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3BAD" w14:textId="77777777" w:rsidR="0054169D" w:rsidRPr="0054169D" w:rsidRDefault="0054169D" w:rsidP="0054169D">
      <w:pPr>
        <w:spacing w:after="0"/>
        <w:ind w:left="5812"/>
        <w:jc w:val="center"/>
        <w:rPr>
          <w:rFonts w:ascii="Times New Roman" w:hAnsi="Times New Roman" w:cs="Times New Roman"/>
          <w:sz w:val="24"/>
          <w:szCs w:val="24"/>
        </w:rPr>
      </w:pPr>
      <w:r w:rsidRPr="0054169D">
        <w:rPr>
          <w:rFonts w:ascii="Times New Roman" w:hAnsi="Times New Roman" w:cs="Times New Roman"/>
          <w:sz w:val="24"/>
          <w:szCs w:val="24"/>
        </w:rPr>
        <w:t>Приложение 1</w:t>
      </w:r>
    </w:p>
    <w:p w14:paraId="1D3C1CBD" w14:textId="77777777" w:rsidR="0054169D" w:rsidRPr="0054169D" w:rsidRDefault="0054169D" w:rsidP="0054169D">
      <w:pPr>
        <w:spacing w:after="0"/>
        <w:ind w:left="5812"/>
        <w:jc w:val="center"/>
        <w:rPr>
          <w:rFonts w:ascii="Times New Roman" w:hAnsi="Times New Roman" w:cs="Times New Roman"/>
          <w:sz w:val="24"/>
          <w:szCs w:val="24"/>
        </w:rPr>
      </w:pPr>
      <w:r w:rsidRPr="0054169D">
        <w:rPr>
          <w:rFonts w:ascii="Times New Roman" w:hAnsi="Times New Roman" w:cs="Times New Roman"/>
          <w:sz w:val="24"/>
          <w:szCs w:val="24"/>
        </w:rPr>
        <w:t>к Правилам присвоения</w:t>
      </w:r>
    </w:p>
    <w:p w14:paraId="26273DAD" w14:textId="77777777" w:rsidR="0054169D" w:rsidRPr="0054169D" w:rsidRDefault="0054169D" w:rsidP="0054169D">
      <w:pPr>
        <w:spacing w:after="0"/>
        <w:ind w:left="5812"/>
        <w:jc w:val="center"/>
        <w:rPr>
          <w:rFonts w:ascii="Times New Roman" w:hAnsi="Times New Roman" w:cs="Times New Roman"/>
          <w:sz w:val="24"/>
          <w:szCs w:val="24"/>
        </w:rPr>
      </w:pPr>
      <w:r w:rsidRPr="0054169D">
        <w:rPr>
          <w:rFonts w:ascii="Times New Roman" w:hAnsi="Times New Roman" w:cs="Times New Roman"/>
          <w:sz w:val="24"/>
          <w:szCs w:val="24"/>
        </w:rPr>
        <w:t>ученых званий (ассоциированный</w:t>
      </w:r>
    </w:p>
    <w:p w14:paraId="26DDCD83" w14:textId="77777777" w:rsidR="0054169D" w:rsidRDefault="0054169D" w:rsidP="0054169D">
      <w:pPr>
        <w:spacing w:after="0"/>
        <w:ind w:left="5812"/>
        <w:jc w:val="center"/>
        <w:rPr>
          <w:rFonts w:ascii="Times New Roman" w:hAnsi="Times New Roman" w:cs="Times New Roman"/>
          <w:sz w:val="24"/>
          <w:szCs w:val="24"/>
        </w:rPr>
      </w:pPr>
      <w:r w:rsidRPr="0054169D">
        <w:rPr>
          <w:rFonts w:ascii="Times New Roman" w:hAnsi="Times New Roman" w:cs="Times New Roman"/>
          <w:sz w:val="24"/>
          <w:szCs w:val="24"/>
        </w:rPr>
        <w:t>профессор (доцент), профессор)</w:t>
      </w:r>
    </w:p>
    <w:p w14:paraId="1AC6CCA9" w14:textId="77777777" w:rsidR="0054169D" w:rsidRDefault="0054169D" w:rsidP="0054169D">
      <w:pPr>
        <w:spacing w:after="0"/>
        <w:jc w:val="center"/>
        <w:rPr>
          <w:rFonts w:ascii="Times New Roman" w:hAnsi="Times New Roman" w:cs="Times New Roman"/>
          <w:sz w:val="24"/>
          <w:szCs w:val="24"/>
        </w:rPr>
      </w:pPr>
    </w:p>
    <w:p w14:paraId="1D0D25BF" w14:textId="77777777" w:rsidR="0054169D" w:rsidRDefault="0054169D" w:rsidP="0054169D">
      <w:pPr>
        <w:spacing w:after="0"/>
        <w:jc w:val="center"/>
        <w:rPr>
          <w:rFonts w:ascii="Times New Roman" w:hAnsi="Times New Roman" w:cs="Times New Roman"/>
          <w:sz w:val="24"/>
          <w:szCs w:val="24"/>
        </w:rPr>
      </w:pPr>
    </w:p>
    <w:p w14:paraId="27939E1D" w14:textId="57A62CAF" w:rsidR="00313574" w:rsidRPr="00313574" w:rsidRDefault="00313574" w:rsidP="0054169D">
      <w:pPr>
        <w:spacing w:after="0"/>
        <w:jc w:val="center"/>
        <w:rPr>
          <w:rFonts w:ascii="Times New Roman" w:hAnsi="Times New Roman" w:cs="Times New Roman"/>
          <w:sz w:val="24"/>
          <w:szCs w:val="24"/>
        </w:rPr>
      </w:pPr>
      <w:r w:rsidRPr="00313574">
        <w:rPr>
          <w:rFonts w:ascii="Times New Roman" w:hAnsi="Times New Roman" w:cs="Times New Roman"/>
          <w:sz w:val="24"/>
          <w:szCs w:val="24"/>
        </w:rPr>
        <w:t>Справка</w:t>
      </w:r>
    </w:p>
    <w:p w14:paraId="6C4A3BBA" w14:textId="77777777" w:rsidR="0054169D" w:rsidRDefault="00313574" w:rsidP="0054169D">
      <w:pPr>
        <w:spacing w:after="0"/>
        <w:jc w:val="center"/>
        <w:rPr>
          <w:rFonts w:ascii="Times New Roman" w:hAnsi="Times New Roman" w:cs="Times New Roman"/>
          <w:sz w:val="24"/>
          <w:szCs w:val="24"/>
        </w:rPr>
      </w:pPr>
      <w:r w:rsidRPr="00313574">
        <w:rPr>
          <w:rFonts w:ascii="Times New Roman" w:hAnsi="Times New Roman" w:cs="Times New Roman"/>
          <w:sz w:val="24"/>
          <w:szCs w:val="24"/>
        </w:rPr>
        <w:t>о соискателе ученого звания</w:t>
      </w:r>
      <w:r w:rsidRPr="00313574">
        <w:rPr>
          <w:rFonts w:ascii="Times New Roman" w:hAnsi="Times New Roman" w:cs="Times New Roman"/>
          <w:sz w:val="24"/>
          <w:szCs w:val="24"/>
        </w:rPr>
        <w:br/>
      </w:r>
      <w:r w:rsidR="0054169D">
        <w:rPr>
          <w:rFonts w:ascii="Times New Roman" w:hAnsi="Times New Roman" w:cs="Times New Roman"/>
          <w:sz w:val="24"/>
          <w:szCs w:val="24"/>
        </w:rPr>
        <w:t>ассоциированного профессора (доцента)</w:t>
      </w:r>
    </w:p>
    <w:p w14:paraId="652592C1" w14:textId="2378DAD6" w:rsidR="00313574" w:rsidRDefault="00313574" w:rsidP="0054169D">
      <w:pPr>
        <w:spacing w:after="0"/>
        <w:jc w:val="center"/>
        <w:rPr>
          <w:rFonts w:ascii="Times New Roman" w:hAnsi="Times New Roman" w:cs="Times New Roman"/>
          <w:sz w:val="24"/>
          <w:szCs w:val="24"/>
        </w:rPr>
      </w:pPr>
      <w:r w:rsidRPr="00313574">
        <w:rPr>
          <w:rFonts w:ascii="Times New Roman" w:hAnsi="Times New Roman" w:cs="Times New Roman"/>
          <w:sz w:val="24"/>
          <w:szCs w:val="24"/>
        </w:rPr>
        <w:t xml:space="preserve">по специальности </w:t>
      </w:r>
      <w:r w:rsidR="0054169D" w:rsidRPr="009C7CAF">
        <w:rPr>
          <w:rFonts w:ascii="Times New Roman" w:hAnsi="Times New Roman" w:cs="Times New Roman"/>
          <w:sz w:val="24"/>
          <w:szCs w:val="24"/>
        </w:rPr>
        <w:t>«50500-</w:t>
      </w:r>
      <w:r w:rsidR="0054169D">
        <w:rPr>
          <w:rFonts w:ascii="Times New Roman" w:hAnsi="Times New Roman" w:cs="Times New Roman"/>
          <w:sz w:val="24"/>
          <w:szCs w:val="24"/>
          <w:lang w:val="ru-RU"/>
        </w:rPr>
        <w:t>Право</w:t>
      </w:r>
      <w:r w:rsidR="0054169D" w:rsidRPr="009C7CAF">
        <w:rPr>
          <w:rFonts w:ascii="Times New Roman" w:hAnsi="Times New Roman" w:cs="Times New Roman"/>
          <w:sz w:val="24"/>
          <w:szCs w:val="24"/>
        </w:rPr>
        <w:t>»</w:t>
      </w:r>
      <w:r w:rsidRPr="00313574">
        <w:rPr>
          <w:rFonts w:ascii="Times New Roman" w:hAnsi="Times New Roman" w:cs="Times New Roman"/>
          <w:sz w:val="24"/>
          <w:szCs w:val="24"/>
        </w:rPr>
        <w:br/>
        <w:t>(шифр и наименование специальности)</w:t>
      </w:r>
    </w:p>
    <w:p w14:paraId="1E9EABE3" w14:textId="77777777" w:rsidR="0054169D" w:rsidRPr="00313574" w:rsidRDefault="0054169D" w:rsidP="0054169D">
      <w:pPr>
        <w:spacing w:after="0"/>
        <w:jc w:val="center"/>
        <w:rPr>
          <w:rFonts w:ascii="Times New Roman" w:hAnsi="Times New Roman" w:cs="Times New Roman"/>
          <w:sz w:val="24"/>
          <w:szCs w:val="24"/>
        </w:rPr>
      </w:pPr>
    </w:p>
    <w:tbl>
      <w:tblPr>
        <w:tblW w:w="949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0"/>
        <w:gridCol w:w="3443"/>
        <w:gridCol w:w="5657"/>
      </w:tblGrid>
      <w:tr w:rsidR="0023594E" w:rsidRPr="00313574" w14:paraId="1F3AFC24"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BD63E"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1</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0A73"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Фамилия, имя, отчество (при его наличии)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8B66B" w14:textId="3B847E42" w:rsidR="00313574" w:rsidRPr="00313574" w:rsidRDefault="0054169D" w:rsidP="00313574">
            <w:pPr>
              <w:rPr>
                <w:rFonts w:ascii="Times New Roman" w:hAnsi="Times New Roman" w:cs="Times New Roman"/>
                <w:sz w:val="24"/>
                <w:szCs w:val="24"/>
              </w:rPr>
            </w:pPr>
            <w:proofErr w:type="gramStart"/>
            <w:r>
              <w:rPr>
                <w:rFonts w:ascii="Times New Roman" w:hAnsi="Times New Roman" w:cs="Times New Roman"/>
                <w:sz w:val="24"/>
                <w:szCs w:val="24"/>
              </w:rPr>
              <w:t>Хасенов</w:t>
            </w:r>
            <w:proofErr w:type="gramEnd"/>
            <w:r>
              <w:rPr>
                <w:rFonts w:ascii="Times New Roman" w:hAnsi="Times New Roman" w:cs="Times New Roman"/>
                <w:sz w:val="24"/>
                <w:szCs w:val="24"/>
              </w:rPr>
              <w:t xml:space="preserve"> Муслим </w:t>
            </w:r>
            <w:proofErr w:type="spellStart"/>
            <w:r>
              <w:rPr>
                <w:rFonts w:ascii="Times New Roman" w:hAnsi="Times New Roman" w:cs="Times New Roman"/>
                <w:sz w:val="24"/>
                <w:szCs w:val="24"/>
              </w:rPr>
              <w:t>Ханатович</w:t>
            </w:r>
            <w:proofErr w:type="spellEnd"/>
          </w:p>
        </w:tc>
      </w:tr>
      <w:tr w:rsidR="0023594E" w:rsidRPr="00313574" w14:paraId="4A35CBC6"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E7BFAE"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2</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13E71"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B552C9" w14:textId="236CE125" w:rsidR="00313574" w:rsidRPr="00313574" w:rsidRDefault="0023594E" w:rsidP="00313574">
            <w:pPr>
              <w:rPr>
                <w:rFonts w:ascii="Times New Roman" w:hAnsi="Times New Roman" w:cs="Times New Roman"/>
                <w:sz w:val="24"/>
                <w:szCs w:val="24"/>
                <w:lang w:val="ru-RU"/>
              </w:rPr>
            </w:pPr>
            <w:r>
              <w:rPr>
                <w:rFonts w:ascii="Times New Roman" w:hAnsi="Times New Roman" w:cs="Times New Roman"/>
                <w:sz w:val="24"/>
                <w:szCs w:val="24"/>
              </w:rPr>
              <w:t xml:space="preserve">Доктор философии (PhD) </w:t>
            </w:r>
            <w:r>
              <w:rPr>
                <w:rFonts w:ascii="Times New Roman" w:hAnsi="Times New Roman" w:cs="Times New Roman"/>
                <w:sz w:val="24"/>
                <w:szCs w:val="24"/>
                <w:lang w:val="ru-RU"/>
              </w:rPr>
              <w:t>по специальности «Юриспруденция». Диплом №0001605 от 02.03.2017</w:t>
            </w:r>
            <w:r w:rsidR="006F0673">
              <w:rPr>
                <w:rFonts w:ascii="Times New Roman" w:hAnsi="Times New Roman" w:cs="Times New Roman"/>
                <w:sz w:val="24"/>
                <w:szCs w:val="24"/>
                <w:lang w:val="ru-RU"/>
              </w:rPr>
              <w:t xml:space="preserve"> (приказ №307)</w:t>
            </w:r>
            <w:r>
              <w:rPr>
                <w:rFonts w:ascii="Times New Roman" w:hAnsi="Times New Roman" w:cs="Times New Roman"/>
                <w:sz w:val="24"/>
                <w:szCs w:val="24"/>
                <w:lang w:val="ru-RU"/>
              </w:rPr>
              <w:t>.</w:t>
            </w:r>
          </w:p>
        </w:tc>
      </w:tr>
      <w:tr w:rsidR="0023594E" w:rsidRPr="00313574" w14:paraId="55E30537"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75435"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3</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63099"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Ученое звание, дата присуждения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433207" w14:textId="77777777" w:rsidR="00313574" w:rsidRPr="00313574" w:rsidRDefault="00313574" w:rsidP="00313574">
            <w:pPr>
              <w:rPr>
                <w:rFonts w:ascii="Times New Roman" w:hAnsi="Times New Roman" w:cs="Times New Roman"/>
                <w:sz w:val="24"/>
                <w:szCs w:val="24"/>
              </w:rPr>
            </w:pPr>
          </w:p>
        </w:tc>
      </w:tr>
      <w:tr w:rsidR="0023594E" w:rsidRPr="00313574" w14:paraId="2BEECE31"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C048C"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4</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7221C"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Почетное звание, дата присуждения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C46F4E" w14:textId="77777777" w:rsidR="00313574" w:rsidRPr="00313574" w:rsidRDefault="00313574" w:rsidP="00313574">
            <w:pPr>
              <w:rPr>
                <w:rFonts w:ascii="Times New Roman" w:hAnsi="Times New Roman" w:cs="Times New Roman"/>
                <w:sz w:val="24"/>
                <w:szCs w:val="24"/>
              </w:rPr>
            </w:pPr>
          </w:p>
        </w:tc>
      </w:tr>
      <w:tr w:rsidR="0023594E" w:rsidRPr="00313574" w14:paraId="5FCBB9A3"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68F2E4"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5</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AB412"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Должность (дата и номер приказа о назначении на должность)</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B0CEE" w14:textId="678C698B" w:rsidR="00313574" w:rsidRPr="00A44142" w:rsidRDefault="0023594E" w:rsidP="00313574">
            <w:pPr>
              <w:rPr>
                <w:rFonts w:ascii="Times New Roman" w:hAnsi="Times New Roman" w:cs="Times New Roman"/>
                <w:sz w:val="24"/>
                <w:szCs w:val="24"/>
                <w:lang w:val="kk-KZ"/>
              </w:rPr>
            </w:pPr>
            <w:r>
              <w:rPr>
                <w:rFonts w:ascii="Times New Roman" w:hAnsi="Times New Roman" w:cs="Times New Roman"/>
                <w:sz w:val="24"/>
                <w:szCs w:val="24"/>
                <w:lang w:val="en-US"/>
              </w:rPr>
              <w:t xml:space="preserve">Associate Professor </w:t>
            </w:r>
            <w:proofErr w:type="spellStart"/>
            <w:r>
              <w:rPr>
                <w:rFonts w:ascii="Times New Roman" w:hAnsi="Times New Roman" w:cs="Times New Roman"/>
                <w:sz w:val="24"/>
                <w:szCs w:val="24"/>
                <w:lang w:val="en-US"/>
              </w:rPr>
              <w:t>Maqsut</w:t>
            </w:r>
            <w:proofErr w:type="spellEnd"/>
            <w:r w:rsidRPr="0023594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Narikbayev</w:t>
            </w:r>
            <w:proofErr w:type="spellEnd"/>
            <w:r w:rsidRPr="0023594E">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r w:rsidR="00A44142" w:rsidRPr="00A44142">
              <w:rPr>
                <w:rFonts w:ascii="Times New Roman" w:hAnsi="Times New Roman" w:cs="Times New Roman"/>
                <w:sz w:val="24"/>
                <w:szCs w:val="24"/>
                <w:lang w:val="en-US"/>
              </w:rPr>
              <w:t xml:space="preserve"> (</w:t>
            </w:r>
            <w:r w:rsidR="00A44142">
              <w:rPr>
                <w:rFonts w:ascii="Times New Roman" w:hAnsi="Times New Roman" w:cs="Times New Roman"/>
                <w:sz w:val="24"/>
                <w:szCs w:val="24"/>
                <w:lang w:val="ru-RU"/>
              </w:rPr>
              <w:t>приказ</w:t>
            </w:r>
            <w:r w:rsidR="00A44142" w:rsidRPr="00A44142">
              <w:rPr>
                <w:rFonts w:ascii="Times New Roman" w:hAnsi="Times New Roman" w:cs="Times New Roman"/>
                <w:sz w:val="24"/>
                <w:szCs w:val="24"/>
                <w:lang w:val="en-US"/>
              </w:rPr>
              <w:t xml:space="preserve"> №173-</w:t>
            </w:r>
            <w:r w:rsidR="00A44142">
              <w:rPr>
                <w:rFonts w:ascii="Times New Roman" w:hAnsi="Times New Roman" w:cs="Times New Roman"/>
                <w:sz w:val="24"/>
                <w:szCs w:val="24"/>
                <w:lang w:val="ru-RU"/>
              </w:rPr>
              <w:t>ж</w:t>
            </w:r>
            <w:r w:rsidR="00A44142" w:rsidRPr="00A44142">
              <w:rPr>
                <w:rFonts w:ascii="Times New Roman" w:hAnsi="Times New Roman" w:cs="Times New Roman"/>
                <w:sz w:val="24"/>
                <w:szCs w:val="24"/>
                <w:lang w:val="en-US"/>
              </w:rPr>
              <w:t>/</w:t>
            </w:r>
            <w:r w:rsidR="00A44142">
              <w:rPr>
                <w:rFonts w:ascii="Times New Roman" w:hAnsi="Times New Roman" w:cs="Times New Roman"/>
                <w:sz w:val="24"/>
                <w:szCs w:val="24"/>
                <w:lang w:val="kk-KZ"/>
              </w:rPr>
              <w:t>қ от 01.09.2022)</w:t>
            </w:r>
          </w:p>
        </w:tc>
      </w:tr>
      <w:tr w:rsidR="0023594E" w:rsidRPr="00313574" w14:paraId="68F34E28"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D7E61"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6</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0612C0"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Стаж научной, научно-педагогической деятельности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A1C7A" w14:textId="501F8675"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 xml:space="preserve">Всего </w:t>
            </w:r>
            <w:r w:rsidR="0054169D">
              <w:rPr>
                <w:rFonts w:ascii="Times New Roman" w:hAnsi="Times New Roman" w:cs="Times New Roman"/>
                <w:sz w:val="24"/>
                <w:szCs w:val="24"/>
              </w:rPr>
              <w:t xml:space="preserve">13 </w:t>
            </w:r>
            <w:r w:rsidRPr="00313574">
              <w:rPr>
                <w:rFonts w:ascii="Times New Roman" w:hAnsi="Times New Roman" w:cs="Times New Roman"/>
                <w:sz w:val="24"/>
                <w:szCs w:val="24"/>
              </w:rPr>
              <w:t>лет, в том числе в должности</w:t>
            </w:r>
            <w:r w:rsidR="0054169D">
              <w:rPr>
                <w:rFonts w:ascii="Times New Roman" w:hAnsi="Times New Roman" w:cs="Times New Roman"/>
                <w:sz w:val="24"/>
                <w:szCs w:val="24"/>
              </w:rPr>
              <w:t xml:space="preserve"> ассоциированного профессора</w:t>
            </w:r>
            <w:r w:rsidRPr="00313574">
              <w:rPr>
                <w:rFonts w:ascii="Times New Roman" w:hAnsi="Times New Roman" w:cs="Times New Roman"/>
                <w:sz w:val="24"/>
                <w:szCs w:val="24"/>
              </w:rPr>
              <w:t xml:space="preserve"> </w:t>
            </w:r>
            <w:r w:rsidR="0054169D">
              <w:rPr>
                <w:rFonts w:ascii="Times New Roman" w:hAnsi="Times New Roman" w:cs="Times New Roman"/>
                <w:sz w:val="24"/>
                <w:szCs w:val="24"/>
              </w:rPr>
              <w:t>2 года</w:t>
            </w:r>
          </w:p>
        </w:tc>
      </w:tr>
      <w:tr w:rsidR="0023594E" w:rsidRPr="00313574" w14:paraId="65099D2B"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0A4C91"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7</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83010" w14:textId="230605A9"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Количество научных статей после защиты диссертации</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8CA66" w14:textId="6BE9BAC2"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 xml:space="preserve">Всего </w:t>
            </w:r>
            <w:r w:rsidR="00A6045A" w:rsidRPr="00A6045A">
              <w:rPr>
                <w:rFonts w:ascii="Times New Roman" w:hAnsi="Times New Roman" w:cs="Times New Roman"/>
                <w:sz w:val="24"/>
                <w:szCs w:val="24"/>
              </w:rPr>
              <w:t>36</w:t>
            </w:r>
            <w:r w:rsidRPr="00313574">
              <w:rPr>
                <w:rFonts w:ascii="Times New Roman" w:hAnsi="Times New Roman" w:cs="Times New Roman"/>
                <w:sz w:val="24"/>
                <w:szCs w:val="24"/>
              </w:rPr>
              <w:t>,</w:t>
            </w:r>
            <w:r w:rsidRPr="00313574">
              <w:rPr>
                <w:rFonts w:ascii="Times New Roman" w:hAnsi="Times New Roman" w:cs="Times New Roman"/>
                <w:sz w:val="24"/>
                <w:szCs w:val="24"/>
              </w:rPr>
              <w:br/>
              <w:t>в изданиях рекомендуемых уполномоченным органом</w:t>
            </w:r>
            <w:r w:rsidR="0054169D">
              <w:rPr>
                <w:rFonts w:ascii="Times New Roman" w:hAnsi="Times New Roman" w:cs="Times New Roman"/>
                <w:sz w:val="24"/>
                <w:szCs w:val="24"/>
              </w:rPr>
              <w:t xml:space="preserve"> 11</w:t>
            </w:r>
            <w:r w:rsidRPr="00313574">
              <w:rPr>
                <w:rFonts w:ascii="Times New Roman" w:hAnsi="Times New Roman" w:cs="Times New Roman"/>
                <w:sz w:val="24"/>
                <w:szCs w:val="24"/>
              </w:rPr>
              <w:t>,</w:t>
            </w:r>
            <w:r w:rsidRPr="00313574">
              <w:rPr>
                <w:rFonts w:ascii="Times New Roman" w:hAnsi="Times New Roman" w:cs="Times New Roman"/>
                <w:sz w:val="24"/>
                <w:szCs w:val="24"/>
              </w:rPr>
              <w:br/>
              <w:t xml:space="preserve">в научных журналах, входящих в базы компании </w:t>
            </w:r>
            <w:proofErr w:type="spellStart"/>
            <w:r w:rsidRPr="00313574">
              <w:rPr>
                <w:rFonts w:ascii="Times New Roman" w:hAnsi="Times New Roman" w:cs="Times New Roman"/>
                <w:sz w:val="24"/>
                <w:szCs w:val="24"/>
              </w:rPr>
              <w:t>Clarivate</w:t>
            </w:r>
            <w:proofErr w:type="spellEnd"/>
            <w:r w:rsidRPr="00313574">
              <w:rPr>
                <w:rFonts w:ascii="Times New Roman" w:hAnsi="Times New Roman" w:cs="Times New Roman"/>
                <w:sz w:val="24"/>
                <w:szCs w:val="24"/>
              </w:rPr>
              <w:t xml:space="preserve"> Analytics (</w:t>
            </w:r>
            <w:proofErr w:type="spellStart"/>
            <w:r w:rsidRPr="00313574">
              <w:rPr>
                <w:rFonts w:ascii="Times New Roman" w:hAnsi="Times New Roman" w:cs="Times New Roman"/>
                <w:sz w:val="24"/>
                <w:szCs w:val="24"/>
              </w:rPr>
              <w:t>Кларивэйт</w:t>
            </w:r>
            <w:proofErr w:type="spellEnd"/>
            <w:r w:rsidRPr="00313574">
              <w:rPr>
                <w:rFonts w:ascii="Times New Roman" w:hAnsi="Times New Roman" w:cs="Times New Roman"/>
                <w:sz w:val="24"/>
                <w:szCs w:val="24"/>
              </w:rPr>
              <w:t xml:space="preserve"> </w:t>
            </w:r>
            <w:proofErr w:type="spellStart"/>
            <w:r w:rsidRPr="00313574">
              <w:rPr>
                <w:rFonts w:ascii="Times New Roman" w:hAnsi="Times New Roman" w:cs="Times New Roman"/>
                <w:sz w:val="24"/>
                <w:szCs w:val="24"/>
              </w:rPr>
              <w:t>Аналитикс</w:t>
            </w:r>
            <w:proofErr w:type="spellEnd"/>
            <w:r w:rsidRPr="00313574">
              <w:rPr>
                <w:rFonts w:ascii="Times New Roman" w:hAnsi="Times New Roman" w:cs="Times New Roman"/>
                <w:sz w:val="24"/>
                <w:szCs w:val="24"/>
              </w:rPr>
              <w:t xml:space="preserve">) (Web </w:t>
            </w:r>
            <w:proofErr w:type="spellStart"/>
            <w:r w:rsidRPr="00313574">
              <w:rPr>
                <w:rFonts w:ascii="Times New Roman" w:hAnsi="Times New Roman" w:cs="Times New Roman"/>
                <w:sz w:val="24"/>
                <w:szCs w:val="24"/>
              </w:rPr>
              <w:t>of</w:t>
            </w:r>
            <w:proofErr w:type="spellEnd"/>
            <w:r w:rsidRPr="00313574">
              <w:rPr>
                <w:rFonts w:ascii="Times New Roman" w:hAnsi="Times New Roman" w:cs="Times New Roman"/>
                <w:sz w:val="24"/>
                <w:szCs w:val="24"/>
              </w:rPr>
              <w:t xml:space="preserve"> Science Core Collection, </w:t>
            </w:r>
            <w:proofErr w:type="spellStart"/>
            <w:r w:rsidRPr="00313574">
              <w:rPr>
                <w:rFonts w:ascii="Times New Roman" w:hAnsi="Times New Roman" w:cs="Times New Roman"/>
                <w:sz w:val="24"/>
                <w:szCs w:val="24"/>
              </w:rPr>
              <w:t>Clarivate</w:t>
            </w:r>
            <w:proofErr w:type="spellEnd"/>
            <w:r w:rsidRPr="00313574">
              <w:rPr>
                <w:rFonts w:ascii="Times New Roman" w:hAnsi="Times New Roman" w:cs="Times New Roman"/>
                <w:sz w:val="24"/>
                <w:szCs w:val="24"/>
              </w:rPr>
              <w:t xml:space="preserve"> Analytics (Вэб оф Сайнс Кор Коллекшн, </w:t>
            </w:r>
            <w:proofErr w:type="spellStart"/>
            <w:r w:rsidRPr="00313574">
              <w:rPr>
                <w:rFonts w:ascii="Times New Roman" w:hAnsi="Times New Roman" w:cs="Times New Roman"/>
                <w:sz w:val="24"/>
                <w:szCs w:val="24"/>
              </w:rPr>
              <w:t>Кларивэйт</w:t>
            </w:r>
            <w:proofErr w:type="spellEnd"/>
            <w:r w:rsidRPr="00313574">
              <w:rPr>
                <w:rFonts w:ascii="Times New Roman" w:hAnsi="Times New Roman" w:cs="Times New Roman"/>
                <w:sz w:val="24"/>
                <w:szCs w:val="24"/>
              </w:rPr>
              <w:t xml:space="preserve"> </w:t>
            </w:r>
            <w:proofErr w:type="spellStart"/>
            <w:r w:rsidRPr="00313574">
              <w:rPr>
                <w:rFonts w:ascii="Times New Roman" w:hAnsi="Times New Roman" w:cs="Times New Roman"/>
                <w:sz w:val="24"/>
                <w:szCs w:val="24"/>
              </w:rPr>
              <w:t>Аналитикс</w:t>
            </w:r>
            <w:proofErr w:type="spellEnd"/>
            <w:r w:rsidRPr="00313574">
              <w:rPr>
                <w:rFonts w:ascii="Times New Roman" w:hAnsi="Times New Roman" w:cs="Times New Roman"/>
                <w:sz w:val="24"/>
                <w:szCs w:val="24"/>
              </w:rPr>
              <w:t xml:space="preserve">)) _____, </w:t>
            </w:r>
            <w:proofErr w:type="spellStart"/>
            <w:r w:rsidRPr="00313574">
              <w:rPr>
                <w:rFonts w:ascii="Times New Roman" w:hAnsi="Times New Roman" w:cs="Times New Roman"/>
                <w:sz w:val="24"/>
                <w:szCs w:val="24"/>
              </w:rPr>
              <w:t>Scopus</w:t>
            </w:r>
            <w:proofErr w:type="spellEnd"/>
            <w:r w:rsidRPr="00313574">
              <w:rPr>
                <w:rFonts w:ascii="Times New Roman" w:hAnsi="Times New Roman" w:cs="Times New Roman"/>
                <w:sz w:val="24"/>
                <w:szCs w:val="24"/>
              </w:rPr>
              <w:t xml:space="preserve"> (Скопус) или JSTOR (ДЖЕЙСТОР) </w:t>
            </w:r>
            <w:r w:rsidR="0054169D">
              <w:rPr>
                <w:rFonts w:ascii="Times New Roman" w:hAnsi="Times New Roman" w:cs="Times New Roman"/>
                <w:sz w:val="24"/>
                <w:szCs w:val="24"/>
              </w:rPr>
              <w:t>2</w:t>
            </w:r>
            <w:r w:rsidRPr="00313574">
              <w:rPr>
                <w:rFonts w:ascii="Times New Roman" w:hAnsi="Times New Roman" w:cs="Times New Roman"/>
                <w:sz w:val="24"/>
                <w:szCs w:val="24"/>
              </w:rPr>
              <w:t>,</w:t>
            </w:r>
            <w:r w:rsidRPr="00313574">
              <w:rPr>
                <w:rFonts w:ascii="Times New Roman" w:hAnsi="Times New Roman" w:cs="Times New Roman"/>
                <w:sz w:val="24"/>
                <w:szCs w:val="24"/>
              </w:rPr>
              <w:br/>
              <w:t>творческих трудов_______________</w:t>
            </w:r>
          </w:p>
        </w:tc>
      </w:tr>
      <w:tr w:rsidR="0023594E" w:rsidRPr="00313574" w14:paraId="5C428435"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F6CF6"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lastRenderedPageBreak/>
              <w:t>8</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3FA3F"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843DC5" w14:textId="72AF9C61" w:rsidR="00313574" w:rsidRPr="00313574" w:rsidRDefault="0054169D" w:rsidP="00995053">
            <w:pPr>
              <w:jc w:val="both"/>
              <w:rPr>
                <w:rFonts w:ascii="Times New Roman" w:hAnsi="Times New Roman" w:cs="Times New Roman"/>
                <w:sz w:val="24"/>
                <w:szCs w:val="24"/>
                <w:lang w:val="ru-RU"/>
              </w:rPr>
            </w:pPr>
            <w:r>
              <w:rPr>
                <w:rFonts w:ascii="Times New Roman" w:hAnsi="Times New Roman" w:cs="Times New Roman"/>
                <w:sz w:val="24"/>
                <w:szCs w:val="24"/>
              </w:rPr>
              <w:t xml:space="preserve">Единолично написан </w:t>
            </w:r>
            <w:r w:rsidR="0023594E">
              <w:rPr>
                <w:rFonts w:ascii="Times New Roman" w:hAnsi="Times New Roman" w:cs="Times New Roman"/>
                <w:sz w:val="24"/>
                <w:szCs w:val="24"/>
              </w:rPr>
              <w:t xml:space="preserve">и издан </w:t>
            </w:r>
            <w:r>
              <w:rPr>
                <w:rFonts w:ascii="Times New Roman" w:hAnsi="Times New Roman" w:cs="Times New Roman"/>
                <w:sz w:val="24"/>
                <w:szCs w:val="24"/>
              </w:rPr>
              <w:t>учебник “</w:t>
            </w:r>
            <w:r w:rsidR="0023594E" w:rsidRPr="0023594E">
              <w:rPr>
                <w:rFonts w:ascii="Times New Roman" w:hAnsi="Times New Roman" w:cs="Times New Roman"/>
                <w:sz w:val="24"/>
                <w:szCs w:val="24"/>
              </w:rPr>
              <w:t>Трудовое право Республики Казахстан. В 3 томах. Том 1. Общая часть. Учебник. – Алматы: Smart University Press, 2023</w:t>
            </w:r>
            <w:r w:rsidR="0023594E">
              <w:rPr>
                <w:rFonts w:ascii="Times New Roman" w:hAnsi="Times New Roman" w:cs="Times New Roman"/>
                <w:sz w:val="24"/>
                <w:szCs w:val="24"/>
                <w:lang w:val="ru-RU"/>
              </w:rPr>
              <w:t>.</w:t>
            </w:r>
            <w:r w:rsidR="0023594E" w:rsidRPr="0023594E">
              <w:t xml:space="preserve"> </w:t>
            </w:r>
            <w:r w:rsidR="0023594E" w:rsidRPr="0023594E">
              <w:rPr>
                <w:rFonts w:ascii="Times New Roman" w:hAnsi="Times New Roman" w:cs="Times New Roman"/>
                <w:sz w:val="24"/>
                <w:szCs w:val="24"/>
              </w:rPr>
              <w:t>– 506 с</w:t>
            </w:r>
            <w:r w:rsidR="0023594E">
              <w:rPr>
                <w:rFonts w:ascii="Times New Roman" w:hAnsi="Times New Roman" w:cs="Times New Roman"/>
                <w:sz w:val="24"/>
                <w:szCs w:val="24"/>
                <w:lang w:val="ru-RU"/>
              </w:rPr>
              <w:t>.</w:t>
            </w:r>
            <w:r w:rsidRPr="0023594E">
              <w:rPr>
                <w:rFonts w:ascii="Times New Roman" w:hAnsi="Times New Roman" w:cs="Times New Roman"/>
                <w:sz w:val="24"/>
                <w:szCs w:val="24"/>
              </w:rPr>
              <w:t>” объемом</w:t>
            </w:r>
            <w:r w:rsidR="0023594E">
              <w:rPr>
                <w:rFonts w:ascii="Times New Roman" w:hAnsi="Times New Roman" w:cs="Times New Roman"/>
                <w:sz w:val="24"/>
                <w:szCs w:val="24"/>
                <w:lang w:val="ru-RU"/>
              </w:rPr>
              <w:t xml:space="preserve"> 31 </w:t>
            </w:r>
            <w:proofErr w:type="spellStart"/>
            <w:r w:rsidR="0023594E">
              <w:rPr>
                <w:rFonts w:ascii="Times New Roman" w:hAnsi="Times New Roman" w:cs="Times New Roman"/>
                <w:sz w:val="24"/>
                <w:szCs w:val="24"/>
                <w:lang w:val="ru-RU"/>
              </w:rPr>
              <w:t>п.л</w:t>
            </w:r>
            <w:proofErr w:type="spellEnd"/>
            <w:r w:rsidR="0023594E" w:rsidRPr="0023594E">
              <w:rPr>
                <w:rFonts w:ascii="Times New Roman" w:hAnsi="Times New Roman" w:cs="Times New Roman"/>
                <w:sz w:val="24"/>
                <w:szCs w:val="24"/>
              </w:rPr>
              <w:t xml:space="preserve">. </w:t>
            </w:r>
            <w:r w:rsidR="0023594E">
              <w:rPr>
                <w:rFonts w:ascii="Times New Roman" w:hAnsi="Times New Roman" w:cs="Times New Roman"/>
                <w:sz w:val="24"/>
                <w:szCs w:val="24"/>
                <w:lang w:val="ru-RU"/>
              </w:rPr>
              <w:t>Рекомендован</w:t>
            </w:r>
            <w:r w:rsidR="0023594E" w:rsidRPr="0023594E">
              <w:rPr>
                <w:rFonts w:ascii="Times New Roman" w:hAnsi="Times New Roman" w:cs="Times New Roman"/>
                <w:sz w:val="24"/>
                <w:szCs w:val="24"/>
              </w:rPr>
              <w:t xml:space="preserve"> Учебно-методическим объединением по направлению «Право» Республиканского учебно-методического совета Министерства науки и высшего образования Республики Казахстан для высших учебных заведений и факультетов по юридической специальности (протокол №1 от 20 февраля 2023 года).</w:t>
            </w:r>
            <w:r w:rsidR="0023594E">
              <w:rPr>
                <w:rFonts w:ascii="Times New Roman" w:hAnsi="Times New Roman" w:cs="Times New Roman"/>
                <w:sz w:val="24"/>
                <w:szCs w:val="24"/>
                <w:lang w:val="ru-RU"/>
              </w:rPr>
              <w:t xml:space="preserve"> С сентября 2023 года используется в учебном процессе </w:t>
            </w:r>
            <w:proofErr w:type="spellStart"/>
            <w:r w:rsidR="0023594E">
              <w:rPr>
                <w:rFonts w:ascii="Times New Roman" w:hAnsi="Times New Roman" w:cs="Times New Roman"/>
                <w:sz w:val="24"/>
                <w:szCs w:val="24"/>
                <w:lang w:val="en-US"/>
              </w:rPr>
              <w:t>Maqsut</w:t>
            </w:r>
            <w:proofErr w:type="spellEnd"/>
            <w:r w:rsidR="0023594E" w:rsidRPr="0023594E">
              <w:rPr>
                <w:rFonts w:ascii="Times New Roman" w:hAnsi="Times New Roman" w:cs="Times New Roman"/>
                <w:sz w:val="24"/>
                <w:szCs w:val="24"/>
                <w:lang w:val="ru-RU"/>
              </w:rPr>
              <w:t xml:space="preserve"> </w:t>
            </w:r>
            <w:proofErr w:type="spellStart"/>
            <w:r w:rsidR="0023594E">
              <w:rPr>
                <w:rFonts w:ascii="Times New Roman" w:hAnsi="Times New Roman" w:cs="Times New Roman"/>
                <w:sz w:val="24"/>
                <w:szCs w:val="24"/>
                <w:lang w:val="en-US"/>
              </w:rPr>
              <w:t>Narikbayev</w:t>
            </w:r>
            <w:proofErr w:type="spellEnd"/>
            <w:r w:rsidR="0023594E" w:rsidRPr="0023594E">
              <w:rPr>
                <w:rFonts w:ascii="Times New Roman" w:hAnsi="Times New Roman" w:cs="Times New Roman"/>
                <w:sz w:val="24"/>
                <w:szCs w:val="24"/>
                <w:lang w:val="ru-RU"/>
              </w:rPr>
              <w:t xml:space="preserve"> </w:t>
            </w:r>
            <w:r w:rsidR="0023594E">
              <w:rPr>
                <w:rFonts w:ascii="Times New Roman" w:hAnsi="Times New Roman" w:cs="Times New Roman"/>
                <w:sz w:val="24"/>
                <w:szCs w:val="24"/>
                <w:lang w:val="en-US"/>
              </w:rPr>
              <w:t>University</w:t>
            </w:r>
            <w:r w:rsidR="0023594E">
              <w:rPr>
                <w:rFonts w:ascii="Times New Roman" w:hAnsi="Times New Roman" w:cs="Times New Roman"/>
                <w:sz w:val="24"/>
                <w:szCs w:val="24"/>
                <w:lang w:val="ru-RU"/>
              </w:rPr>
              <w:t xml:space="preserve"> (в течение не менее 1 учебного года)</w:t>
            </w:r>
            <w:r w:rsidR="0023594E" w:rsidRPr="0023594E">
              <w:rPr>
                <w:rFonts w:ascii="Times New Roman" w:hAnsi="Times New Roman" w:cs="Times New Roman"/>
                <w:sz w:val="24"/>
                <w:szCs w:val="24"/>
                <w:lang w:val="ru-RU"/>
              </w:rPr>
              <w:t>.</w:t>
            </w:r>
          </w:p>
        </w:tc>
      </w:tr>
      <w:tr w:rsidR="0023594E" w:rsidRPr="00313574" w14:paraId="455B46D0"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6D6B1"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9</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744A8"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19A5A" w14:textId="77777777" w:rsidR="00313574" w:rsidRPr="00313574" w:rsidRDefault="00313574" w:rsidP="00313574">
            <w:pPr>
              <w:rPr>
                <w:rFonts w:ascii="Times New Roman" w:hAnsi="Times New Roman" w:cs="Times New Roman"/>
                <w:sz w:val="24"/>
                <w:szCs w:val="24"/>
              </w:rPr>
            </w:pPr>
          </w:p>
        </w:tc>
      </w:tr>
      <w:tr w:rsidR="0023594E" w:rsidRPr="00313574" w14:paraId="0F364C10"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8646A"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10</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F121F5"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0799C" w14:textId="77777777" w:rsidR="00313574" w:rsidRPr="00313574" w:rsidRDefault="00313574" w:rsidP="00313574">
            <w:pPr>
              <w:rPr>
                <w:rFonts w:ascii="Times New Roman" w:hAnsi="Times New Roman" w:cs="Times New Roman"/>
                <w:sz w:val="24"/>
                <w:szCs w:val="24"/>
              </w:rPr>
            </w:pPr>
          </w:p>
        </w:tc>
      </w:tr>
      <w:tr w:rsidR="0023594E" w:rsidRPr="00313574" w14:paraId="2FEF553C"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10B4FD"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11</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C2A12"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6DE6A" w14:textId="77777777" w:rsidR="00313574" w:rsidRPr="00313574" w:rsidRDefault="00313574" w:rsidP="00313574">
            <w:pPr>
              <w:rPr>
                <w:rFonts w:ascii="Times New Roman" w:hAnsi="Times New Roman" w:cs="Times New Roman"/>
                <w:sz w:val="24"/>
                <w:szCs w:val="24"/>
              </w:rPr>
            </w:pPr>
          </w:p>
        </w:tc>
      </w:tr>
      <w:tr w:rsidR="0023594E" w:rsidRPr="00313574" w14:paraId="7DCC80A4" w14:textId="77777777" w:rsidTr="0031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5B8A4"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12</w:t>
            </w:r>
          </w:p>
        </w:tc>
        <w:tc>
          <w:tcPr>
            <w:tcW w:w="3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916E2"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t>Дополнительная информация</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FDBDB" w14:textId="5B8F64A6" w:rsidR="00313574" w:rsidRPr="00313574" w:rsidRDefault="0023594E" w:rsidP="00995053">
            <w:pPr>
              <w:jc w:val="both"/>
              <w:rPr>
                <w:rFonts w:ascii="Times New Roman" w:hAnsi="Times New Roman" w:cs="Times New Roman"/>
                <w:sz w:val="24"/>
                <w:szCs w:val="24"/>
              </w:rPr>
            </w:pPr>
            <w:r w:rsidRPr="0023594E">
              <w:rPr>
                <w:rFonts w:ascii="Times New Roman" w:hAnsi="Times New Roman" w:cs="Times New Roman"/>
                <w:sz w:val="24"/>
                <w:szCs w:val="24"/>
              </w:rPr>
              <w:t>лауреат Государственной молодежной премии Правительства Республики Казахстан «</w:t>
            </w:r>
            <w:proofErr w:type="spellStart"/>
            <w:r w:rsidRPr="0023594E">
              <w:rPr>
                <w:rFonts w:ascii="Times New Roman" w:hAnsi="Times New Roman" w:cs="Times New Roman"/>
                <w:sz w:val="24"/>
                <w:szCs w:val="24"/>
              </w:rPr>
              <w:t>Дарын</w:t>
            </w:r>
            <w:proofErr w:type="spellEnd"/>
            <w:r w:rsidRPr="0023594E">
              <w:rPr>
                <w:rFonts w:ascii="Times New Roman" w:hAnsi="Times New Roman" w:cs="Times New Roman"/>
                <w:sz w:val="24"/>
                <w:szCs w:val="24"/>
              </w:rPr>
              <w:t>» в номинации</w:t>
            </w:r>
            <w:r>
              <w:rPr>
                <w:rFonts w:ascii="Times New Roman" w:hAnsi="Times New Roman" w:cs="Times New Roman"/>
                <w:sz w:val="24"/>
                <w:szCs w:val="24"/>
              </w:rPr>
              <w:t xml:space="preserve"> </w:t>
            </w:r>
            <w:r w:rsidRPr="0023594E">
              <w:rPr>
                <w:rFonts w:ascii="Times New Roman" w:hAnsi="Times New Roman" w:cs="Times New Roman"/>
                <w:sz w:val="24"/>
                <w:szCs w:val="24"/>
              </w:rPr>
              <w:t xml:space="preserve">«Наука» (2018), премии Фонда Первого Президента РК за 1 место в конкурсе «Лучший молодой юрист года» в номинации «Вклад в юридическую науку» (2018), награжден нагрудным знаком «За заслуги в развитии науки Республики </w:t>
            </w:r>
            <w:r w:rsidRPr="0023594E">
              <w:rPr>
                <w:rFonts w:ascii="Times New Roman" w:hAnsi="Times New Roman" w:cs="Times New Roman"/>
                <w:sz w:val="24"/>
                <w:szCs w:val="24"/>
              </w:rPr>
              <w:lastRenderedPageBreak/>
              <w:t>Казахстан» (2022), ведомственной медалью Конституционного Суда РК «За вклад в укрепление конституционной законности» (2023)</w:t>
            </w:r>
            <w:r>
              <w:rPr>
                <w:rFonts w:ascii="Times New Roman" w:hAnsi="Times New Roman" w:cs="Times New Roman"/>
                <w:sz w:val="24"/>
                <w:szCs w:val="24"/>
              </w:rPr>
              <w:t xml:space="preserve">, медалью Национальной академии наук РК “125 лет </w:t>
            </w:r>
            <w:proofErr w:type="spellStart"/>
            <w:r>
              <w:rPr>
                <w:rFonts w:ascii="Times New Roman" w:hAnsi="Times New Roman" w:cs="Times New Roman"/>
                <w:sz w:val="24"/>
                <w:szCs w:val="24"/>
              </w:rPr>
              <w:t>Канышу</w:t>
            </w:r>
            <w:proofErr w:type="spellEnd"/>
            <w:r>
              <w:rPr>
                <w:rFonts w:ascii="Times New Roman" w:hAnsi="Times New Roman" w:cs="Times New Roman"/>
                <w:sz w:val="24"/>
                <w:szCs w:val="24"/>
              </w:rPr>
              <w:t xml:space="preserve"> Сатпаеву” (2024)</w:t>
            </w:r>
            <w:r w:rsidRPr="0023594E">
              <w:rPr>
                <w:rFonts w:ascii="Times New Roman" w:hAnsi="Times New Roman" w:cs="Times New Roman"/>
                <w:sz w:val="24"/>
                <w:szCs w:val="24"/>
              </w:rPr>
              <w:t>.</w:t>
            </w:r>
          </w:p>
          <w:p w14:paraId="4683CD1D" w14:textId="77777777" w:rsidR="00313574" w:rsidRDefault="0023594E" w:rsidP="00995053">
            <w:pPr>
              <w:jc w:val="both"/>
              <w:rPr>
                <w:rFonts w:ascii="Times New Roman" w:hAnsi="Times New Roman" w:cs="Times New Roman"/>
                <w:sz w:val="24"/>
                <w:szCs w:val="24"/>
                <w:lang w:val="ru-RU"/>
              </w:rPr>
            </w:pPr>
            <w:r>
              <w:rPr>
                <w:rFonts w:ascii="Times New Roman" w:hAnsi="Times New Roman" w:cs="Times New Roman"/>
                <w:sz w:val="24"/>
                <w:szCs w:val="24"/>
                <w:lang w:val="ru-RU"/>
              </w:rPr>
              <w:t>Ч</w:t>
            </w:r>
            <w:r w:rsidRPr="0023594E">
              <w:rPr>
                <w:rFonts w:ascii="Times New Roman" w:hAnsi="Times New Roman" w:cs="Times New Roman"/>
                <w:sz w:val="24"/>
                <w:szCs w:val="24"/>
              </w:rPr>
              <w:t xml:space="preserve">лен Национальной комиссии по делам женщин и семейно-демографической политике при Президенте РК (с января 2024 года); Научно-консультативного совета при Конституционном Суде РК (с февраля 2023 года); Клуба экспертов при Сенате Парламента РК (с 2020 года); Общественной палаты при Мажилисе Парламента РК (с апреля 2023 года); </w:t>
            </w:r>
            <w:r>
              <w:rPr>
                <w:rFonts w:ascii="Times New Roman" w:hAnsi="Times New Roman" w:cs="Times New Roman"/>
                <w:sz w:val="24"/>
                <w:szCs w:val="24"/>
                <w:lang w:val="ru-RU"/>
              </w:rPr>
              <w:t xml:space="preserve">Консультативно-совещательного органа по человеческому измерению при Министерстве иностранных дел РК (с декабря 2023 года); </w:t>
            </w:r>
            <w:r w:rsidRPr="0023594E">
              <w:rPr>
                <w:rFonts w:ascii="Times New Roman" w:hAnsi="Times New Roman" w:cs="Times New Roman"/>
                <w:sz w:val="24"/>
                <w:szCs w:val="24"/>
              </w:rPr>
              <w:t>Экспертного совета при Уполномоченном по правам человека РК (с 2020 года)</w:t>
            </w:r>
            <w:r>
              <w:rPr>
                <w:rFonts w:ascii="Times New Roman" w:hAnsi="Times New Roman" w:cs="Times New Roman"/>
                <w:sz w:val="24"/>
                <w:szCs w:val="24"/>
                <w:lang w:val="ru-RU"/>
              </w:rPr>
              <w:t xml:space="preserve">. </w:t>
            </w:r>
          </w:p>
          <w:p w14:paraId="4960AB73" w14:textId="1C618385" w:rsidR="00995053" w:rsidRPr="00DD07C4" w:rsidRDefault="00995053" w:rsidP="00995053">
            <w:pPr>
              <w:jc w:val="both"/>
              <w:rPr>
                <w:rFonts w:ascii="Times New Roman" w:hAnsi="Times New Roman" w:cs="Times New Roman"/>
                <w:bCs/>
                <w:spacing w:val="2"/>
                <w:sz w:val="24"/>
                <w:szCs w:val="24"/>
                <w:shd w:val="clear" w:color="auto" w:fill="FFFFFF"/>
                <w:lang w:val="kk-KZ"/>
              </w:rPr>
            </w:pPr>
            <w:r w:rsidRPr="00DD07C4">
              <w:rPr>
                <w:rFonts w:ascii="Times New Roman" w:hAnsi="Times New Roman" w:cs="Times New Roman"/>
                <w:sz w:val="24"/>
                <w:szCs w:val="24"/>
                <w:lang w:val="kk-KZ"/>
              </w:rPr>
              <w:t>Имеются 2 монографии, опубликованные в издательстве</w:t>
            </w:r>
            <w:r w:rsidRPr="00DD07C4">
              <w:rPr>
                <w:rFonts w:ascii="Times New Roman" w:hAnsi="Times New Roman" w:cs="Times New Roman"/>
                <w:bCs/>
                <w:spacing w:val="2"/>
                <w:sz w:val="24"/>
                <w:szCs w:val="24"/>
                <w:shd w:val="clear" w:color="auto" w:fill="FFFFFF"/>
                <w:lang w:val="kk-KZ"/>
              </w:rPr>
              <w:t xml:space="preserve"> Wolters Kluwer</w:t>
            </w:r>
            <w:r>
              <w:rPr>
                <w:rFonts w:ascii="Times New Roman" w:hAnsi="Times New Roman" w:cs="Times New Roman"/>
                <w:bCs/>
                <w:spacing w:val="2"/>
                <w:sz w:val="24"/>
                <w:szCs w:val="24"/>
                <w:shd w:val="clear" w:color="auto" w:fill="FFFFFF"/>
                <w:lang w:val="kk-KZ"/>
              </w:rPr>
              <w:t xml:space="preserve"> (доверенное издательство)</w:t>
            </w:r>
            <w:r w:rsidRPr="00DD07C4">
              <w:rPr>
                <w:rFonts w:ascii="Times New Roman" w:hAnsi="Times New Roman" w:cs="Times New Roman"/>
                <w:bCs/>
                <w:spacing w:val="2"/>
                <w:sz w:val="24"/>
                <w:szCs w:val="24"/>
                <w:shd w:val="clear" w:color="auto" w:fill="FFFFFF"/>
                <w:lang w:val="kk-KZ"/>
              </w:rPr>
              <w:t>:</w:t>
            </w:r>
          </w:p>
          <w:p w14:paraId="57618523" w14:textId="70F707B0" w:rsidR="00995053" w:rsidRPr="00DD07C4" w:rsidRDefault="00995053" w:rsidP="00995053">
            <w:pPr>
              <w:jc w:val="both"/>
              <w:rPr>
                <w:rFonts w:ascii="Times New Roman" w:hAnsi="Times New Roman" w:cs="Times New Roman"/>
                <w:sz w:val="24"/>
                <w:szCs w:val="24"/>
                <w:lang w:val="kk-KZ"/>
              </w:rPr>
            </w:pPr>
            <w:r w:rsidRPr="00DD07C4">
              <w:rPr>
                <w:rFonts w:ascii="Times New Roman" w:hAnsi="Times New Roman" w:cs="Times New Roman"/>
                <w:sz w:val="24"/>
                <w:szCs w:val="24"/>
                <w:lang w:val="kk-KZ"/>
              </w:rPr>
              <w:t>1.</w:t>
            </w:r>
            <w:r w:rsidRPr="00DD07C4">
              <w:rPr>
                <w:rFonts w:ascii="Times New Roman" w:hAnsi="Times New Roman" w:cs="Times New Roman"/>
                <w:sz w:val="24"/>
                <w:szCs w:val="24"/>
                <w:lang w:val="kk-KZ"/>
              </w:rPr>
              <w:tab/>
              <w:t>Labour Law and Industrial Relations in Kazakhstan. In International Encyclopaedia of Laws: Labour Law and Industrial Relations, edited by Roger Blanpain [Monograph]. - Alphen aan den Rijn, the Netherlands: Kluwer Law International, 2017. – 298 p. (в соавторстве с Нургалиевой Е.Н.). 2-е издание в 2023 году</w:t>
            </w:r>
            <w:r w:rsidRPr="00DD07C4">
              <w:rPr>
                <w:rStyle w:val="ae"/>
                <w:rFonts w:ascii="Times New Roman" w:hAnsi="Times New Roman" w:cs="Times New Roman"/>
                <w:sz w:val="24"/>
                <w:szCs w:val="24"/>
                <w:lang w:val="kk-KZ"/>
              </w:rPr>
              <w:footnoteReference w:id="1"/>
            </w:r>
            <w:r w:rsidRPr="00DD07C4">
              <w:rPr>
                <w:rFonts w:ascii="Times New Roman" w:hAnsi="Times New Roman" w:cs="Times New Roman"/>
                <w:sz w:val="24"/>
                <w:szCs w:val="24"/>
                <w:lang w:val="kk-KZ"/>
              </w:rPr>
              <w:t>.</w:t>
            </w:r>
          </w:p>
          <w:p w14:paraId="5B022EDB" w14:textId="533D85BA" w:rsidR="00995053" w:rsidRPr="00995053" w:rsidRDefault="00995053" w:rsidP="00995053">
            <w:pPr>
              <w:rPr>
                <w:rFonts w:ascii="Times New Roman" w:hAnsi="Times New Roman" w:cs="Times New Roman"/>
                <w:sz w:val="24"/>
                <w:szCs w:val="24"/>
                <w:lang w:val="en-US"/>
              </w:rPr>
            </w:pPr>
            <w:r w:rsidRPr="00DD07C4">
              <w:rPr>
                <w:rFonts w:ascii="Times New Roman" w:hAnsi="Times New Roman" w:cs="Times New Roman"/>
                <w:sz w:val="24"/>
                <w:szCs w:val="24"/>
                <w:lang w:val="kk-KZ"/>
              </w:rPr>
              <w:t>2. Commercial and Economic Law in Kazakhstan. In International Encyclopaedia of Laws: Commercial and Economic Law, edited by Jules Stuyck &amp; Evelyne Terryn. [Monograph]. Alphen aan den Rijn, NL: Kluwer Law International, 2021. – 512 p.</w:t>
            </w:r>
            <w:r w:rsidRPr="00DD07C4">
              <w:rPr>
                <w:rStyle w:val="ae"/>
                <w:rFonts w:ascii="Times New Roman" w:hAnsi="Times New Roman" w:cs="Times New Roman"/>
                <w:sz w:val="24"/>
                <w:szCs w:val="24"/>
                <w:lang w:val="kk-KZ"/>
              </w:rPr>
              <w:footnoteReference w:id="2"/>
            </w:r>
          </w:p>
        </w:tc>
      </w:tr>
    </w:tbl>
    <w:p w14:paraId="2D196834" w14:textId="77777777" w:rsidR="00313574" w:rsidRPr="00313574" w:rsidRDefault="00313574" w:rsidP="00313574">
      <w:pPr>
        <w:rPr>
          <w:rFonts w:ascii="Times New Roman" w:hAnsi="Times New Roman" w:cs="Times New Roman"/>
          <w:sz w:val="24"/>
          <w:szCs w:val="24"/>
        </w:rPr>
      </w:pPr>
      <w:r w:rsidRPr="00313574">
        <w:rPr>
          <w:rFonts w:ascii="Times New Roman" w:hAnsi="Times New Roman" w:cs="Times New Roman"/>
          <w:sz w:val="24"/>
          <w:szCs w:val="24"/>
        </w:rPr>
        <w:lastRenderedPageBreak/>
        <w:t> </w:t>
      </w:r>
    </w:p>
    <w:p w14:paraId="4F64615C" w14:textId="091650A7" w:rsidR="00370C18" w:rsidRPr="00313574" w:rsidRDefault="00313574">
      <w:pPr>
        <w:rPr>
          <w:rFonts w:ascii="Times New Roman" w:hAnsi="Times New Roman" w:cs="Times New Roman"/>
          <w:b/>
          <w:bCs/>
          <w:sz w:val="24"/>
          <w:szCs w:val="24"/>
        </w:rPr>
      </w:pPr>
      <w:r w:rsidRPr="00313574">
        <w:rPr>
          <w:rFonts w:ascii="Times New Roman" w:hAnsi="Times New Roman" w:cs="Times New Roman"/>
          <w:b/>
          <w:bCs/>
          <w:sz w:val="24"/>
          <w:szCs w:val="24"/>
        </w:rPr>
        <w:t>Декан Высшей школы права</w:t>
      </w:r>
      <w:r w:rsidR="0054169D">
        <w:rPr>
          <w:rFonts w:ascii="Times New Roman" w:hAnsi="Times New Roman" w:cs="Times New Roman"/>
          <w:b/>
          <w:bCs/>
          <w:sz w:val="24"/>
          <w:szCs w:val="24"/>
        </w:rPr>
        <w:t xml:space="preserve">, </w:t>
      </w:r>
      <w:r w:rsidR="0054169D">
        <w:rPr>
          <w:rFonts w:ascii="Times New Roman" w:hAnsi="Times New Roman" w:cs="Times New Roman"/>
          <w:b/>
          <w:bCs/>
          <w:sz w:val="24"/>
          <w:szCs w:val="24"/>
          <w:lang w:val="en-US"/>
        </w:rPr>
        <w:t>PhD</w:t>
      </w:r>
      <w:r w:rsidRPr="00313574">
        <w:rPr>
          <w:rFonts w:ascii="Times New Roman" w:hAnsi="Times New Roman" w:cs="Times New Roman"/>
          <w:b/>
          <w:bCs/>
          <w:sz w:val="24"/>
          <w:szCs w:val="24"/>
        </w:rPr>
        <w:tab/>
      </w:r>
      <w:r w:rsidRPr="00313574">
        <w:rPr>
          <w:rFonts w:ascii="Times New Roman" w:hAnsi="Times New Roman" w:cs="Times New Roman"/>
          <w:b/>
          <w:bCs/>
          <w:sz w:val="24"/>
          <w:szCs w:val="24"/>
        </w:rPr>
        <w:tab/>
      </w:r>
      <w:r w:rsidRPr="00313574">
        <w:rPr>
          <w:rFonts w:ascii="Times New Roman" w:hAnsi="Times New Roman" w:cs="Times New Roman"/>
          <w:b/>
          <w:bCs/>
          <w:sz w:val="24"/>
          <w:szCs w:val="24"/>
        </w:rPr>
        <w:tab/>
      </w:r>
      <w:r w:rsidRPr="00313574">
        <w:rPr>
          <w:rFonts w:ascii="Times New Roman" w:hAnsi="Times New Roman" w:cs="Times New Roman"/>
          <w:b/>
          <w:bCs/>
          <w:sz w:val="24"/>
          <w:szCs w:val="24"/>
        </w:rPr>
        <w:tab/>
      </w:r>
      <w:r w:rsidRPr="00313574">
        <w:rPr>
          <w:rFonts w:ascii="Times New Roman" w:hAnsi="Times New Roman" w:cs="Times New Roman"/>
          <w:b/>
          <w:bCs/>
          <w:sz w:val="24"/>
          <w:szCs w:val="24"/>
        </w:rPr>
        <w:tab/>
        <w:t xml:space="preserve">О. </w:t>
      </w:r>
      <w:proofErr w:type="spellStart"/>
      <w:r w:rsidRPr="00313574">
        <w:rPr>
          <w:rFonts w:ascii="Times New Roman" w:hAnsi="Times New Roman" w:cs="Times New Roman"/>
          <w:b/>
          <w:bCs/>
          <w:sz w:val="24"/>
          <w:szCs w:val="24"/>
        </w:rPr>
        <w:t>Бектибаева</w:t>
      </w:r>
      <w:proofErr w:type="spellEnd"/>
    </w:p>
    <w:sectPr w:rsidR="00370C18" w:rsidRPr="003135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9AB6" w14:textId="77777777" w:rsidR="00DC7AD1" w:rsidRDefault="00DC7AD1" w:rsidP="00995053">
      <w:pPr>
        <w:spacing w:after="0" w:line="240" w:lineRule="auto"/>
      </w:pPr>
      <w:r>
        <w:separator/>
      </w:r>
    </w:p>
  </w:endnote>
  <w:endnote w:type="continuationSeparator" w:id="0">
    <w:p w14:paraId="374DECAE" w14:textId="77777777" w:rsidR="00DC7AD1" w:rsidRDefault="00DC7AD1" w:rsidP="0099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CF3E" w14:textId="77777777" w:rsidR="00DC7AD1" w:rsidRDefault="00DC7AD1" w:rsidP="00995053">
      <w:pPr>
        <w:spacing w:after="0" w:line="240" w:lineRule="auto"/>
      </w:pPr>
      <w:r>
        <w:separator/>
      </w:r>
    </w:p>
  </w:footnote>
  <w:footnote w:type="continuationSeparator" w:id="0">
    <w:p w14:paraId="2201A426" w14:textId="77777777" w:rsidR="00DC7AD1" w:rsidRDefault="00DC7AD1" w:rsidP="00995053">
      <w:pPr>
        <w:spacing w:after="0" w:line="240" w:lineRule="auto"/>
      </w:pPr>
      <w:r>
        <w:continuationSeparator/>
      </w:r>
    </w:p>
  </w:footnote>
  <w:footnote w:id="1">
    <w:p w14:paraId="7A400DA1" w14:textId="77777777" w:rsidR="00995053" w:rsidRPr="003C0B16" w:rsidRDefault="00995053" w:rsidP="00995053">
      <w:pPr>
        <w:pStyle w:val="ac"/>
        <w:rPr>
          <w:rFonts w:ascii="Times New Roman" w:hAnsi="Times New Roman" w:cs="Times New Roman"/>
        </w:rPr>
      </w:pPr>
      <w:r w:rsidRPr="003C0B16">
        <w:rPr>
          <w:rStyle w:val="ae"/>
          <w:rFonts w:ascii="Times New Roman" w:hAnsi="Times New Roman" w:cs="Times New Roman"/>
        </w:rPr>
        <w:footnoteRef/>
      </w:r>
      <w:r w:rsidRPr="003C0B16">
        <w:rPr>
          <w:rFonts w:ascii="Times New Roman" w:hAnsi="Times New Roman" w:cs="Times New Roman"/>
        </w:rPr>
        <w:t xml:space="preserve"> https://kluwerlawonline.com/EncyclopediaChapter/IEL+Labour+Law/IELL20190047</w:t>
      </w:r>
    </w:p>
  </w:footnote>
  <w:footnote w:id="2">
    <w:p w14:paraId="0657CA42" w14:textId="77777777" w:rsidR="00995053" w:rsidRPr="003C0B16" w:rsidRDefault="00995053" w:rsidP="00995053">
      <w:pPr>
        <w:pStyle w:val="ac"/>
        <w:rPr>
          <w:rFonts w:ascii="Times New Roman" w:hAnsi="Times New Roman" w:cs="Times New Roman"/>
        </w:rPr>
      </w:pPr>
      <w:r w:rsidRPr="003C0B16">
        <w:rPr>
          <w:rStyle w:val="ae"/>
          <w:rFonts w:ascii="Times New Roman" w:hAnsi="Times New Roman" w:cs="Times New Roman"/>
        </w:rPr>
        <w:footnoteRef/>
      </w:r>
      <w:r w:rsidRPr="003C0B16">
        <w:rPr>
          <w:rFonts w:ascii="Times New Roman" w:hAnsi="Times New Roman" w:cs="Times New Roman"/>
        </w:rPr>
        <w:t xml:space="preserve"> https://kluwerlawonline.com/EncyclopediaChapter/IEL+Commercial+and+Economic+Law/COMM20210002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74"/>
    <w:rsid w:val="0003173D"/>
    <w:rsid w:val="001B1D94"/>
    <w:rsid w:val="001E770B"/>
    <w:rsid w:val="0023594E"/>
    <w:rsid w:val="00313574"/>
    <w:rsid w:val="00370C18"/>
    <w:rsid w:val="004A4EFD"/>
    <w:rsid w:val="0054169D"/>
    <w:rsid w:val="006F0673"/>
    <w:rsid w:val="0072596F"/>
    <w:rsid w:val="00995053"/>
    <w:rsid w:val="00A44142"/>
    <w:rsid w:val="00A6045A"/>
    <w:rsid w:val="00BC1AE8"/>
    <w:rsid w:val="00C9424F"/>
    <w:rsid w:val="00CC2B33"/>
    <w:rsid w:val="00DC7AD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89BE8"/>
  <w15:chartTrackingRefBased/>
  <w15:docId w15:val="{008C3C66-FD05-47B7-9D09-2CCBF88A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3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13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135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135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135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135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35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35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35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57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1357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1357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1357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1357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135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3574"/>
    <w:rPr>
      <w:rFonts w:eastAsiaTheme="majorEastAsia" w:cstheme="majorBidi"/>
      <w:color w:val="595959" w:themeColor="text1" w:themeTint="A6"/>
    </w:rPr>
  </w:style>
  <w:style w:type="character" w:customStyle="1" w:styleId="80">
    <w:name w:val="Заголовок 8 Знак"/>
    <w:basedOn w:val="a0"/>
    <w:link w:val="8"/>
    <w:uiPriority w:val="9"/>
    <w:semiHidden/>
    <w:rsid w:val="003135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3574"/>
    <w:rPr>
      <w:rFonts w:eastAsiaTheme="majorEastAsia" w:cstheme="majorBidi"/>
      <w:color w:val="272727" w:themeColor="text1" w:themeTint="D8"/>
    </w:rPr>
  </w:style>
  <w:style w:type="paragraph" w:styleId="a3">
    <w:name w:val="Title"/>
    <w:basedOn w:val="a"/>
    <w:next w:val="a"/>
    <w:link w:val="a4"/>
    <w:uiPriority w:val="10"/>
    <w:qFormat/>
    <w:rsid w:val="00313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3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57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35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3574"/>
    <w:pPr>
      <w:spacing w:before="160"/>
      <w:jc w:val="center"/>
    </w:pPr>
    <w:rPr>
      <w:i/>
      <w:iCs/>
      <w:color w:val="404040" w:themeColor="text1" w:themeTint="BF"/>
    </w:rPr>
  </w:style>
  <w:style w:type="character" w:customStyle="1" w:styleId="22">
    <w:name w:val="Цитата 2 Знак"/>
    <w:basedOn w:val="a0"/>
    <w:link w:val="21"/>
    <w:uiPriority w:val="29"/>
    <w:rsid w:val="00313574"/>
    <w:rPr>
      <w:i/>
      <w:iCs/>
      <w:color w:val="404040" w:themeColor="text1" w:themeTint="BF"/>
    </w:rPr>
  </w:style>
  <w:style w:type="paragraph" w:styleId="a7">
    <w:name w:val="List Paragraph"/>
    <w:basedOn w:val="a"/>
    <w:uiPriority w:val="34"/>
    <w:qFormat/>
    <w:rsid w:val="00313574"/>
    <w:pPr>
      <w:ind w:left="720"/>
      <w:contextualSpacing/>
    </w:pPr>
  </w:style>
  <w:style w:type="character" w:styleId="a8">
    <w:name w:val="Intense Emphasis"/>
    <w:basedOn w:val="a0"/>
    <w:uiPriority w:val="21"/>
    <w:qFormat/>
    <w:rsid w:val="00313574"/>
    <w:rPr>
      <w:i/>
      <w:iCs/>
      <w:color w:val="0F4761" w:themeColor="accent1" w:themeShade="BF"/>
    </w:rPr>
  </w:style>
  <w:style w:type="paragraph" w:styleId="a9">
    <w:name w:val="Intense Quote"/>
    <w:basedOn w:val="a"/>
    <w:next w:val="a"/>
    <w:link w:val="aa"/>
    <w:uiPriority w:val="30"/>
    <w:qFormat/>
    <w:rsid w:val="00313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13574"/>
    <w:rPr>
      <w:i/>
      <w:iCs/>
      <w:color w:val="0F4761" w:themeColor="accent1" w:themeShade="BF"/>
    </w:rPr>
  </w:style>
  <w:style w:type="character" w:styleId="ab">
    <w:name w:val="Intense Reference"/>
    <w:basedOn w:val="a0"/>
    <w:uiPriority w:val="32"/>
    <w:qFormat/>
    <w:rsid w:val="00313574"/>
    <w:rPr>
      <w:b/>
      <w:bCs/>
      <w:smallCaps/>
      <w:color w:val="0F4761" w:themeColor="accent1" w:themeShade="BF"/>
      <w:spacing w:val="5"/>
    </w:rPr>
  </w:style>
  <w:style w:type="paragraph" w:styleId="ac">
    <w:name w:val="footnote text"/>
    <w:basedOn w:val="a"/>
    <w:link w:val="ad"/>
    <w:uiPriority w:val="99"/>
    <w:semiHidden/>
    <w:unhideWhenUsed/>
    <w:rsid w:val="00995053"/>
    <w:pPr>
      <w:spacing w:after="0" w:line="240" w:lineRule="auto"/>
    </w:pPr>
    <w:rPr>
      <w:kern w:val="0"/>
      <w:sz w:val="20"/>
      <w:szCs w:val="20"/>
      <w:lang w:val="ru-RU"/>
      <w14:ligatures w14:val="none"/>
    </w:rPr>
  </w:style>
  <w:style w:type="character" w:customStyle="1" w:styleId="ad">
    <w:name w:val="Текст сноски Знак"/>
    <w:basedOn w:val="a0"/>
    <w:link w:val="ac"/>
    <w:uiPriority w:val="99"/>
    <w:semiHidden/>
    <w:rsid w:val="00995053"/>
    <w:rPr>
      <w:kern w:val="0"/>
      <w:sz w:val="20"/>
      <w:szCs w:val="20"/>
      <w:lang w:val="ru-RU"/>
      <w14:ligatures w14:val="none"/>
    </w:rPr>
  </w:style>
  <w:style w:type="character" w:styleId="ae">
    <w:name w:val="footnote reference"/>
    <w:basedOn w:val="a0"/>
    <w:uiPriority w:val="99"/>
    <w:semiHidden/>
    <w:unhideWhenUsed/>
    <w:rsid w:val="00995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4273">
      <w:bodyDiv w:val="1"/>
      <w:marLeft w:val="0"/>
      <w:marRight w:val="0"/>
      <w:marTop w:val="0"/>
      <w:marBottom w:val="0"/>
      <w:divBdr>
        <w:top w:val="none" w:sz="0" w:space="0" w:color="auto"/>
        <w:left w:val="none" w:sz="0" w:space="0" w:color="auto"/>
        <w:bottom w:val="none" w:sz="0" w:space="0" w:color="auto"/>
        <w:right w:val="none" w:sz="0" w:space="0" w:color="auto"/>
      </w:divBdr>
    </w:div>
    <w:div w:id="5027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583</Words>
  <Characters>3867</Characters>
  <Application>Microsoft Office Word</Application>
  <DocSecurity>0</DocSecurity>
  <Lines>154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 Khassenov</dc:creator>
  <cp:keywords/>
  <dc:description/>
  <cp:lastModifiedBy>Muslim Khassenov</cp:lastModifiedBy>
  <cp:revision>7</cp:revision>
  <cp:lastPrinted>2024-10-03T15:44:00Z</cp:lastPrinted>
  <dcterms:created xsi:type="dcterms:W3CDTF">2024-09-30T18:20:00Z</dcterms:created>
  <dcterms:modified xsi:type="dcterms:W3CDTF">2024-10-03T15:45:00Z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25663aaf-d5f2-4e2a-a693-d72c18d437f8</vt:lpwstr>
  </property>
</Properties>
</file>