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D834" w14:textId="77777777" w:rsidR="00233E90" w:rsidRPr="00AD3694" w:rsidRDefault="00233E90" w:rsidP="00233E90">
      <w:pPr>
        <w:ind w:right="96"/>
        <w:contextualSpacing/>
        <w:jc w:val="center"/>
        <w:rPr>
          <w:b/>
          <w:bCs/>
          <w:spacing w:val="-52"/>
          <w:sz w:val="24"/>
          <w:szCs w:val="24"/>
        </w:rPr>
      </w:pPr>
      <w:r>
        <w:rPr>
          <w:b/>
          <w:bCs/>
          <w:noProof/>
          <w:sz w:val="24"/>
          <w:szCs w:val="24"/>
          <w:lang w:val="ru-RU" w:eastAsia="ru-RU"/>
        </w:rPr>
        <mc:AlternateContent>
          <mc:Choice Requires="wps">
            <w:drawing>
              <wp:anchor distT="0" distB="0" distL="114300" distR="114300" simplePos="0" relativeHeight="251662336" behindDoc="1" locked="0" layoutInCell="1" allowOverlap="1" wp14:anchorId="3669E8C5" wp14:editId="1813A6BC">
                <wp:simplePos x="0" y="0"/>
                <wp:positionH relativeFrom="page">
                  <wp:posOffset>711200</wp:posOffset>
                </wp:positionH>
                <wp:positionV relativeFrom="paragraph">
                  <wp:posOffset>-714375</wp:posOffset>
                </wp:positionV>
                <wp:extent cx="394970" cy="4988560"/>
                <wp:effectExtent l="0" t="0" r="0" b="0"/>
                <wp:wrapNone/>
                <wp:docPr id="638969220" name="Надпись 638969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498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164A" w14:textId="77777777" w:rsidR="00BC613B" w:rsidRDefault="00BC613B" w:rsidP="00233E90">
                            <w:pPr>
                              <w:spacing w:before="71"/>
                              <w:rPr>
                                <w:b/>
                                <w:sz w:val="42"/>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9E8C5" id="_x0000_t202" coordsize="21600,21600" o:spt="202" path="m,l,21600r21600,l21600,xe">
                <v:stroke joinstyle="miter"/>
                <v:path gradientshapeok="t" o:connecttype="rect"/>
              </v:shapetype>
              <v:shape id="Надпись 638969220" o:spid="_x0000_s1026" type="#_x0000_t202" style="position:absolute;left:0;text-align:left;margin-left:56pt;margin-top:-56.25pt;width:31.1pt;height:392.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" filled="f" stroked="f">
                <v:textbox style="layout-flow:vertical;mso-layout-flow-alt:bottom-to-top" inset="0,0,0,0">
                  <w:txbxContent>
                    <w:p w14:paraId="75BC164A" w14:textId="77777777" w:rsidR="00BC613B" w:rsidRDefault="00BC613B" w:rsidP="00233E90">
                      <w:pPr>
                        <w:spacing w:before="71"/>
                        <w:rPr>
                          <w:b/>
                          <w:sz w:val="42"/>
                        </w:rPr>
                      </w:pPr>
                    </w:p>
                  </w:txbxContent>
                </v:textbox>
                <w10:wrap anchorx="page"/>
              </v:shape>
            </w:pict>
          </mc:Fallback>
        </mc:AlternateContent>
      </w:r>
      <w:bookmarkStart w:id="0" w:name="1:_журнал_окончательный"/>
      <w:bookmarkEnd w:id="0"/>
      <w:r>
        <w:rPr>
          <w:b/>
          <w:bCs/>
          <w:noProof/>
          <w:sz w:val="24"/>
          <w:szCs w:val="24"/>
          <w:lang w:val="ru-RU" w:eastAsia="ru-RU"/>
        </w:rPr>
        <mc:AlternateContent>
          <mc:Choice Requires="wps">
            <w:drawing>
              <wp:anchor distT="0" distB="0" distL="114300" distR="114300" simplePos="0" relativeHeight="251663360" behindDoc="1" locked="0" layoutInCell="1" allowOverlap="1" wp14:anchorId="44F0339E" wp14:editId="4DF90C83">
                <wp:simplePos x="0" y="0"/>
                <wp:positionH relativeFrom="page">
                  <wp:posOffset>3591560</wp:posOffset>
                </wp:positionH>
                <wp:positionV relativeFrom="paragraph">
                  <wp:posOffset>-303530</wp:posOffset>
                </wp:positionV>
                <wp:extent cx="564515" cy="1261745"/>
                <wp:effectExtent l="635" t="0" r="0" b="0"/>
                <wp:wrapNone/>
                <wp:docPr id="638969219" name="Надпись 638969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26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6481" w14:textId="77777777" w:rsidR="00BC613B" w:rsidRDefault="00BC613B" w:rsidP="00233E90">
                            <w:pPr>
                              <w:spacing w:line="1986" w:lineRule="exact"/>
                              <w:rPr>
                                <w:rFonts w:ascii="Lucida Sans Unicode" w:hAnsi="Lucida Sans Unicode"/>
                                <w:sz w:val="1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0339E" id="Надпись 638969219" o:spid="_x0000_s1027" type="#_x0000_t202" style="position:absolute;left:0;text-align:left;margin-left:282.8pt;margin-top:-23.9pt;width:44.45pt;height:99.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" filled="f" stroked="f">
                <v:textbox inset="0,0,0,0">
                  <w:txbxContent>
                    <w:p w14:paraId="39DE6481" w14:textId="77777777" w:rsidR="00BC613B" w:rsidRDefault="00BC613B" w:rsidP="00233E90">
                      <w:pPr>
                        <w:spacing w:line="1986" w:lineRule="exact"/>
                        <w:rPr>
                          <w:rFonts w:ascii="Lucida Sans Unicode" w:hAnsi="Lucida Sans Unicode"/>
                          <w:sz w:val="164"/>
                        </w:rPr>
                      </w:pPr>
                    </w:p>
                  </w:txbxContent>
                </v:textbox>
                <w10:wrap anchorx="page"/>
              </v:shape>
            </w:pict>
          </mc:Fallback>
        </mc:AlternateContent>
      </w:r>
      <w:r>
        <w:rPr>
          <w:b/>
          <w:bCs/>
          <w:noProof/>
          <w:sz w:val="24"/>
          <w:szCs w:val="24"/>
          <w:lang w:val="ru-RU" w:eastAsia="ru-RU"/>
        </w:rPr>
        <mc:AlternateContent>
          <mc:Choice Requires="wps">
            <w:drawing>
              <wp:anchor distT="0" distB="0" distL="114300" distR="114300" simplePos="0" relativeHeight="251664384" behindDoc="1" locked="0" layoutInCell="1" allowOverlap="1" wp14:anchorId="6661EECE" wp14:editId="56134048">
                <wp:simplePos x="0" y="0"/>
                <wp:positionH relativeFrom="page">
                  <wp:posOffset>3670935</wp:posOffset>
                </wp:positionH>
                <wp:positionV relativeFrom="paragraph">
                  <wp:posOffset>1042035</wp:posOffset>
                </wp:positionV>
                <wp:extent cx="531495" cy="1053465"/>
                <wp:effectExtent l="3810" t="0" r="0" b="3810"/>
                <wp:wrapNone/>
                <wp:docPr id="638969218" name="Надпись 638969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C3B6" w14:textId="77777777" w:rsidR="00BC613B" w:rsidRDefault="00BC613B" w:rsidP="00233E90">
                            <w:pPr>
                              <w:spacing w:line="1502" w:lineRule="exact"/>
                              <w:rPr>
                                <w:rFonts w:ascii="Microsoft Sans Serif"/>
                                <w:sz w:val="137"/>
                              </w:rPr>
                            </w:pPr>
                            <w:r>
                              <w:rPr>
                                <w:rFonts w:ascii="Microsoft Sans Serif"/>
                                <w:color w:val="FEFEFE"/>
                                <w:w w:val="91"/>
                                <w:sz w:val="13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1EECE" id="Надпись 638969218" o:spid="_x0000_s1028" type="#_x0000_t202" style="position:absolute;left:0;text-align:left;margin-left:289.05pt;margin-top:82.05pt;width:41.85pt;height:82.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" filled="f" stroked="f">
                <v:textbox inset="0,0,0,0">
                  <w:txbxContent>
                    <w:p w14:paraId="7573C3B6" w14:textId="77777777" w:rsidR="00BC613B" w:rsidRDefault="00BC613B" w:rsidP="00233E90">
                      <w:pPr>
                        <w:spacing w:line="1502" w:lineRule="exact"/>
                        <w:rPr>
                          <w:rFonts w:ascii="Microsoft Sans Serif"/>
                          <w:sz w:val="137"/>
                        </w:rPr>
                      </w:pPr>
                      <w:r>
                        <w:rPr>
                          <w:rFonts w:ascii="Microsoft Sans Serif"/>
                          <w:color w:val="FEFEFE"/>
                          <w:w w:val="91"/>
                          <w:sz w:val="137"/>
                        </w:rPr>
                        <w:t>S</w:t>
                      </w:r>
                    </w:p>
                  </w:txbxContent>
                </v:textbox>
                <w10:wrap anchorx="page"/>
              </v:shape>
            </w:pict>
          </mc:Fallback>
        </mc:AlternateContent>
      </w:r>
      <w:r>
        <w:rPr>
          <w:b/>
          <w:bCs/>
          <w:noProof/>
          <w:sz w:val="24"/>
          <w:szCs w:val="24"/>
          <w:lang w:val="ru-RU" w:eastAsia="ru-RU"/>
        </w:rPr>
        <mc:AlternateContent>
          <mc:Choice Requires="wps">
            <w:drawing>
              <wp:anchor distT="0" distB="0" distL="114300" distR="114300" simplePos="0" relativeHeight="251659264" behindDoc="0" locked="0" layoutInCell="1" allowOverlap="1" wp14:anchorId="3B95F621" wp14:editId="03102004">
                <wp:simplePos x="0" y="0"/>
                <wp:positionH relativeFrom="page">
                  <wp:posOffset>6521450</wp:posOffset>
                </wp:positionH>
                <wp:positionV relativeFrom="page">
                  <wp:posOffset>9636125</wp:posOffset>
                </wp:positionV>
                <wp:extent cx="385445" cy="365760"/>
                <wp:effectExtent l="0" t="0" r="0" b="0"/>
                <wp:wrapNone/>
                <wp:docPr id="638969217" name="Прямоугольник 638969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BEDFA" id="Прямоугольник 638969217" o:spid="_x0000_s1026" style="position:absolute;margin-left:513.5pt;margin-top:758.75pt;width:30.35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" stroked="f">
                <w10:wrap anchorx="page" anchory="page"/>
              </v:rect>
            </w:pict>
          </mc:Fallback>
        </mc:AlternateContent>
      </w:r>
      <w:r w:rsidRPr="00AD3694">
        <w:rPr>
          <w:b/>
          <w:bCs/>
          <w:spacing w:val="-2"/>
          <w:sz w:val="24"/>
          <w:szCs w:val="24"/>
        </w:rPr>
        <w:t>Қазақстан</w:t>
      </w:r>
      <w:r w:rsidRPr="00AD3694">
        <w:rPr>
          <w:b/>
          <w:bCs/>
          <w:spacing w:val="-10"/>
          <w:sz w:val="24"/>
          <w:szCs w:val="24"/>
        </w:rPr>
        <w:t xml:space="preserve"> </w:t>
      </w:r>
      <w:r w:rsidRPr="00AD3694">
        <w:rPr>
          <w:b/>
          <w:bCs/>
          <w:spacing w:val="-1"/>
          <w:sz w:val="24"/>
          <w:szCs w:val="24"/>
        </w:rPr>
        <w:t>Республикасының</w:t>
      </w:r>
      <w:r w:rsidRPr="00AD3694">
        <w:rPr>
          <w:b/>
          <w:bCs/>
          <w:spacing w:val="-11"/>
          <w:sz w:val="24"/>
          <w:szCs w:val="24"/>
        </w:rPr>
        <w:t xml:space="preserve"> </w:t>
      </w:r>
      <w:r w:rsidRPr="00AD3694">
        <w:rPr>
          <w:b/>
          <w:bCs/>
          <w:spacing w:val="-1"/>
          <w:sz w:val="24"/>
          <w:szCs w:val="24"/>
        </w:rPr>
        <w:t xml:space="preserve"> Ғылым және</w:t>
      </w:r>
      <w:r w:rsidRPr="00AD3694">
        <w:rPr>
          <w:b/>
          <w:bCs/>
          <w:spacing w:val="-1"/>
          <w:sz w:val="24"/>
          <w:szCs w:val="24"/>
          <w:lang w:val="en-US"/>
        </w:rPr>
        <w:t xml:space="preserve"> </w:t>
      </w:r>
      <w:r w:rsidRPr="00AD3694">
        <w:rPr>
          <w:b/>
          <w:bCs/>
          <w:spacing w:val="-1"/>
          <w:sz w:val="24"/>
          <w:szCs w:val="24"/>
        </w:rPr>
        <w:t xml:space="preserve"> жоғары білім министрлігі</w:t>
      </w:r>
      <w:r w:rsidRPr="00AD3694">
        <w:rPr>
          <w:b/>
          <w:bCs/>
          <w:spacing w:val="-52"/>
          <w:sz w:val="24"/>
          <w:szCs w:val="24"/>
        </w:rPr>
        <w:t xml:space="preserve"> </w:t>
      </w:r>
    </w:p>
    <w:p w14:paraId="2073EAD4" w14:textId="77777777" w:rsidR="00233E90" w:rsidRDefault="00233E90" w:rsidP="00233E90">
      <w:pPr>
        <w:pStyle w:val="6"/>
        <w:spacing w:line="228" w:lineRule="auto"/>
        <w:ind w:left="0"/>
        <w:contextualSpacing/>
        <w:jc w:val="both"/>
        <w:rPr>
          <w:sz w:val="24"/>
          <w:szCs w:val="24"/>
        </w:rPr>
      </w:pPr>
      <w:r>
        <w:rPr>
          <w:sz w:val="24"/>
          <w:szCs w:val="24"/>
          <w:lang w:val="ru-RU"/>
        </w:rPr>
        <w:t xml:space="preserve">              </w:t>
      </w:r>
      <w:r w:rsidRPr="00D47C50">
        <w:rPr>
          <w:sz w:val="24"/>
          <w:szCs w:val="24"/>
        </w:rPr>
        <w:t>Министерство</w:t>
      </w:r>
      <w:r w:rsidRPr="00D47C50">
        <w:rPr>
          <w:spacing w:val="-5"/>
          <w:sz w:val="24"/>
          <w:szCs w:val="24"/>
        </w:rPr>
        <w:t xml:space="preserve"> </w:t>
      </w:r>
      <w:r w:rsidRPr="00D47C50">
        <w:rPr>
          <w:sz w:val="24"/>
          <w:szCs w:val="24"/>
        </w:rPr>
        <w:t>науки и высшего образования Республики</w:t>
      </w:r>
      <w:r w:rsidRPr="00D47C50">
        <w:rPr>
          <w:spacing w:val="-5"/>
          <w:sz w:val="24"/>
          <w:szCs w:val="24"/>
        </w:rPr>
        <w:t xml:space="preserve"> </w:t>
      </w:r>
      <w:r>
        <w:rPr>
          <w:spacing w:val="-5"/>
          <w:sz w:val="24"/>
          <w:szCs w:val="24"/>
          <w:lang w:val="ru-RU"/>
        </w:rPr>
        <w:t>К</w:t>
      </w:r>
      <w:r w:rsidRPr="00D47C50">
        <w:rPr>
          <w:sz w:val="24"/>
          <w:szCs w:val="24"/>
        </w:rPr>
        <w:t>азахстан</w:t>
      </w:r>
    </w:p>
    <w:p w14:paraId="1A0499BD" w14:textId="77777777" w:rsidR="00233E90" w:rsidRPr="00D47C50" w:rsidRDefault="00233E90" w:rsidP="00233E90">
      <w:pPr>
        <w:pStyle w:val="6"/>
        <w:spacing w:line="228" w:lineRule="auto"/>
        <w:ind w:left="0"/>
        <w:contextualSpacing/>
        <w:jc w:val="both"/>
        <w:rPr>
          <w:sz w:val="24"/>
          <w:szCs w:val="24"/>
        </w:rPr>
      </w:pPr>
    </w:p>
    <w:p w14:paraId="3D8AAF84" w14:textId="77777777" w:rsidR="00233E90" w:rsidRDefault="00233E90" w:rsidP="00233E90">
      <w:pPr>
        <w:spacing w:line="228" w:lineRule="auto"/>
        <w:ind w:right="990" w:hanging="1"/>
        <w:contextualSpacing/>
        <w:jc w:val="center"/>
        <w:rPr>
          <w:b/>
          <w:sz w:val="24"/>
          <w:szCs w:val="24"/>
          <w:lang w:val="en-US"/>
        </w:rPr>
      </w:pPr>
      <w:r w:rsidRPr="00D47C50">
        <w:rPr>
          <w:b/>
          <w:sz w:val="24"/>
          <w:szCs w:val="24"/>
        </w:rPr>
        <w:t>M</w:t>
      </w:r>
      <w:r w:rsidRPr="00D47C50">
        <w:rPr>
          <w:b/>
          <w:sz w:val="24"/>
          <w:szCs w:val="24"/>
          <w:lang w:val="en-US"/>
        </w:rPr>
        <w:t>AQSUT NARIKBAYEV</w:t>
      </w:r>
      <w:r w:rsidRPr="00D47C50">
        <w:rPr>
          <w:b/>
          <w:sz w:val="24"/>
          <w:szCs w:val="24"/>
        </w:rPr>
        <w:t xml:space="preserve"> U</w:t>
      </w:r>
      <w:r w:rsidRPr="00D47C50">
        <w:rPr>
          <w:b/>
          <w:sz w:val="24"/>
          <w:szCs w:val="24"/>
          <w:lang w:val="en-US"/>
        </w:rPr>
        <w:t>NIVERSITY</w:t>
      </w:r>
    </w:p>
    <w:p w14:paraId="0C7C3C37" w14:textId="77777777" w:rsidR="00233E90" w:rsidRDefault="00233E90" w:rsidP="00233E90">
      <w:pPr>
        <w:spacing w:line="228" w:lineRule="auto"/>
        <w:ind w:right="990" w:hanging="1"/>
        <w:contextualSpacing/>
        <w:jc w:val="center"/>
        <w:rPr>
          <w:b/>
          <w:sz w:val="24"/>
          <w:szCs w:val="24"/>
          <w:lang w:val="en-US"/>
        </w:rPr>
      </w:pPr>
    </w:p>
    <w:p w14:paraId="151EB49E" w14:textId="77777777" w:rsidR="00233E90" w:rsidRPr="00D47C50" w:rsidRDefault="00233E90" w:rsidP="00233E90">
      <w:pPr>
        <w:spacing w:line="228" w:lineRule="auto"/>
        <w:ind w:right="990" w:hanging="1"/>
        <w:contextualSpacing/>
        <w:jc w:val="center"/>
        <w:rPr>
          <w:b/>
          <w:sz w:val="24"/>
          <w:szCs w:val="24"/>
          <w:lang w:val="en-US"/>
        </w:rPr>
      </w:pPr>
    </w:p>
    <w:p w14:paraId="5603D26F" w14:textId="77777777" w:rsidR="00233E90" w:rsidRPr="00D47C50" w:rsidRDefault="00233E90" w:rsidP="00233E90">
      <w:pPr>
        <w:pStyle w:val="a3"/>
        <w:spacing w:before="0"/>
        <w:ind w:left="0" w:firstLine="0"/>
        <w:contextualSpacing/>
        <w:jc w:val="left"/>
        <w:rPr>
          <w:b/>
          <w:sz w:val="24"/>
          <w:szCs w:val="24"/>
        </w:rPr>
      </w:pPr>
      <w:r w:rsidRPr="00BA7F7C">
        <w:rPr>
          <w:b/>
          <w:noProof/>
          <w:sz w:val="24"/>
          <w:szCs w:val="24"/>
          <w:lang w:val="en-US" w:eastAsia="ru-RU"/>
        </w:rPr>
        <w:t xml:space="preserve"> </w:t>
      </w:r>
    </w:p>
    <w:p w14:paraId="6BACDFA3" w14:textId="77777777" w:rsidR="00233E90" w:rsidRPr="00D47C50" w:rsidRDefault="00233E90" w:rsidP="00233E90">
      <w:pPr>
        <w:pStyle w:val="a3"/>
        <w:spacing w:before="0"/>
        <w:ind w:left="0" w:firstLine="0"/>
        <w:contextualSpacing/>
        <w:jc w:val="left"/>
        <w:rPr>
          <w:b/>
          <w:sz w:val="24"/>
          <w:szCs w:val="24"/>
        </w:rPr>
      </w:pPr>
    </w:p>
    <w:p w14:paraId="620C5EF5" w14:textId="77777777" w:rsidR="00233E90" w:rsidRDefault="00233E90" w:rsidP="00233E90">
      <w:pPr>
        <w:pStyle w:val="a3"/>
        <w:spacing w:before="0"/>
        <w:ind w:left="0" w:firstLine="0"/>
        <w:contextualSpacing/>
        <w:jc w:val="center"/>
        <w:rPr>
          <w:b/>
          <w:sz w:val="24"/>
          <w:szCs w:val="24"/>
          <w:lang w:val="en-US"/>
        </w:rPr>
      </w:pPr>
      <w:r w:rsidRPr="00586E3B">
        <w:rPr>
          <w:b/>
          <w:noProof/>
          <w:sz w:val="24"/>
          <w:szCs w:val="24"/>
          <w:lang w:val="ru-RU" w:eastAsia="ru-RU"/>
        </w:rPr>
        <w:drawing>
          <wp:anchor distT="0" distB="0" distL="114300" distR="114300" simplePos="0" relativeHeight="251661312" behindDoc="0" locked="0" layoutInCell="1" allowOverlap="1" wp14:anchorId="1CA8ECA2" wp14:editId="178AB8A8">
            <wp:simplePos x="0" y="0"/>
            <wp:positionH relativeFrom="column">
              <wp:posOffset>2049145</wp:posOffset>
            </wp:positionH>
            <wp:positionV relativeFrom="paragraph">
              <wp:posOffset>72390</wp:posOffset>
            </wp:positionV>
            <wp:extent cx="1800225" cy="600075"/>
            <wp:effectExtent l="0" t="0" r="9525"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anchor>
        </w:drawing>
      </w:r>
    </w:p>
    <w:p w14:paraId="0FA3C8D4" w14:textId="77777777" w:rsidR="00233E90" w:rsidRDefault="00233E90" w:rsidP="00233E90">
      <w:pPr>
        <w:pStyle w:val="a3"/>
        <w:spacing w:before="0"/>
        <w:ind w:left="0" w:firstLine="0"/>
        <w:contextualSpacing/>
        <w:jc w:val="center"/>
        <w:rPr>
          <w:b/>
          <w:sz w:val="24"/>
          <w:szCs w:val="24"/>
          <w:lang w:val="en-US"/>
        </w:rPr>
      </w:pPr>
    </w:p>
    <w:p w14:paraId="195C2F1B" w14:textId="77777777" w:rsidR="00233E90" w:rsidRDefault="00233E90" w:rsidP="00233E90">
      <w:pPr>
        <w:pStyle w:val="a3"/>
        <w:spacing w:before="0"/>
        <w:ind w:left="0" w:firstLine="0"/>
        <w:contextualSpacing/>
        <w:jc w:val="center"/>
        <w:rPr>
          <w:b/>
          <w:sz w:val="24"/>
          <w:szCs w:val="24"/>
          <w:lang w:val="en-US"/>
        </w:rPr>
      </w:pPr>
    </w:p>
    <w:p w14:paraId="0087DA3B" w14:textId="77777777" w:rsidR="00233E90" w:rsidRPr="00586E3B" w:rsidRDefault="00233E90" w:rsidP="00233E90">
      <w:pPr>
        <w:pStyle w:val="a3"/>
        <w:spacing w:before="0"/>
        <w:ind w:left="0" w:firstLine="0"/>
        <w:contextualSpacing/>
        <w:jc w:val="center"/>
        <w:rPr>
          <w:b/>
          <w:sz w:val="24"/>
          <w:szCs w:val="24"/>
          <w:lang w:val="en-US"/>
        </w:rPr>
      </w:pPr>
    </w:p>
    <w:p w14:paraId="76CBBE7B" w14:textId="77777777" w:rsidR="00233E90" w:rsidRPr="00D47C50" w:rsidRDefault="00233E90" w:rsidP="00233E90">
      <w:pPr>
        <w:pStyle w:val="a3"/>
        <w:spacing w:before="0"/>
        <w:ind w:left="0" w:firstLine="0"/>
        <w:contextualSpacing/>
        <w:jc w:val="left"/>
        <w:rPr>
          <w:b/>
          <w:sz w:val="24"/>
          <w:szCs w:val="24"/>
        </w:rPr>
      </w:pPr>
    </w:p>
    <w:p w14:paraId="0157659B" w14:textId="77777777" w:rsidR="00233E90" w:rsidRPr="00D47C50" w:rsidRDefault="00233E90" w:rsidP="00233E90">
      <w:pPr>
        <w:pStyle w:val="a3"/>
        <w:spacing w:before="0"/>
        <w:ind w:left="0" w:firstLine="0"/>
        <w:contextualSpacing/>
        <w:jc w:val="left"/>
        <w:rPr>
          <w:b/>
          <w:sz w:val="24"/>
          <w:szCs w:val="24"/>
        </w:rPr>
      </w:pPr>
    </w:p>
    <w:p w14:paraId="10E1A023" w14:textId="77777777" w:rsidR="00233E90" w:rsidRDefault="00233E90" w:rsidP="00233E90">
      <w:pPr>
        <w:pStyle w:val="a3"/>
        <w:spacing w:before="0"/>
        <w:ind w:left="0" w:firstLine="0"/>
        <w:contextualSpacing/>
        <w:jc w:val="left"/>
        <w:rPr>
          <w:b/>
          <w:sz w:val="24"/>
          <w:szCs w:val="24"/>
        </w:rPr>
      </w:pPr>
    </w:p>
    <w:p w14:paraId="3AC9145E" w14:textId="77777777" w:rsidR="00233E90" w:rsidRPr="00D47C50" w:rsidRDefault="00233E90" w:rsidP="00233E90">
      <w:pPr>
        <w:pStyle w:val="a3"/>
        <w:spacing w:before="0"/>
        <w:ind w:left="0" w:firstLine="0"/>
        <w:contextualSpacing/>
        <w:jc w:val="left"/>
        <w:rPr>
          <w:b/>
          <w:sz w:val="24"/>
          <w:szCs w:val="24"/>
        </w:rPr>
      </w:pPr>
    </w:p>
    <w:p w14:paraId="4F1F1B39" w14:textId="77777777" w:rsidR="00233E90" w:rsidRPr="00D47C50" w:rsidRDefault="00233E90" w:rsidP="00233E90">
      <w:pPr>
        <w:ind w:right="1009"/>
        <w:contextualSpacing/>
        <w:jc w:val="center"/>
        <w:rPr>
          <w:sz w:val="24"/>
          <w:szCs w:val="24"/>
        </w:rPr>
      </w:pPr>
      <w:r w:rsidRPr="00D47C50">
        <w:rPr>
          <w:sz w:val="24"/>
          <w:szCs w:val="24"/>
        </w:rPr>
        <w:t>202</w:t>
      </w:r>
      <w:r w:rsidRPr="00A316EF">
        <w:rPr>
          <w:sz w:val="24"/>
          <w:szCs w:val="24"/>
        </w:rPr>
        <w:t>4</w:t>
      </w:r>
      <w:r w:rsidRPr="00D47C50">
        <w:rPr>
          <w:sz w:val="24"/>
          <w:szCs w:val="24"/>
        </w:rPr>
        <w:t xml:space="preserve"> жылдың 2</w:t>
      </w:r>
      <w:r w:rsidRPr="00A316EF">
        <w:rPr>
          <w:sz w:val="24"/>
          <w:szCs w:val="24"/>
        </w:rPr>
        <w:t>0</w:t>
      </w:r>
      <w:r w:rsidRPr="00D47C50">
        <w:rPr>
          <w:spacing w:val="-3"/>
          <w:sz w:val="24"/>
          <w:szCs w:val="24"/>
        </w:rPr>
        <w:t xml:space="preserve"> </w:t>
      </w:r>
      <w:r w:rsidRPr="00A316EF">
        <w:rPr>
          <w:spacing w:val="-3"/>
          <w:sz w:val="24"/>
          <w:szCs w:val="24"/>
        </w:rPr>
        <w:t>мамыр</w:t>
      </w:r>
      <w:r w:rsidRPr="00D47C50">
        <w:rPr>
          <w:spacing w:val="-2"/>
          <w:sz w:val="24"/>
          <w:szCs w:val="24"/>
        </w:rPr>
        <w:t xml:space="preserve"> </w:t>
      </w:r>
      <w:r w:rsidRPr="00D47C50">
        <w:rPr>
          <w:sz w:val="24"/>
          <w:szCs w:val="24"/>
        </w:rPr>
        <w:t>күні</w:t>
      </w:r>
    </w:p>
    <w:p w14:paraId="77643D5C" w14:textId="77777777" w:rsidR="00233E90" w:rsidRDefault="00233E90" w:rsidP="00233E90">
      <w:pPr>
        <w:pStyle w:val="1"/>
        <w:spacing w:before="0"/>
        <w:ind w:left="0" w:right="1009"/>
        <w:contextualSpacing/>
        <w:rPr>
          <w:sz w:val="24"/>
          <w:szCs w:val="24"/>
        </w:rPr>
      </w:pPr>
      <w:r w:rsidRPr="00D47C50">
        <w:rPr>
          <w:sz w:val="24"/>
          <w:szCs w:val="24"/>
        </w:rPr>
        <w:t xml:space="preserve">«ҚАЗАҚСТАНДАҒЫ КӨПЕСТІК ЖӘНЕ </w:t>
      </w:r>
    </w:p>
    <w:p w14:paraId="5B92E297" w14:textId="77777777" w:rsidR="00233E90" w:rsidRPr="00D47C50" w:rsidRDefault="00233E90" w:rsidP="00233E90">
      <w:pPr>
        <w:pStyle w:val="1"/>
        <w:spacing w:before="0"/>
        <w:ind w:left="0" w:right="1009"/>
        <w:contextualSpacing/>
        <w:rPr>
          <w:sz w:val="24"/>
          <w:szCs w:val="24"/>
        </w:rPr>
      </w:pPr>
      <w:r w:rsidRPr="00D47C50">
        <w:rPr>
          <w:sz w:val="24"/>
          <w:szCs w:val="24"/>
        </w:rPr>
        <w:t>КӘСІПКЕРЛІК ДӘСТҮРЛЕР»</w:t>
      </w:r>
    </w:p>
    <w:p w14:paraId="2D0B918D" w14:textId="77777777" w:rsidR="00233E90" w:rsidRDefault="00233E90" w:rsidP="00233E90">
      <w:pPr>
        <w:ind w:right="311"/>
        <w:contextualSpacing/>
        <w:jc w:val="center"/>
        <w:rPr>
          <w:i/>
          <w:sz w:val="24"/>
          <w:szCs w:val="24"/>
        </w:rPr>
      </w:pPr>
      <w:bookmarkStart w:id="1" w:name="_Hlk178341553"/>
      <w:r w:rsidRPr="00D47C50">
        <w:rPr>
          <w:i/>
          <w:sz w:val="24"/>
          <w:szCs w:val="24"/>
        </w:rPr>
        <w:t>Халықаралық</w:t>
      </w:r>
      <w:r w:rsidRPr="00D47C50">
        <w:rPr>
          <w:i/>
          <w:spacing w:val="-14"/>
          <w:sz w:val="24"/>
          <w:szCs w:val="24"/>
        </w:rPr>
        <w:t xml:space="preserve"> </w:t>
      </w:r>
      <w:r w:rsidRPr="00D47C50">
        <w:rPr>
          <w:i/>
          <w:sz w:val="24"/>
          <w:szCs w:val="24"/>
        </w:rPr>
        <w:t>ғылыми-тәжірибелік</w:t>
      </w:r>
      <w:r w:rsidRPr="00D47C50">
        <w:rPr>
          <w:i/>
          <w:spacing w:val="-8"/>
          <w:sz w:val="24"/>
          <w:szCs w:val="24"/>
        </w:rPr>
        <w:t xml:space="preserve"> </w:t>
      </w:r>
      <w:r w:rsidRPr="00D47C50">
        <w:rPr>
          <w:i/>
          <w:sz w:val="24"/>
          <w:szCs w:val="24"/>
        </w:rPr>
        <w:t>конференцияның</w:t>
      </w:r>
      <w:r w:rsidRPr="00D47C50">
        <w:rPr>
          <w:i/>
          <w:spacing w:val="-8"/>
          <w:sz w:val="24"/>
          <w:szCs w:val="24"/>
        </w:rPr>
        <w:t xml:space="preserve"> </w:t>
      </w:r>
      <w:r w:rsidRPr="00D47C50">
        <w:rPr>
          <w:i/>
          <w:sz w:val="24"/>
          <w:szCs w:val="24"/>
        </w:rPr>
        <w:t>материалдары</w:t>
      </w:r>
    </w:p>
    <w:bookmarkEnd w:id="1"/>
    <w:p w14:paraId="2FDB87C5" w14:textId="77777777" w:rsidR="00233E90" w:rsidRDefault="00233E90" w:rsidP="00233E90">
      <w:pPr>
        <w:ind w:right="311"/>
        <w:contextualSpacing/>
        <w:jc w:val="center"/>
        <w:rPr>
          <w:i/>
          <w:sz w:val="24"/>
          <w:szCs w:val="24"/>
        </w:rPr>
      </w:pPr>
    </w:p>
    <w:p w14:paraId="13F4573A" w14:textId="77777777" w:rsidR="00233E90" w:rsidRPr="00D47C50" w:rsidRDefault="00233E90" w:rsidP="00233E90">
      <w:pPr>
        <w:pStyle w:val="a3"/>
        <w:spacing w:before="0"/>
        <w:ind w:left="0" w:firstLine="0"/>
        <w:contextualSpacing/>
        <w:jc w:val="left"/>
        <w:rPr>
          <w:i/>
          <w:sz w:val="24"/>
          <w:szCs w:val="24"/>
        </w:rPr>
      </w:pPr>
      <w:r>
        <w:rPr>
          <w:noProof/>
          <w:color w:val="FF0000"/>
          <w:sz w:val="24"/>
          <w:szCs w:val="24"/>
          <w:lang w:val="ru-RU" w:eastAsia="ru-RU"/>
        </w:rPr>
        <mc:AlternateContent>
          <mc:Choice Requires="wpg">
            <w:drawing>
              <wp:anchor distT="0" distB="0" distL="0" distR="0" simplePos="0" relativeHeight="251666432" behindDoc="1" locked="0" layoutInCell="1" allowOverlap="1" wp14:anchorId="3FDAB92F" wp14:editId="44FF03BC">
                <wp:simplePos x="0" y="0"/>
                <wp:positionH relativeFrom="page">
                  <wp:posOffset>3216910</wp:posOffset>
                </wp:positionH>
                <wp:positionV relativeFrom="paragraph">
                  <wp:posOffset>141605</wp:posOffset>
                </wp:positionV>
                <wp:extent cx="1134110" cy="214630"/>
                <wp:effectExtent l="6985" t="2540" r="1905" b="1905"/>
                <wp:wrapTopAndBottom/>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214630"/>
                          <a:chOff x="5066" y="223"/>
                          <a:chExt cx="1786" cy="338"/>
                        </a:xfrm>
                      </wpg:grpSpPr>
                      <wps:wsp>
                        <wps:cNvPr id="61" name="AutoShape 9"/>
                        <wps:cNvSpPr>
                          <a:spLocks/>
                        </wps:cNvSpPr>
                        <wps:spPr bwMode="auto">
                          <a:xfrm>
                            <a:off x="5884" y="453"/>
                            <a:ext cx="140" cy="46"/>
                          </a:xfrm>
                          <a:custGeom>
                            <a:avLst/>
                            <a:gdLst>
                              <a:gd name="T0" fmla="+- 0 5959 5885"/>
                              <a:gd name="T1" fmla="*/ T0 w 140"/>
                              <a:gd name="T2" fmla="+- 0 472 453"/>
                              <a:gd name="T3" fmla="*/ 472 h 46"/>
                              <a:gd name="T4" fmla="+- 0 5954 5885"/>
                              <a:gd name="T5" fmla="*/ T4 w 140"/>
                              <a:gd name="T6" fmla="+- 0 468 453"/>
                              <a:gd name="T7" fmla="*/ 468 h 46"/>
                              <a:gd name="T8" fmla="+- 0 5945 5885"/>
                              <a:gd name="T9" fmla="*/ T8 w 140"/>
                              <a:gd name="T10" fmla="+- 0 463 453"/>
                              <a:gd name="T11" fmla="*/ 463 h 46"/>
                              <a:gd name="T12" fmla="+- 0 5940 5885"/>
                              <a:gd name="T13" fmla="*/ T12 w 140"/>
                              <a:gd name="T14" fmla="+- 0 463 453"/>
                              <a:gd name="T15" fmla="*/ 463 h 46"/>
                              <a:gd name="T16" fmla="+- 0 5930 5885"/>
                              <a:gd name="T17" fmla="*/ T16 w 140"/>
                              <a:gd name="T18" fmla="+- 0 468 453"/>
                              <a:gd name="T19" fmla="*/ 468 h 46"/>
                              <a:gd name="T20" fmla="+- 0 5916 5885"/>
                              <a:gd name="T21" fmla="*/ T20 w 140"/>
                              <a:gd name="T22" fmla="+- 0 472 453"/>
                              <a:gd name="T23" fmla="*/ 472 h 46"/>
                              <a:gd name="T24" fmla="+- 0 5902 5885"/>
                              <a:gd name="T25" fmla="*/ T24 w 140"/>
                              <a:gd name="T26" fmla="+- 0 482 453"/>
                              <a:gd name="T27" fmla="*/ 482 h 46"/>
                              <a:gd name="T28" fmla="+- 0 5885 5885"/>
                              <a:gd name="T29" fmla="*/ T28 w 140"/>
                              <a:gd name="T30" fmla="+- 0 499 453"/>
                              <a:gd name="T31" fmla="*/ 499 h 46"/>
                              <a:gd name="T32" fmla="+- 0 5918 5885"/>
                              <a:gd name="T33" fmla="*/ T32 w 140"/>
                              <a:gd name="T34" fmla="+- 0 499 453"/>
                              <a:gd name="T35" fmla="*/ 499 h 46"/>
                              <a:gd name="T36" fmla="+- 0 5921 5885"/>
                              <a:gd name="T37" fmla="*/ T36 w 140"/>
                              <a:gd name="T38" fmla="+- 0 496 453"/>
                              <a:gd name="T39" fmla="*/ 496 h 46"/>
                              <a:gd name="T40" fmla="+- 0 5940 5885"/>
                              <a:gd name="T41" fmla="*/ T40 w 140"/>
                              <a:gd name="T42" fmla="+- 0 487 453"/>
                              <a:gd name="T43" fmla="*/ 487 h 46"/>
                              <a:gd name="T44" fmla="+- 0 5959 5885"/>
                              <a:gd name="T45" fmla="*/ T44 w 140"/>
                              <a:gd name="T46" fmla="+- 0 472 453"/>
                              <a:gd name="T47" fmla="*/ 472 h 46"/>
                              <a:gd name="T48" fmla="+- 0 5998 5885"/>
                              <a:gd name="T49" fmla="*/ T48 w 140"/>
                              <a:gd name="T50" fmla="+- 0 453 453"/>
                              <a:gd name="T51" fmla="*/ 453 h 46"/>
                              <a:gd name="T52" fmla="+- 0 5998 5885"/>
                              <a:gd name="T53" fmla="*/ T52 w 140"/>
                              <a:gd name="T54" fmla="+- 0 453 453"/>
                              <a:gd name="T55" fmla="*/ 453 h 46"/>
                              <a:gd name="T56" fmla="+- 0 5993 5885"/>
                              <a:gd name="T57" fmla="*/ T56 w 140"/>
                              <a:gd name="T58" fmla="+- 0 453 453"/>
                              <a:gd name="T59" fmla="*/ 453 h 46"/>
                              <a:gd name="T60" fmla="+- 0 5978 5885"/>
                              <a:gd name="T61" fmla="*/ T60 w 140"/>
                              <a:gd name="T62" fmla="+- 0 453 453"/>
                              <a:gd name="T63" fmla="*/ 453 h 46"/>
                              <a:gd name="T64" fmla="+- 0 5974 5885"/>
                              <a:gd name="T65" fmla="*/ T64 w 140"/>
                              <a:gd name="T66" fmla="+- 0 453 453"/>
                              <a:gd name="T67" fmla="*/ 453 h 46"/>
                              <a:gd name="T68" fmla="+- 0 5978 5885"/>
                              <a:gd name="T69" fmla="*/ T68 w 140"/>
                              <a:gd name="T70" fmla="+- 0 458 453"/>
                              <a:gd name="T71" fmla="*/ 458 h 46"/>
                              <a:gd name="T72" fmla="+- 0 5983 5885"/>
                              <a:gd name="T73" fmla="*/ T72 w 140"/>
                              <a:gd name="T74" fmla="+- 0 458 453"/>
                              <a:gd name="T75" fmla="*/ 458 h 46"/>
                              <a:gd name="T76" fmla="+- 0 5988 5885"/>
                              <a:gd name="T77" fmla="*/ T76 w 140"/>
                              <a:gd name="T78" fmla="+- 0 458 453"/>
                              <a:gd name="T79" fmla="*/ 458 h 46"/>
                              <a:gd name="T80" fmla="+- 0 5998 5885"/>
                              <a:gd name="T81" fmla="*/ T80 w 140"/>
                              <a:gd name="T82" fmla="+- 0 453 453"/>
                              <a:gd name="T83" fmla="*/ 453 h 46"/>
                              <a:gd name="T84" fmla="+- 0 6024 5885"/>
                              <a:gd name="T85" fmla="*/ T84 w 140"/>
                              <a:gd name="T86" fmla="+- 0 499 453"/>
                              <a:gd name="T87" fmla="*/ 499 h 46"/>
                              <a:gd name="T88" fmla="+- 0 6022 5885"/>
                              <a:gd name="T89" fmla="*/ T88 w 140"/>
                              <a:gd name="T90" fmla="+- 0 496 453"/>
                              <a:gd name="T91" fmla="*/ 496 h 46"/>
                              <a:gd name="T92" fmla="+- 0 5998 5885"/>
                              <a:gd name="T93" fmla="*/ T92 w 140"/>
                              <a:gd name="T94" fmla="+- 0 472 453"/>
                              <a:gd name="T95" fmla="*/ 472 h 46"/>
                              <a:gd name="T96" fmla="+- 0 5959 5885"/>
                              <a:gd name="T97" fmla="*/ T96 w 140"/>
                              <a:gd name="T98" fmla="+- 0 453 453"/>
                              <a:gd name="T99" fmla="*/ 453 h 46"/>
                              <a:gd name="T100" fmla="+- 0 5954 5885"/>
                              <a:gd name="T101" fmla="*/ T100 w 140"/>
                              <a:gd name="T102" fmla="+- 0 453 453"/>
                              <a:gd name="T103" fmla="*/ 453 h 46"/>
                              <a:gd name="T104" fmla="+- 0 5945 5885"/>
                              <a:gd name="T105" fmla="*/ T104 w 140"/>
                              <a:gd name="T106" fmla="+- 0 453 453"/>
                              <a:gd name="T107" fmla="*/ 453 h 46"/>
                              <a:gd name="T108" fmla="+- 0 5940 5885"/>
                              <a:gd name="T109" fmla="*/ T108 w 140"/>
                              <a:gd name="T110" fmla="+- 0 453 453"/>
                              <a:gd name="T111" fmla="*/ 453 h 46"/>
                              <a:gd name="T112" fmla="+- 0 5950 5885"/>
                              <a:gd name="T113" fmla="*/ T112 w 140"/>
                              <a:gd name="T114" fmla="+- 0 458 453"/>
                              <a:gd name="T115" fmla="*/ 458 h 46"/>
                              <a:gd name="T116" fmla="+- 0 5978 5885"/>
                              <a:gd name="T117" fmla="*/ T116 w 140"/>
                              <a:gd name="T118" fmla="+- 0 477 453"/>
                              <a:gd name="T119" fmla="*/ 477 h 46"/>
                              <a:gd name="T120" fmla="+- 0 5998 5885"/>
                              <a:gd name="T121" fmla="*/ T120 w 140"/>
                              <a:gd name="T122" fmla="+- 0 492 453"/>
                              <a:gd name="T123" fmla="*/ 492 h 46"/>
                              <a:gd name="T124" fmla="+- 0 5993 5885"/>
                              <a:gd name="T125" fmla="*/ T124 w 140"/>
                              <a:gd name="T126" fmla="+- 0 486 453"/>
                              <a:gd name="T127" fmla="*/ 486 h 46"/>
                              <a:gd name="T128" fmla="+- 0 6007 5885"/>
                              <a:gd name="T129" fmla="*/ T128 w 140"/>
                              <a:gd name="T130" fmla="+- 0 496 453"/>
                              <a:gd name="T131" fmla="*/ 496 h 46"/>
                              <a:gd name="T132" fmla="+- 0 6009 5885"/>
                              <a:gd name="T133" fmla="*/ T132 w 140"/>
                              <a:gd name="T134" fmla="+- 0 499 453"/>
                              <a:gd name="T135" fmla="*/ 499 h 46"/>
                              <a:gd name="T136" fmla="+- 0 6024 5885"/>
                              <a:gd name="T137" fmla="*/ T136 w 140"/>
                              <a:gd name="T138" fmla="+- 0 499 453"/>
                              <a:gd name="T139" fmla="*/ 49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0" h="46">
                                <a:moveTo>
                                  <a:pt x="74" y="19"/>
                                </a:moveTo>
                                <a:lnTo>
                                  <a:pt x="69" y="15"/>
                                </a:lnTo>
                                <a:lnTo>
                                  <a:pt x="60" y="10"/>
                                </a:lnTo>
                                <a:lnTo>
                                  <a:pt x="55" y="10"/>
                                </a:lnTo>
                                <a:lnTo>
                                  <a:pt x="45" y="15"/>
                                </a:lnTo>
                                <a:lnTo>
                                  <a:pt x="31" y="19"/>
                                </a:lnTo>
                                <a:lnTo>
                                  <a:pt x="17" y="29"/>
                                </a:lnTo>
                                <a:lnTo>
                                  <a:pt x="0" y="46"/>
                                </a:lnTo>
                                <a:lnTo>
                                  <a:pt x="33" y="46"/>
                                </a:lnTo>
                                <a:lnTo>
                                  <a:pt x="36" y="43"/>
                                </a:lnTo>
                                <a:lnTo>
                                  <a:pt x="55" y="34"/>
                                </a:lnTo>
                                <a:lnTo>
                                  <a:pt x="74" y="19"/>
                                </a:lnTo>
                                <a:close/>
                                <a:moveTo>
                                  <a:pt x="113" y="0"/>
                                </a:moveTo>
                                <a:lnTo>
                                  <a:pt x="113" y="0"/>
                                </a:lnTo>
                                <a:lnTo>
                                  <a:pt x="108" y="0"/>
                                </a:lnTo>
                                <a:lnTo>
                                  <a:pt x="93" y="0"/>
                                </a:lnTo>
                                <a:lnTo>
                                  <a:pt x="89" y="0"/>
                                </a:lnTo>
                                <a:lnTo>
                                  <a:pt x="93" y="5"/>
                                </a:lnTo>
                                <a:lnTo>
                                  <a:pt x="98" y="5"/>
                                </a:lnTo>
                                <a:lnTo>
                                  <a:pt x="103" y="5"/>
                                </a:lnTo>
                                <a:lnTo>
                                  <a:pt x="113" y="0"/>
                                </a:lnTo>
                                <a:close/>
                                <a:moveTo>
                                  <a:pt x="139" y="46"/>
                                </a:moveTo>
                                <a:lnTo>
                                  <a:pt x="137" y="43"/>
                                </a:lnTo>
                                <a:lnTo>
                                  <a:pt x="113" y="19"/>
                                </a:lnTo>
                                <a:lnTo>
                                  <a:pt x="74" y="0"/>
                                </a:lnTo>
                                <a:lnTo>
                                  <a:pt x="69" y="0"/>
                                </a:lnTo>
                                <a:lnTo>
                                  <a:pt x="60" y="0"/>
                                </a:lnTo>
                                <a:lnTo>
                                  <a:pt x="55" y="0"/>
                                </a:lnTo>
                                <a:lnTo>
                                  <a:pt x="65" y="5"/>
                                </a:lnTo>
                                <a:lnTo>
                                  <a:pt x="93" y="24"/>
                                </a:lnTo>
                                <a:lnTo>
                                  <a:pt x="113" y="39"/>
                                </a:lnTo>
                                <a:lnTo>
                                  <a:pt x="108" y="33"/>
                                </a:lnTo>
                                <a:lnTo>
                                  <a:pt x="122" y="43"/>
                                </a:lnTo>
                                <a:lnTo>
                                  <a:pt x="124" y="46"/>
                                </a:lnTo>
                                <a:lnTo>
                                  <a:pt x="13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222"/>
                            <a:ext cx="399" cy="135"/>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11"/>
                        <wps:cNvSpPr>
                          <a:spLocks/>
                        </wps:cNvSpPr>
                        <wps:spPr bwMode="auto">
                          <a:xfrm>
                            <a:off x="5066" y="232"/>
                            <a:ext cx="1786" cy="264"/>
                          </a:xfrm>
                          <a:custGeom>
                            <a:avLst/>
                            <a:gdLst>
                              <a:gd name="T0" fmla="+- 0 5527 5066"/>
                              <a:gd name="T1" fmla="*/ T0 w 1786"/>
                              <a:gd name="T2" fmla="+- 0 261 232"/>
                              <a:gd name="T3" fmla="*/ 261 h 264"/>
                              <a:gd name="T4" fmla="+- 0 5210 5066"/>
                              <a:gd name="T5" fmla="*/ T4 w 1786"/>
                              <a:gd name="T6" fmla="+- 0 237 232"/>
                              <a:gd name="T7" fmla="*/ 237 h 264"/>
                              <a:gd name="T8" fmla="+- 0 5086 5066"/>
                              <a:gd name="T9" fmla="*/ T8 w 1786"/>
                              <a:gd name="T10" fmla="+- 0 285 232"/>
                              <a:gd name="T11" fmla="*/ 285 h 264"/>
                              <a:gd name="T12" fmla="+- 0 5076 5066"/>
                              <a:gd name="T13" fmla="*/ T12 w 1786"/>
                              <a:gd name="T14" fmla="+- 0 362 232"/>
                              <a:gd name="T15" fmla="*/ 362 h 264"/>
                              <a:gd name="T16" fmla="+- 0 5153 5066"/>
                              <a:gd name="T17" fmla="*/ T16 w 1786"/>
                              <a:gd name="T18" fmla="+- 0 424 232"/>
                              <a:gd name="T19" fmla="*/ 424 h 264"/>
                              <a:gd name="T20" fmla="+- 0 5369 5066"/>
                              <a:gd name="T21" fmla="*/ T20 w 1786"/>
                              <a:gd name="T22" fmla="+- 0 472 232"/>
                              <a:gd name="T23" fmla="*/ 472 h 264"/>
                              <a:gd name="T24" fmla="+- 0 5556 5066"/>
                              <a:gd name="T25" fmla="*/ T24 w 1786"/>
                              <a:gd name="T26" fmla="+- 0 453 232"/>
                              <a:gd name="T27" fmla="*/ 453 h 264"/>
                              <a:gd name="T28" fmla="+- 0 5455 5066"/>
                              <a:gd name="T29" fmla="*/ T28 w 1786"/>
                              <a:gd name="T30" fmla="+- 0 453 232"/>
                              <a:gd name="T31" fmla="*/ 453 h 264"/>
                              <a:gd name="T32" fmla="+- 0 5210 5066"/>
                              <a:gd name="T33" fmla="*/ T32 w 1786"/>
                              <a:gd name="T34" fmla="+- 0 424 232"/>
                              <a:gd name="T35" fmla="*/ 424 h 264"/>
                              <a:gd name="T36" fmla="+- 0 5105 5066"/>
                              <a:gd name="T37" fmla="*/ T36 w 1786"/>
                              <a:gd name="T38" fmla="+- 0 362 232"/>
                              <a:gd name="T39" fmla="*/ 362 h 264"/>
                              <a:gd name="T40" fmla="+- 0 5105 5066"/>
                              <a:gd name="T41" fmla="*/ T40 w 1786"/>
                              <a:gd name="T42" fmla="+- 0 314 232"/>
                              <a:gd name="T43" fmla="*/ 314 h 264"/>
                              <a:gd name="T44" fmla="+- 0 5177 5066"/>
                              <a:gd name="T45" fmla="*/ T44 w 1786"/>
                              <a:gd name="T46" fmla="+- 0 266 232"/>
                              <a:gd name="T47" fmla="*/ 266 h 264"/>
                              <a:gd name="T48" fmla="+- 0 5556 5066"/>
                              <a:gd name="T49" fmla="*/ T48 w 1786"/>
                              <a:gd name="T50" fmla="+- 0 276 232"/>
                              <a:gd name="T51" fmla="*/ 276 h 264"/>
                              <a:gd name="T52" fmla="+- 0 5719 5066"/>
                              <a:gd name="T53" fmla="*/ T52 w 1786"/>
                              <a:gd name="T54" fmla="+- 0 429 232"/>
                              <a:gd name="T55" fmla="*/ 429 h 264"/>
                              <a:gd name="T56" fmla="+- 0 5508 5066"/>
                              <a:gd name="T57" fmla="*/ T56 w 1786"/>
                              <a:gd name="T58" fmla="+- 0 348 232"/>
                              <a:gd name="T59" fmla="*/ 348 h 264"/>
                              <a:gd name="T60" fmla="+- 0 5407 5066"/>
                              <a:gd name="T61" fmla="*/ T60 w 1786"/>
                              <a:gd name="T62" fmla="+- 0 357 232"/>
                              <a:gd name="T63" fmla="*/ 357 h 264"/>
                              <a:gd name="T64" fmla="+- 0 5436 5066"/>
                              <a:gd name="T65" fmla="*/ T64 w 1786"/>
                              <a:gd name="T66" fmla="+- 0 396 232"/>
                              <a:gd name="T67" fmla="*/ 396 h 264"/>
                              <a:gd name="T68" fmla="+- 0 5604 5066"/>
                              <a:gd name="T69" fmla="*/ T68 w 1786"/>
                              <a:gd name="T70" fmla="+- 0 410 232"/>
                              <a:gd name="T71" fmla="*/ 410 h 264"/>
                              <a:gd name="T72" fmla="+- 0 5518 5066"/>
                              <a:gd name="T73" fmla="*/ T72 w 1786"/>
                              <a:gd name="T74" fmla="+- 0 400 232"/>
                              <a:gd name="T75" fmla="*/ 400 h 264"/>
                              <a:gd name="T76" fmla="+- 0 5431 5066"/>
                              <a:gd name="T77" fmla="*/ T76 w 1786"/>
                              <a:gd name="T78" fmla="+- 0 367 232"/>
                              <a:gd name="T79" fmla="*/ 367 h 264"/>
                              <a:gd name="T80" fmla="+- 0 5498 5066"/>
                              <a:gd name="T81" fmla="*/ T80 w 1786"/>
                              <a:gd name="T82" fmla="+- 0 357 232"/>
                              <a:gd name="T83" fmla="*/ 357 h 264"/>
                              <a:gd name="T84" fmla="+- 0 5724 5066"/>
                              <a:gd name="T85" fmla="*/ T84 w 1786"/>
                              <a:gd name="T86" fmla="+- 0 444 232"/>
                              <a:gd name="T87" fmla="*/ 444 h 264"/>
                              <a:gd name="T88" fmla="+- 0 5940 5066"/>
                              <a:gd name="T89" fmla="*/ T88 w 1786"/>
                              <a:gd name="T90" fmla="+- 0 333 232"/>
                              <a:gd name="T91" fmla="*/ 333 h 264"/>
                              <a:gd name="T92" fmla="+- 0 5791 5066"/>
                              <a:gd name="T93" fmla="*/ T92 w 1786"/>
                              <a:gd name="T94" fmla="+- 0 362 232"/>
                              <a:gd name="T95" fmla="*/ 362 h 264"/>
                              <a:gd name="T96" fmla="+- 0 5657 5066"/>
                              <a:gd name="T97" fmla="*/ T96 w 1786"/>
                              <a:gd name="T98" fmla="+- 0 396 232"/>
                              <a:gd name="T99" fmla="*/ 396 h 264"/>
                              <a:gd name="T100" fmla="+- 0 5825 5066"/>
                              <a:gd name="T101" fmla="*/ T100 w 1786"/>
                              <a:gd name="T102" fmla="+- 0 381 232"/>
                              <a:gd name="T103" fmla="*/ 381 h 264"/>
                              <a:gd name="T104" fmla="+- 0 5950 5066"/>
                              <a:gd name="T105" fmla="*/ T104 w 1786"/>
                              <a:gd name="T106" fmla="+- 0 444 232"/>
                              <a:gd name="T107" fmla="*/ 444 h 264"/>
                              <a:gd name="T108" fmla="+- 0 5926 5066"/>
                              <a:gd name="T109" fmla="*/ T108 w 1786"/>
                              <a:gd name="T110" fmla="+- 0 434 232"/>
                              <a:gd name="T111" fmla="*/ 434 h 264"/>
                              <a:gd name="T112" fmla="+- 0 5767 5066"/>
                              <a:gd name="T113" fmla="*/ T112 w 1786"/>
                              <a:gd name="T114" fmla="+- 0 496 232"/>
                              <a:gd name="T115" fmla="*/ 496 h 264"/>
                              <a:gd name="T116" fmla="+- 0 5897 5066"/>
                              <a:gd name="T117" fmla="*/ T116 w 1786"/>
                              <a:gd name="T118" fmla="+- 0 472 232"/>
                              <a:gd name="T119" fmla="*/ 472 h 264"/>
                              <a:gd name="T120" fmla="+- 0 5954 5066"/>
                              <a:gd name="T121" fmla="*/ T120 w 1786"/>
                              <a:gd name="T122" fmla="+- 0 448 232"/>
                              <a:gd name="T123" fmla="*/ 448 h 264"/>
                              <a:gd name="T124" fmla="+- 0 5897 5066"/>
                              <a:gd name="T125" fmla="*/ T124 w 1786"/>
                              <a:gd name="T126" fmla="+- 0 405 232"/>
                              <a:gd name="T127" fmla="*/ 405 h 264"/>
                              <a:gd name="T128" fmla="+- 0 5940 5066"/>
                              <a:gd name="T129" fmla="*/ T128 w 1786"/>
                              <a:gd name="T130" fmla="+- 0 429 232"/>
                              <a:gd name="T131" fmla="*/ 429 h 264"/>
                              <a:gd name="T132" fmla="+- 0 6132 5066"/>
                              <a:gd name="T133" fmla="*/ T132 w 1786"/>
                              <a:gd name="T134" fmla="+- 0 496 232"/>
                              <a:gd name="T135" fmla="*/ 496 h 264"/>
                              <a:gd name="T136" fmla="+- 0 6118 5066"/>
                              <a:gd name="T137" fmla="*/ T136 w 1786"/>
                              <a:gd name="T138" fmla="+- 0 496 232"/>
                              <a:gd name="T139" fmla="*/ 496 h 264"/>
                              <a:gd name="T140" fmla="+- 0 6252 5066"/>
                              <a:gd name="T141" fmla="*/ T140 w 1786"/>
                              <a:gd name="T142" fmla="+- 0 415 232"/>
                              <a:gd name="T143" fmla="*/ 415 h 264"/>
                              <a:gd name="T144" fmla="+- 0 6022 5066"/>
                              <a:gd name="T145" fmla="*/ T144 w 1786"/>
                              <a:gd name="T146" fmla="+- 0 496 232"/>
                              <a:gd name="T147" fmla="*/ 496 h 264"/>
                              <a:gd name="T148" fmla="+- 0 6084 5066"/>
                              <a:gd name="T149" fmla="*/ T148 w 1786"/>
                              <a:gd name="T150" fmla="+- 0 496 232"/>
                              <a:gd name="T151" fmla="*/ 496 h 264"/>
                              <a:gd name="T152" fmla="+- 0 6511 5066"/>
                              <a:gd name="T153" fmla="*/ T152 w 1786"/>
                              <a:gd name="T154" fmla="+- 0 381 232"/>
                              <a:gd name="T155" fmla="*/ 381 h 264"/>
                              <a:gd name="T156" fmla="+- 0 6410 5066"/>
                              <a:gd name="T157" fmla="*/ T156 w 1786"/>
                              <a:gd name="T158" fmla="+- 0 357 232"/>
                              <a:gd name="T159" fmla="*/ 357 h 264"/>
                              <a:gd name="T160" fmla="+- 0 6271 5066"/>
                              <a:gd name="T161" fmla="*/ T160 w 1786"/>
                              <a:gd name="T162" fmla="+- 0 391 232"/>
                              <a:gd name="T163" fmla="*/ 391 h 264"/>
                              <a:gd name="T164" fmla="+- 0 6324 5066"/>
                              <a:gd name="T165" fmla="*/ T164 w 1786"/>
                              <a:gd name="T166" fmla="+- 0 386 232"/>
                              <a:gd name="T167" fmla="*/ 386 h 264"/>
                              <a:gd name="T168" fmla="+- 0 6463 5066"/>
                              <a:gd name="T169" fmla="*/ T168 w 1786"/>
                              <a:gd name="T170" fmla="+- 0 362 232"/>
                              <a:gd name="T171" fmla="*/ 362 h 264"/>
                              <a:gd name="T172" fmla="+- 0 6439 5066"/>
                              <a:gd name="T173" fmla="*/ T172 w 1786"/>
                              <a:gd name="T174" fmla="+- 0 396 232"/>
                              <a:gd name="T175" fmla="*/ 396 h 264"/>
                              <a:gd name="T176" fmla="+- 0 6137 5066"/>
                              <a:gd name="T177" fmla="*/ T176 w 1786"/>
                              <a:gd name="T178" fmla="+- 0 376 232"/>
                              <a:gd name="T179" fmla="*/ 376 h 264"/>
                              <a:gd name="T180" fmla="+- 0 6391 5066"/>
                              <a:gd name="T181" fmla="*/ T180 w 1786"/>
                              <a:gd name="T182" fmla="+- 0 415 232"/>
                              <a:gd name="T183" fmla="*/ 415 h 264"/>
                              <a:gd name="T184" fmla="+- 0 6497 5066"/>
                              <a:gd name="T185" fmla="*/ T184 w 1786"/>
                              <a:gd name="T186" fmla="+- 0 400 232"/>
                              <a:gd name="T187" fmla="*/ 400 h 264"/>
                              <a:gd name="T188" fmla="+- 0 6852 5066"/>
                              <a:gd name="T189" fmla="*/ T188 w 1786"/>
                              <a:gd name="T190" fmla="+- 0 324 232"/>
                              <a:gd name="T191" fmla="*/ 324 h 264"/>
                              <a:gd name="T192" fmla="+- 0 6785 5066"/>
                              <a:gd name="T193" fmla="*/ T192 w 1786"/>
                              <a:gd name="T194" fmla="+- 0 266 232"/>
                              <a:gd name="T195" fmla="*/ 266 h 264"/>
                              <a:gd name="T196" fmla="+- 0 6593 5066"/>
                              <a:gd name="T197" fmla="*/ T196 w 1786"/>
                              <a:gd name="T198" fmla="+- 0 237 232"/>
                              <a:gd name="T199" fmla="*/ 237 h 264"/>
                              <a:gd name="T200" fmla="+- 0 6266 5066"/>
                              <a:gd name="T201" fmla="*/ T200 w 1786"/>
                              <a:gd name="T202" fmla="+- 0 295 232"/>
                              <a:gd name="T203" fmla="*/ 295 h 264"/>
                              <a:gd name="T204" fmla="+- 0 5964 5066"/>
                              <a:gd name="T205" fmla="*/ T204 w 1786"/>
                              <a:gd name="T206" fmla="+- 0 420 232"/>
                              <a:gd name="T207" fmla="*/ 420 h 264"/>
                              <a:gd name="T208" fmla="+- 0 6122 5066"/>
                              <a:gd name="T209" fmla="*/ T208 w 1786"/>
                              <a:gd name="T210" fmla="+- 0 372 232"/>
                              <a:gd name="T211" fmla="*/ 372 h 264"/>
                              <a:gd name="T212" fmla="+- 0 6362 5066"/>
                              <a:gd name="T213" fmla="*/ T212 w 1786"/>
                              <a:gd name="T214" fmla="+- 0 290 232"/>
                              <a:gd name="T215" fmla="*/ 290 h 264"/>
                              <a:gd name="T216" fmla="+- 0 6617 5066"/>
                              <a:gd name="T217" fmla="*/ T216 w 1786"/>
                              <a:gd name="T218" fmla="+- 0 247 232"/>
                              <a:gd name="T219" fmla="*/ 247 h 264"/>
                              <a:gd name="T220" fmla="+- 0 6794 5066"/>
                              <a:gd name="T221" fmla="*/ T220 w 1786"/>
                              <a:gd name="T222" fmla="+- 0 290 232"/>
                              <a:gd name="T223" fmla="*/ 290 h 264"/>
                              <a:gd name="T224" fmla="+- 0 6823 5066"/>
                              <a:gd name="T225" fmla="*/ T224 w 1786"/>
                              <a:gd name="T226" fmla="+- 0 338 232"/>
                              <a:gd name="T227" fmla="*/ 338 h 264"/>
                              <a:gd name="T228" fmla="+- 0 6780 5066"/>
                              <a:gd name="T229" fmla="*/ T228 w 1786"/>
                              <a:gd name="T230" fmla="+- 0 400 232"/>
                              <a:gd name="T231" fmla="*/ 400 h 264"/>
                              <a:gd name="T232" fmla="+- 0 6607 5066"/>
                              <a:gd name="T233" fmla="*/ T232 w 1786"/>
                              <a:gd name="T234" fmla="+- 0 453 232"/>
                              <a:gd name="T235" fmla="*/ 453 h 264"/>
                              <a:gd name="T236" fmla="+- 0 6334 5066"/>
                              <a:gd name="T237" fmla="*/ T236 w 1786"/>
                              <a:gd name="T238" fmla="+- 0 444 232"/>
                              <a:gd name="T239" fmla="*/ 444 h 264"/>
                              <a:gd name="T240" fmla="+- 0 6468 5066"/>
                              <a:gd name="T241" fmla="*/ T240 w 1786"/>
                              <a:gd name="T242" fmla="+- 0 472 232"/>
                              <a:gd name="T243" fmla="*/ 472 h 264"/>
                              <a:gd name="T244" fmla="+- 0 6785 5066"/>
                              <a:gd name="T245" fmla="*/ T244 w 1786"/>
                              <a:gd name="T246" fmla="+- 0 420 232"/>
                              <a:gd name="T247" fmla="*/ 420 h 264"/>
                              <a:gd name="T248" fmla="+- 0 6847 5066"/>
                              <a:gd name="T249" fmla="*/ T248 w 1786"/>
                              <a:gd name="T250" fmla="+- 0 357 232"/>
                              <a:gd name="T251" fmla="*/ 35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86" h="264">
                                <a:moveTo>
                                  <a:pt x="716" y="120"/>
                                </a:moveTo>
                                <a:lnTo>
                                  <a:pt x="634" y="82"/>
                                </a:lnTo>
                                <a:lnTo>
                                  <a:pt x="548" y="53"/>
                                </a:lnTo>
                                <a:lnTo>
                                  <a:pt x="461" y="29"/>
                                </a:lnTo>
                                <a:lnTo>
                                  <a:pt x="365" y="10"/>
                                </a:lnTo>
                                <a:lnTo>
                                  <a:pt x="279" y="0"/>
                                </a:lnTo>
                                <a:lnTo>
                                  <a:pt x="188" y="0"/>
                                </a:lnTo>
                                <a:lnTo>
                                  <a:pt x="144" y="5"/>
                                </a:lnTo>
                                <a:lnTo>
                                  <a:pt x="106" y="10"/>
                                </a:lnTo>
                                <a:lnTo>
                                  <a:pt x="63" y="24"/>
                                </a:lnTo>
                                <a:lnTo>
                                  <a:pt x="29" y="44"/>
                                </a:lnTo>
                                <a:lnTo>
                                  <a:pt x="20" y="53"/>
                                </a:lnTo>
                                <a:lnTo>
                                  <a:pt x="10" y="58"/>
                                </a:lnTo>
                                <a:lnTo>
                                  <a:pt x="0" y="77"/>
                                </a:lnTo>
                                <a:lnTo>
                                  <a:pt x="0" y="116"/>
                                </a:lnTo>
                                <a:lnTo>
                                  <a:pt x="10" y="130"/>
                                </a:lnTo>
                                <a:lnTo>
                                  <a:pt x="20" y="149"/>
                                </a:lnTo>
                                <a:lnTo>
                                  <a:pt x="29" y="159"/>
                                </a:lnTo>
                                <a:lnTo>
                                  <a:pt x="48" y="173"/>
                                </a:lnTo>
                                <a:lnTo>
                                  <a:pt x="87" y="192"/>
                                </a:lnTo>
                                <a:lnTo>
                                  <a:pt x="135" y="212"/>
                                </a:lnTo>
                                <a:lnTo>
                                  <a:pt x="173" y="216"/>
                                </a:lnTo>
                                <a:lnTo>
                                  <a:pt x="260" y="236"/>
                                </a:lnTo>
                                <a:lnTo>
                                  <a:pt x="303" y="240"/>
                                </a:lnTo>
                                <a:lnTo>
                                  <a:pt x="389" y="240"/>
                                </a:lnTo>
                                <a:lnTo>
                                  <a:pt x="437" y="236"/>
                                </a:lnTo>
                                <a:lnTo>
                                  <a:pt x="480" y="226"/>
                                </a:lnTo>
                                <a:lnTo>
                                  <a:pt x="490" y="221"/>
                                </a:lnTo>
                                <a:lnTo>
                                  <a:pt x="500" y="221"/>
                                </a:lnTo>
                                <a:lnTo>
                                  <a:pt x="509" y="216"/>
                                </a:lnTo>
                                <a:lnTo>
                                  <a:pt x="514" y="212"/>
                                </a:lnTo>
                                <a:lnTo>
                                  <a:pt x="389" y="221"/>
                                </a:lnTo>
                                <a:lnTo>
                                  <a:pt x="327" y="221"/>
                                </a:lnTo>
                                <a:lnTo>
                                  <a:pt x="260" y="216"/>
                                </a:lnTo>
                                <a:lnTo>
                                  <a:pt x="202" y="212"/>
                                </a:lnTo>
                                <a:lnTo>
                                  <a:pt x="144" y="192"/>
                                </a:lnTo>
                                <a:lnTo>
                                  <a:pt x="120" y="188"/>
                                </a:lnTo>
                                <a:lnTo>
                                  <a:pt x="96" y="173"/>
                                </a:lnTo>
                                <a:lnTo>
                                  <a:pt x="72" y="164"/>
                                </a:lnTo>
                                <a:lnTo>
                                  <a:pt x="39" y="130"/>
                                </a:lnTo>
                                <a:lnTo>
                                  <a:pt x="29" y="111"/>
                                </a:lnTo>
                                <a:lnTo>
                                  <a:pt x="29" y="101"/>
                                </a:lnTo>
                                <a:lnTo>
                                  <a:pt x="34" y="87"/>
                                </a:lnTo>
                                <a:lnTo>
                                  <a:pt x="39" y="82"/>
                                </a:lnTo>
                                <a:lnTo>
                                  <a:pt x="48" y="68"/>
                                </a:lnTo>
                                <a:lnTo>
                                  <a:pt x="63" y="53"/>
                                </a:lnTo>
                                <a:lnTo>
                                  <a:pt x="87" y="39"/>
                                </a:lnTo>
                                <a:lnTo>
                                  <a:pt x="111" y="34"/>
                                </a:lnTo>
                                <a:lnTo>
                                  <a:pt x="140" y="24"/>
                                </a:lnTo>
                                <a:lnTo>
                                  <a:pt x="202" y="15"/>
                                </a:lnTo>
                                <a:lnTo>
                                  <a:pt x="317" y="15"/>
                                </a:lnTo>
                                <a:lnTo>
                                  <a:pt x="490" y="44"/>
                                </a:lnTo>
                                <a:lnTo>
                                  <a:pt x="701" y="120"/>
                                </a:lnTo>
                                <a:lnTo>
                                  <a:pt x="716" y="120"/>
                                </a:lnTo>
                                <a:close/>
                                <a:moveTo>
                                  <a:pt x="735" y="240"/>
                                </a:moveTo>
                                <a:lnTo>
                                  <a:pt x="653" y="197"/>
                                </a:lnTo>
                                <a:lnTo>
                                  <a:pt x="557" y="154"/>
                                </a:lnTo>
                                <a:lnTo>
                                  <a:pt x="514" y="135"/>
                                </a:lnTo>
                                <a:lnTo>
                                  <a:pt x="466" y="120"/>
                                </a:lnTo>
                                <a:lnTo>
                                  <a:pt x="442" y="116"/>
                                </a:lnTo>
                                <a:lnTo>
                                  <a:pt x="423" y="111"/>
                                </a:lnTo>
                                <a:lnTo>
                                  <a:pt x="375" y="111"/>
                                </a:lnTo>
                                <a:lnTo>
                                  <a:pt x="360" y="116"/>
                                </a:lnTo>
                                <a:lnTo>
                                  <a:pt x="341" y="125"/>
                                </a:lnTo>
                                <a:lnTo>
                                  <a:pt x="341" y="140"/>
                                </a:lnTo>
                                <a:lnTo>
                                  <a:pt x="346" y="149"/>
                                </a:lnTo>
                                <a:lnTo>
                                  <a:pt x="356" y="154"/>
                                </a:lnTo>
                                <a:lnTo>
                                  <a:pt x="370" y="164"/>
                                </a:lnTo>
                                <a:lnTo>
                                  <a:pt x="384" y="168"/>
                                </a:lnTo>
                                <a:lnTo>
                                  <a:pt x="423" y="173"/>
                                </a:lnTo>
                                <a:lnTo>
                                  <a:pt x="456" y="178"/>
                                </a:lnTo>
                                <a:lnTo>
                                  <a:pt x="538" y="178"/>
                                </a:lnTo>
                                <a:lnTo>
                                  <a:pt x="562" y="173"/>
                                </a:lnTo>
                                <a:lnTo>
                                  <a:pt x="552" y="173"/>
                                </a:lnTo>
                                <a:lnTo>
                                  <a:pt x="538" y="168"/>
                                </a:lnTo>
                                <a:lnTo>
                                  <a:pt x="452" y="168"/>
                                </a:lnTo>
                                <a:lnTo>
                                  <a:pt x="408" y="159"/>
                                </a:lnTo>
                                <a:lnTo>
                                  <a:pt x="370" y="149"/>
                                </a:lnTo>
                                <a:lnTo>
                                  <a:pt x="365" y="140"/>
                                </a:lnTo>
                                <a:lnTo>
                                  <a:pt x="365" y="135"/>
                                </a:lnTo>
                                <a:lnTo>
                                  <a:pt x="375" y="125"/>
                                </a:lnTo>
                                <a:lnTo>
                                  <a:pt x="389" y="125"/>
                                </a:lnTo>
                                <a:lnTo>
                                  <a:pt x="408" y="120"/>
                                </a:lnTo>
                                <a:lnTo>
                                  <a:pt x="432" y="125"/>
                                </a:lnTo>
                                <a:lnTo>
                                  <a:pt x="447" y="125"/>
                                </a:lnTo>
                                <a:lnTo>
                                  <a:pt x="519" y="149"/>
                                </a:lnTo>
                                <a:lnTo>
                                  <a:pt x="586" y="178"/>
                                </a:lnTo>
                                <a:lnTo>
                                  <a:pt x="658" y="212"/>
                                </a:lnTo>
                                <a:lnTo>
                                  <a:pt x="725" y="240"/>
                                </a:lnTo>
                                <a:lnTo>
                                  <a:pt x="735" y="240"/>
                                </a:lnTo>
                                <a:close/>
                                <a:moveTo>
                                  <a:pt x="879" y="106"/>
                                </a:moveTo>
                                <a:lnTo>
                                  <a:pt x="874" y="101"/>
                                </a:lnTo>
                                <a:lnTo>
                                  <a:pt x="855" y="101"/>
                                </a:lnTo>
                                <a:lnTo>
                                  <a:pt x="840" y="96"/>
                                </a:lnTo>
                                <a:lnTo>
                                  <a:pt x="783" y="116"/>
                                </a:lnTo>
                                <a:lnTo>
                                  <a:pt x="725" y="130"/>
                                </a:lnTo>
                                <a:lnTo>
                                  <a:pt x="668" y="149"/>
                                </a:lnTo>
                                <a:lnTo>
                                  <a:pt x="605" y="154"/>
                                </a:lnTo>
                                <a:lnTo>
                                  <a:pt x="596" y="154"/>
                                </a:lnTo>
                                <a:lnTo>
                                  <a:pt x="591" y="164"/>
                                </a:lnTo>
                                <a:lnTo>
                                  <a:pt x="610" y="173"/>
                                </a:lnTo>
                                <a:lnTo>
                                  <a:pt x="639" y="173"/>
                                </a:lnTo>
                                <a:lnTo>
                                  <a:pt x="701" y="164"/>
                                </a:lnTo>
                                <a:lnTo>
                                  <a:pt x="759" y="149"/>
                                </a:lnTo>
                                <a:lnTo>
                                  <a:pt x="821" y="125"/>
                                </a:lnTo>
                                <a:lnTo>
                                  <a:pt x="879" y="106"/>
                                </a:lnTo>
                                <a:close/>
                                <a:moveTo>
                                  <a:pt x="888" y="216"/>
                                </a:moveTo>
                                <a:lnTo>
                                  <a:pt x="884" y="212"/>
                                </a:lnTo>
                                <a:lnTo>
                                  <a:pt x="884" y="213"/>
                                </a:lnTo>
                                <a:lnTo>
                                  <a:pt x="874" y="207"/>
                                </a:lnTo>
                                <a:lnTo>
                                  <a:pt x="869" y="202"/>
                                </a:lnTo>
                                <a:lnTo>
                                  <a:pt x="860" y="202"/>
                                </a:lnTo>
                                <a:lnTo>
                                  <a:pt x="821" y="216"/>
                                </a:lnTo>
                                <a:lnTo>
                                  <a:pt x="778" y="236"/>
                                </a:lnTo>
                                <a:lnTo>
                                  <a:pt x="740" y="245"/>
                                </a:lnTo>
                                <a:lnTo>
                                  <a:pt x="701" y="264"/>
                                </a:lnTo>
                                <a:lnTo>
                                  <a:pt x="773" y="264"/>
                                </a:lnTo>
                                <a:lnTo>
                                  <a:pt x="778" y="264"/>
                                </a:lnTo>
                                <a:lnTo>
                                  <a:pt x="807" y="250"/>
                                </a:lnTo>
                                <a:lnTo>
                                  <a:pt x="831" y="240"/>
                                </a:lnTo>
                                <a:lnTo>
                                  <a:pt x="855" y="231"/>
                                </a:lnTo>
                                <a:lnTo>
                                  <a:pt x="884" y="221"/>
                                </a:lnTo>
                                <a:lnTo>
                                  <a:pt x="884" y="216"/>
                                </a:lnTo>
                                <a:lnTo>
                                  <a:pt x="888" y="216"/>
                                </a:lnTo>
                                <a:close/>
                                <a:moveTo>
                                  <a:pt x="989" y="236"/>
                                </a:moveTo>
                                <a:lnTo>
                                  <a:pt x="936" y="216"/>
                                </a:lnTo>
                                <a:lnTo>
                                  <a:pt x="884" y="192"/>
                                </a:lnTo>
                                <a:lnTo>
                                  <a:pt x="831" y="173"/>
                                </a:lnTo>
                                <a:lnTo>
                                  <a:pt x="783" y="149"/>
                                </a:lnTo>
                                <a:lnTo>
                                  <a:pt x="773" y="154"/>
                                </a:lnTo>
                                <a:lnTo>
                                  <a:pt x="826" y="173"/>
                                </a:lnTo>
                                <a:lnTo>
                                  <a:pt x="874" y="197"/>
                                </a:lnTo>
                                <a:lnTo>
                                  <a:pt x="927" y="216"/>
                                </a:lnTo>
                                <a:lnTo>
                                  <a:pt x="980" y="240"/>
                                </a:lnTo>
                                <a:lnTo>
                                  <a:pt x="989" y="236"/>
                                </a:lnTo>
                                <a:close/>
                                <a:moveTo>
                                  <a:pt x="1066" y="264"/>
                                </a:moveTo>
                                <a:lnTo>
                                  <a:pt x="1061" y="260"/>
                                </a:lnTo>
                                <a:lnTo>
                                  <a:pt x="1056" y="260"/>
                                </a:lnTo>
                                <a:lnTo>
                                  <a:pt x="1052" y="264"/>
                                </a:lnTo>
                                <a:lnTo>
                                  <a:pt x="1056" y="264"/>
                                </a:lnTo>
                                <a:lnTo>
                                  <a:pt x="1061" y="264"/>
                                </a:lnTo>
                                <a:lnTo>
                                  <a:pt x="1066" y="264"/>
                                </a:lnTo>
                                <a:close/>
                                <a:moveTo>
                                  <a:pt x="1186" y="183"/>
                                </a:moveTo>
                                <a:lnTo>
                                  <a:pt x="1167" y="178"/>
                                </a:lnTo>
                                <a:lnTo>
                                  <a:pt x="1148" y="178"/>
                                </a:lnTo>
                                <a:lnTo>
                                  <a:pt x="1143" y="178"/>
                                </a:lnTo>
                                <a:lnTo>
                                  <a:pt x="956" y="264"/>
                                </a:lnTo>
                                <a:lnTo>
                                  <a:pt x="960" y="264"/>
                                </a:lnTo>
                                <a:lnTo>
                                  <a:pt x="1018" y="264"/>
                                </a:lnTo>
                                <a:lnTo>
                                  <a:pt x="1023" y="264"/>
                                </a:lnTo>
                                <a:lnTo>
                                  <a:pt x="1186" y="188"/>
                                </a:lnTo>
                                <a:lnTo>
                                  <a:pt x="1186" y="183"/>
                                </a:lnTo>
                                <a:close/>
                                <a:moveTo>
                                  <a:pt x="1445" y="149"/>
                                </a:moveTo>
                                <a:lnTo>
                                  <a:pt x="1436" y="130"/>
                                </a:lnTo>
                                <a:lnTo>
                                  <a:pt x="1407" y="125"/>
                                </a:lnTo>
                                <a:lnTo>
                                  <a:pt x="1373" y="120"/>
                                </a:lnTo>
                                <a:lnTo>
                                  <a:pt x="1344" y="125"/>
                                </a:lnTo>
                                <a:lnTo>
                                  <a:pt x="1316" y="125"/>
                                </a:lnTo>
                                <a:lnTo>
                                  <a:pt x="1258" y="140"/>
                                </a:lnTo>
                                <a:lnTo>
                                  <a:pt x="1205" y="154"/>
                                </a:lnTo>
                                <a:lnTo>
                                  <a:pt x="1205" y="159"/>
                                </a:lnTo>
                                <a:lnTo>
                                  <a:pt x="1220" y="164"/>
                                </a:lnTo>
                                <a:lnTo>
                                  <a:pt x="1234" y="164"/>
                                </a:lnTo>
                                <a:lnTo>
                                  <a:pt x="1248" y="159"/>
                                </a:lnTo>
                                <a:lnTo>
                                  <a:pt x="1258" y="154"/>
                                </a:lnTo>
                                <a:lnTo>
                                  <a:pt x="1296" y="144"/>
                                </a:lnTo>
                                <a:lnTo>
                                  <a:pt x="1340" y="135"/>
                                </a:lnTo>
                                <a:lnTo>
                                  <a:pt x="1359" y="130"/>
                                </a:lnTo>
                                <a:lnTo>
                                  <a:pt x="1397" y="130"/>
                                </a:lnTo>
                                <a:lnTo>
                                  <a:pt x="1421" y="140"/>
                                </a:lnTo>
                                <a:lnTo>
                                  <a:pt x="1421" y="149"/>
                                </a:lnTo>
                                <a:lnTo>
                                  <a:pt x="1412" y="149"/>
                                </a:lnTo>
                                <a:lnTo>
                                  <a:pt x="1373" y="164"/>
                                </a:lnTo>
                                <a:lnTo>
                                  <a:pt x="1330" y="173"/>
                                </a:lnTo>
                                <a:lnTo>
                                  <a:pt x="1239" y="173"/>
                                </a:lnTo>
                                <a:lnTo>
                                  <a:pt x="1152" y="159"/>
                                </a:lnTo>
                                <a:lnTo>
                                  <a:pt x="1071" y="144"/>
                                </a:lnTo>
                                <a:lnTo>
                                  <a:pt x="1066" y="149"/>
                                </a:lnTo>
                                <a:lnTo>
                                  <a:pt x="1133" y="164"/>
                                </a:lnTo>
                                <a:lnTo>
                                  <a:pt x="1287" y="183"/>
                                </a:lnTo>
                                <a:lnTo>
                                  <a:pt x="1325" y="183"/>
                                </a:lnTo>
                                <a:lnTo>
                                  <a:pt x="1364" y="178"/>
                                </a:lnTo>
                                <a:lnTo>
                                  <a:pt x="1388" y="173"/>
                                </a:lnTo>
                                <a:lnTo>
                                  <a:pt x="1416" y="173"/>
                                </a:lnTo>
                                <a:lnTo>
                                  <a:pt x="1431" y="168"/>
                                </a:lnTo>
                                <a:lnTo>
                                  <a:pt x="1436" y="159"/>
                                </a:lnTo>
                                <a:lnTo>
                                  <a:pt x="1445" y="154"/>
                                </a:lnTo>
                                <a:lnTo>
                                  <a:pt x="1445" y="149"/>
                                </a:lnTo>
                                <a:close/>
                                <a:moveTo>
                                  <a:pt x="1786" y="92"/>
                                </a:moveTo>
                                <a:lnTo>
                                  <a:pt x="1781" y="82"/>
                                </a:lnTo>
                                <a:lnTo>
                                  <a:pt x="1772" y="68"/>
                                </a:lnTo>
                                <a:lnTo>
                                  <a:pt x="1748" y="53"/>
                                </a:lnTo>
                                <a:lnTo>
                                  <a:pt x="1719" y="34"/>
                                </a:lnTo>
                                <a:lnTo>
                                  <a:pt x="1690" y="24"/>
                                </a:lnTo>
                                <a:lnTo>
                                  <a:pt x="1656" y="15"/>
                                </a:lnTo>
                                <a:lnTo>
                                  <a:pt x="1594" y="10"/>
                                </a:lnTo>
                                <a:lnTo>
                                  <a:pt x="1527" y="5"/>
                                </a:lnTo>
                                <a:lnTo>
                                  <a:pt x="1436" y="10"/>
                                </a:lnTo>
                                <a:lnTo>
                                  <a:pt x="1354" y="20"/>
                                </a:lnTo>
                                <a:lnTo>
                                  <a:pt x="1272" y="39"/>
                                </a:lnTo>
                                <a:lnTo>
                                  <a:pt x="1200" y="63"/>
                                </a:lnTo>
                                <a:lnTo>
                                  <a:pt x="1047" y="120"/>
                                </a:lnTo>
                                <a:lnTo>
                                  <a:pt x="975" y="149"/>
                                </a:lnTo>
                                <a:lnTo>
                                  <a:pt x="903" y="183"/>
                                </a:lnTo>
                                <a:lnTo>
                                  <a:pt x="898" y="188"/>
                                </a:lnTo>
                                <a:lnTo>
                                  <a:pt x="912" y="192"/>
                                </a:lnTo>
                                <a:lnTo>
                                  <a:pt x="932" y="192"/>
                                </a:lnTo>
                                <a:lnTo>
                                  <a:pt x="994" y="168"/>
                                </a:lnTo>
                                <a:lnTo>
                                  <a:pt x="1056" y="140"/>
                                </a:lnTo>
                                <a:lnTo>
                                  <a:pt x="1119" y="116"/>
                                </a:lnTo>
                                <a:lnTo>
                                  <a:pt x="1186" y="87"/>
                                </a:lnTo>
                                <a:lnTo>
                                  <a:pt x="1239" y="72"/>
                                </a:lnTo>
                                <a:lnTo>
                                  <a:pt x="1296" y="58"/>
                                </a:lnTo>
                                <a:lnTo>
                                  <a:pt x="1359" y="39"/>
                                </a:lnTo>
                                <a:lnTo>
                                  <a:pt x="1421" y="29"/>
                                </a:lnTo>
                                <a:lnTo>
                                  <a:pt x="1488" y="20"/>
                                </a:lnTo>
                                <a:lnTo>
                                  <a:pt x="1551" y="15"/>
                                </a:lnTo>
                                <a:lnTo>
                                  <a:pt x="1676" y="34"/>
                                </a:lnTo>
                                <a:lnTo>
                                  <a:pt x="1700" y="44"/>
                                </a:lnTo>
                                <a:lnTo>
                                  <a:pt x="1714" y="53"/>
                                </a:lnTo>
                                <a:lnTo>
                                  <a:pt x="1728" y="58"/>
                                </a:lnTo>
                                <a:lnTo>
                                  <a:pt x="1738" y="72"/>
                                </a:lnTo>
                                <a:lnTo>
                                  <a:pt x="1748" y="82"/>
                                </a:lnTo>
                                <a:lnTo>
                                  <a:pt x="1752" y="96"/>
                                </a:lnTo>
                                <a:lnTo>
                                  <a:pt x="1757" y="106"/>
                                </a:lnTo>
                                <a:lnTo>
                                  <a:pt x="1757" y="125"/>
                                </a:lnTo>
                                <a:lnTo>
                                  <a:pt x="1748" y="140"/>
                                </a:lnTo>
                                <a:lnTo>
                                  <a:pt x="1733" y="154"/>
                                </a:lnTo>
                                <a:lnTo>
                                  <a:pt x="1714" y="168"/>
                                </a:lnTo>
                                <a:lnTo>
                                  <a:pt x="1690" y="178"/>
                                </a:lnTo>
                                <a:lnTo>
                                  <a:pt x="1647" y="197"/>
                                </a:lnTo>
                                <a:lnTo>
                                  <a:pt x="1599" y="212"/>
                                </a:lnTo>
                                <a:lnTo>
                                  <a:pt x="1541" y="221"/>
                                </a:lnTo>
                                <a:lnTo>
                                  <a:pt x="1488" y="231"/>
                                </a:lnTo>
                                <a:lnTo>
                                  <a:pt x="1373" y="231"/>
                                </a:lnTo>
                                <a:lnTo>
                                  <a:pt x="1316" y="221"/>
                                </a:lnTo>
                                <a:lnTo>
                                  <a:pt x="1268" y="212"/>
                                </a:lnTo>
                                <a:lnTo>
                                  <a:pt x="1268" y="216"/>
                                </a:lnTo>
                                <a:lnTo>
                                  <a:pt x="1263" y="216"/>
                                </a:lnTo>
                                <a:lnTo>
                                  <a:pt x="1340" y="236"/>
                                </a:lnTo>
                                <a:lnTo>
                                  <a:pt x="1402" y="240"/>
                                </a:lnTo>
                                <a:lnTo>
                                  <a:pt x="1517" y="240"/>
                                </a:lnTo>
                                <a:lnTo>
                                  <a:pt x="1570" y="236"/>
                                </a:lnTo>
                                <a:lnTo>
                                  <a:pt x="1676" y="207"/>
                                </a:lnTo>
                                <a:lnTo>
                                  <a:pt x="1719" y="188"/>
                                </a:lnTo>
                                <a:lnTo>
                                  <a:pt x="1762" y="159"/>
                                </a:lnTo>
                                <a:lnTo>
                                  <a:pt x="1772" y="149"/>
                                </a:lnTo>
                                <a:lnTo>
                                  <a:pt x="1776" y="140"/>
                                </a:lnTo>
                                <a:lnTo>
                                  <a:pt x="1781" y="125"/>
                                </a:lnTo>
                                <a:lnTo>
                                  <a:pt x="1786" y="116"/>
                                </a:lnTo>
                                <a:lnTo>
                                  <a:pt x="178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969216" name="Freeform 12"/>
                        <wps:cNvSpPr>
                          <a:spLocks/>
                        </wps:cNvSpPr>
                        <wps:spPr bwMode="auto">
                          <a:xfrm>
                            <a:off x="5872" y="446"/>
                            <a:ext cx="152" cy="115"/>
                          </a:xfrm>
                          <a:custGeom>
                            <a:avLst/>
                            <a:gdLst>
                              <a:gd name="T0" fmla="+- 0 6024 5873"/>
                              <a:gd name="T1" fmla="*/ T0 w 152"/>
                              <a:gd name="T2" fmla="+- 0 477 446"/>
                              <a:gd name="T3" fmla="*/ 477 h 115"/>
                              <a:gd name="T4" fmla="+- 0 6009 5873"/>
                              <a:gd name="T5" fmla="*/ T4 w 152"/>
                              <a:gd name="T6" fmla="+- 0 477 446"/>
                              <a:gd name="T7" fmla="*/ 477 h 115"/>
                              <a:gd name="T8" fmla="+- 0 6007 5873"/>
                              <a:gd name="T9" fmla="*/ T8 w 152"/>
                              <a:gd name="T10" fmla="+- 0 475 446"/>
                              <a:gd name="T11" fmla="*/ 475 h 115"/>
                              <a:gd name="T12" fmla="+- 0 6006 5873"/>
                              <a:gd name="T13" fmla="*/ T12 w 152"/>
                              <a:gd name="T14" fmla="+- 0 474 446"/>
                              <a:gd name="T15" fmla="*/ 474 h 115"/>
                              <a:gd name="T16" fmla="+- 0 6010 5873"/>
                              <a:gd name="T17" fmla="*/ T16 w 152"/>
                              <a:gd name="T18" fmla="+- 0 468 446"/>
                              <a:gd name="T19" fmla="*/ 468 h 115"/>
                              <a:gd name="T20" fmla="+- 0 6005 5873"/>
                              <a:gd name="T21" fmla="*/ T20 w 152"/>
                              <a:gd name="T22" fmla="+- 0 456 446"/>
                              <a:gd name="T23" fmla="*/ 456 h 115"/>
                              <a:gd name="T24" fmla="+- 0 5993 5873"/>
                              <a:gd name="T25" fmla="*/ T24 w 152"/>
                              <a:gd name="T26" fmla="+- 0 451 446"/>
                              <a:gd name="T27" fmla="*/ 451 h 115"/>
                              <a:gd name="T28" fmla="+- 0 5983 5873"/>
                              <a:gd name="T29" fmla="*/ T28 w 152"/>
                              <a:gd name="T30" fmla="+- 0 446 446"/>
                              <a:gd name="T31" fmla="*/ 446 h 115"/>
                              <a:gd name="T32" fmla="+- 0 5973 5873"/>
                              <a:gd name="T33" fmla="*/ T32 w 152"/>
                              <a:gd name="T34" fmla="+- 0 450 446"/>
                              <a:gd name="T35" fmla="*/ 450 h 115"/>
                              <a:gd name="T36" fmla="+- 0 5968 5873"/>
                              <a:gd name="T37" fmla="*/ T36 w 152"/>
                              <a:gd name="T38" fmla="+- 0 449 446"/>
                              <a:gd name="T39" fmla="*/ 449 h 115"/>
                              <a:gd name="T40" fmla="+- 0 5955 5873"/>
                              <a:gd name="T41" fmla="*/ T40 w 152"/>
                              <a:gd name="T42" fmla="+- 0 451 446"/>
                              <a:gd name="T43" fmla="*/ 451 h 115"/>
                              <a:gd name="T44" fmla="+- 0 5945 5873"/>
                              <a:gd name="T45" fmla="*/ T44 w 152"/>
                              <a:gd name="T46" fmla="+- 0 458 446"/>
                              <a:gd name="T47" fmla="*/ 458 h 115"/>
                              <a:gd name="T48" fmla="+- 0 5941 5873"/>
                              <a:gd name="T49" fmla="*/ T48 w 152"/>
                              <a:gd name="T50" fmla="+- 0 461 446"/>
                              <a:gd name="T51" fmla="*/ 461 h 115"/>
                              <a:gd name="T52" fmla="+- 0 5890 5873"/>
                              <a:gd name="T53" fmla="*/ T52 w 152"/>
                              <a:gd name="T54" fmla="+- 0 482 446"/>
                              <a:gd name="T55" fmla="*/ 482 h 115"/>
                              <a:gd name="T56" fmla="+- 0 5880 5873"/>
                              <a:gd name="T57" fmla="*/ T56 w 152"/>
                              <a:gd name="T58" fmla="+- 0 484 446"/>
                              <a:gd name="T59" fmla="*/ 484 h 115"/>
                              <a:gd name="T60" fmla="+- 0 5873 5873"/>
                              <a:gd name="T61" fmla="*/ T60 w 152"/>
                              <a:gd name="T62" fmla="+- 0 496 446"/>
                              <a:gd name="T63" fmla="*/ 496 h 115"/>
                              <a:gd name="T64" fmla="+- 0 5878 5873"/>
                              <a:gd name="T65" fmla="*/ T64 w 152"/>
                              <a:gd name="T66" fmla="+- 0 508 446"/>
                              <a:gd name="T67" fmla="*/ 508 h 115"/>
                              <a:gd name="T68" fmla="+- 0 5882 5873"/>
                              <a:gd name="T69" fmla="*/ T68 w 152"/>
                              <a:gd name="T70" fmla="+- 0 518 446"/>
                              <a:gd name="T71" fmla="*/ 518 h 115"/>
                              <a:gd name="T72" fmla="+- 0 5894 5873"/>
                              <a:gd name="T73" fmla="*/ T72 w 152"/>
                              <a:gd name="T74" fmla="+- 0 523 446"/>
                              <a:gd name="T75" fmla="*/ 523 h 115"/>
                              <a:gd name="T76" fmla="+- 0 5904 5873"/>
                              <a:gd name="T77" fmla="*/ T76 w 152"/>
                              <a:gd name="T78" fmla="+- 0 520 446"/>
                              <a:gd name="T79" fmla="*/ 520 h 115"/>
                              <a:gd name="T80" fmla="+- 0 5906 5873"/>
                              <a:gd name="T81" fmla="*/ T80 w 152"/>
                              <a:gd name="T82" fmla="+- 0 520 446"/>
                              <a:gd name="T83" fmla="*/ 520 h 115"/>
                              <a:gd name="T84" fmla="+- 0 5907 5873"/>
                              <a:gd name="T85" fmla="*/ T84 w 152"/>
                              <a:gd name="T86" fmla="+- 0 523 446"/>
                              <a:gd name="T87" fmla="*/ 523 h 115"/>
                              <a:gd name="T88" fmla="+- 0 5914 5873"/>
                              <a:gd name="T89" fmla="*/ T88 w 152"/>
                              <a:gd name="T90" fmla="+- 0 535 446"/>
                              <a:gd name="T91" fmla="*/ 535 h 115"/>
                              <a:gd name="T92" fmla="+- 0 5933 5873"/>
                              <a:gd name="T93" fmla="*/ T92 w 152"/>
                              <a:gd name="T94" fmla="+- 0 552 446"/>
                              <a:gd name="T95" fmla="*/ 552 h 115"/>
                              <a:gd name="T96" fmla="+- 0 5943 5873"/>
                              <a:gd name="T97" fmla="*/ T96 w 152"/>
                              <a:gd name="T98" fmla="+- 0 558 446"/>
                              <a:gd name="T99" fmla="*/ 558 h 115"/>
                              <a:gd name="T100" fmla="+- 0 5956 5873"/>
                              <a:gd name="T101" fmla="*/ T100 w 152"/>
                              <a:gd name="T102" fmla="+- 0 561 446"/>
                              <a:gd name="T103" fmla="*/ 561 h 115"/>
                              <a:gd name="T104" fmla="+- 0 5968 5873"/>
                              <a:gd name="T105" fmla="*/ T104 w 152"/>
                              <a:gd name="T106" fmla="+- 0 558 446"/>
                              <a:gd name="T107" fmla="*/ 558 h 115"/>
                              <a:gd name="T108" fmla="+- 0 5978 5873"/>
                              <a:gd name="T109" fmla="*/ T108 w 152"/>
                              <a:gd name="T110" fmla="+- 0 552 446"/>
                              <a:gd name="T111" fmla="*/ 552 h 115"/>
                              <a:gd name="T112" fmla="+- 0 6007 5873"/>
                              <a:gd name="T113" fmla="*/ T112 w 152"/>
                              <a:gd name="T114" fmla="+- 0 520 446"/>
                              <a:gd name="T115" fmla="*/ 520 h 115"/>
                              <a:gd name="T116" fmla="+- 0 6024 5873"/>
                              <a:gd name="T117" fmla="*/ T116 w 152"/>
                              <a:gd name="T118" fmla="+- 0 520 446"/>
                              <a:gd name="T119" fmla="*/ 520 h 115"/>
                              <a:gd name="T120" fmla="+- 0 6024 5873"/>
                              <a:gd name="T121" fmla="*/ T120 w 152"/>
                              <a:gd name="T122" fmla="+- 0 477 446"/>
                              <a:gd name="T123" fmla="*/ 4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2" h="115">
                                <a:moveTo>
                                  <a:pt x="151" y="31"/>
                                </a:moveTo>
                                <a:lnTo>
                                  <a:pt x="136" y="31"/>
                                </a:lnTo>
                                <a:lnTo>
                                  <a:pt x="134" y="29"/>
                                </a:lnTo>
                                <a:lnTo>
                                  <a:pt x="133" y="28"/>
                                </a:lnTo>
                                <a:lnTo>
                                  <a:pt x="137" y="22"/>
                                </a:lnTo>
                                <a:lnTo>
                                  <a:pt x="132" y="10"/>
                                </a:lnTo>
                                <a:lnTo>
                                  <a:pt x="120" y="5"/>
                                </a:lnTo>
                                <a:lnTo>
                                  <a:pt x="110" y="0"/>
                                </a:lnTo>
                                <a:lnTo>
                                  <a:pt x="100" y="4"/>
                                </a:lnTo>
                                <a:lnTo>
                                  <a:pt x="95" y="3"/>
                                </a:lnTo>
                                <a:lnTo>
                                  <a:pt x="82" y="5"/>
                                </a:lnTo>
                                <a:lnTo>
                                  <a:pt x="72" y="12"/>
                                </a:lnTo>
                                <a:lnTo>
                                  <a:pt x="68" y="15"/>
                                </a:lnTo>
                                <a:lnTo>
                                  <a:pt x="17" y="36"/>
                                </a:lnTo>
                                <a:lnTo>
                                  <a:pt x="7" y="38"/>
                                </a:lnTo>
                                <a:lnTo>
                                  <a:pt x="0" y="50"/>
                                </a:lnTo>
                                <a:lnTo>
                                  <a:pt x="5" y="62"/>
                                </a:lnTo>
                                <a:lnTo>
                                  <a:pt x="9" y="72"/>
                                </a:lnTo>
                                <a:lnTo>
                                  <a:pt x="21" y="77"/>
                                </a:lnTo>
                                <a:lnTo>
                                  <a:pt x="31" y="74"/>
                                </a:lnTo>
                                <a:lnTo>
                                  <a:pt x="33" y="74"/>
                                </a:lnTo>
                                <a:lnTo>
                                  <a:pt x="34" y="77"/>
                                </a:lnTo>
                                <a:lnTo>
                                  <a:pt x="41" y="89"/>
                                </a:lnTo>
                                <a:lnTo>
                                  <a:pt x="60" y="106"/>
                                </a:lnTo>
                                <a:lnTo>
                                  <a:pt x="70" y="112"/>
                                </a:lnTo>
                                <a:lnTo>
                                  <a:pt x="83" y="115"/>
                                </a:lnTo>
                                <a:lnTo>
                                  <a:pt x="95" y="112"/>
                                </a:lnTo>
                                <a:lnTo>
                                  <a:pt x="105" y="106"/>
                                </a:lnTo>
                                <a:lnTo>
                                  <a:pt x="134" y="74"/>
                                </a:lnTo>
                                <a:lnTo>
                                  <a:pt x="151" y="74"/>
                                </a:lnTo>
                                <a:lnTo>
                                  <a:pt x="15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9D7B4" id="Группа 60" o:spid="_x0000_s1026" style="position:absolute;margin-left:253.3pt;margin-top:11.15pt;width:89.3pt;height:16.9pt;z-index:-251650048;mso-wrap-distance-left:0;mso-wrap-distance-right:0;mso-position-horizontal-relative:page" coordorigin="5066,223" coordsize="178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">
                <v:shape id="AutoShape 9" o:spid="_x0000_s1027" style="position:absolute;left:5884;top:453;width:140;height:46;visibility:visible;mso-wrap-style:square;v-text-anchor:top" coordsize="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" path="m74,19l69,15,60,10r-5,l45,15,31,19,17,29,,46r33,l36,43,55,34,74,19xm113,r,l108,,93,,89,r4,5l98,5r5,l113,xm139,46r-2,-3l113,19,74,,69,,60,,55,,65,5,93,24r20,15l108,33r14,10l124,46r15,xe" fillcolor="black" stroked="f">
                  <v:path arrowok="t" o:connecttype="custom" o:connectlocs="74,472;69,468;60,463;55,463;45,468;31,472;17,482;0,499;33,499;36,496;55,487;74,472;113,453;113,453;108,453;93,453;89,453;93,458;98,458;103,458;113,453;139,499;137,496;113,472;74,453;69,453;60,453;55,453;65,458;93,477;113,492;108,486;122,496;124,499;139,499"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752;top:222;width:39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">
                  <v:imagedata r:id="rId10" o:title=""/>
                </v:shape>
                <v:shape id="AutoShape 11" o:spid="_x0000_s1029" style="position:absolute;left:5066;top:232;width:1786;height:264;visibility:visible;mso-wrap-style:square;v-text-anchor:top" coordsize="178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" path="m716,120l634,82,548,53,461,29,365,10,279,,188,,144,5r-38,5l63,24,29,44r-9,9l10,58,,77r,39l10,130r10,19l29,159r19,14l87,192r48,20l173,216r87,20l303,240r86,l437,236r43,-10l490,221r10,l509,216r5,-4l389,221r-62,l260,216r-58,-4l144,192r-24,-4l96,173,72,164,39,130,29,111r,-10l34,87r5,-5l48,68,63,53,87,39r24,-5l140,24r62,-9l317,15,490,44r211,76l716,120xm735,240l653,197,557,154,514,135,466,120r-24,-4l423,111r-48,l360,116r-19,9l341,140r5,9l356,154r14,10l384,168r39,5l456,178r82,l562,173r-10,l538,168r-86,l408,159,370,149r-5,-9l365,135r10,-10l389,125r19,-5l432,125r15,l519,149r67,29l658,212r67,28l735,240xm879,106r-5,-5l855,101,840,96r-57,20l725,130r-57,19l605,154r-9,l591,164r19,9l639,173r62,-9l759,149r62,-24l879,106xm888,216r-4,-4l884,213r-10,-6l869,202r-9,l821,216r-43,20l740,245r-39,19l773,264r5,l807,250r24,-10l855,231r29,-10l884,216r4,xm989,236l936,216,884,192,831,173,783,149r-10,5l826,173r48,24l927,216r53,24l989,236xm1066,264r-5,-4l1056,260r-4,4l1056,264r5,l1066,264xm1186,183r-19,-5l1148,178r-5,l956,264r4,l1018,264r5,l1186,188r,-5xm1445,149r-9,-19l1407,125r-34,-5l1344,125r-28,l1258,140r-53,14l1205,159r15,5l1234,164r14,-5l1258,154r38,-10l1340,135r19,-5l1397,130r24,10l1421,149r-9,l1373,164r-43,9l1239,173r-87,-14l1071,144r-5,5l1133,164r154,19l1325,183r39,-5l1388,173r28,l1431,168r5,-9l1445,154r,-5xm1786,92r-5,-10l1772,68,1748,53,1719,34,1690,24r-34,-9l1594,10,1527,5r-91,5l1354,20r-82,19l1200,63r-153,57l975,149r-72,34l898,188r14,4l932,192r62,-24l1056,140r63,-24l1186,87r53,-15l1296,58r63,-19l1421,29r67,-9l1551,15r125,19l1700,44r14,9l1728,58r10,14l1748,82r4,14l1757,106r,19l1748,140r-15,14l1714,168r-24,10l1647,197r-48,15l1541,221r-53,10l1373,231r-57,-10l1268,212r,4l1263,216r77,20l1402,240r115,l1570,236r106,-29l1719,188r43,-29l1772,149r4,-9l1781,125r5,-9l1786,92xe" fillcolor="black" stroked="f">
                  <v:path arrowok="t" o:connecttype="custom" o:connectlocs="461,261;144,237;20,285;10,362;87,424;303,472;490,453;389,453;144,424;39,362;39,314;111,266;490,276;653,429;442,348;341,357;370,396;538,410;452,400;365,367;432,357;658,444;874,333;725,362;591,396;759,381;884,444;860,434;701,496;831,472;888,448;831,405;874,429;1066,496;1052,496;1186,415;956,496;1018,496;1445,381;1344,357;1205,391;1258,386;1397,362;1373,396;1071,376;1325,415;1431,400;1786,324;1719,266;1527,237;1200,295;898,420;1056,372;1296,290;1551,247;1728,290;1757,338;1714,400;1541,453;1268,444;1402,472;1719,420;1781,357" o:connectangles="0,0,0,0,0,0,0,0,0,0,0,0,0,0,0,0,0,0,0,0,0,0,0,0,0,0,0,0,0,0,0,0,0,0,0,0,0,0,0,0,0,0,0,0,0,0,0,0,0,0,0,0,0,0,0,0,0,0,0,0,0,0,0"/>
                </v:shape>
                <v:shape id="Freeform 12" o:spid="_x0000_s1030" style="position:absolute;left:5872;top:446;width:152;height:115;visibility:visible;mso-wrap-style:square;v-text-anchor:top" coordsize="1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" path="m151,31r-15,l134,29r-1,-1l137,22,132,10,120,5,110,,100,4,95,3,82,5,72,12r-4,3l17,36,7,38,,50,5,62,9,72r12,5l31,74r2,l34,77r7,12l60,106r10,6l83,115r12,-3l105,106,134,74r17,l151,31xe" stroked="f">
                  <v:path arrowok="t" o:connecttype="custom" o:connectlocs="151,477;136,477;134,475;133,474;137,468;132,456;120,451;110,446;100,450;95,449;82,451;72,458;68,461;17,482;7,484;0,496;5,508;9,518;21,523;31,520;33,520;34,523;41,535;60,552;70,558;83,561;95,558;105,552;134,520;151,520;151,477" o:connectangles="0,0,0,0,0,0,0,0,0,0,0,0,0,0,0,0,0,0,0,0,0,0,0,0,0,0,0,0,0,0,0"/>
                </v:shape>
                <w10:wrap type="topAndBottom" anchorx="page"/>
              </v:group>
            </w:pict>
          </mc:Fallback>
        </mc:AlternateContent>
      </w:r>
    </w:p>
    <w:p w14:paraId="1FC30A90" w14:textId="77777777" w:rsidR="00233E90" w:rsidRDefault="00233E90" w:rsidP="00233E90">
      <w:pPr>
        <w:ind w:right="1007"/>
        <w:contextualSpacing/>
        <w:jc w:val="center"/>
        <w:rPr>
          <w:i/>
          <w:sz w:val="24"/>
          <w:szCs w:val="24"/>
        </w:rPr>
      </w:pPr>
    </w:p>
    <w:p w14:paraId="1878FC86" w14:textId="77777777" w:rsidR="00233E90" w:rsidRPr="00D47C50" w:rsidRDefault="00233E90" w:rsidP="00233E90">
      <w:pPr>
        <w:ind w:right="1007"/>
        <w:contextualSpacing/>
        <w:jc w:val="center"/>
        <w:rPr>
          <w:i/>
          <w:sz w:val="24"/>
          <w:szCs w:val="24"/>
        </w:rPr>
      </w:pPr>
      <w:r w:rsidRPr="00D47C50">
        <w:rPr>
          <w:i/>
          <w:sz w:val="24"/>
          <w:szCs w:val="24"/>
        </w:rPr>
        <w:t>Материалы</w:t>
      </w:r>
      <w:r w:rsidRPr="00D47C50">
        <w:rPr>
          <w:i/>
          <w:spacing w:val="-15"/>
          <w:sz w:val="24"/>
          <w:szCs w:val="24"/>
        </w:rPr>
        <w:t xml:space="preserve"> </w:t>
      </w:r>
      <w:r w:rsidRPr="00D47C50">
        <w:rPr>
          <w:i/>
          <w:sz w:val="24"/>
          <w:szCs w:val="24"/>
        </w:rPr>
        <w:t>Международно</w:t>
      </w:r>
      <w:r>
        <w:rPr>
          <w:i/>
          <w:sz w:val="24"/>
          <w:szCs w:val="24"/>
          <w:lang w:val="ru-RU"/>
        </w:rPr>
        <w:t>й</w:t>
      </w:r>
      <w:r w:rsidRPr="00D47C50">
        <w:rPr>
          <w:i/>
          <w:spacing w:val="-16"/>
          <w:sz w:val="24"/>
          <w:szCs w:val="24"/>
        </w:rPr>
        <w:t xml:space="preserve"> </w:t>
      </w:r>
      <w:r w:rsidRPr="00D47C50">
        <w:rPr>
          <w:i/>
          <w:sz w:val="24"/>
          <w:szCs w:val="24"/>
        </w:rPr>
        <w:t>научно</w:t>
      </w:r>
      <w:r w:rsidRPr="00D47C50">
        <w:rPr>
          <w:b/>
          <w:sz w:val="24"/>
          <w:szCs w:val="24"/>
        </w:rPr>
        <w:t>-</w:t>
      </w:r>
      <w:r w:rsidRPr="00D47C50">
        <w:rPr>
          <w:i/>
          <w:sz w:val="24"/>
          <w:szCs w:val="24"/>
        </w:rPr>
        <w:t>практическо</w:t>
      </w:r>
      <w:r>
        <w:rPr>
          <w:i/>
          <w:sz w:val="24"/>
          <w:szCs w:val="24"/>
          <w:lang w:val="ru-RU"/>
        </w:rPr>
        <w:t>й конференции</w:t>
      </w:r>
      <w:r w:rsidRPr="00D47C50">
        <w:rPr>
          <w:i/>
          <w:sz w:val="24"/>
          <w:szCs w:val="24"/>
        </w:rPr>
        <w:t xml:space="preserve"> </w:t>
      </w:r>
    </w:p>
    <w:p w14:paraId="747C5BB8" w14:textId="77777777" w:rsidR="00233E90" w:rsidRPr="00D47C50" w:rsidRDefault="00233E90" w:rsidP="00233E90">
      <w:pPr>
        <w:spacing w:line="249" w:lineRule="auto"/>
        <w:ind w:right="311"/>
        <w:contextualSpacing/>
        <w:jc w:val="center"/>
        <w:rPr>
          <w:b/>
          <w:bCs/>
          <w:spacing w:val="-1"/>
          <w:sz w:val="24"/>
          <w:szCs w:val="24"/>
          <w:lang w:val="ru-RU"/>
        </w:rPr>
      </w:pPr>
      <w:r w:rsidRPr="00D47C50">
        <w:rPr>
          <w:b/>
          <w:bCs/>
          <w:spacing w:val="-1"/>
          <w:sz w:val="24"/>
          <w:szCs w:val="24"/>
        </w:rPr>
        <w:t>«К</w:t>
      </w:r>
      <w:r w:rsidRPr="00D47C50">
        <w:rPr>
          <w:b/>
          <w:bCs/>
          <w:spacing w:val="-1"/>
          <w:sz w:val="24"/>
          <w:szCs w:val="24"/>
          <w:lang w:val="ru-RU"/>
        </w:rPr>
        <w:t xml:space="preserve">УПЕЧЕСТВО И ПРЕДПРИНИМАТЕЛЬСКИЕ </w:t>
      </w:r>
    </w:p>
    <w:p w14:paraId="61D7A724" w14:textId="77777777" w:rsidR="00233E90" w:rsidRPr="00D47C50" w:rsidRDefault="00233E90" w:rsidP="00233E90">
      <w:pPr>
        <w:spacing w:line="249" w:lineRule="auto"/>
        <w:ind w:right="311"/>
        <w:contextualSpacing/>
        <w:jc w:val="center"/>
        <w:rPr>
          <w:b/>
          <w:sz w:val="24"/>
          <w:szCs w:val="24"/>
        </w:rPr>
      </w:pPr>
      <w:r w:rsidRPr="00D47C50">
        <w:rPr>
          <w:b/>
          <w:bCs/>
          <w:spacing w:val="-1"/>
          <w:sz w:val="24"/>
          <w:szCs w:val="24"/>
          <w:lang w:val="ru-RU"/>
        </w:rPr>
        <w:t>ТРАДИЦИИ В КАЗАХСТАНЕ</w:t>
      </w:r>
      <w:r w:rsidRPr="00D47C50">
        <w:rPr>
          <w:b/>
          <w:bCs/>
          <w:spacing w:val="-1"/>
          <w:sz w:val="24"/>
          <w:szCs w:val="24"/>
        </w:rPr>
        <w:t>»</w:t>
      </w:r>
    </w:p>
    <w:p w14:paraId="2933EF50" w14:textId="77777777" w:rsidR="00233E90" w:rsidRDefault="00233E90" w:rsidP="00233E90">
      <w:pPr>
        <w:ind w:right="1007"/>
        <w:contextualSpacing/>
        <w:jc w:val="center"/>
        <w:rPr>
          <w:sz w:val="24"/>
          <w:szCs w:val="24"/>
        </w:rPr>
      </w:pPr>
      <w:r w:rsidRPr="00D47C50">
        <w:rPr>
          <w:sz w:val="24"/>
          <w:szCs w:val="24"/>
        </w:rPr>
        <w:t>20 мая</w:t>
      </w:r>
      <w:r w:rsidRPr="00D47C50">
        <w:rPr>
          <w:spacing w:val="-4"/>
          <w:sz w:val="24"/>
          <w:szCs w:val="24"/>
        </w:rPr>
        <w:t xml:space="preserve"> </w:t>
      </w:r>
      <w:r w:rsidRPr="00D47C50">
        <w:rPr>
          <w:sz w:val="24"/>
          <w:szCs w:val="24"/>
        </w:rPr>
        <w:t>2024</w:t>
      </w:r>
      <w:r w:rsidRPr="00D47C50">
        <w:rPr>
          <w:spacing w:val="-3"/>
          <w:sz w:val="24"/>
          <w:szCs w:val="24"/>
        </w:rPr>
        <w:t xml:space="preserve"> </w:t>
      </w:r>
      <w:r w:rsidRPr="00D47C50">
        <w:rPr>
          <w:sz w:val="24"/>
          <w:szCs w:val="24"/>
        </w:rPr>
        <w:t>года</w:t>
      </w:r>
    </w:p>
    <w:p w14:paraId="4870A4BB" w14:textId="77777777" w:rsidR="00233E90" w:rsidRPr="00D47C50" w:rsidRDefault="00233E90" w:rsidP="00233E90">
      <w:pPr>
        <w:ind w:right="1007"/>
        <w:contextualSpacing/>
        <w:jc w:val="center"/>
        <w:rPr>
          <w:sz w:val="24"/>
          <w:szCs w:val="24"/>
        </w:rPr>
      </w:pPr>
    </w:p>
    <w:p w14:paraId="246C7D84" w14:textId="77777777" w:rsidR="00233E90" w:rsidRPr="00D47C50" w:rsidRDefault="00233E90" w:rsidP="00233E90">
      <w:pPr>
        <w:pStyle w:val="a3"/>
        <w:spacing w:before="0"/>
        <w:ind w:left="0" w:firstLine="0"/>
        <w:contextualSpacing/>
        <w:jc w:val="left"/>
        <w:rPr>
          <w:sz w:val="24"/>
          <w:szCs w:val="24"/>
        </w:rPr>
      </w:pPr>
      <w:r>
        <w:rPr>
          <w:noProof/>
          <w:sz w:val="24"/>
          <w:szCs w:val="24"/>
          <w:lang w:val="ru-RU" w:eastAsia="ru-RU"/>
        </w:rPr>
        <mc:AlternateContent>
          <mc:Choice Requires="wpg">
            <w:drawing>
              <wp:anchor distT="0" distB="0" distL="0" distR="0" simplePos="0" relativeHeight="251667456" behindDoc="1" locked="0" layoutInCell="1" allowOverlap="1" wp14:anchorId="063F1DF7" wp14:editId="3E6D37F7">
                <wp:simplePos x="0" y="0"/>
                <wp:positionH relativeFrom="page">
                  <wp:posOffset>3216910</wp:posOffset>
                </wp:positionH>
                <wp:positionV relativeFrom="paragraph">
                  <wp:posOffset>138430</wp:posOffset>
                </wp:positionV>
                <wp:extent cx="1134110" cy="214630"/>
                <wp:effectExtent l="6985" t="5080" r="1905" b="0"/>
                <wp:wrapTopAndBottom/>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214630"/>
                          <a:chOff x="5066" y="218"/>
                          <a:chExt cx="1786" cy="338"/>
                        </a:xfrm>
                      </wpg:grpSpPr>
                      <wps:wsp>
                        <wps:cNvPr id="56" name="AutoShape 14"/>
                        <wps:cNvSpPr>
                          <a:spLocks/>
                        </wps:cNvSpPr>
                        <wps:spPr bwMode="auto">
                          <a:xfrm>
                            <a:off x="5882" y="448"/>
                            <a:ext cx="144" cy="48"/>
                          </a:xfrm>
                          <a:custGeom>
                            <a:avLst/>
                            <a:gdLst>
                              <a:gd name="T0" fmla="+- 0 5959 5882"/>
                              <a:gd name="T1" fmla="*/ T0 w 144"/>
                              <a:gd name="T2" fmla="+- 0 467 448"/>
                              <a:gd name="T3" fmla="*/ 467 h 48"/>
                              <a:gd name="T4" fmla="+- 0 5954 5882"/>
                              <a:gd name="T5" fmla="*/ T4 w 144"/>
                              <a:gd name="T6" fmla="+- 0 462 448"/>
                              <a:gd name="T7" fmla="*/ 462 h 48"/>
                              <a:gd name="T8" fmla="+- 0 5945 5882"/>
                              <a:gd name="T9" fmla="*/ T8 w 144"/>
                              <a:gd name="T10" fmla="+- 0 458 448"/>
                              <a:gd name="T11" fmla="*/ 458 h 48"/>
                              <a:gd name="T12" fmla="+- 0 5940 5882"/>
                              <a:gd name="T13" fmla="*/ T12 w 144"/>
                              <a:gd name="T14" fmla="+- 0 458 448"/>
                              <a:gd name="T15" fmla="*/ 458 h 48"/>
                              <a:gd name="T16" fmla="+- 0 5930 5882"/>
                              <a:gd name="T17" fmla="*/ T16 w 144"/>
                              <a:gd name="T18" fmla="+- 0 462 448"/>
                              <a:gd name="T19" fmla="*/ 462 h 48"/>
                              <a:gd name="T20" fmla="+- 0 5916 5882"/>
                              <a:gd name="T21" fmla="*/ T20 w 144"/>
                              <a:gd name="T22" fmla="+- 0 467 448"/>
                              <a:gd name="T23" fmla="*/ 467 h 48"/>
                              <a:gd name="T24" fmla="+- 0 5902 5882"/>
                              <a:gd name="T25" fmla="*/ T24 w 144"/>
                              <a:gd name="T26" fmla="+- 0 477 448"/>
                              <a:gd name="T27" fmla="*/ 477 h 48"/>
                              <a:gd name="T28" fmla="+- 0 5882 5882"/>
                              <a:gd name="T29" fmla="*/ T28 w 144"/>
                              <a:gd name="T30" fmla="+- 0 496 448"/>
                              <a:gd name="T31" fmla="*/ 496 h 48"/>
                              <a:gd name="T32" fmla="+- 0 5916 5882"/>
                              <a:gd name="T33" fmla="*/ T32 w 144"/>
                              <a:gd name="T34" fmla="+- 0 496 448"/>
                              <a:gd name="T35" fmla="*/ 496 h 48"/>
                              <a:gd name="T36" fmla="+- 0 5921 5882"/>
                              <a:gd name="T37" fmla="*/ T36 w 144"/>
                              <a:gd name="T38" fmla="+- 0 491 448"/>
                              <a:gd name="T39" fmla="*/ 491 h 48"/>
                              <a:gd name="T40" fmla="+- 0 5940 5882"/>
                              <a:gd name="T41" fmla="*/ T40 w 144"/>
                              <a:gd name="T42" fmla="+- 0 482 448"/>
                              <a:gd name="T43" fmla="*/ 482 h 48"/>
                              <a:gd name="T44" fmla="+- 0 5959 5882"/>
                              <a:gd name="T45" fmla="*/ T44 w 144"/>
                              <a:gd name="T46" fmla="+- 0 467 448"/>
                              <a:gd name="T47" fmla="*/ 467 h 48"/>
                              <a:gd name="T48" fmla="+- 0 5998 5882"/>
                              <a:gd name="T49" fmla="*/ T48 w 144"/>
                              <a:gd name="T50" fmla="+- 0 448 448"/>
                              <a:gd name="T51" fmla="*/ 448 h 48"/>
                              <a:gd name="T52" fmla="+- 0 5998 5882"/>
                              <a:gd name="T53" fmla="*/ T52 w 144"/>
                              <a:gd name="T54" fmla="+- 0 448 448"/>
                              <a:gd name="T55" fmla="*/ 448 h 48"/>
                              <a:gd name="T56" fmla="+- 0 5993 5882"/>
                              <a:gd name="T57" fmla="*/ T56 w 144"/>
                              <a:gd name="T58" fmla="+- 0 448 448"/>
                              <a:gd name="T59" fmla="*/ 448 h 48"/>
                              <a:gd name="T60" fmla="+- 0 5978 5882"/>
                              <a:gd name="T61" fmla="*/ T60 w 144"/>
                              <a:gd name="T62" fmla="+- 0 448 448"/>
                              <a:gd name="T63" fmla="*/ 448 h 48"/>
                              <a:gd name="T64" fmla="+- 0 5974 5882"/>
                              <a:gd name="T65" fmla="*/ T64 w 144"/>
                              <a:gd name="T66" fmla="+- 0 448 448"/>
                              <a:gd name="T67" fmla="*/ 448 h 48"/>
                              <a:gd name="T68" fmla="+- 0 5978 5882"/>
                              <a:gd name="T69" fmla="*/ T68 w 144"/>
                              <a:gd name="T70" fmla="+- 0 453 448"/>
                              <a:gd name="T71" fmla="*/ 453 h 48"/>
                              <a:gd name="T72" fmla="+- 0 5983 5882"/>
                              <a:gd name="T73" fmla="*/ T72 w 144"/>
                              <a:gd name="T74" fmla="+- 0 453 448"/>
                              <a:gd name="T75" fmla="*/ 453 h 48"/>
                              <a:gd name="T76" fmla="+- 0 5988 5882"/>
                              <a:gd name="T77" fmla="*/ T76 w 144"/>
                              <a:gd name="T78" fmla="+- 0 453 448"/>
                              <a:gd name="T79" fmla="*/ 453 h 48"/>
                              <a:gd name="T80" fmla="+- 0 5998 5882"/>
                              <a:gd name="T81" fmla="*/ T80 w 144"/>
                              <a:gd name="T82" fmla="+- 0 448 448"/>
                              <a:gd name="T83" fmla="*/ 448 h 48"/>
                              <a:gd name="T84" fmla="+- 0 6026 5882"/>
                              <a:gd name="T85" fmla="*/ T84 w 144"/>
                              <a:gd name="T86" fmla="+- 0 496 448"/>
                              <a:gd name="T87" fmla="*/ 496 h 48"/>
                              <a:gd name="T88" fmla="+- 0 6022 5882"/>
                              <a:gd name="T89" fmla="*/ T88 w 144"/>
                              <a:gd name="T90" fmla="+- 0 491 448"/>
                              <a:gd name="T91" fmla="*/ 491 h 48"/>
                              <a:gd name="T92" fmla="+- 0 5998 5882"/>
                              <a:gd name="T93" fmla="*/ T92 w 144"/>
                              <a:gd name="T94" fmla="+- 0 467 448"/>
                              <a:gd name="T95" fmla="*/ 467 h 48"/>
                              <a:gd name="T96" fmla="+- 0 5959 5882"/>
                              <a:gd name="T97" fmla="*/ T96 w 144"/>
                              <a:gd name="T98" fmla="+- 0 448 448"/>
                              <a:gd name="T99" fmla="*/ 448 h 48"/>
                              <a:gd name="T100" fmla="+- 0 5954 5882"/>
                              <a:gd name="T101" fmla="*/ T100 w 144"/>
                              <a:gd name="T102" fmla="+- 0 448 448"/>
                              <a:gd name="T103" fmla="*/ 448 h 48"/>
                              <a:gd name="T104" fmla="+- 0 5945 5882"/>
                              <a:gd name="T105" fmla="*/ T104 w 144"/>
                              <a:gd name="T106" fmla="+- 0 448 448"/>
                              <a:gd name="T107" fmla="*/ 448 h 48"/>
                              <a:gd name="T108" fmla="+- 0 5940 5882"/>
                              <a:gd name="T109" fmla="*/ T108 w 144"/>
                              <a:gd name="T110" fmla="+- 0 448 448"/>
                              <a:gd name="T111" fmla="*/ 448 h 48"/>
                              <a:gd name="T112" fmla="+- 0 5950 5882"/>
                              <a:gd name="T113" fmla="*/ T112 w 144"/>
                              <a:gd name="T114" fmla="+- 0 453 448"/>
                              <a:gd name="T115" fmla="*/ 453 h 48"/>
                              <a:gd name="T116" fmla="+- 0 5978 5882"/>
                              <a:gd name="T117" fmla="*/ T116 w 144"/>
                              <a:gd name="T118" fmla="+- 0 472 448"/>
                              <a:gd name="T119" fmla="*/ 472 h 48"/>
                              <a:gd name="T120" fmla="+- 0 5998 5882"/>
                              <a:gd name="T121" fmla="*/ T120 w 144"/>
                              <a:gd name="T122" fmla="+- 0 486 448"/>
                              <a:gd name="T123" fmla="*/ 486 h 48"/>
                              <a:gd name="T124" fmla="+- 0 5993 5882"/>
                              <a:gd name="T125" fmla="*/ T124 w 144"/>
                              <a:gd name="T126" fmla="+- 0 481 448"/>
                              <a:gd name="T127" fmla="*/ 481 h 48"/>
                              <a:gd name="T128" fmla="+- 0 6007 5882"/>
                              <a:gd name="T129" fmla="*/ T128 w 144"/>
                              <a:gd name="T130" fmla="+- 0 491 448"/>
                              <a:gd name="T131" fmla="*/ 491 h 48"/>
                              <a:gd name="T132" fmla="+- 0 6011 5882"/>
                              <a:gd name="T133" fmla="*/ T132 w 144"/>
                              <a:gd name="T134" fmla="+- 0 496 448"/>
                              <a:gd name="T135" fmla="*/ 496 h 48"/>
                              <a:gd name="T136" fmla="+- 0 6026 5882"/>
                              <a:gd name="T137" fmla="*/ T136 w 144"/>
                              <a:gd name="T138" fmla="+- 0 496 448"/>
                              <a:gd name="T139" fmla="*/ 4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4" h="48">
                                <a:moveTo>
                                  <a:pt x="77" y="19"/>
                                </a:moveTo>
                                <a:lnTo>
                                  <a:pt x="72" y="14"/>
                                </a:lnTo>
                                <a:lnTo>
                                  <a:pt x="63" y="10"/>
                                </a:lnTo>
                                <a:lnTo>
                                  <a:pt x="58" y="10"/>
                                </a:lnTo>
                                <a:lnTo>
                                  <a:pt x="48" y="14"/>
                                </a:lnTo>
                                <a:lnTo>
                                  <a:pt x="34" y="19"/>
                                </a:lnTo>
                                <a:lnTo>
                                  <a:pt x="20" y="29"/>
                                </a:lnTo>
                                <a:lnTo>
                                  <a:pt x="0" y="48"/>
                                </a:lnTo>
                                <a:lnTo>
                                  <a:pt x="34" y="48"/>
                                </a:lnTo>
                                <a:lnTo>
                                  <a:pt x="39" y="43"/>
                                </a:lnTo>
                                <a:lnTo>
                                  <a:pt x="58" y="34"/>
                                </a:lnTo>
                                <a:lnTo>
                                  <a:pt x="77" y="19"/>
                                </a:lnTo>
                                <a:close/>
                                <a:moveTo>
                                  <a:pt x="116" y="0"/>
                                </a:moveTo>
                                <a:lnTo>
                                  <a:pt x="116" y="0"/>
                                </a:lnTo>
                                <a:lnTo>
                                  <a:pt x="111" y="0"/>
                                </a:lnTo>
                                <a:lnTo>
                                  <a:pt x="96" y="0"/>
                                </a:lnTo>
                                <a:lnTo>
                                  <a:pt x="92" y="0"/>
                                </a:lnTo>
                                <a:lnTo>
                                  <a:pt x="96" y="5"/>
                                </a:lnTo>
                                <a:lnTo>
                                  <a:pt x="101" y="5"/>
                                </a:lnTo>
                                <a:lnTo>
                                  <a:pt x="106" y="5"/>
                                </a:lnTo>
                                <a:lnTo>
                                  <a:pt x="116" y="0"/>
                                </a:lnTo>
                                <a:close/>
                                <a:moveTo>
                                  <a:pt x="144" y="48"/>
                                </a:moveTo>
                                <a:lnTo>
                                  <a:pt x="140" y="43"/>
                                </a:lnTo>
                                <a:lnTo>
                                  <a:pt x="116" y="19"/>
                                </a:lnTo>
                                <a:lnTo>
                                  <a:pt x="77" y="0"/>
                                </a:lnTo>
                                <a:lnTo>
                                  <a:pt x="72" y="0"/>
                                </a:lnTo>
                                <a:lnTo>
                                  <a:pt x="63" y="0"/>
                                </a:lnTo>
                                <a:lnTo>
                                  <a:pt x="58" y="0"/>
                                </a:lnTo>
                                <a:lnTo>
                                  <a:pt x="68" y="5"/>
                                </a:lnTo>
                                <a:lnTo>
                                  <a:pt x="96" y="24"/>
                                </a:lnTo>
                                <a:lnTo>
                                  <a:pt x="116" y="38"/>
                                </a:lnTo>
                                <a:lnTo>
                                  <a:pt x="111" y="33"/>
                                </a:lnTo>
                                <a:lnTo>
                                  <a:pt x="125" y="43"/>
                                </a:lnTo>
                                <a:lnTo>
                                  <a:pt x="129" y="48"/>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217"/>
                            <a:ext cx="399" cy="135"/>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16"/>
                        <wps:cNvSpPr>
                          <a:spLocks/>
                        </wps:cNvSpPr>
                        <wps:spPr bwMode="auto">
                          <a:xfrm>
                            <a:off x="5066" y="227"/>
                            <a:ext cx="1786" cy="264"/>
                          </a:xfrm>
                          <a:custGeom>
                            <a:avLst/>
                            <a:gdLst>
                              <a:gd name="T0" fmla="+- 0 5527 5066"/>
                              <a:gd name="T1" fmla="*/ T0 w 1786"/>
                              <a:gd name="T2" fmla="+- 0 256 227"/>
                              <a:gd name="T3" fmla="*/ 256 h 264"/>
                              <a:gd name="T4" fmla="+- 0 5210 5066"/>
                              <a:gd name="T5" fmla="*/ T4 w 1786"/>
                              <a:gd name="T6" fmla="+- 0 232 227"/>
                              <a:gd name="T7" fmla="*/ 232 h 264"/>
                              <a:gd name="T8" fmla="+- 0 5086 5066"/>
                              <a:gd name="T9" fmla="*/ T8 w 1786"/>
                              <a:gd name="T10" fmla="+- 0 280 227"/>
                              <a:gd name="T11" fmla="*/ 280 h 264"/>
                              <a:gd name="T12" fmla="+- 0 5076 5066"/>
                              <a:gd name="T13" fmla="*/ T12 w 1786"/>
                              <a:gd name="T14" fmla="+- 0 357 227"/>
                              <a:gd name="T15" fmla="*/ 357 h 264"/>
                              <a:gd name="T16" fmla="+- 0 5153 5066"/>
                              <a:gd name="T17" fmla="*/ T16 w 1786"/>
                              <a:gd name="T18" fmla="+- 0 419 227"/>
                              <a:gd name="T19" fmla="*/ 419 h 264"/>
                              <a:gd name="T20" fmla="+- 0 5369 5066"/>
                              <a:gd name="T21" fmla="*/ T20 w 1786"/>
                              <a:gd name="T22" fmla="+- 0 467 227"/>
                              <a:gd name="T23" fmla="*/ 467 h 264"/>
                              <a:gd name="T24" fmla="+- 0 5556 5066"/>
                              <a:gd name="T25" fmla="*/ T24 w 1786"/>
                              <a:gd name="T26" fmla="+- 0 448 227"/>
                              <a:gd name="T27" fmla="*/ 448 h 264"/>
                              <a:gd name="T28" fmla="+- 0 5455 5066"/>
                              <a:gd name="T29" fmla="*/ T28 w 1786"/>
                              <a:gd name="T30" fmla="+- 0 448 227"/>
                              <a:gd name="T31" fmla="*/ 448 h 264"/>
                              <a:gd name="T32" fmla="+- 0 5210 5066"/>
                              <a:gd name="T33" fmla="*/ T32 w 1786"/>
                              <a:gd name="T34" fmla="+- 0 419 227"/>
                              <a:gd name="T35" fmla="*/ 419 h 264"/>
                              <a:gd name="T36" fmla="+- 0 5105 5066"/>
                              <a:gd name="T37" fmla="*/ T36 w 1786"/>
                              <a:gd name="T38" fmla="+- 0 357 227"/>
                              <a:gd name="T39" fmla="*/ 357 h 264"/>
                              <a:gd name="T40" fmla="+- 0 5105 5066"/>
                              <a:gd name="T41" fmla="*/ T40 w 1786"/>
                              <a:gd name="T42" fmla="+- 0 309 227"/>
                              <a:gd name="T43" fmla="*/ 309 h 264"/>
                              <a:gd name="T44" fmla="+- 0 5177 5066"/>
                              <a:gd name="T45" fmla="*/ T44 w 1786"/>
                              <a:gd name="T46" fmla="+- 0 261 227"/>
                              <a:gd name="T47" fmla="*/ 261 h 264"/>
                              <a:gd name="T48" fmla="+- 0 5556 5066"/>
                              <a:gd name="T49" fmla="*/ T48 w 1786"/>
                              <a:gd name="T50" fmla="+- 0 270 227"/>
                              <a:gd name="T51" fmla="*/ 270 h 264"/>
                              <a:gd name="T52" fmla="+- 0 5719 5066"/>
                              <a:gd name="T53" fmla="*/ T52 w 1786"/>
                              <a:gd name="T54" fmla="+- 0 424 227"/>
                              <a:gd name="T55" fmla="*/ 424 h 264"/>
                              <a:gd name="T56" fmla="+- 0 5508 5066"/>
                              <a:gd name="T57" fmla="*/ T56 w 1786"/>
                              <a:gd name="T58" fmla="+- 0 342 227"/>
                              <a:gd name="T59" fmla="*/ 342 h 264"/>
                              <a:gd name="T60" fmla="+- 0 5407 5066"/>
                              <a:gd name="T61" fmla="*/ T60 w 1786"/>
                              <a:gd name="T62" fmla="+- 0 352 227"/>
                              <a:gd name="T63" fmla="*/ 352 h 264"/>
                              <a:gd name="T64" fmla="+- 0 5436 5066"/>
                              <a:gd name="T65" fmla="*/ T64 w 1786"/>
                              <a:gd name="T66" fmla="+- 0 390 227"/>
                              <a:gd name="T67" fmla="*/ 390 h 264"/>
                              <a:gd name="T68" fmla="+- 0 5604 5066"/>
                              <a:gd name="T69" fmla="*/ T68 w 1786"/>
                              <a:gd name="T70" fmla="+- 0 405 227"/>
                              <a:gd name="T71" fmla="*/ 405 h 264"/>
                              <a:gd name="T72" fmla="+- 0 5518 5066"/>
                              <a:gd name="T73" fmla="*/ T72 w 1786"/>
                              <a:gd name="T74" fmla="+- 0 395 227"/>
                              <a:gd name="T75" fmla="*/ 395 h 264"/>
                              <a:gd name="T76" fmla="+- 0 5431 5066"/>
                              <a:gd name="T77" fmla="*/ T76 w 1786"/>
                              <a:gd name="T78" fmla="+- 0 362 227"/>
                              <a:gd name="T79" fmla="*/ 362 h 264"/>
                              <a:gd name="T80" fmla="+- 0 5498 5066"/>
                              <a:gd name="T81" fmla="*/ T80 w 1786"/>
                              <a:gd name="T82" fmla="+- 0 352 227"/>
                              <a:gd name="T83" fmla="*/ 352 h 264"/>
                              <a:gd name="T84" fmla="+- 0 5724 5066"/>
                              <a:gd name="T85" fmla="*/ T84 w 1786"/>
                              <a:gd name="T86" fmla="+- 0 438 227"/>
                              <a:gd name="T87" fmla="*/ 438 h 264"/>
                              <a:gd name="T88" fmla="+- 0 5940 5066"/>
                              <a:gd name="T89" fmla="*/ T88 w 1786"/>
                              <a:gd name="T90" fmla="+- 0 328 227"/>
                              <a:gd name="T91" fmla="*/ 328 h 264"/>
                              <a:gd name="T92" fmla="+- 0 5791 5066"/>
                              <a:gd name="T93" fmla="*/ T92 w 1786"/>
                              <a:gd name="T94" fmla="+- 0 357 227"/>
                              <a:gd name="T95" fmla="*/ 357 h 264"/>
                              <a:gd name="T96" fmla="+- 0 5657 5066"/>
                              <a:gd name="T97" fmla="*/ T96 w 1786"/>
                              <a:gd name="T98" fmla="+- 0 390 227"/>
                              <a:gd name="T99" fmla="*/ 390 h 264"/>
                              <a:gd name="T100" fmla="+- 0 5825 5066"/>
                              <a:gd name="T101" fmla="*/ T100 w 1786"/>
                              <a:gd name="T102" fmla="+- 0 376 227"/>
                              <a:gd name="T103" fmla="*/ 376 h 264"/>
                              <a:gd name="T104" fmla="+- 0 5950 5066"/>
                              <a:gd name="T105" fmla="*/ T104 w 1786"/>
                              <a:gd name="T106" fmla="+- 0 438 227"/>
                              <a:gd name="T107" fmla="*/ 438 h 264"/>
                              <a:gd name="T108" fmla="+- 0 5926 5066"/>
                              <a:gd name="T109" fmla="*/ T108 w 1786"/>
                              <a:gd name="T110" fmla="+- 0 429 227"/>
                              <a:gd name="T111" fmla="*/ 429 h 264"/>
                              <a:gd name="T112" fmla="+- 0 5767 5066"/>
                              <a:gd name="T113" fmla="*/ T112 w 1786"/>
                              <a:gd name="T114" fmla="+- 0 491 227"/>
                              <a:gd name="T115" fmla="*/ 491 h 264"/>
                              <a:gd name="T116" fmla="+- 0 5897 5066"/>
                              <a:gd name="T117" fmla="*/ T116 w 1786"/>
                              <a:gd name="T118" fmla="+- 0 467 227"/>
                              <a:gd name="T119" fmla="*/ 467 h 264"/>
                              <a:gd name="T120" fmla="+- 0 5954 5066"/>
                              <a:gd name="T121" fmla="*/ T120 w 1786"/>
                              <a:gd name="T122" fmla="+- 0 443 227"/>
                              <a:gd name="T123" fmla="*/ 443 h 264"/>
                              <a:gd name="T124" fmla="+- 0 5897 5066"/>
                              <a:gd name="T125" fmla="*/ T124 w 1786"/>
                              <a:gd name="T126" fmla="+- 0 400 227"/>
                              <a:gd name="T127" fmla="*/ 400 h 264"/>
                              <a:gd name="T128" fmla="+- 0 5940 5066"/>
                              <a:gd name="T129" fmla="*/ T128 w 1786"/>
                              <a:gd name="T130" fmla="+- 0 424 227"/>
                              <a:gd name="T131" fmla="*/ 424 h 264"/>
                              <a:gd name="T132" fmla="+- 0 6132 5066"/>
                              <a:gd name="T133" fmla="*/ T132 w 1786"/>
                              <a:gd name="T134" fmla="+- 0 491 227"/>
                              <a:gd name="T135" fmla="*/ 491 h 264"/>
                              <a:gd name="T136" fmla="+- 0 6118 5066"/>
                              <a:gd name="T137" fmla="*/ T136 w 1786"/>
                              <a:gd name="T138" fmla="+- 0 491 227"/>
                              <a:gd name="T139" fmla="*/ 491 h 264"/>
                              <a:gd name="T140" fmla="+- 0 6252 5066"/>
                              <a:gd name="T141" fmla="*/ T140 w 1786"/>
                              <a:gd name="T142" fmla="+- 0 410 227"/>
                              <a:gd name="T143" fmla="*/ 410 h 264"/>
                              <a:gd name="T144" fmla="+- 0 6022 5066"/>
                              <a:gd name="T145" fmla="*/ T144 w 1786"/>
                              <a:gd name="T146" fmla="+- 0 491 227"/>
                              <a:gd name="T147" fmla="*/ 491 h 264"/>
                              <a:gd name="T148" fmla="+- 0 6084 5066"/>
                              <a:gd name="T149" fmla="*/ T148 w 1786"/>
                              <a:gd name="T150" fmla="+- 0 491 227"/>
                              <a:gd name="T151" fmla="*/ 491 h 264"/>
                              <a:gd name="T152" fmla="+- 0 6511 5066"/>
                              <a:gd name="T153" fmla="*/ T152 w 1786"/>
                              <a:gd name="T154" fmla="+- 0 376 227"/>
                              <a:gd name="T155" fmla="*/ 376 h 264"/>
                              <a:gd name="T156" fmla="+- 0 6410 5066"/>
                              <a:gd name="T157" fmla="*/ T156 w 1786"/>
                              <a:gd name="T158" fmla="+- 0 352 227"/>
                              <a:gd name="T159" fmla="*/ 352 h 264"/>
                              <a:gd name="T160" fmla="+- 0 6271 5066"/>
                              <a:gd name="T161" fmla="*/ T160 w 1786"/>
                              <a:gd name="T162" fmla="+- 0 386 227"/>
                              <a:gd name="T163" fmla="*/ 386 h 264"/>
                              <a:gd name="T164" fmla="+- 0 6324 5066"/>
                              <a:gd name="T165" fmla="*/ T164 w 1786"/>
                              <a:gd name="T166" fmla="+- 0 381 227"/>
                              <a:gd name="T167" fmla="*/ 381 h 264"/>
                              <a:gd name="T168" fmla="+- 0 6463 5066"/>
                              <a:gd name="T169" fmla="*/ T168 w 1786"/>
                              <a:gd name="T170" fmla="+- 0 357 227"/>
                              <a:gd name="T171" fmla="*/ 357 h 264"/>
                              <a:gd name="T172" fmla="+- 0 6439 5066"/>
                              <a:gd name="T173" fmla="*/ T172 w 1786"/>
                              <a:gd name="T174" fmla="+- 0 390 227"/>
                              <a:gd name="T175" fmla="*/ 390 h 264"/>
                              <a:gd name="T176" fmla="+- 0 6137 5066"/>
                              <a:gd name="T177" fmla="*/ T176 w 1786"/>
                              <a:gd name="T178" fmla="+- 0 371 227"/>
                              <a:gd name="T179" fmla="*/ 371 h 264"/>
                              <a:gd name="T180" fmla="+- 0 6391 5066"/>
                              <a:gd name="T181" fmla="*/ T180 w 1786"/>
                              <a:gd name="T182" fmla="+- 0 410 227"/>
                              <a:gd name="T183" fmla="*/ 410 h 264"/>
                              <a:gd name="T184" fmla="+- 0 6497 5066"/>
                              <a:gd name="T185" fmla="*/ T184 w 1786"/>
                              <a:gd name="T186" fmla="+- 0 395 227"/>
                              <a:gd name="T187" fmla="*/ 395 h 264"/>
                              <a:gd name="T188" fmla="+- 0 6852 5066"/>
                              <a:gd name="T189" fmla="*/ T188 w 1786"/>
                              <a:gd name="T190" fmla="+- 0 318 227"/>
                              <a:gd name="T191" fmla="*/ 318 h 264"/>
                              <a:gd name="T192" fmla="+- 0 6785 5066"/>
                              <a:gd name="T193" fmla="*/ T192 w 1786"/>
                              <a:gd name="T194" fmla="+- 0 261 227"/>
                              <a:gd name="T195" fmla="*/ 261 h 264"/>
                              <a:gd name="T196" fmla="+- 0 6593 5066"/>
                              <a:gd name="T197" fmla="*/ T196 w 1786"/>
                              <a:gd name="T198" fmla="+- 0 232 227"/>
                              <a:gd name="T199" fmla="*/ 232 h 264"/>
                              <a:gd name="T200" fmla="+- 0 6266 5066"/>
                              <a:gd name="T201" fmla="*/ T200 w 1786"/>
                              <a:gd name="T202" fmla="+- 0 290 227"/>
                              <a:gd name="T203" fmla="*/ 290 h 264"/>
                              <a:gd name="T204" fmla="+- 0 5964 5066"/>
                              <a:gd name="T205" fmla="*/ T204 w 1786"/>
                              <a:gd name="T206" fmla="+- 0 414 227"/>
                              <a:gd name="T207" fmla="*/ 414 h 264"/>
                              <a:gd name="T208" fmla="+- 0 6122 5066"/>
                              <a:gd name="T209" fmla="*/ T208 w 1786"/>
                              <a:gd name="T210" fmla="+- 0 366 227"/>
                              <a:gd name="T211" fmla="*/ 366 h 264"/>
                              <a:gd name="T212" fmla="+- 0 6362 5066"/>
                              <a:gd name="T213" fmla="*/ T212 w 1786"/>
                              <a:gd name="T214" fmla="+- 0 285 227"/>
                              <a:gd name="T215" fmla="*/ 285 h 264"/>
                              <a:gd name="T216" fmla="+- 0 6617 5066"/>
                              <a:gd name="T217" fmla="*/ T216 w 1786"/>
                              <a:gd name="T218" fmla="+- 0 242 227"/>
                              <a:gd name="T219" fmla="*/ 242 h 264"/>
                              <a:gd name="T220" fmla="+- 0 6794 5066"/>
                              <a:gd name="T221" fmla="*/ T220 w 1786"/>
                              <a:gd name="T222" fmla="+- 0 285 227"/>
                              <a:gd name="T223" fmla="*/ 285 h 264"/>
                              <a:gd name="T224" fmla="+- 0 6823 5066"/>
                              <a:gd name="T225" fmla="*/ T224 w 1786"/>
                              <a:gd name="T226" fmla="+- 0 333 227"/>
                              <a:gd name="T227" fmla="*/ 333 h 264"/>
                              <a:gd name="T228" fmla="+- 0 6780 5066"/>
                              <a:gd name="T229" fmla="*/ T228 w 1786"/>
                              <a:gd name="T230" fmla="+- 0 395 227"/>
                              <a:gd name="T231" fmla="*/ 395 h 264"/>
                              <a:gd name="T232" fmla="+- 0 6607 5066"/>
                              <a:gd name="T233" fmla="*/ T232 w 1786"/>
                              <a:gd name="T234" fmla="+- 0 448 227"/>
                              <a:gd name="T235" fmla="*/ 448 h 264"/>
                              <a:gd name="T236" fmla="+- 0 6334 5066"/>
                              <a:gd name="T237" fmla="*/ T236 w 1786"/>
                              <a:gd name="T238" fmla="+- 0 438 227"/>
                              <a:gd name="T239" fmla="*/ 438 h 264"/>
                              <a:gd name="T240" fmla="+- 0 6468 5066"/>
                              <a:gd name="T241" fmla="*/ T240 w 1786"/>
                              <a:gd name="T242" fmla="+- 0 467 227"/>
                              <a:gd name="T243" fmla="*/ 467 h 264"/>
                              <a:gd name="T244" fmla="+- 0 6785 5066"/>
                              <a:gd name="T245" fmla="*/ T244 w 1786"/>
                              <a:gd name="T246" fmla="+- 0 414 227"/>
                              <a:gd name="T247" fmla="*/ 414 h 264"/>
                              <a:gd name="T248" fmla="+- 0 6847 5066"/>
                              <a:gd name="T249" fmla="*/ T248 w 1786"/>
                              <a:gd name="T250" fmla="+- 0 352 227"/>
                              <a:gd name="T251" fmla="*/ 35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86" h="264">
                                <a:moveTo>
                                  <a:pt x="716" y="120"/>
                                </a:moveTo>
                                <a:lnTo>
                                  <a:pt x="634" y="82"/>
                                </a:lnTo>
                                <a:lnTo>
                                  <a:pt x="548" y="53"/>
                                </a:lnTo>
                                <a:lnTo>
                                  <a:pt x="461" y="29"/>
                                </a:lnTo>
                                <a:lnTo>
                                  <a:pt x="365" y="10"/>
                                </a:lnTo>
                                <a:lnTo>
                                  <a:pt x="279" y="0"/>
                                </a:lnTo>
                                <a:lnTo>
                                  <a:pt x="188" y="0"/>
                                </a:lnTo>
                                <a:lnTo>
                                  <a:pt x="144" y="5"/>
                                </a:lnTo>
                                <a:lnTo>
                                  <a:pt x="106" y="10"/>
                                </a:lnTo>
                                <a:lnTo>
                                  <a:pt x="63" y="24"/>
                                </a:lnTo>
                                <a:lnTo>
                                  <a:pt x="29" y="43"/>
                                </a:lnTo>
                                <a:lnTo>
                                  <a:pt x="20" y="53"/>
                                </a:lnTo>
                                <a:lnTo>
                                  <a:pt x="10" y="58"/>
                                </a:lnTo>
                                <a:lnTo>
                                  <a:pt x="0" y="77"/>
                                </a:lnTo>
                                <a:lnTo>
                                  <a:pt x="0" y="115"/>
                                </a:lnTo>
                                <a:lnTo>
                                  <a:pt x="10" y="130"/>
                                </a:lnTo>
                                <a:lnTo>
                                  <a:pt x="20" y="149"/>
                                </a:lnTo>
                                <a:lnTo>
                                  <a:pt x="29" y="159"/>
                                </a:lnTo>
                                <a:lnTo>
                                  <a:pt x="48" y="173"/>
                                </a:lnTo>
                                <a:lnTo>
                                  <a:pt x="87" y="192"/>
                                </a:lnTo>
                                <a:lnTo>
                                  <a:pt x="135" y="211"/>
                                </a:lnTo>
                                <a:lnTo>
                                  <a:pt x="173" y="216"/>
                                </a:lnTo>
                                <a:lnTo>
                                  <a:pt x="260" y="235"/>
                                </a:lnTo>
                                <a:lnTo>
                                  <a:pt x="303" y="240"/>
                                </a:lnTo>
                                <a:lnTo>
                                  <a:pt x="389" y="240"/>
                                </a:lnTo>
                                <a:lnTo>
                                  <a:pt x="437" y="235"/>
                                </a:lnTo>
                                <a:lnTo>
                                  <a:pt x="480" y="226"/>
                                </a:lnTo>
                                <a:lnTo>
                                  <a:pt x="490" y="221"/>
                                </a:lnTo>
                                <a:lnTo>
                                  <a:pt x="500" y="221"/>
                                </a:lnTo>
                                <a:lnTo>
                                  <a:pt x="509" y="216"/>
                                </a:lnTo>
                                <a:lnTo>
                                  <a:pt x="514" y="211"/>
                                </a:lnTo>
                                <a:lnTo>
                                  <a:pt x="389" y="221"/>
                                </a:lnTo>
                                <a:lnTo>
                                  <a:pt x="327" y="221"/>
                                </a:lnTo>
                                <a:lnTo>
                                  <a:pt x="260" y="216"/>
                                </a:lnTo>
                                <a:lnTo>
                                  <a:pt x="202" y="211"/>
                                </a:lnTo>
                                <a:lnTo>
                                  <a:pt x="144" y="192"/>
                                </a:lnTo>
                                <a:lnTo>
                                  <a:pt x="120" y="187"/>
                                </a:lnTo>
                                <a:lnTo>
                                  <a:pt x="96" y="173"/>
                                </a:lnTo>
                                <a:lnTo>
                                  <a:pt x="72" y="163"/>
                                </a:lnTo>
                                <a:lnTo>
                                  <a:pt x="39" y="130"/>
                                </a:lnTo>
                                <a:lnTo>
                                  <a:pt x="29" y="111"/>
                                </a:lnTo>
                                <a:lnTo>
                                  <a:pt x="29" y="101"/>
                                </a:lnTo>
                                <a:lnTo>
                                  <a:pt x="34" y="87"/>
                                </a:lnTo>
                                <a:lnTo>
                                  <a:pt x="39" y="82"/>
                                </a:lnTo>
                                <a:lnTo>
                                  <a:pt x="48" y="67"/>
                                </a:lnTo>
                                <a:lnTo>
                                  <a:pt x="63" y="53"/>
                                </a:lnTo>
                                <a:lnTo>
                                  <a:pt x="87" y="39"/>
                                </a:lnTo>
                                <a:lnTo>
                                  <a:pt x="111" y="34"/>
                                </a:lnTo>
                                <a:lnTo>
                                  <a:pt x="140" y="24"/>
                                </a:lnTo>
                                <a:lnTo>
                                  <a:pt x="202" y="15"/>
                                </a:lnTo>
                                <a:lnTo>
                                  <a:pt x="317" y="15"/>
                                </a:lnTo>
                                <a:lnTo>
                                  <a:pt x="490" y="43"/>
                                </a:lnTo>
                                <a:lnTo>
                                  <a:pt x="701" y="120"/>
                                </a:lnTo>
                                <a:lnTo>
                                  <a:pt x="716" y="120"/>
                                </a:lnTo>
                                <a:close/>
                                <a:moveTo>
                                  <a:pt x="735" y="240"/>
                                </a:moveTo>
                                <a:lnTo>
                                  <a:pt x="653" y="197"/>
                                </a:lnTo>
                                <a:lnTo>
                                  <a:pt x="557" y="154"/>
                                </a:lnTo>
                                <a:lnTo>
                                  <a:pt x="514" y="135"/>
                                </a:lnTo>
                                <a:lnTo>
                                  <a:pt x="466" y="120"/>
                                </a:lnTo>
                                <a:lnTo>
                                  <a:pt x="442" y="115"/>
                                </a:lnTo>
                                <a:lnTo>
                                  <a:pt x="423" y="111"/>
                                </a:lnTo>
                                <a:lnTo>
                                  <a:pt x="375" y="111"/>
                                </a:lnTo>
                                <a:lnTo>
                                  <a:pt x="360" y="115"/>
                                </a:lnTo>
                                <a:lnTo>
                                  <a:pt x="341" y="125"/>
                                </a:lnTo>
                                <a:lnTo>
                                  <a:pt x="341" y="139"/>
                                </a:lnTo>
                                <a:lnTo>
                                  <a:pt x="346" y="149"/>
                                </a:lnTo>
                                <a:lnTo>
                                  <a:pt x="356" y="154"/>
                                </a:lnTo>
                                <a:lnTo>
                                  <a:pt x="370" y="163"/>
                                </a:lnTo>
                                <a:lnTo>
                                  <a:pt x="384" y="168"/>
                                </a:lnTo>
                                <a:lnTo>
                                  <a:pt x="423" y="173"/>
                                </a:lnTo>
                                <a:lnTo>
                                  <a:pt x="456" y="178"/>
                                </a:lnTo>
                                <a:lnTo>
                                  <a:pt x="538" y="178"/>
                                </a:lnTo>
                                <a:lnTo>
                                  <a:pt x="562" y="173"/>
                                </a:lnTo>
                                <a:lnTo>
                                  <a:pt x="552" y="173"/>
                                </a:lnTo>
                                <a:lnTo>
                                  <a:pt x="538" y="168"/>
                                </a:lnTo>
                                <a:lnTo>
                                  <a:pt x="452" y="168"/>
                                </a:lnTo>
                                <a:lnTo>
                                  <a:pt x="408" y="159"/>
                                </a:lnTo>
                                <a:lnTo>
                                  <a:pt x="370" y="149"/>
                                </a:lnTo>
                                <a:lnTo>
                                  <a:pt x="365" y="139"/>
                                </a:lnTo>
                                <a:lnTo>
                                  <a:pt x="365" y="135"/>
                                </a:lnTo>
                                <a:lnTo>
                                  <a:pt x="375" y="125"/>
                                </a:lnTo>
                                <a:lnTo>
                                  <a:pt x="389" y="125"/>
                                </a:lnTo>
                                <a:lnTo>
                                  <a:pt x="408" y="120"/>
                                </a:lnTo>
                                <a:lnTo>
                                  <a:pt x="432" y="125"/>
                                </a:lnTo>
                                <a:lnTo>
                                  <a:pt x="447" y="125"/>
                                </a:lnTo>
                                <a:lnTo>
                                  <a:pt x="519" y="149"/>
                                </a:lnTo>
                                <a:lnTo>
                                  <a:pt x="586" y="178"/>
                                </a:lnTo>
                                <a:lnTo>
                                  <a:pt x="658" y="211"/>
                                </a:lnTo>
                                <a:lnTo>
                                  <a:pt x="725" y="240"/>
                                </a:lnTo>
                                <a:lnTo>
                                  <a:pt x="735" y="240"/>
                                </a:lnTo>
                                <a:close/>
                                <a:moveTo>
                                  <a:pt x="879" y="106"/>
                                </a:moveTo>
                                <a:lnTo>
                                  <a:pt x="874" y="101"/>
                                </a:lnTo>
                                <a:lnTo>
                                  <a:pt x="855" y="101"/>
                                </a:lnTo>
                                <a:lnTo>
                                  <a:pt x="840" y="96"/>
                                </a:lnTo>
                                <a:lnTo>
                                  <a:pt x="783" y="115"/>
                                </a:lnTo>
                                <a:lnTo>
                                  <a:pt x="725" y="130"/>
                                </a:lnTo>
                                <a:lnTo>
                                  <a:pt x="668" y="149"/>
                                </a:lnTo>
                                <a:lnTo>
                                  <a:pt x="605" y="154"/>
                                </a:lnTo>
                                <a:lnTo>
                                  <a:pt x="596" y="154"/>
                                </a:lnTo>
                                <a:lnTo>
                                  <a:pt x="591" y="163"/>
                                </a:lnTo>
                                <a:lnTo>
                                  <a:pt x="610" y="173"/>
                                </a:lnTo>
                                <a:lnTo>
                                  <a:pt x="639" y="173"/>
                                </a:lnTo>
                                <a:lnTo>
                                  <a:pt x="701" y="163"/>
                                </a:lnTo>
                                <a:lnTo>
                                  <a:pt x="759" y="149"/>
                                </a:lnTo>
                                <a:lnTo>
                                  <a:pt x="821" y="125"/>
                                </a:lnTo>
                                <a:lnTo>
                                  <a:pt x="879" y="106"/>
                                </a:lnTo>
                                <a:close/>
                                <a:moveTo>
                                  <a:pt x="888" y="216"/>
                                </a:moveTo>
                                <a:lnTo>
                                  <a:pt x="884" y="211"/>
                                </a:lnTo>
                                <a:lnTo>
                                  <a:pt x="884" y="213"/>
                                </a:lnTo>
                                <a:lnTo>
                                  <a:pt x="874" y="207"/>
                                </a:lnTo>
                                <a:lnTo>
                                  <a:pt x="869" y="202"/>
                                </a:lnTo>
                                <a:lnTo>
                                  <a:pt x="860" y="202"/>
                                </a:lnTo>
                                <a:lnTo>
                                  <a:pt x="821" y="216"/>
                                </a:lnTo>
                                <a:lnTo>
                                  <a:pt x="778" y="235"/>
                                </a:lnTo>
                                <a:lnTo>
                                  <a:pt x="740" y="245"/>
                                </a:lnTo>
                                <a:lnTo>
                                  <a:pt x="701" y="264"/>
                                </a:lnTo>
                                <a:lnTo>
                                  <a:pt x="773" y="264"/>
                                </a:lnTo>
                                <a:lnTo>
                                  <a:pt x="778" y="264"/>
                                </a:lnTo>
                                <a:lnTo>
                                  <a:pt x="807" y="250"/>
                                </a:lnTo>
                                <a:lnTo>
                                  <a:pt x="831" y="240"/>
                                </a:lnTo>
                                <a:lnTo>
                                  <a:pt x="855" y="231"/>
                                </a:lnTo>
                                <a:lnTo>
                                  <a:pt x="884" y="221"/>
                                </a:lnTo>
                                <a:lnTo>
                                  <a:pt x="884" y="216"/>
                                </a:lnTo>
                                <a:lnTo>
                                  <a:pt x="888" y="216"/>
                                </a:lnTo>
                                <a:close/>
                                <a:moveTo>
                                  <a:pt x="989" y="235"/>
                                </a:moveTo>
                                <a:lnTo>
                                  <a:pt x="936" y="216"/>
                                </a:lnTo>
                                <a:lnTo>
                                  <a:pt x="884" y="192"/>
                                </a:lnTo>
                                <a:lnTo>
                                  <a:pt x="831" y="173"/>
                                </a:lnTo>
                                <a:lnTo>
                                  <a:pt x="783" y="149"/>
                                </a:lnTo>
                                <a:lnTo>
                                  <a:pt x="773" y="154"/>
                                </a:lnTo>
                                <a:lnTo>
                                  <a:pt x="826" y="173"/>
                                </a:lnTo>
                                <a:lnTo>
                                  <a:pt x="874" y="197"/>
                                </a:lnTo>
                                <a:lnTo>
                                  <a:pt x="927" y="216"/>
                                </a:lnTo>
                                <a:lnTo>
                                  <a:pt x="980" y="240"/>
                                </a:lnTo>
                                <a:lnTo>
                                  <a:pt x="989" y="235"/>
                                </a:lnTo>
                                <a:close/>
                                <a:moveTo>
                                  <a:pt x="1066" y="264"/>
                                </a:moveTo>
                                <a:lnTo>
                                  <a:pt x="1061" y="259"/>
                                </a:lnTo>
                                <a:lnTo>
                                  <a:pt x="1056" y="259"/>
                                </a:lnTo>
                                <a:lnTo>
                                  <a:pt x="1052" y="264"/>
                                </a:lnTo>
                                <a:lnTo>
                                  <a:pt x="1056" y="264"/>
                                </a:lnTo>
                                <a:lnTo>
                                  <a:pt x="1061" y="264"/>
                                </a:lnTo>
                                <a:lnTo>
                                  <a:pt x="1066" y="264"/>
                                </a:lnTo>
                                <a:close/>
                                <a:moveTo>
                                  <a:pt x="1186" y="183"/>
                                </a:moveTo>
                                <a:lnTo>
                                  <a:pt x="1167" y="178"/>
                                </a:lnTo>
                                <a:lnTo>
                                  <a:pt x="1148" y="178"/>
                                </a:lnTo>
                                <a:lnTo>
                                  <a:pt x="1143" y="178"/>
                                </a:lnTo>
                                <a:lnTo>
                                  <a:pt x="956" y="264"/>
                                </a:lnTo>
                                <a:lnTo>
                                  <a:pt x="960" y="264"/>
                                </a:lnTo>
                                <a:lnTo>
                                  <a:pt x="1018" y="264"/>
                                </a:lnTo>
                                <a:lnTo>
                                  <a:pt x="1023" y="264"/>
                                </a:lnTo>
                                <a:lnTo>
                                  <a:pt x="1186" y="187"/>
                                </a:lnTo>
                                <a:lnTo>
                                  <a:pt x="1186" y="183"/>
                                </a:lnTo>
                                <a:close/>
                                <a:moveTo>
                                  <a:pt x="1445" y="149"/>
                                </a:moveTo>
                                <a:lnTo>
                                  <a:pt x="1436" y="130"/>
                                </a:lnTo>
                                <a:lnTo>
                                  <a:pt x="1407" y="125"/>
                                </a:lnTo>
                                <a:lnTo>
                                  <a:pt x="1373" y="120"/>
                                </a:lnTo>
                                <a:lnTo>
                                  <a:pt x="1344" y="125"/>
                                </a:lnTo>
                                <a:lnTo>
                                  <a:pt x="1316" y="125"/>
                                </a:lnTo>
                                <a:lnTo>
                                  <a:pt x="1258" y="139"/>
                                </a:lnTo>
                                <a:lnTo>
                                  <a:pt x="1205" y="154"/>
                                </a:lnTo>
                                <a:lnTo>
                                  <a:pt x="1205" y="159"/>
                                </a:lnTo>
                                <a:lnTo>
                                  <a:pt x="1220" y="163"/>
                                </a:lnTo>
                                <a:lnTo>
                                  <a:pt x="1234" y="163"/>
                                </a:lnTo>
                                <a:lnTo>
                                  <a:pt x="1248" y="159"/>
                                </a:lnTo>
                                <a:lnTo>
                                  <a:pt x="1258" y="154"/>
                                </a:lnTo>
                                <a:lnTo>
                                  <a:pt x="1296" y="144"/>
                                </a:lnTo>
                                <a:lnTo>
                                  <a:pt x="1340" y="135"/>
                                </a:lnTo>
                                <a:lnTo>
                                  <a:pt x="1359" y="130"/>
                                </a:lnTo>
                                <a:lnTo>
                                  <a:pt x="1397" y="130"/>
                                </a:lnTo>
                                <a:lnTo>
                                  <a:pt x="1421" y="139"/>
                                </a:lnTo>
                                <a:lnTo>
                                  <a:pt x="1421" y="149"/>
                                </a:lnTo>
                                <a:lnTo>
                                  <a:pt x="1412" y="149"/>
                                </a:lnTo>
                                <a:lnTo>
                                  <a:pt x="1373" y="163"/>
                                </a:lnTo>
                                <a:lnTo>
                                  <a:pt x="1330" y="173"/>
                                </a:lnTo>
                                <a:lnTo>
                                  <a:pt x="1239" y="173"/>
                                </a:lnTo>
                                <a:lnTo>
                                  <a:pt x="1152" y="159"/>
                                </a:lnTo>
                                <a:lnTo>
                                  <a:pt x="1071" y="144"/>
                                </a:lnTo>
                                <a:lnTo>
                                  <a:pt x="1066" y="149"/>
                                </a:lnTo>
                                <a:lnTo>
                                  <a:pt x="1133" y="163"/>
                                </a:lnTo>
                                <a:lnTo>
                                  <a:pt x="1287" y="183"/>
                                </a:lnTo>
                                <a:lnTo>
                                  <a:pt x="1325" y="183"/>
                                </a:lnTo>
                                <a:lnTo>
                                  <a:pt x="1364" y="178"/>
                                </a:lnTo>
                                <a:lnTo>
                                  <a:pt x="1388" y="173"/>
                                </a:lnTo>
                                <a:lnTo>
                                  <a:pt x="1416" y="173"/>
                                </a:lnTo>
                                <a:lnTo>
                                  <a:pt x="1431" y="168"/>
                                </a:lnTo>
                                <a:lnTo>
                                  <a:pt x="1436" y="159"/>
                                </a:lnTo>
                                <a:lnTo>
                                  <a:pt x="1445" y="154"/>
                                </a:lnTo>
                                <a:lnTo>
                                  <a:pt x="1445" y="149"/>
                                </a:lnTo>
                                <a:close/>
                                <a:moveTo>
                                  <a:pt x="1786" y="91"/>
                                </a:moveTo>
                                <a:lnTo>
                                  <a:pt x="1781" y="82"/>
                                </a:lnTo>
                                <a:lnTo>
                                  <a:pt x="1772" y="67"/>
                                </a:lnTo>
                                <a:lnTo>
                                  <a:pt x="1748" y="53"/>
                                </a:lnTo>
                                <a:lnTo>
                                  <a:pt x="1719" y="34"/>
                                </a:lnTo>
                                <a:lnTo>
                                  <a:pt x="1690" y="24"/>
                                </a:lnTo>
                                <a:lnTo>
                                  <a:pt x="1656" y="15"/>
                                </a:lnTo>
                                <a:lnTo>
                                  <a:pt x="1594" y="10"/>
                                </a:lnTo>
                                <a:lnTo>
                                  <a:pt x="1527" y="5"/>
                                </a:lnTo>
                                <a:lnTo>
                                  <a:pt x="1436" y="10"/>
                                </a:lnTo>
                                <a:lnTo>
                                  <a:pt x="1354" y="19"/>
                                </a:lnTo>
                                <a:lnTo>
                                  <a:pt x="1272" y="39"/>
                                </a:lnTo>
                                <a:lnTo>
                                  <a:pt x="1200" y="63"/>
                                </a:lnTo>
                                <a:lnTo>
                                  <a:pt x="1047" y="120"/>
                                </a:lnTo>
                                <a:lnTo>
                                  <a:pt x="975" y="149"/>
                                </a:lnTo>
                                <a:lnTo>
                                  <a:pt x="903" y="183"/>
                                </a:lnTo>
                                <a:lnTo>
                                  <a:pt x="898" y="187"/>
                                </a:lnTo>
                                <a:lnTo>
                                  <a:pt x="912" y="192"/>
                                </a:lnTo>
                                <a:lnTo>
                                  <a:pt x="932" y="192"/>
                                </a:lnTo>
                                <a:lnTo>
                                  <a:pt x="994" y="168"/>
                                </a:lnTo>
                                <a:lnTo>
                                  <a:pt x="1056" y="139"/>
                                </a:lnTo>
                                <a:lnTo>
                                  <a:pt x="1119" y="115"/>
                                </a:lnTo>
                                <a:lnTo>
                                  <a:pt x="1186" y="87"/>
                                </a:lnTo>
                                <a:lnTo>
                                  <a:pt x="1239" y="72"/>
                                </a:lnTo>
                                <a:lnTo>
                                  <a:pt x="1296" y="58"/>
                                </a:lnTo>
                                <a:lnTo>
                                  <a:pt x="1359" y="39"/>
                                </a:lnTo>
                                <a:lnTo>
                                  <a:pt x="1421" y="29"/>
                                </a:lnTo>
                                <a:lnTo>
                                  <a:pt x="1488" y="19"/>
                                </a:lnTo>
                                <a:lnTo>
                                  <a:pt x="1551" y="15"/>
                                </a:lnTo>
                                <a:lnTo>
                                  <a:pt x="1676" y="34"/>
                                </a:lnTo>
                                <a:lnTo>
                                  <a:pt x="1700" y="43"/>
                                </a:lnTo>
                                <a:lnTo>
                                  <a:pt x="1714" y="53"/>
                                </a:lnTo>
                                <a:lnTo>
                                  <a:pt x="1728" y="58"/>
                                </a:lnTo>
                                <a:lnTo>
                                  <a:pt x="1738" y="72"/>
                                </a:lnTo>
                                <a:lnTo>
                                  <a:pt x="1748" y="82"/>
                                </a:lnTo>
                                <a:lnTo>
                                  <a:pt x="1752" y="96"/>
                                </a:lnTo>
                                <a:lnTo>
                                  <a:pt x="1757" y="106"/>
                                </a:lnTo>
                                <a:lnTo>
                                  <a:pt x="1757" y="125"/>
                                </a:lnTo>
                                <a:lnTo>
                                  <a:pt x="1748" y="139"/>
                                </a:lnTo>
                                <a:lnTo>
                                  <a:pt x="1733" y="154"/>
                                </a:lnTo>
                                <a:lnTo>
                                  <a:pt x="1714" y="168"/>
                                </a:lnTo>
                                <a:lnTo>
                                  <a:pt x="1690" y="178"/>
                                </a:lnTo>
                                <a:lnTo>
                                  <a:pt x="1647" y="197"/>
                                </a:lnTo>
                                <a:lnTo>
                                  <a:pt x="1599" y="211"/>
                                </a:lnTo>
                                <a:lnTo>
                                  <a:pt x="1541" y="221"/>
                                </a:lnTo>
                                <a:lnTo>
                                  <a:pt x="1488" y="231"/>
                                </a:lnTo>
                                <a:lnTo>
                                  <a:pt x="1373" y="231"/>
                                </a:lnTo>
                                <a:lnTo>
                                  <a:pt x="1316" y="221"/>
                                </a:lnTo>
                                <a:lnTo>
                                  <a:pt x="1268" y="211"/>
                                </a:lnTo>
                                <a:lnTo>
                                  <a:pt x="1268" y="216"/>
                                </a:lnTo>
                                <a:lnTo>
                                  <a:pt x="1263" y="216"/>
                                </a:lnTo>
                                <a:lnTo>
                                  <a:pt x="1340" y="235"/>
                                </a:lnTo>
                                <a:lnTo>
                                  <a:pt x="1402" y="240"/>
                                </a:lnTo>
                                <a:lnTo>
                                  <a:pt x="1517" y="240"/>
                                </a:lnTo>
                                <a:lnTo>
                                  <a:pt x="1570" y="235"/>
                                </a:lnTo>
                                <a:lnTo>
                                  <a:pt x="1676" y="207"/>
                                </a:lnTo>
                                <a:lnTo>
                                  <a:pt x="1719" y="187"/>
                                </a:lnTo>
                                <a:lnTo>
                                  <a:pt x="1762" y="159"/>
                                </a:lnTo>
                                <a:lnTo>
                                  <a:pt x="1772" y="149"/>
                                </a:lnTo>
                                <a:lnTo>
                                  <a:pt x="1776" y="139"/>
                                </a:lnTo>
                                <a:lnTo>
                                  <a:pt x="1781" y="125"/>
                                </a:lnTo>
                                <a:lnTo>
                                  <a:pt x="1786" y="115"/>
                                </a:lnTo>
                                <a:lnTo>
                                  <a:pt x="178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
                        <wps:cNvSpPr>
                          <a:spLocks/>
                        </wps:cNvSpPr>
                        <wps:spPr bwMode="auto">
                          <a:xfrm>
                            <a:off x="5872" y="443"/>
                            <a:ext cx="152" cy="113"/>
                          </a:xfrm>
                          <a:custGeom>
                            <a:avLst/>
                            <a:gdLst>
                              <a:gd name="T0" fmla="+- 0 6024 5873"/>
                              <a:gd name="T1" fmla="*/ T0 w 152"/>
                              <a:gd name="T2" fmla="+- 0 474 443"/>
                              <a:gd name="T3" fmla="*/ 474 h 113"/>
                              <a:gd name="T4" fmla="+- 0 6009 5873"/>
                              <a:gd name="T5" fmla="*/ T4 w 152"/>
                              <a:gd name="T6" fmla="+- 0 474 443"/>
                              <a:gd name="T7" fmla="*/ 474 h 113"/>
                              <a:gd name="T8" fmla="+- 0 6007 5873"/>
                              <a:gd name="T9" fmla="*/ T8 w 152"/>
                              <a:gd name="T10" fmla="+- 0 472 443"/>
                              <a:gd name="T11" fmla="*/ 472 h 113"/>
                              <a:gd name="T12" fmla="+- 0 6006 5873"/>
                              <a:gd name="T13" fmla="*/ T12 w 152"/>
                              <a:gd name="T14" fmla="+- 0 471 443"/>
                              <a:gd name="T15" fmla="*/ 471 h 113"/>
                              <a:gd name="T16" fmla="+- 0 6010 5873"/>
                              <a:gd name="T17" fmla="*/ T16 w 152"/>
                              <a:gd name="T18" fmla="+- 0 462 443"/>
                              <a:gd name="T19" fmla="*/ 462 h 113"/>
                              <a:gd name="T20" fmla="+- 0 6005 5873"/>
                              <a:gd name="T21" fmla="*/ T20 w 152"/>
                              <a:gd name="T22" fmla="+- 0 450 443"/>
                              <a:gd name="T23" fmla="*/ 450 h 113"/>
                              <a:gd name="T24" fmla="+- 0 5993 5873"/>
                              <a:gd name="T25" fmla="*/ T24 w 152"/>
                              <a:gd name="T26" fmla="+- 0 448 443"/>
                              <a:gd name="T27" fmla="*/ 448 h 113"/>
                              <a:gd name="T28" fmla="+- 0 5983 5873"/>
                              <a:gd name="T29" fmla="*/ T28 w 152"/>
                              <a:gd name="T30" fmla="+- 0 443 443"/>
                              <a:gd name="T31" fmla="*/ 443 h 113"/>
                              <a:gd name="T32" fmla="+- 0 5977 5873"/>
                              <a:gd name="T33" fmla="*/ T32 w 152"/>
                              <a:gd name="T34" fmla="+- 0 446 443"/>
                              <a:gd name="T35" fmla="*/ 446 h 113"/>
                              <a:gd name="T36" fmla="+- 0 5968 5873"/>
                              <a:gd name="T37" fmla="*/ T36 w 152"/>
                              <a:gd name="T38" fmla="+- 0 444 443"/>
                              <a:gd name="T39" fmla="*/ 444 h 113"/>
                              <a:gd name="T40" fmla="+- 0 5955 5873"/>
                              <a:gd name="T41" fmla="*/ T40 w 152"/>
                              <a:gd name="T42" fmla="+- 0 446 443"/>
                              <a:gd name="T43" fmla="*/ 446 h 113"/>
                              <a:gd name="T44" fmla="+- 0 5945 5873"/>
                              <a:gd name="T45" fmla="*/ T44 w 152"/>
                              <a:gd name="T46" fmla="+- 0 453 443"/>
                              <a:gd name="T47" fmla="*/ 453 h 113"/>
                              <a:gd name="T48" fmla="+- 0 5939 5873"/>
                              <a:gd name="T49" fmla="*/ T48 w 152"/>
                              <a:gd name="T50" fmla="+- 0 459 443"/>
                              <a:gd name="T51" fmla="*/ 459 h 113"/>
                              <a:gd name="T52" fmla="+- 0 5890 5873"/>
                              <a:gd name="T53" fmla="*/ T52 w 152"/>
                              <a:gd name="T54" fmla="+- 0 477 443"/>
                              <a:gd name="T55" fmla="*/ 477 h 113"/>
                              <a:gd name="T56" fmla="+- 0 5880 5873"/>
                              <a:gd name="T57" fmla="*/ T56 w 152"/>
                              <a:gd name="T58" fmla="+- 0 482 443"/>
                              <a:gd name="T59" fmla="*/ 482 h 113"/>
                              <a:gd name="T60" fmla="+- 0 5873 5873"/>
                              <a:gd name="T61" fmla="*/ T60 w 152"/>
                              <a:gd name="T62" fmla="+- 0 494 443"/>
                              <a:gd name="T63" fmla="*/ 494 h 113"/>
                              <a:gd name="T64" fmla="+- 0 5878 5873"/>
                              <a:gd name="T65" fmla="*/ T64 w 152"/>
                              <a:gd name="T66" fmla="+- 0 503 443"/>
                              <a:gd name="T67" fmla="*/ 503 h 113"/>
                              <a:gd name="T68" fmla="+- 0 5882 5873"/>
                              <a:gd name="T69" fmla="*/ T68 w 152"/>
                              <a:gd name="T70" fmla="+- 0 515 443"/>
                              <a:gd name="T71" fmla="*/ 515 h 113"/>
                              <a:gd name="T72" fmla="+- 0 5894 5873"/>
                              <a:gd name="T73" fmla="*/ T72 w 152"/>
                              <a:gd name="T74" fmla="+- 0 520 443"/>
                              <a:gd name="T75" fmla="*/ 520 h 113"/>
                              <a:gd name="T76" fmla="+- 0 5904 5873"/>
                              <a:gd name="T77" fmla="*/ T76 w 152"/>
                              <a:gd name="T78" fmla="+- 0 515 443"/>
                              <a:gd name="T79" fmla="*/ 515 h 113"/>
                              <a:gd name="T80" fmla="+- 0 5906 5873"/>
                              <a:gd name="T81" fmla="*/ T80 w 152"/>
                              <a:gd name="T82" fmla="+- 0 514 443"/>
                              <a:gd name="T83" fmla="*/ 514 h 113"/>
                              <a:gd name="T84" fmla="+- 0 5956 5873"/>
                              <a:gd name="T85" fmla="*/ T84 w 152"/>
                              <a:gd name="T86" fmla="+- 0 555 443"/>
                              <a:gd name="T87" fmla="*/ 555 h 113"/>
                              <a:gd name="T88" fmla="+- 0 5968 5873"/>
                              <a:gd name="T89" fmla="*/ T88 w 152"/>
                              <a:gd name="T90" fmla="+- 0 553 443"/>
                              <a:gd name="T91" fmla="*/ 553 h 113"/>
                              <a:gd name="T92" fmla="+- 0 5978 5873"/>
                              <a:gd name="T93" fmla="*/ T92 w 152"/>
                              <a:gd name="T94" fmla="+- 0 546 443"/>
                              <a:gd name="T95" fmla="*/ 546 h 113"/>
                              <a:gd name="T96" fmla="+- 0 6007 5873"/>
                              <a:gd name="T97" fmla="*/ T96 w 152"/>
                              <a:gd name="T98" fmla="+- 0 518 443"/>
                              <a:gd name="T99" fmla="*/ 518 h 113"/>
                              <a:gd name="T100" fmla="+- 0 6009 5873"/>
                              <a:gd name="T101" fmla="*/ T100 w 152"/>
                              <a:gd name="T102" fmla="+- 0 515 443"/>
                              <a:gd name="T103" fmla="*/ 515 h 113"/>
                              <a:gd name="T104" fmla="+- 0 6024 5873"/>
                              <a:gd name="T105" fmla="*/ T104 w 152"/>
                              <a:gd name="T106" fmla="+- 0 515 443"/>
                              <a:gd name="T107" fmla="*/ 515 h 113"/>
                              <a:gd name="T108" fmla="+- 0 6024 5873"/>
                              <a:gd name="T109" fmla="*/ T108 w 152"/>
                              <a:gd name="T110" fmla="+- 0 474 443"/>
                              <a:gd name="T111" fmla="*/ 47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2" h="113">
                                <a:moveTo>
                                  <a:pt x="151" y="31"/>
                                </a:moveTo>
                                <a:lnTo>
                                  <a:pt x="136" y="31"/>
                                </a:lnTo>
                                <a:lnTo>
                                  <a:pt x="134" y="29"/>
                                </a:lnTo>
                                <a:lnTo>
                                  <a:pt x="133" y="28"/>
                                </a:lnTo>
                                <a:lnTo>
                                  <a:pt x="137" y="19"/>
                                </a:lnTo>
                                <a:lnTo>
                                  <a:pt x="132" y="7"/>
                                </a:lnTo>
                                <a:lnTo>
                                  <a:pt x="120" y="5"/>
                                </a:lnTo>
                                <a:lnTo>
                                  <a:pt x="110" y="0"/>
                                </a:lnTo>
                                <a:lnTo>
                                  <a:pt x="104" y="3"/>
                                </a:lnTo>
                                <a:lnTo>
                                  <a:pt x="95" y="1"/>
                                </a:lnTo>
                                <a:lnTo>
                                  <a:pt x="82" y="3"/>
                                </a:lnTo>
                                <a:lnTo>
                                  <a:pt x="72" y="10"/>
                                </a:lnTo>
                                <a:lnTo>
                                  <a:pt x="66" y="16"/>
                                </a:lnTo>
                                <a:lnTo>
                                  <a:pt x="17" y="34"/>
                                </a:lnTo>
                                <a:lnTo>
                                  <a:pt x="7" y="39"/>
                                </a:lnTo>
                                <a:lnTo>
                                  <a:pt x="0" y="51"/>
                                </a:lnTo>
                                <a:lnTo>
                                  <a:pt x="5" y="60"/>
                                </a:lnTo>
                                <a:lnTo>
                                  <a:pt x="9" y="72"/>
                                </a:lnTo>
                                <a:lnTo>
                                  <a:pt x="21" y="77"/>
                                </a:lnTo>
                                <a:lnTo>
                                  <a:pt x="31" y="72"/>
                                </a:lnTo>
                                <a:lnTo>
                                  <a:pt x="33" y="71"/>
                                </a:lnTo>
                                <a:lnTo>
                                  <a:pt x="83" y="112"/>
                                </a:lnTo>
                                <a:lnTo>
                                  <a:pt x="95" y="110"/>
                                </a:lnTo>
                                <a:lnTo>
                                  <a:pt x="105" y="103"/>
                                </a:lnTo>
                                <a:lnTo>
                                  <a:pt x="134" y="75"/>
                                </a:lnTo>
                                <a:lnTo>
                                  <a:pt x="136" y="72"/>
                                </a:lnTo>
                                <a:lnTo>
                                  <a:pt x="151" y="72"/>
                                </a:lnTo>
                                <a:lnTo>
                                  <a:pt x="15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12830" id="Группа 55" o:spid="_x0000_s1026" style="position:absolute;margin-left:253.3pt;margin-top:10.9pt;width:89.3pt;height:16.9pt;z-index:-251649024;mso-wrap-distance-left:0;mso-wrap-distance-right:0;mso-position-horizontal-relative:page" coordorigin="5066,218" coordsize="178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">
                <v:shape id="AutoShape 14" o:spid="_x0000_s1027" style="position:absolute;left:5882;top:448;width:144;height:48;visibility:visible;mso-wrap-style:square;v-text-anchor:top" coordsize="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" path="m77,19l72,14,63,10r-5,l48,14,34,19,20,29,,48r34,l39,43,58,34,77,19xm116,r,l111,,96,,92,r4,5l101,5r5,l116,xm144,48r-4,-5l116,19,77,,72,,63,,58,,68,5,96,24r20,14l111,33r14,10l129,48r15,xe" fillcolor="black" stroked="f">
                  <v:path arrowok="t" o:connecttype="custom" o:connectlocs="77,467;72,462;63,458;58,458;48,462;34,467;20,477;0,496;34,496;39,491;58,482;77,467;116,448;116,448;111,448;96,448;92,448;96,453;101,453;106,453;116,448;144,496;140,491;116,467;77,448;72,448;63,448;58,448;68,453;96,472;116,486;111,481;125,491;129,496;144,496" o:connectangles="0,0,0,0,0,0,0,0,0,0,0,0,0,0,0,0,0,0,0,0,0,0,0,0,0,0,0,0,0,0,0,0,0,0,0"/>
                </v:shape>
                <v:shape id="Picture 15" o:spid="_x0000_s1028" type="#_x0000_t75" style="position:absolute;left:5752;top:217;width:39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">
                  <v:imagedata r:id="rId10" o:title=""/>
                </v:shape>
                <v:shape id="AutoShape 16" o:spid="_x0000_s1029" style="position:absolute;left:5066;top:227;width:1786;height:264;visibility:visible;mso-wrap-style:square;v-text-anchor:top" coordsize="178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" path="m716,120l634,82,548,53,461,29,365,10,279,,188,,144,5r-38,5l63,24,29,43,20,53,10,58,,77r,38l10,130r10,19l29,159r19,14l87,192r48,19l173,216r87,19l303,240r86,l437,235r43,-9l490,221r10,l509,216r5,-5l389,221r-62,l260,216r-58,-5l144,192r-24,-5l96,173,72,163,39,130,29,111r,-10l34,87r5,-5l48,67,63,53,87,39r24,-5l140,24r62,-9l317,15,490,43r211,77l716,120xm735,240l653,197,557,154,514,135,466,120r-24,-5l423,111r-48,l360,115r-19,10l341,139r5,10l356,154r14,9l384,168r39,5l456,178r82,l562,173r-10,l538,168r-86,l408,159,370,149r-5,-10l365,135r10,-10l389,125r19,-5l432,125r15,l519,149r67,29l658,211r67,29l735,240xm879,106r-5,-5l855,101,840,96r-57,19l725,130r-57,19l605,154r-9,l591,163r19,10l639,173r62,-10l759,149r62,-24l879,106xm888,216r-4,-5l884,213r-10,-6l869,202r-9,l821,216r-43,19l740,245r-39,19l773,264r5,l807,250r24,-10l855,231r29,-10l884,216r4,xm989,235l936,216,884,192,831,173,783,149r-10,5l826,173r48,24l927,216r53,24l989,235xm1066,264r-5,-5l1056,259r-4,5l1056,264r5,l1066,264xm1186,183r-19,-5l1148,178r-5,l956,264r4,l1018,264r5,l1186,187r,-4xm1445,149r-9,-19l1407,125r-34,-5l1344,125r-28,l1258,139r-53,15l1205,159r15,4l1234,163r14,-4l1258,154r38,-10l1340,135r19,-5l1397,130r24,9l1421,149r-9,l1373,163r-43,10l1239,173r-87,-14l1071,144r-5,5l1133,163r154,20l1325,183r39,-5l1388,173r28,l1431,168r5,-9l1445,154r,-5xm1786,91r-5,-9l1772,67,1748,53,1719,34,1690,24r-34,-9l1594,10,1527,5r-91,5l1354,19r-82,20l1200,63r-153,57l975,149r-72,34l898,187r14,5l932,192r62,-24l1056,139r63,-24l1186,87r53,-15l1296,58r63,-19l1421,29r67,-10l1551,15r125,19l1700,43r14,10l1728,58r10,14l1748,82r4,14l1757,106r,19l1748,139r-15,15l1714,168r-24,10l1647,197r-48,14l1541,221r-53,10l1373,231r-57,-10l1268,211r,5l1263,216r77,19l1402,240r115,l1570,235r106,-28l1719,187r43,-28l1772,149r4,-10l1781,125r5,-10l1786,91xe" fillcolor="black" stroked="f">
                  <v:path arrowok="t" o:connecttype="custom" o:connectlocs="461,256;144,232;20,280;10,357;87,419;303,467;490,448;389,448;144,419;39,357;39,309;111,261;490,270;653,424;442,342;341,352;370,390;538,405;452,395;365,362;432,352;658,438;874,328;725,357;591,390;759,376;884,438;860,429;701,491;831,467;888,443;831,400;874,424;1066,491;1052,491;1186,410;956,491;1018,491;1445,376;1344,352;1205,386;1258,381;1397,357;1373,390;1071,371;1325,410;1431,395;1786,318;1719,261;1527,232;1200,290;898,414;1056,366;1296,285;1551,242;1728,285;1757,333;1714,395;1541,448;1268,438;1402,467;1719,414;1781,352" o:connectangles="0,0,0,0,0,0,0,0,0,0,0,0,0,0,0,0,0,0,0,0,0,0,0,0,0,0,0,0,0,0,0,0,0,0,0,0,0,0,0,0,0,0,0,0,0,0,0,0,0,0,0,0,0,0,0,0,0,0,0,0,0,0,0"/>
                </v:shape>
                <v:shape id="Freeform 17" o:spid="_x0000_s1030" style="position:absolute;left:5872;top:443;width:152;height:113;visibility:visible;mso-wrap-style:square;v-text-anchor:top" coordsize="15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" path="m151,31r-15,l134,29r-1,-1l137,19,132,7,120,5,110,r-6,3l95,1,82,3,72,10r-6,6l17,34,7,39,,51r5,9l9,72r12,5l31,72r2,-1l83,112r12,-2l105,103,134,75r2,-3l151,72r,-41xe" stroked="f">
                  <v:path arrowok="t" o:connecttype="custom" o:connectlocs="151,474;136,474;134,472;133,471;137,462;132,450;120,448;110,443;104,446;95,444;82,446;72,453;66,459;17,477;7,482;0,494;5,503;9,515;21,520;31,515;33,514;83,555;95,553;105,546;134,518;136,515;151,515;151,474" o:connectangles="0,0,0,0,0,0,0,0,0,0,0,0,0,0,0,0,0,0,0,0,0,0,0,0,0,0,0,0"/>
                </v:shape>
                <w10:wrap type="topAndBottom" anchorx="page"/>
              </v:group>
            </w:pict>
          </mc:Fallback>
        </mc:AlternateContent>
      </w:r>
    </w:p>
    <w:p w14:paraId="7117F3C9" w14:textId="77777777" w:rsidR="00233E90" w:rsidRDefault="00233E90" w:rsidP="00233E90">
      <w:pPr>
        <w:pStyle w:val="1"/>
        <w:spacing w:before="0"/>
        <w:ind w:left="0" w:right="1009"/>
        <w:contextualSpacing/>
        <w:rPr>
          <w:sz w:val="24"/>
          <w:szCs w:val="24"/>
        </w:rPr>
      </w:pPr>
    </w:p>
    <w:p w14:paraId="3EF0671F" w14:textId="77777777" w:rsidR="00233E90" w:rsidRDefault="00233E90" w:rsidP="00233E90">
      <w:pPr>
        <w:pStyle w:val="1"/>
        <w:spacing w:before="0"/>
        <w:ind w:left="0" w:right="1009"/>
        <w:contextualSpacing/>
        <w:rPr>
          <w:sz w:val="24"/>
          <w:szCs w:val="24"/>
          <w:lang w:val="en-US"/>
        </w:rPr>
      </w:pPr>
      <w:r w:rsidRPr="00D47C50">
        <w:rPr>
          <w:sz w:val="24"/>
          <w:szCs w:val="24"/>
        </w:rPr>
        <w:t>«</w:t>
      </w:r>
      <w:bookmarkStart w:id="2" w:name="_Hlk176297281"/>
      <w:bookmarkStart w:id="3" w:name="_Hlk175993574"/>
      <w:r w:rsidRPr="00D47C50">
        <w:rPr>
          <w:sz w:val="24"/>
          <w:szCs w:val="24"/>
        </w:rPr>
        <w:t>M</w:t>
      </w:r>
      <w:r w:rsidRPr="00D47C50">
        <w:rPr>
          <w:sz w:val="24"/>
          <w:szCs w:val="24"/>
          <w:lang w:val="en-US"/>
        </w:rPr>
        <w:t>ERCHANT</w:t>
      </w:r>
      <w:r w:rsidRPr="00D47C50">
        <w:rPr>
          <w:sz w:val="24"/>
          <w:szCs w:val="24"/>
        </w:rPr>
        <w:t xml:space="preserve"> Cl</w:t>
      </w:r>
      <w:r w:rsidRPr="00D47C50">
        <w:rPr>
          <w:sz w:val="24"/>
          <w:szCs w:val="24"/>
          <w:lang w:val="en-US"/>
        </w:rPr>
        <w:t>ASS AND</w:t>
      </w:r>
      <w:r w:rsidRPr="00D47C50">
        <w:rPr>
          <w:sz w:val="24"/>
          <w:szCs w:val="24"/>
        </w:rPr>
        <w:t xml:space="preserve"> E</w:t>
      </w:r>
      <w:r w:rsidRPr="00D47C50">
        <w:rPr>
          <w:sz w:val="24"/>
          <w:szCs w:val="24"/>
          <w:lang w:val="en-US"/>
        </w:rPr>
        <w:t>NTREPRENEURIAL</w:t>
      </w:r>
    </w:p>
    <w:p w14:paraId="27B0E8E7" w14:textId="77777777" w:rsidR="00233E90" w:rsidRPr="00D47C50" w:rsidRDefault="00233E90" w:rsidP="00233E90">
      <w:pPr>
        <w:pStyle w:val="1"/>
        <w:spacing w:before="0"/>
        <w:ind w:left="0" w:right="1009"/>
        <w:contextualSpacing/>
        <w:rPr>
          <w:sz w:val="24"/>
          <w:szCs w:val="24"/>
          <w:highlight w:val="yellow"/>
        </w:rPr>
      </w:pPr>
      <w:r w:rsidRPr="00D47C50">
        <w:rPr>
          <w:sz w:val="24"/>
          <w:szCs w:val="24"/>
        </w:rPr>
        <w:t xml:space="preserve"> T</w:t>
      </w:r>
      <w:r w:rsidRPr="00D47C50">
        <w:rPr>
          <w:sz w:val="24"/>
          <w:szCs w:val="24"/>
          <w:lang w:val="en-US"/>
        </w:rPr>
        <w:t>RADITIONS</w:t>
      </w:r>
      <w:r w:rsidRPr="00D47C50">
        <w:rPr>
          <w:sz w:val="24"/>
          <w:szCs w:val="24"/>
        </w:rPr>
        <w:t xml:space="preserve"> </w:t>
      </w:r>
      <w:r w:rsidRPr="00D47C50">
        <w:rPr>
          <w:sz w:val="24"/>
          <w:szCs w:val="24"/>
          <w:lang w:val="en-US"/>
        </w:rPr>
        <w:t>IN</w:t>
      </w:r>
      <w:r w:rsidRPr="00D47C50">
        <w:rPr>
          <w:sz w:val="24"/>
          <w:szCs w:val="24"/>
        </w:rPr>
        <w:t xml:space="preserve"> K</w:t>
      </w:r>
      <w:r w:rsidRPr="00D47C50">
        <w:rPr>
          <w:sz w:val="24"/>
          <w:szCs w:val="24"/>
          <w:lang w:val="en-US"/>
        </w:rPr>
        <w:t>AZAKHSTAN</w:t>
      </w:r>
      <w:bookmarkEnd w:id="2"/>
      <w:r w:rsidRPr="00D47C50">
        <w:rPr>
          <w:sz w:val="24"/>
          <w:szCs w:val="24"/>
        </w:rPr>
        <w:t>»</w:t>
      </w:r>
    </w:p>
    <w:p w14:paraId="48E3BB30" w14:textId="77777777" w:rsidR="00233E90" w:rsidRPr="00D47C50" w:rsidRDefault="00233E90" w:rsidP="00233E90">
      <w:pPr>
        <w:ind w:right="1007"/>
        <w:contextualSpacing/>
        <w:jc w:val="center"/>
        <w:rPr>
          <w:i/>
          <w:sz w:val="24"/>
          <w:szCs w:val="24"/>
        </w:rPr>
      </w:pPr>
      <w:bookmarkStart w:id="4" w:name="_Hlk176297488"/>
      <w:r w:rsidRPr="00D47C50">
        <w:rPr>
          <w:i/>
          <w:sz w:val="24"/>
          <w:szCs w:val="24"/>
        </w:rPr>
        <w:t>International Scientific and Practical Conference</w:t>
      </w:r>
    </w:p>
    <w:bookmarkEnd w:id="4"/>
    <w:p w14:paraId="6390EF09" w14:textId="77777777" w:rsidR="00233E90" w:rsidRPr="00641787" w:rsidRDefault="00233E90" w:rsidP="00233E90">
      <w:pPr>
        <w:ind w:right="1007"/>
        <w:contextualSpacing/>
        <w:jc w:val="center"/>
        <w:rPr>
          <w:sz w:val="24"/>
          <w:szCs w:val="24"/>
          <w:lang w:val="en-US"/>
        </w:rPr>
      </w:pPr>
      <w:r w:rsidRPr="00641787">
        <w:rPr>
          <w:sz w:val="24"/>
          <w:szCs w:val="24"/>
          <w:lang w:val="en-US"/>
        </w:rPr>
        <w:t>20</w:t>
      </w:r>
      <w:r w:rsidRPr="00D47C50">
        <w:rPr>
          <w:sz w:val="24"/>
          <w:szCs w:val="24"/>
          <w:vertAlign w:val="superscript"/>
        </w:rPr>
        <w:t>th</w:t>
      </w:r>
      <w:r w:rsidRPr="00D47C50">
        <w:rPr>
          <w:spacing w:val="-10"/>
          <w:sz w:val="24"/>
          <w:szCs w:val="24"/>
        </w:rPr>
        <w:t xml:space="preserve"> </w:t>
      </w:r>
      <w:r w:rsidRPr="00D47C50">
        <w:rPr>
          <w:sz w:val="24"/>
          <w:szCs w:val="24"/>
        </w:rPr>
        <w:t>of</w:t>
      </w:r>
      <w:r w:rsidRPr="00641787">
        <w:rPr>
          <w:spacing w:val="-7"/>
          <w:sz w:val="24"/>
          <w:szCs w:val="24"/>
          <w:lang w:val="en-US"/>
        </w:rPr>
        <w:t xml:space="preserve"> </w:t>
      </w:r>
      <w:r w:rsidRPr="00D47C50">
        <w:rPr>
          <w:spacing w:val="-7"/>
          <w:sz w:val="24"/>
          <w:szCs w:val="24"/>
          <w:lang w:val="en-US"/>
        </w:rPr>
        <w:t>may</w:t>
      </w:r>
      <w:r w:rsidRPr="00D47C50">
        <w:rPr>
          <w:sz w:val="24"/>
          <w:szCs w:val="24"/>
        </w:rPr>
        <w:t>,</w:t>
      </w:r>
      <w:r w:rsidRPr="00D47C50">
        <w:rPr>
          <w:spacing w:val="-5"/>
          <w:sz w:val="24"/>
          <w:szCs w:val="24"/>
        </w:rPr>
        <w:t xml:space="preserve"> </w:t>
      </w:r>
      <w:r w:rsidRPr="00D47C50">
        <w:rPr>
          <w:sz w:val="24"/>
          <w:szCs w:val="24"/>
        </w:rPr>
        <w:t>202</w:t>
      </w:r>
      <w:r w:rsidRPr="00641787">
        <w:rPr>
          <w:sz w:val="24"/>
          <w:szCs w:val="24"/>
          <w:lang w:val="en-US"/>
        </w:rPr>
        <w:t>4</w:t>
      </w:r>
    </w:p>
    <w:p w14:paraId="4A2F1ADD" w14:textId="77777777" w:rsidR="00233E90" w:rsidRPr="00D47C50" w:rsidRDefault="00233E90" w:rsidP="00233E90">
      <w:pPr>
        <w:pStyle w:val="a3"/>
        <w:spacing w:before="0"/>
        <w:ind w:left="0" w:firstLine="0"/>
        <w:contextualSpacing/>
        <w:jc w:val="left"/>
        <w:rPr>
          <w:sz w:val="24"/>
          <w:szCs w:val="24"/>
        </w:rPr>
      </w:pPr>
    </w:p>
    <w:p w14:paraId="0C266E06" w14:textId="77777777" w:rsidR="00233E90" w:rsidRPr="00D47C50" w:rsidRDefault="00233E90" w:rsidP="00233E90">
      <w:pPr>
        <w:pStyle w:val="a3"/>
        <w:spacing w:before="0"/>
        <w:ind w:left="0" w:firstLine="0"/>
        <w:contextualSpacing/>
        <w:jc w:val="left"/>
        <w:rPr>
          <w:sz w:val="24"/>
          <w:szCs w:val="24"/>
        </w:rPr>
      </w:pPr>
    </w:p>
    <w:p w14:paraId="39579893" w14:textId="77777777" w:rsidR="00233E90" w:rsidRPr="00D47C50" w:rsidRDefault="00233E90" w:rsidP="00233E90">
      <w:pPr>
        <w:pStyle w:val="a3"/>
        <w:spacing w:before="0"/>
        <w:ind w:left="0" w:firstLine="0"/>
        <w:contextualSpacing/>
        <w:jc w:val="left"/>
        <w:rPr>
          <w:sz w:val="24"/>
          <w:szCs w:val="24"/>
        </w:rPr>
      </w:pPr>
    </w:p>
    <w:p w14:paraId="70850250" w14:textId="77777777" w:rsidR="00233E90" w:rsidRPr="00D47C50" w:rsidRDefault="00233E90" w:rsidP="00233E90">
      <w:pPr>
        <w:pStyle w:val="a3"/>
        <w:spacing w:before="0"/>
        <w:ind w:left="0" w:firstLine="0"/>
        <w:contextualSpacing/>
        <w:jc w:val="left"/>
        <w:rPr>
          <w:sz w:val="24"/>
          <w:szCs w:val="24"/>
        </w:rPr>
      </w:pPr>
    </w:p>
    <w:p w14:paraId="39B698C5" w14:textId="77777777" w:rsidR="00233E90" w:rsidRPr="00D47C50" w:rsidRDefault="00233E90" w:rsidP="00233E90">
      <w:pPr>
        <w:pStyle w:val="a3"/>
        <w:spacing w:before="0"/>
        <w:ind w:left="0" w:firstLine="0"/>
        <w:contextualSpacing/>
        <w:jc w:val="left"/>
        <w:rPr>
          <w:sz w:val="24"/>
          <w:szCs w:val="24"/>
        </w:rPr>
      </w:pPr>
    </w:p>
    <w:bookmarkEnd w:id="3"/>
    <w:p w14:paraId="2D0F9203" w14:textId="77777777" w:rsidR="00233E90" w:rsidRPr="00D47C50" w:rsidRDefault="00233E90" w:rsidP="00233E90">
      <w:pPr>
        <w:pStyle w:val="a3"/>
        <w:spacing w:before="0"/>
        <w:ind w:left="0" w:firstLine="0"/>
        <w:contextualSpacing/>
        <w:jc w:val="left"/>
        <w:rPr>
          <w:sz w:val="24"/>
          <w:szCs w:val="24"/>
        </w:rPr>
      </w:pPr>
    </w:p>
    <w:p w14:paraId="49614BC4" w14:textId="77777777" w:rsidR="00233E90" w:rsidRDefault="00233E90" w:rsidP="00233E90">
      <w:pPr>
        <w:pStyle w:val="3"/>
        <w:spacing w:before="0"/>
        <w:ind w:left="0"/>
        <w:contextualSpacing/>
      </w:pPr>
    </w:p>
    <w:p w14:paraId="34A46D67" w14:textId="77777777" w:rsidR="00233E90" w:rsidRDefault="00233E90" w:rsidP="00233E90">
      <w:pPr>
        <w:pStyle w:val="3"/>
        <w:spacing w:before="0"/>
        <w:ind w:left="0"/>
        <w:contextualSpacing/>
      </w:pPr>
    </w:p>
    <w:p w14:paraId="2305E209" w14:textId="77777777" w:rsidR="00233E90" w:rsidRDefault="00233E90" w:rsidP="00233E90">
      <w:pPr>
        <w:pStyle w:val="3"/>
        <w:spacing w:before="0"/>
        <w:ind w:left="0"/>
        <w:contextualSpacing/>
      </w:pPr>
    </w:p>
    <w:p w14:paraId="33BD300A" w14:textId="77777777" w:rsidR="00233E90" w:rsidRDefault="00233E90" w:rsidP="00233E90">
      <w:pPr>
        <w:pStyle w:val="3"/>
        <w:spacing w:before="0"/>
        <w:ind w:left="0"/>
        <w:contextualSpacing/>
      </w:pPr>
    </w:p>
    <w:p w14:paraId="7BE8AF05" w14:textId="77777777" w:rsidR="00233E90" w:rsidRDefault="00233E90" w:rsidP="00233E90">
      <w:pPr>
        <w:pStyle w:val="3"/>
        <w:spacing w:before="0"/>
        <w:ind w:left="0"/>
        <w:contextualSpacing/>
      </w:pPr>
    </w:p>
    <w:p w14:paraId="288F4648" w14:textId="77777777" w:rsidR="00233E90" w:rsidRPr="00641787" w:rsidRDefault="00233E90" w:rsidP="00233E90">
      <w:pPr>
        <w:pStyle w:val="3"/>
        <w:spacing w:before="0"/>
        <w:ind w:left="0"/>
        <w:contextualSpacing/>
        <w:rPr>
          <w:lang w:val="en-US"/>
        </w:rPr>
      </w:pPr>
      <w:r>
        <w:rPr>
          <w:noProof/>
          <w:lang w:val="ru-RU" w:eastAsia="ru-RU"/>
        </w:rPr>
        <mc:AlternateContent>
          <mc:Choice Requires="wps">
            <w:drawing>
              <wp:anchor distT="0" distB="0" distL="114300" distR="114300" simplePos="0" relativeHeight="251665408" behindDoc="1" locked="0" layoutInCell="1" allowOverlap="1" wp14:anchorId="7F08D126" wp14:editId="104C9784">
                <wp:simplePos x="0" y="0"/>
                <wp:positionH relativeFrom="page">
                  <wp:posOffset>6583680</wp:posOffset>
                </wp:positionH>
                <wp:positionV relativeFrom="paragraph">
                  <wp:posOffset>407035</wp:posOffset>
                </wp:positionV>
                <wp:extent cx="76200" cy="168910"/>
                <wp:effectExtent l="1905"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2910" w14:textId="77777777" w:rsidR="00BC613B" w:rsidRDefault="00BC613B" w:rsidP="00233E90">
                            <w:pPr>
                              <w:spacing w:line="266" w:lineRule="exact"/>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8D126" id="Надпись 54" o:spid="_x0000_s1029" type="#_x0000_t202" style="position:absolute;left:0;text-align:left;margin-left:518.4pt;margin-top:32.05pt;width:6pt;height:13.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" filled="f" stroked="f">
                <v:textbox inset="0,0,0,0">
                  <w:txbxContent>
                    <w:p w14:paraId="1BCC2910" w14:textId="77777777" w:rsidR="00BC613B" w:rsidRDefault="00BC613B" w:rsidP="00233E90">
                      <w:pPr>
                        <w:spacing w:line="266" w:lineRule="exact"/>
                        <w:rPr>
                          <w:sz w:val="24"/>
                        </w:rPr>
                      </w:pPr>
                    </w:p>
                  </w:txbxContent>
                </v:textbox>
                <w10:wrap anchorx="page"/>
              </v:shape>
            </w:pict>
          </mc:Fallback>
        </mc:AlternateContent>
      </w:r>
      <w:r w:rsidRPr="00D47C50">
        <w:t>Астана</w:t>
      </w:r>
      <w:r w:rsidRPr="00D47C50">
        <w:rPr>
          <w:spacing w:val="28"/>
        </w:rPr>
        <w:t xml:space="preserve"> </w:t>
      </w:r>
      <w:r w:rsidRPr="00D47C50">
        <w:t>●</w:t>
      </w:r>
      <w:r w:rsidRPr="00D47C50">
        <w:rPr>
          <w:spacing w:val="2"/>
        </w:rPr>
        <w:t xml:space="preserve"> </w:t>
      </w:r>
      <w:r w:rsidRPr="00D47C50">
        <w:t>2024</w:t>
      </w:r>
    </w:p>
    <w:p w14:paraId="1B880E8D" w14:textId="77777777" w:rsidR="00233E90" w:rsidRPr="00D47C50" w:rsidRDefault="00233E90" w:rsidP="00233E90">
      <w:pPr>
        <w:contextualSpacing/>
        <w:rPr>
          <w:sz w:val="24"/>
          <w:szCs w:val="24"/>
        </w:rPr>
        <w:sectPr w:rsidR="00233E90" w:rsidRPr="00D47C50" w:rsidSect="00D332FD">
          <w:footerReference w:type="even" r:id="rId11"/>
          <w:pgSz w:w="11910" w:h="16840"/>
          <w:pgMar w:top="1134" w:right="1134" w:bottom="1134" w:left="1134" w:header="0" w:footer="0" w:gutter="0"/>
          <w:cols w:space="720"/>
        </w:sectPr>
      </w:pPr>
    </w:p>
    <w:p w14:paraId="4DA2FB42" w14:textId="77777777" w:rsidR="00233E90" w:rsidRPr="00952596" w:rsidRDefault="00233E90" w:rsidP="00233E90">
      <w:pPr>
        <w:spacing w:line="216" w:lineRule="auto"/>
        <w:contextualSpacing/>
        <w:rPr>
          <w:sz w:val="24"/>
          <w:szCs w:val="24"/>
          <w:lang w:val="en-US"/>
        </w:rPr>
      </w:pPr>
      <w:bookmarkStart w:id="5" w:name="_Hlk114479980"/>
      <w:r w:rsidRPr="00E537C1">
        <w:rPr>
          <w:sz w:val="24"/>
          <w:szCs w:val="24"/>
        </w:rPr>
        <w:lastRenderedPageBreak/>
        <w:t>УДК</w:t>
      </w:r>
      <w:r w:rsidRPr="00952596">
        <w:rPr>
          <w:sz w:val="24"/>
          <w:szCs w:val="24"/>
          <w:lang w:val="en-US"/>
        </w:rPr>
        <w:t xml:space="preserve"> 94(574)</w:t>
      </w:r>
    </w:p>
    <w:p w14:paraId="008DEA1F" w14:textId="77777777" w:rsidR="00233E90" w:rsidRDefault="00233E90" w:rsidP="00233E90">
      <w:pPr>
        <w:spacing w:line="216" w:lineRule="auto"/>
        <w:contextualSpacing/>
        <w:rPr>
          <w:sz w:val="24"/>
          <w:szCs w:val="24"/>
          <w:lang w:val="ru-RU"/>
        </w:rPr>
      </w:pPr>
      <w:r w:rsidRPr="00E537C1">
        <w:rPr>
          <w:sz w:val="24"/>
          <w:szCs w:val="24"/>
        </w:rPr>
        <w:t>ББК</w:t>
      </w:r>
      <w:r>
        <w:rPr>
          <w:sz w:val="24"/>
          <w:szCs w:val="24"/>
          <w:lang w:val="ru-RU"/>
        </w:rPr>
        <w:t xml:space="preserve"> 63.3(5Каз.)</w:t>
      </w:r>
    </w:p>
    <w:p w14:paraId="5F5B6440" w14:textId="77777777" w:rsidR="00233E90" w:rsidRPr="00CD6274" w:rsidRDefault="00233E90" w:rsidP="00233E90">
      <w:pPr>
        <w:spacing w:line="216" w:lineRule="auto"/>
        <w:contextualSpacing/>
        <w:rPr>
          <w:sz w:val="24"/>
          <w:szCs w:val="24"/>
          <w:lang w:val="ru-RU"/>
        </w:rPr>
      </w:pPr>
      <w:r>
        <w:rPr>
          <w:sz w:val="24"/>
          <w:szCs w:val="24"/>
          <w:lang w:val="ru-RU"/>
        </w:rPr>
        <w:t>К92</w:t>
      </w:r>
    </w:p>
    <w:p w14:paraId="5021E5E8" w14:textId="77777777" w:rsidR="00233E90" w:rsidRPr="00D47C50" w:rsidRDefault="00233E90" w:rsidP="00233E90">
      <w:pPr>
        <w:spacing w:line="216" w:lineRule="auto"/>
        <w:contextualSpacing/>
        <w:rPr>
          <w:sz w:val="24"/>
          <w:szCs w:val="24"/>
        </w:rPr>
      </w:pPr>
    </w:p>
    <w:p w14:paraId="3F7DE7D9" w14:textId="77777777" w:rsidR="00233E90" w:rsidRPr="00653A2D" w:rsidRDefault="00233E90" w:rsidP="00233E90">
      <w:pPr>
        <w:spacing w:line="216" w:lineRule="auto"/>
        <w:contextualSpacing/>
        <w:jc w:val="both"/>
        <w:rPr>
          <w:sz w:val="24"/>
          <w:szCs w:val="24"/>
        </w:rPr>
      </w:pPr>
      <w:r w:rsidRPr="00653A2D">
        <w:rPr>
          <w:sz w:val="24"/>
          <w:szCs w:val="24"/>
        </w:rPr>
        <w:t>Редакционная коллегия</w:t>
      </w:r>
    </w:p>
    <w:p w14:paraId="5C343F41" w14:textId="77777777" w:rsidR="00233E90" w:rsidRPr="00653A2D" w:rsidRDefault="00233E90" w:rsidP="00233E90">
      <w:pPr>
        <w:spacing w:line="216" w:lineRule="auto"/>
        <w:contextualSpacing/>
        <w:jc w:val="both"/>
        <w:rPr>
          <w:sz w:val="24"/>
          <w:szCs w:val="24"/>
        </w:rPr>
      </w:pPr>
      <w:r w:rsidRPr="00653A2D">
        <w:rPr>
          <w:sz w:val="24"/>
          <w:szCs w:val="24"/>
        </w:rPr>
        <w:t>Мукатаева Л.К.  – к.и.н., Emeritus Professor MNU</w:t>
      </w:r>
    </w:p>
    <w:p w14:paraId="5B6B8F22" w14:textId="77777777" w:rsidR="00233E90" w:rsidRPr="00653A2D" w:rsidRDefault="00233E90" w:rsidP="00233E90">
      <w:pPr>
        <w:spacing w:line="216" w:lineRule="auto"/>
        <w:contextualSpacing/>
        <w:jc w:val="both"/>
        <w:rPr>
          <w:sz w:val="24"/>
          <w:szCs w:val="24"/>
        </w:rPr>
      </w:pPr>
      <w:r w:rsidRPr="00653A2D">
        <w:rPr>
          <w:sz w:val="24"/>
          <w:szCs w:val="24"/>
        </w:rPr>
        <w:t>Султангазы Г.Ж. – к.и.н., Teaching Professor MNU</w:t>
      </w:r>
    </w:p>
    <w:p w14:paraId="485EE21E" w14:textId="77777777" w:rsidR="00233E90" w:rsidRPr="00653A2D" w:rsidRDefault="00233E90" w:rsidP="00233E90">
      <w:pPr>
        <w:spacing w:line="216" w:lineRule="auto"/>
        <w:contextualSpacing/>
        <w:jc w:val="both"/>
        <w:rPr>
          <w:sz w:val="24"/>
          <w:szCs w:val="24"/>
        </w:rPr>
      </w:pPr>
      <w:r w:rsidRPr="00653A2D">
        <w:rPr>
          <w:sz w:val="24"/>
          <w:szCs w:val="24"/>
        </w:rPr>
        <w:t>Нурбаев Ж.Е. – к.и.н., Teaching Professor MNU</w:t>
      </w:r>
    </w:p>
    <w:p w14:paraId="7B157FC6" w14:textId="77777777" w:rsidR="00233E90" w:rsidRDefault="00233E90" w:rsidP="00233E90">
      <w:pPr>
        <w:spacing w:line="216" w:lineRule="auto"/>
        <w:contextualSpacing/>
        <w:jc w:val="both"/>
        <w:rPr>
          <w:sz w:val="24"/>
          <w:szCs w:val="24"/>
        </w:rPr>
      </w:pPr>
      <w:r w:rsidRPr="00653A2D">
        <w:rPr>
          <w:sz w:val="24"/>
          <w:szCs w:val="24"/>
        </w:rPr>
        <w:t>Ерменбаева Г.К. – к.и.н., доцент ЕНУ им. Л.Н.Гумилева</w:t>
      </w:r>
    </w:p>
    <w:p w14:paraId="02D3B7D5" w14:textId="77777777" w:rsidR="00233E90" w:rsidRDefault="00233E90" w:rsidP="00233E90">
      <w:pPr>
        <w:spacing w:line="216" w:lineRule="auto"/>
        <w:contextualSpacing/>
        <w:jc w:val="both"/>
        <w:rPr>
          <w:sz w:val="24"/>
          <w:szCs w:val="24"/>
        </w:rPr>
      </w:pPr>
    </w:p>
    <w:p w14:paraId="0F40253F" w14:textId="762D486B" w:rsidR="00233E90" w:rsidRPr="00DD428F" w:rsidRDefault="00233E90" w:rsidP="00233E90">
      <w:pPr>
        <w:spacing w:line="216" w:lineRule="auto"/>
        <w:contextualSpacing/>
        <w:jc w:val="both"/>
        <w:rPr>
          <w:sz w:val="24"/>
          <w:szCs w:val="24"/>
        </w:rPr>
      </w:pPr>
      <w:r>
        <w:rPr>
          <w:sz w:val="24"/>
          <w:szCs w:val="24"/>
        </w:rPr>
        <w:t xml:space="preserve">Қазақстандағы көпестік және кәсіпкерлік дәстүрлер </w:t>
      </w:r>
      <w:r w:rsidRPr="009759CC">
        <w:rPr>
          <w:sz w:val="24"/>
          <w:szCs w:val="24"/>
        </w:rPr>
        <w:t>= Купечество и предпринимат</w:t>
      </w:r>
      <w:r w:rsidRPr="00EE1C16">
        <w:rPr>
          <w:sz w:val="24"/>
          <w:szCs w:val="24"/>
        </w:rPr>
        <w:t>ельские традиции в Казахстане = Merchant Class and Entrepreneurial Traditions in Kazakhstan:</w:t>
      </w:r>
      <w:r w:rsidRPr="00EE1C16">
        <w:t xml:space="preserve"> </w:t>
      </w:r>
      <w:r w:rsidRPr="00EE1C16">
        <w:rPr>
          <w:sz w:val="24"/>
          <w:szCs w:val="24"/>
        </w:rPr>
        <w:t>Халықаралық ғылыми-тәжірибелік конференцияның материалдары</w:t>
      </w:r>
      <w:r w:rsidR="007134F0" w:rsidRPr="007134F0">
        <w:rPr>
          <w:sz w:val="24"/>
          <w:szCs w:val="24"/>
        </w:rPr>
        <w:t>:</w:t>
      </w:r>
      <w:r w:rsidR="00F2074C" w:rsidRPr="00F2074C">
        <w:t xml:space="preserve"> </w:t>
      </w:r>
      <w:r w:rsidR="00F2074C" w:rsidRPr="00F2074C">
        <w:rPr>
          <w:sz w:val="24"/>
          <w:szCs w:val="24"/>
        </w:rPr>
        <w:t>ғылыми электрондық басылым.</w:t>
      </w:r>
      <w:r w:rsidRPr="00EE1C16">
        <w:rPr>
          <w:sz w:val="24"/>
          <w:szCs w:val="24"/>
        </w:rPr>
        <w:t xml:space="preserve"> Астана, 2024 жыл</w:t>
      </w:r>
      <w:r>
        <w:rPr>
          <w:sz w:val="24"/>
          <w:szCs w:val="24"/>
        </w:rPr>
        <w:t xml:space="preserve">ғы 20 мамыр / </w:t>
      </w:r>
      <w:r w:rsidRPr="00DD428F">
        <w:rPr>
          <w:sz w:val="24"/>
          <w:szCs w:val="24"/>
        </w:rPr>
        <w:t xml:space="preserve">Maqsut Narikbayev University. </w:t>
      </w:r>
      <w:r>
        <w:rPr>
          <w:sz w:val="24"/>
          <w:szCs w:val="24"/>
        </w:rPr>
        <w:t>–</w:t>
      </w:r>
      <w:r w:rsidRPr="00DD428F">
        <w:rPr>
          <w:sz w:val="24"/>
          <w:szCs w:val="24"/>
        </w:rPr>
        <w:t xml:space="preserve"> Астана, 2024. </w:t>
      </w:r>
      <w:r>
        <w:rPr>
          <w:sz w:val="24"/>
          <w:szCs w:val="24"/>
        </w:rPr>
        <w:t>–</w:t>
      </w:r>
      <w:r w:rsidRPr="00DD428F">
        <w:rPr>
          <w:sz w:val="24"/>
          <w:szCs w:val="24"/>
        </w:rPr>
        <w:t xml:space="preserve"> 242 б.</w:t>
      </w:r>
    </w:p>
    <w:p w14:paraId="2AE1A494" w14:textId="77777777" w:rsidR="00233E90" w:rsidRDefault="00233E90" w:rsidP="00233E90">
      <w:pPr>
        <w:spacing w:line="216" w:lineRule="auto"/>
        <w:contextualSpacing/>
        <w:jc w:val="both"/>
        <w:rPr>
          <w:sz w:val="24"/>
          <w:szCs w:val="24"/>
        </w:rPr>
      </w:pPr>
    </w:p>
    <w:p w14:paraId="2D737F35" w14:textId="77777777" w:rsidR="00233E90" w:rsidRPr="00D47C50" w:rsidRDefault="00233E90" w:rsidP="00233E90">
      <w:pPr>
        <w:spacing w:line="216" w:lineRule="auto"/>
        <w:contextualSpacing/>
        <w:jc w:val="both"/>
        <w:rPr>
          <w:sz w:val="24"/>
          <w:szCs w:val="24"/>
        </w:rPr>
      </w:pPr>
      <w:r w:rsidRPr="003A00E5">
        <w:rPr>
          <w:sz w:val="24"/>
          <w:szCs w:val="24"/>
        </w:rPr>
        <w:t>ISBN 978-601-7450-73-1</w:t>
      </w:r>
    </w:p>
    <w:p w14:paraId="42E3EBFF" w14:textId="77777777" w:rsidR="00233E90" w:rsidRDefault="00233E90" w:rsidP="00233E90">
      <w:pPr>
        <w:spacing w:line="216" w:lineRule="auto"/>
        <w:contextualSpacing/>
        <w:jc w:val="both"/>
        <w:rPr>
          <w:sz w:val="24"/>
          <w:szCs w:val="24"/>
        </w:rPr>
      </w:pPr>
    </w:p>
    <w:p w14:paraId="3CE16403" w14:textId="77777777" w:rsidR="00233E90" w:rsidRPr="00641787" w:rsidRDefault="00233E90" w:rsidP="00233E90">
      <w:pPr>
        <w:spacing w:line="216" w:lineRule="auto"/>
        <w:contextualSpacing/>
        <w:jc w:val="both"/>
        <w:rPr>
          <w:sz w:val="24"/>
          <w:szCs w:val="24"/>
        </w:rPr>
      </w:pPr>
      <w:r w:rsidRPr="00E537C1">
        <w:rPr>
          <w:sz w:val="24"/>
          <w:szCs w:val="24"/>
        </w:rPr>
        <w:t>Халықаралық ғылыми-тәжірибелік конференция материалдарының жинағында Ыстамбұл, Мәскеу, Санкт-Петербург, Қазан, Екатеринбург, Бугульма, Астана, Қарағанды, Петропавл, Қостанай, Семей қалалары авторларының XIX ғасырдың екінші жартысы мен XX ғасырдың басы</w:t>
      </w:r>
      <w:r>
        <w:rPr>
          <w:sz w:val="24"/>
          <w:szCs w:val="24"/>
        </w:rPr>
        <w:t>н</w:t>
      </w:r>
      <w:r w:rsidRPr="00E537C1">
        <w:rPr>
          <w:sz w:val="24"/>
          <w:szCs w:val="24"/>
        </w:rPr>
        <w:t xml:space="preserve">дағы Қазақстанның әлеуметтік-экономикалық дамуының өзекті мәселелеріне арналған мақалалары ұсынылған. </w:t>
      </w:r>
      <w:r w:rsidRPr="00641787">
        <w:rPr>
          <w:sz w:val="24"/>
          <w:szCs w:val="24"/>
        </w:rPr>
        <w:t>Жекелеген мақалаларда қазақ көпестер тобының қалыптасу мәселелері, әлеуметтік болмысы, қайырымдылық және меценаттық қызметтері туралы айтылады.</w:t>
      </w:r>
    </w:p>
    <w:p w14:paraId="2DC6A0C8" w14:textId="77777777" w:rsidR="00233E90" w:rsidRPr="00641787" w:rsidRDefault="00233E90" w:rsidP="00233E90">
      <w:pPr>
        <w:spacing w:line="216" w:lineRule="auto"/>
        <w:contextualSpacing/>
        <w:jc w:val="both"/>
        <w:rPr>
          <w:b/>
          <w:bCs/>
          <w:sz w:val="24"/>
          <w:szCs w:val="24"/>
        </w:rPr>
      </w:pPr>
    </w:p>
    <w:p w14:paraId="3812DC64" w14:textId="77777777" w:rsidR="00233E90" w:rsidRPr="00CF6653" w:rsidRDefault="00233E90" w:rsidP="00233E90">
      <w:pPr>
        <w:spacing w:line="216" w:lineRule="auto"/>
        <w:contextualSpacing/>
        <w:jc w:val="both"/>
        <w:rPr>
          <w:sz w:val="24"/>
          <w:szCs w:val="24"/>
          <w:lang w:val="ru-RU"/>
        </w:rPr>
      </w:pPr>
      <w:r w:rsidRPr="00CF6653">
        <w:rPr>
          <w:sz w:val="24"/>
          <w:szCs w:val="24"/>
          <w:lang w:val="ru-RU"/>
        </w:rPr>
        <w:t>В сборнике материалов международной научно-практической конференции представлены статьи</w:t>
      </w:r>
      <w:r>
        <w:rPr>
          <w:sz w:val="24"/>
          <w:szCs w:val="24"/>
          <w:lang w:val="ru-RU"/>
        </w:rPr>
        <w:t xml:space="preserve"> авторов из Стамбула, Москвы, Санкт-Петербурга, Казани, Екатеринбурга, Бугульмы, Астаны, Караганды, Петропавловска, Костаная, Семея</w:t>
      </w:r>
      <w:r w:rsidRPr="00CF6653">
        <w:rPr>
          <w:sz w:val="24"/>
          <w:szCs w:val="24"/>
          <w:lang w:val="ru-RU"/>
        </w:rPr>
        <w:t xml:space="preserve"> по актуальным проблемам социально-экономического развития Казахстана во второй половине </w:t>
      </w:r>
      <w:r>
        <w:rPr>
          <w:sz w:val="24"/>
          <w:szCs w:val="24"/>
          <w:lang w:val="en-US"/>
        </w:rPr>
        <w:t>XIX</w:t>
      </w:r>
      <w:r w:rsidRPr="00CF6653">
        <w:rPr>
          <w:sz w:val="24"/>
          <w:szCs w:val="24"/>
          <w:lang w:val="ru-RU"/>
        </w:rPr>
        <w:t>-</w:t>
      </w:r>
      <w:r>
        <w:rPr>
          <w:sz w:val="24"/>
          <w:szCs w:val="24"/>
          <w:lang w:val="ru-RU"/>
        </w:rPr>
        <w:t xml:space="preserve">начале </w:t>
      </w:r>
      <w:r>
        <w:rPr>
          <w:sz w:val="24"/>
          <w:szCs w:val="24"/>
          <w:lang w:val="en-US"/>
        </w:rPr>
        <w:t>XX</w:t>
      </w:r>
      <w:r w:rsidRPr="00CF6653">
        <w:rPr>
          <w:sz w:val="24"/>
          <w:szCs w:val="24"/>
          <w:lang w:val="ru-RU"/>
        </w:rPr>
        <w:t xml:space="preserve"> веков. Отдельные статьи затрагивают вопросы формирования казахского купеческого сословия, социальной идентичности купечества, благотворительной и меценатской деятельности купцов. </w:t>
      </w:r>
    </w:p>
    <w:p w14:paraId="469DC9F6" w14:textId="77777777" w:rsidR="00233E90" w:rsidRPr="00D47C50" w:rsidRDefault="00233E90" w:rsidP="00233E90">
      <w:pPr>
        <w:spacing w:line="216" w:lineRule="auto"/>
        <w:contextualSpacing/>
        <w:jc w:val="both"/>
        <w:rPr>
          <w:sz w:val="24"/>
          <w:szCs w:val="24"/>
          <w:lang w:val="ru-RU"/>
        </w:rPr>
      </w:pPr>
    </w:p>
    <w:p w14:paraId="2E59AFD8" w14:textId="77777777" w:rsidR="00233E90" w:rsidRPr="00EF787B" w:rsidRDefault="00233E90" w:rsidP="00233E90">
      <w:pPr>
        <w:spacing w:line="216" w:lineRule="auto"/>
        <w:contextualSpacing/>
        <w:jc w:val="both"/>
        <w:rPr>
          <w:sz w:val="24"/>
          <w:szCs w:val="24"/>
          <w:lang w:val="en-US"/>
        </w:rPr>
      </w:pPr>
      <w:r w:rsidRPr="00EF787B">
        <w:rPr>
          <w:sz w:val="24"/>
          <w:szCs w:val="24"/>
          <w:lang w:val="en-US"/>
        </w:rPr>
        <w:t xml:space="preserve">The collection of materials from the international scientific and practical conference presents articles by authors from Istanbul, Moscow, St. Petersburg, Kazan, Yekaterinburg, </w:t>
      </w:r>
      <w:proofErr w:type="spellStart"/>
      <w:r w:rsidRPr="00EF787B">
        <w:rPr>
          <w:sz w:val="24"/>
          <w:szCs w:val="24"/>
          <w:lang w:val="en-US"/>
        </w:rPr>
        <w:t>Bugulma</w:t>
      </w:r>
      <w:proofErr w:type="spellEnd"/>
      <w:r w:rsidRPr="00EF787B">
        <w:rPr>
          <w:sz w:val="24"/>
          <w:szCs w:val="24"/>
          <w:lang w:val="en-US"/>
        </w:rPr>
        <w:t xml:space="preserve">, Astana, Karaganda, Petropavlovsk, Kostanay, </w:t>
      </w:r>
      <w:proofErr w:type="spellStart"/>
      <w:r w:rsidRPr="00EF787B">
        <w:rPr>
          <w:sz w:val="24"/>
          <w:szCs w:val="24"/>
          <w:lang w:val="en-US"/>
        </w:rPr>
        <w:t>Semey</w:t>
      </w:r>
      <w:proofErr w:type="spellEnd"/>
      <w:r w:rsidRPr="00EF787B">
        <w:rPr>
          <w:sz w:val="24"/>
          <w:szCs w:val="24"/>
          <w:lang w:val="en-US"/>
        </w:rPr>
        <w:t xml:space="preserve"> on current issues of socio-economic development of Kazakhstan in the second half of the 19th and early 20th centuries. Separate articles touch on the issues of the formation of the Kazakh merchant class, the social identity of the merchants, the charitable and philanthropic activities of merchants.</w:t>
      </w:r>
    </w:p>
    <w:p w14:paraId="41BBC444" w14:textId="77777777" w:rsidR="00233E90" w:rsidRPr="00EF787B" w:rsidRDefault="00233E90" w:rsidP="00233E90">
      <w:pPr>
        <w:spacing w:line="216" w:lineRule="auto"/>
        <w:contextualSpacing/>
        <w:jc w:val="both"/>
        <w:rPr>
          <w:sz w:val="24"/>
          <w:szCs w:val="24"/>
          <w:lang w:val="en-US"/>
        </w:rPr>
      </w:pPr>
    </w:p>
    <w:p w14:paraId="5DB91AC0" w14:textId="77777777" w:rsidR="00A0680C" w:rsidRPr="00A0680C" w:rsidRDefault="00A0680C" w:rsidP="00A0680C">
      <w:pPr>
        <w:spacing w:line="216" w:lineRule="auto"/>
        <w:contextualSpacing/>
        <w:jc w:val="both"/>
        <w:rPr>
          <w:sz w:val="24"/>
          <w:szCs w:val="24"/>
        </w:rPr>
      </w:pPr>
      <w:r w:rsidRPr="00A0680C">
        <w:rPr>
          <w:sz w:val="24"/>
          <w:szCs w:val="24"/>
        </w:rPr>
        <w:t>Сборник материалов конференции подготовлен в рамках реализации грантового</w:t>
      </w:r>
    </w:p>
    <w:p w14:paraId="21443329" w14:textId="77777777" w:rsidR="00A0680C" w:rsidRPr="00A0680C" w:rsidRDefault="00A0680C" w:rsidP="00A0680C">
      <w:pPr>
        <w:spacing w:line="216" w:lineRule="auto"/>
        <w:contextualSpacing/>
        <w:jc w:val="both"/>
        <w:rPr>
          <w:sz w:val="24"/>
          <w:szCs w:val="24"/>
        </w:rPr>
      </w:pPr>
      <w:r w:rsidRPr="00A0680C">
        <w:rPr>
          <w:sz w:val="24"/>
          <w:szCs w:val="24"/>
        </w:rPr>
        <w:t>исследовательского проекта МНВО РК ИРН, АР14871281 «Роль купечества в трансформации</w:t>
      </w:r>
    </w:p>
    <w:p w14:paraId="5B653387" w14:textId="506B6597" w:rsidR="00233E90" w:rsidRPr="00D47C50" w:rsidRDefault="00A0680C" w:rsidP="00A0680C">
      <w:pPr>
        <w:spacing w:line="216" w:lineRule="auto"/>
        <w:contextualSpacing/>
        <w:jc w:val="both"/>
        <w:rPr>
          <w:sz w:val="24"/>
          <w:szCs w:val="24"/>
        </w:rPr>
      </w:pPr>
      <w:r w:rsidRPr="00A0680C">
        <w:rPr>
          <w:sz w:val="24"/>
          <w:szCs w:val="24"/>
        </w:rPr>
        <w:t>социокультурного пространства Казахстана во второй половине XIX - начале XX веков»</w:t>
      </w:r>
    </w:p>
    <w:p w14:paraId="54769F2E" w14:textId="77777777" w:rsidR="00233E90" w:rsidRPr="00D47C50" w:rsidRDefault="00233E90" w:rsidP="00233E90">
      <w:pPr>
        <w:spacing w:line="216" w:lineRule="auto"/>
        <w:contextualSpacing/>
        <w:jc w:val="both"/>
        <w:rPr>
          <w:b/>
          <w:bCs/>
          <w:sz w:val="24"/>
          <w:szCs w:val="24"/>
        </w:rPr>
      </w:pPr>
    </w:p>
    <w:p w14:paraId="65C57915" w14:textId="77777777" w:rsidR="00233E90" w:rsidRPr="00D47C50" w:rsidRDefault="00233E90" w:rsidP="00233E90">
      <w:pPr>
        <w:spacing w:line="216" w:lineRule="auto"/>
        <w:contextualSpacing/>
        <w:jc w:val="both"/>
        <w:rPr>
          <w:b/>
          <w:bCs/>
          <w:sz w:val="24"/>
          <w:szCs w:val="24"/>
        </w:rPr>
      </w:pPr>
      <w:r w:rsidRPr="00D47C50">
        <w:rPr>
          <w:b/>
          <w:bCs/>
          <w:sz w:val="24"/>
          <w:szCs w:val="24"/>
        </w:rPr>
        <w:t xml:space="preserve">Конференция материалдары авторлардың түпнұсқасы негізінде басылып шығарылған </w:t>
      </w:r>
    </w:p>
    <w:p w14:paraId="63C2FE82" w14:textId="77777777" w:rsidR="00233E90" w:rsidRPr="00D47C50" w:rsidRDefault="00233E90" w:rsidP="00233E90">
      <w:pPr>
        <w:spacing w:line="216" w:lineRule="auto"/>
        <w:contextualSpacing/>
        <w:jc w:val="both"/>
        <w:rPr>
          <w:b/>
          <w:bCs/>
          <w:sz w:val="24"/>
          <w:szCs w:val="24"/>
        </w:rPr>
      </w:pPr>
      <w:r w:rsidRPr="00D47C50">
        <w:rPr>
          <w:b/>
          <w:bCs/>
          <w:sz w:val="24"/>
          <w:szCs w:val="24"/>
        </w:rPr>
        <w:t>Материалы конференции отпечатаны с авторских оригиналов</w:t>
      </w:r>
    </w:p>
    <w:p w14:paraId="4AAA9FF0" w14:textId="77777777" w:rsidR="00233E90" w:rsidRPr="00D47C50" w:rsidRDefault="00233E90" w:rsidP="00233E90">
      <w:pPr>
        <w:spacing w:line="216" w:lineRule="auto"/>
        <w:contextualSpacing/>
        <w:rPr>
          <w:b/>
          <w:bCs/>
          <w:sz w:val="24"/>
          <w:szCs w:val="24"/>
        </w:rPr>
      </w:pPr>
    </w:p>
    <w:p w14:paraId="0EC68472" w14:textId="77777777" w:rsidR="00233E90" w:rsidRPr="00641787" w:rsidRDefault="00233E90" w:rsidP="00233E90">
      <w:pPr>
        <w:spacing w:line="216" w:lineRule="auto"/>
        <w:contextualSpacing/>
        <w:rPr>
          <w:sz w:val="24"/>
          <w:szCs w:val="24"/>
          <w:highlight w:val="yellow"/>
          <w:lang w:val="ru-RU"/>
        </w:rPr>
      </w:pPr>
    </w:p>
    <w:p w14:paraId="70D3BD1D" w14:textId="77777777" w:rsidR="00233E90" w:rsidRDefault="00233E90" w:rsidP="00233E90">
      <w:pPr>
        <w:spacing w:line="216" w:lineRule="auto"/>
        <w:contextualSpacing/>
        <w:rPr>
          <w:b/>
          <w:bCs/>
          <w:sz w:val="24"/>
          <w:szCs w:val="24"/>
          <w:lang w:val="en-US"/>
        </w:rPr>
      </w:pPr>
      <w:r w:rsidRPr="003A00E5">
        <w:rPr>
          <w:b/>
          <w:bCs/>
          <w:sz w:val="24"/>
          <w:szCs w:val="24"/>
          <w:lang w:val="en-US"/>
        </w:rPr>
        <w:t>ISBN 978-601-7450-73-1</w:t>
      </w:r>
    </w:p>
    <w:p w14:paraId="060AE81E" w14:textId="77777777" w:rsidR="00233E90" w:rsidRPr="00531E69" w:rsidRDefault="00233E90" w:rsidP="00233E90">
      <w:pPr>
        <w:spacing w:line="216" w:lineRule="auto"/>
        <w:contextualSpacing/>
        <w:jc w:val="right"/>
        <w:rPr>
          <w:b/>
          <w:bCs/>
          <w:sz w:val="24"/>
          <w:szCs w:val="24"/>
          <w:lang w:val="en-US"/>
        </w:rPr>
      </w:pPr>
      <w:r w:rsidRPr="00531E69">
        <w:rPr>
          <w:b/>
          <w:bCs/>
          <w:sz w:val="24"/>
          <w:szCs w:val="24"/>
          <w:lang w:val="en-US"/>
        </w:rPr>
        <w:t>УДК 94(574)</w:t>
      </w:r>
    </w:p>
    <w:p w14:paraId="6B776DA2" w14:textId="77777777" w:rsidR="00233E90" w:rsidRPr="00531E69" w:rsidRDefault="00233E90" w:rsidP="00233E90">
      <w:pPr>
        <w:spacing w:line="216" w:lineRule="auto"/>
        <w:contextualSpacing/>
        <w:jc w:val="right"/>
        <w:rPr>
          <w:b/>
          <w:bCs/>
          <w:sz w:val="24"/>
          <w:szCs w:val="24"/>
          <w:lang w:val="en-US"/>
        </w:rPr>
      </w:pPr>
      <w:r w:rsidRPr="00531E69">
        <w:rPr>
          <w:b/>
          <w:bCs/>
          <w:sz w:val="24"/>
          <w:szCs w:val="24"/>
          <w:lang w:val="en-US"/>
        </w:rPr>
        <w:t>ББК 63.3(5Каз.)</w:t>
      </w:r>
    </w:p>
    <w:p w14:paraId="5FB5DC88" w14:textId="77777777" w:rsidR="00233E90" w:rsidRPr="00E537C1" w:rsidRDefault="00233E90" w:rsidP="00233E90">
      <w:pPr>
        <w:spacing w:line="216" w:lineRule="auto"/>
        <w:contextualSpacing/>
        <w:jc w:val="right"/>
        <w:rPr>
          <w:b/>
          <w:bCs/>
          <w:sz w:val="24"/>
          <w:szCs w:val="24"/>
          <w:lang w:val="en-US"/>
        </w:rPr>
      </w:pPr>
      <w:r w:rsidRPr="00531E69">
        <w:rPr>
          <w:b/>
          <w:bCs/>
          <w:sz w:val="24"/>
          <w:szCs w:val="24"/>
          <w:lang w:val="en-US"/>
        </w:rPr>
        <w:t>К92</w:t>
      </w:r>
      <w:r>
        <w:rPr>
          <w:b/>
          <w:bCs/>
          <w:sz w:val="24"/>
          <w:szCs w:val="24"/>
          <w:lang w:val="en-US"/>
        </w:rPr>
        <w:t xml:space="preserve">  </w:t>
      </w:r>
    </w:p>
    <w:p w14:paraId="5EDA30D6" w14:textId="77777777" w:rsidR="00233E90" w:rsidRDefault="00233E90" w:rsidP="00233E90">
      <w:pPr>
        <w:spacing w:line="216" w:lineRule="auto"/>
        <w:contextualSpacing/>
        <w:rPr>
          <w:sz w:val="24"/>
          <w:szCs w:val="24"/>
          <w:highlight w:val="yellow"/>
        </w:rPr>
      </w:pPr>
    </w:p>
    <w:p w14:paraId="73905D01" w14:textId="77777777" w:rsidR="00233E90" w:rsidRPr="00D47C50" w:rsidRDefault="00233E90" w:rsidP="00233E90">
      <w:pPr>
        <w:spacing w:line="216" w:lineRule="auto"/>
        <w:contextualSpacing/>
        <w:rPr>
          <w:sz w:val="24"/>
          <w:szCs w:val="24"/>
          <w:highlight w:val="yellow"/>
        </w:rPr>
      </w:pPr>
    </w:p>
    <w:p w14:paraId="044CD259" w14:textId="77777777" w:rsidR="00233E90" w:rsidRPr="00653A2D" w:rsidRDefault="00233E90" w:rsidP="00233E90">
      <w:pPr>
        <w:spacing w:line="216" w:lineRule="auto"/>
        <w:contextualSpacing/>
        <w:jc w:val="right"/>
        <w:rPr>
          <w:sz w:val="24"/>
          <w:szCs w:val="24"/>
        </w:rPr>
      </w:pPr>
      <w:r w:rsidRPr="00EE4DA7">
        <w:rPr>
          <w:sz w:val="24"/>
          <w:szCs w:val="24"/>
        </w:rPr>
        <w:t xml:space="preserve">© </w:t>
      </w:r>
      <w:bookmarkStart w:id="6" w:name="_Hlk175993484"/>
      <w:r w:rsidRPr="00653A2D">
        <w:rPr>
          <w:sz w:val="24"/>
          <w:szCs w:val="24"/>
        </w:rPr>
        <w:t>Maqsut Narikbayev University</w:t>
      </w:r>
      <w:bookmarkEnd w:id="6"/>
      <w:r w:rsidRPr="00EE4DA7">
        <w:rPr>
          <w:sz w:val="24"/>
          <w:szCs w:val="24"/>
        </w:rPr>
        <w:t>, 202</w:t>
      </w:r>
      <w:r w:rsidRPr="00653A2D">
        <w:rPr>
          <w:sz w:val="24"/>
          <w:szCs w:val="24"/>
        </w:rPr>
        <w:t>4</w:t>
      </w:r>
    </w:p>
    <w:p w14:paraId="122E51DD" w14:textId="77777777" w:rsidR="00233E90" w:rsidRPr="00D47C50" w:rsidRDefault="00233E90" w:rsidP="00233E90">
      <w:pPr>
        <w:spacing w:line="216" w:lineRule="auto"/>
        <w:contextualSpacing/>
        <w:rPr>
          <w:sz w:val="24"/>
          <w:szCs w:val="24"/>
        </w:rPr>
        <w:sectPr w:rsidR="00233E90" w:rsidRPr="00D47C50" w:rsidSect="00D332FD">
          <w:pgSz w:w="11910" w:h="16840"/>
          <w:pgMar w:top="1134" w:right="1134" w:bottom="1134" w:left="1134" w:header="0" w:footer="0" w:gutter="0"/>
          <w:cols w:space="720"/>
        </w:sectPr>
      </w:pPr>
    </w:p>
    <w:p w14:paraId="38E9241A" w14:textId="77777777" w:rsidR="00233E90" w:rsidRPr="00D47C50" w:rsidRDefault="00233E90" w:rsidP="00C56787">
      <w:pPr>
        <w:pStyle w:val="1"/>
        <w:spacing w:before="0" w:line="276" w:lineRule="auto"/>
        <w:ind w:left="0" w:right="144"/>
        <w:contextualSpacing/>
        <w:rPr>
          <w:sz w:val="24"/>
          <w:szCs w:val="24"/>
        </w:rPr>
      </w:pPr>
      <w:bookmarkStart w:id="7" w:name="_Hlk173692860"/>
      <w:bookmarkEnd w:id="5"/>
      <w:r w:rsidRPr="00D47C50">
        <w:rPr>
          <w:sz w:val="24"/>
          <w:szCs w:val="24"/>
        </w:rPr>
        <w:lastRenderedPageBreak/>
        <w:t>ПРИВЕТСТВЕННОЕ</w:t>
      </w:r>
      <w:r w:rsidRPr="00D47C50">
        <w:rPr>
          <w:spacing w:val="-4"/>
          <w:sz w:val="24"/>
          <w:szCs w:val="24"/>
        </w:rPr>
        <w:t xml:space="preserve"> </w:t>
      </w:r>
      <w:r w:rsidRPr="00D47C50">
        <w:rPr>
          <w:sz w:val="24"/>
          <w:szCs w:val="24"/>
        </w:rPr>
        <w:t>СЛОВО</w:t>
      </w:r>
    </w:p>
    <w:p w14:paraId="631AC412" w14:textId="77777777" w:rsidR="00233E90" w:rsidRDefault="00233E90" w:rsidP="00C56787">
      <w:pPr>
        <w:spacing w:line="276" w:lineRule="auto"/>
        <w:ind w:right="144"/>
        <w:contextualSpacing/>
        <w:jc w:val="center"/>
        <w:rPr>
          <w:spacing w:val="-5"/>
          <w:sz w:val="24"/>
          <w:szCs w:val="24"/>
        </w:rPr>
      </w:pPr>
      <w:r w:rsidRPr="00EE4DA7">
        <w:rPr>
          <w:spacing w:val="-5"/>
          <w:sz w:val="24"/>
          <w:szCs w:val="24"/>
        </w:rPr>
        <w:t>Провоста (Ректора) Maqsut Narikbayev University,</w:t>
      </w:r>
    </w:p>
    <w:p w14:paraId="14E0E373" w14:textId="77777777" w:rsidR="00233E90" w:rsidRPr="00645B6A" w:rsidRDefault="00233E90" w:rsidP="00C56787">
      <w:pPr>
        <w:spacing w:line="276" w:lineRule="auto"/>
        <w:ind w:right="144"/>
        <w:contextualSpacing/>
        <w:jc w:val="center"/>
        <w:rPr>
          <w:spacing w:val="-5"/>
          <w:sz w:val="24"/>
          <w:szCs w:val="24"/>
        </w:rPr>
      </w:pPr>
      <w:r w:rsidRPr="00EE4DA7">
        <w:rPr>
          <w:spacing w:val="-5"/>
          <w:sz w:val="24"/>
          <w:szCs w:val="24"/>
        </w:rPr>
        <w:t xml:space="preserve">к.ю.н., доцента Пен </w:t>
      </w:r>
      <w:r w:rsidRPr="00645B6A">
        <w:rPr>
          <w:spacing w:val="-5"/>
          <w:sz w:val="24"/>
          <w:szCs w:val="24"/>
        </w:rPr>
        <w:t>Сергея Геннадьевича</w:t>
      </w:r>
    </w:p>
    <w:bookmarkEnd w:id="7"/>
    <w:p w14:paraId="12825E64" w14:textId="77777777" w:rsidR="00233E90" w:rsidRPr="00EE4DA7" w:rsidRDefault="00233E90" w:rsidP="00233E90">
      <w:pPr>
        <w:widowControl/>
        <w:autoSpaceDE/>
        <w:autoSpaceDN/>
        <w:spacing w:line="276" w:lineRule="auto"/>
        <w:contextualSpacing/>
        <w:jc w:val="center"/>
        <w:rPr>
          <w:rFonts w:eastAsia="Calibri"/>
          <w:sz w:val="24"/>
          <w:szCs w:val="24"/>
        </w:rPr>
      </w:pPr>
    </w:p>
    <w:p w14:paraId="2E6BCADE" w14:textId="77777777" w:rsidR="00233E90" w:rsidRPr="006635C5" w:rsidRDefault="00233E90" w:rsidP="00233E90">
      <w:pPr>
        <w:widowControl/>
        <w:autoSpaceDE/>
        <w:autoSpaceDN/>
        <w:spacing w:line="276" w:lineRule="auto"/>
        <w:contextualSpacing/>
        <w:jc w:val="center"/>
        <w:rPr>
          <w:rFonts w:eastAsia="Calibri"/>
          <w:b/>
          <w:bCs/>
          <w:sz w:val="24"/>
          <w:szCs w:val="24"/>
          <w:lang w:val="ru-RU"/>
        </w:rPr>
      </w:pPr>
      <w:r w:rsidRPr="006635C5">
        <w:rPr>
          <w:rFonts w:eastAsia="Calibri"/>
          <w:b/>
          <w:bCs/>
          <w:sz w:val="24"/>
          <w:szCs w:val="24"/>
          <w:lang w:val="ru-RU"/>
        </w:rPr>
        <w:t>Уважаемые участники Международной научно-практической конференции!</w:t>
      </w:r>
    </w:p>
    <w:p w14:paraId="78526463" w14:textId="77777777" w:rsidR="00233E90" w:rsidRPr="006635C5" w:rsidRDefault="00233E90" w:rsidP="00233E90">
      <w:pPr>
        <w:widowControl/>
        <w:autoSpaceDE/>
        <w:autoSpaceDN/>
        <w:spacing w:line="276" w:lineRule="auto"/>
        <w:contextualSpacing/>
        <w:jc w:val="center"/>
        <w:rPr>
          <w:rFonts w:eastAsia="Calibri"/>
          <w:b/>
          <w:bCs/>
          <w:sz w:val="24"/>
          <w:szCs w:val="24"/>
          <w:lang w:val="ru-RU"/>
        </w:rPr>
      </w:pPr>
      <w:r w:rsidRPr="006635C5">
        <w:rPr>
          <w:rFonts w:eastAsia="Calibri"/>
          <w:b/>
          <w:bCs/>
          <w:sz w:val="24"/>
          <w:szCs w:val="24"/>
          <w:lang w:val="ru-RU"/>
        </w:rPr>
        <w:t xml:space="preserve"> Дорогие гости и коллеги!</w:t>
      </w:r>
    </w:p>
    <w:p w14:paraId="0BE21D95" w14:textId="77777777" w:rsidR="00233E90" w:rsidRPr="006635C5" w:rsidRDefault="00233E90" w:rsidP="00233E90">
      <w:pPr>
        <w:widowControl/>
        <w:autoSpaceDE/>
        <w:autoSpaceDN/>
        <w:spacing w:line="276" w:lineRule="auto"/>
        <w:contextualSpacing/>
        <w:jc w:val="center"/>
        <w:rPr>
          <w:rFonts w:eastAsia="Calibri"/>
          <w:sz w:val="24"/>
          <w:szCs w:val="24"/>
          <w:lang w:val="ru-RU"/>
        </w:rPr>
      </w:pPr>
    </w:p>
    <w:p w14:paraId="7C959B17" w14:textId="77777777" w:rsidR="00233E90" w:rsidRPr="006635C5" w:rsidRDefault="00233E90" w:rsidP="00233E90">
      <w:pPr>
        <w:widowControl/>
        <w:autoSpaceDE/>
        <w:autoSpaceDN/>
        <w:spacing w:line="276" w:lineRule="auto"/>
        <w:ind w:firstLine="708"/>
        <w:contextualSpacing/>
        <w:jc w:val="both"/>
        <w:rPr>
          <w:rFonts w:eastAsia="Calibri"/>
          <w:sz w:val="24"/>
          <w:szCs w:val="24"/>
          <w:lang w:val="ru-RU"/>
        </w:rPr>
      </w:pPr>
      <w:r w:rsidRPr="006635C5">
        <w:rPr>
          <w:rFonts w:eastAsia="Calibri"/>
          <w:sz w:val="24"/>
          <w:szCs w:val="24"/>
          <w:lang w:val="ru-RU"/>
        </w:rPr>
        <w:t>Рад приветствовать вас на конференции, посвященной исследованию купечества и предпринимательских традиций в Казахстане. В условиях глобализации и стремительных экономических изменений историческая наука становится важнейшим инструментом для понимания не только прошлого, но и выстраивания стратегий на будущее.</w:t>
      </w:r>
    </w:p>
    <w:p w14:paraId="126BC9E1" w14:textId="77777777" w:rsidR="00233E90" w:rsidRPr="006635C5" w:rsidRDefault="00233E90" w:rsidP="00233E90">
      <w:pPr>
        <w:widowControl/>
        <w:autoSpaceDE/>
        <w:autoSpaceDN/>
        <w:spacing w:line="276" w:lineRule="auto"/>
        <w:ind w:firstLine="708"/>
        <w:contextualSpacing/>
        <w:jc w:val="both"/>
        <w:rPr>
          <w:rFonts w:eastAsia="Calibri"/>
          <w:sz w:val="24"/>
          <w:szCs w:val="24"/>
          <w:lang w:val="ru-RU"/>
        </w:rPr>
      </w:pPr>
      <w:r w:rsidRPr="006635C5">
        <w:rPr>
          <w:rFonts w:eastAsia="Calibri"/>
          <w:sz w:val="24"/>
          <w:szCs w:val="24"/>
          <w:lang w:val="ru-RU"/>
        </w:rPr>
        <w:t>Особенно приятно отметить, что в нашей конференции принимают участие представители как казахстанской научной школы, так и зарубежные коллеги из различных уголков мира. Среди участников — ученые из городов Казахстана: Астаны, Алматы, Караганды, Усть-Каменогорска, Костаная, а также представители международного научного сообщества из Турции, России и Канады. Такое разнообразие взглядов и научных подходов обогащает наши дискуссии, создавая возможность для межкультурного обмена и интеграции различных исследовательских традиций.</w:t>
      </w:r>
    </w:p>
    <w:p w14:paraId="4C2C6E6A" w14:textId="77777777" w:rsidR="00233E90" w:rsidRPr="006635C5" w:rsidRDefault="00233E90" w:rsidP="00233E90">
      <w:pPr>
        <w:widowControl/>
        <w:autoSpaceDE/>
        <w:autoSpaceDN/>
        <w:spacing w:line="276" w:lineRule="auto"/>
        <w:ind w:firstLine="708"/>
        <w:contextualSpacing/>
        <w:jc w:val="both"/>
        <w:rPr>
          <w:rFonts w:eastAsia="Calibri"/>
          <w:sz w:val="24"/>
          <w:szCs w:val="24"/>
          <w:lang w:val="ru-RU"/>
        </w:rPr>
      </w:pPr>
      <w:r w:rsidRPr="006635C5">
        <w:rPr>
          <w:rFonts w:eastAsia="Calibri"/>
          <w:sz w:val="24"/>
          <w:szCs w:val="24"/>
          <w:lang w:val="ru-RU"/>
        </w:rPr>
        <w:t>История купечества, которую мы сегодня обсуждаем, — это не только экономическая, но и социокультурная история, история обмена идеями, традициями и ценностями. Изучая ее, мы не просто вспоминаем прошлое, но и осознаем, как эти процессы формировали наш мир и продолжают влиять на него сегодня. Важность этого знания трудно переоценить, особенно в условиях, когда предпринимательство и торговля вновь выходят на передний план как двигатели социальных и экономических преобразований.</w:t>
      </w:r>
    </w:p>
    <w:p w14:paraId="5F94C2C1" w14:textId="77777777" w:rsidR="00233E90" w:rsidRPr="006635C5" w:rsidRDefault="00233E90" w:rsidP="00233E90">
      <w:pPr>
        <w:widowControl/>
        <w:autoSpaceDE/>
        <w:autoSpaceDN/>
        <w:spacing w:line="276" w:lineRule="auto"/>
        <w:ind w:firstLine="708"/>
        <w:contextualSpacing/>
        <w:jc w:val="both"/>
        <w:rPr>
          <w:rFonts w:eastAsia="Calibri"/>
          <w:sz w:val="24"/>
          <w:szCs w:val="24"/>
          <w:lang w:val="ru-RU"/>
        </w:rPr>
      </w:pPr>
      <w:r w:rsidRPr="006635C5">
        <w:rPr>
          <w:rFonts w:eastAsia="Calibri"/>
          <w:sz w:val="24"/>
          <w:szCs w:val="24"/>
          <w:lang w:val="ru-RU"/>
        </w:rPr>
        <w:t>Конференция, которую мы открываем сегодня, является уникальной площадкой для обсуждения этих вопросов. Ваши доклады, исследования и дискуссии помогут не только углубить наше понимание исторических процессов, но и создать новые подходы к решению современных задач.</w:t>
      </w:r>
    </w:p>
    <w:p w14:paraId="690055AE" w14:textId="77777777" w:rsidR="00233E90" w:rsidRPr="006635C5" w:rsidRDefault="00233E90" w:rsidP="00233E90">
      <w:pPr>
        <w:widowControl/>
        <w:autoSpaceDE/>
        <w:autoSpaceDN/>
        <w:spacing w:line="276" w:lineRule="auto"/>
        <w:ind w:firstLine="708"/>
        <w:contextualSpacing/>
        <w:jc w:val="both"/>
        <w:rPr>
          <w:rFonts w:eastAsia="Calibri"/>
          <w:sz w:val="24"/>
          <w:szCs w:val="24"/>
          <w:lang w:val="ru-RU"/>
        </w:rPr>
      </w:pPr>
      <w:r w:rsidRPr="006635C5">
        <w:rPr>
          <w:rFonts w:eastAsia="Calibri"/>
          <w:sz w:val="24"/>
          <w:szCs w:val="24"/>
          <w:lang w:val="ru-RU"/>
        </w:rPr>
        <w:t>Я уверен, что этот научный форум будет насыщен интересными открытиями и продуктивными дискуссиями, которые станут основой для дальнейших исследований и сотрудничества.</w:t>
      </w:r>
    </w:p>
    <w:p w14:paraId="4CE3DFCF" w14:textId="77777777" w:rsidR="00233E90" w:rsidRDefault="00233E90" w:rsidP="00233E90">
      <w:pPr>
        <w:widowControl/>
        <w:autoSpaceDE/>
        <w:autoSpaceDN/>
        <w:spacing w:line="276" w:lineRule="auto"/>
        <w:contextualSpacing/>
        <w:jc w:val="center"/>
        <w:rPr>
          <w:rFonts w:eastAsia="Calibri"/>
          <w:b/>
          <w:bCs/>
          <w:sz w:val="24"/>
          <w:szCs w:val="24"/>
          <w:lang w:val="ru-RU"/>
        </w:rPr>
      </w:pPr>
    </w:p>
    <w:p w14:paraId="5D0DDBBE" w14:textId="77777777" w:rsidR="00233E90" w:rsidRPr="00436747" w:rsidRDefault="00233E90" w:rsidP="00233E90">
      <w:pPr>
        <w:widowControl/>
        <w:autoSpaceDE/>
        <w:autoSpaceDN/>
        <w:spacing w:line="276" w:lineRule="auto"/>
        <w:contextualSpacing/>
        <w:jc w:val="center"/>
        <w:rPr>
          <w:rFonts w:eastAsia="Calibri"/>
          <w:b/>
          <w:bCs/>
          <w:sz w:val="28"/>
          <w:szCs w:val="28"/>
          <w:lang w:val="ru-RU"/>
        </w:rPr>
      </w:pPr>
      <w:r w:rsidRPr="00436747">
        <w:rPr>
          <w:rFonts w:eastAsia="Calibri"/>
          <w:b/>
          <w:bCs/>
          <w:sz w:val="28"/>
          <w:szCs w:val="28"/>
          <w:lang w:val="ru-RU"/>
        </w:rPr>
        <w:t>Желаю всем участникам успехов и плодотворной работы!</w:t>
      </w:r>
    </w:p>
    <w:p w14:paraId="77B3F62A" w14:textId="77777777" w:rsidR="00233E90" w:rsidRPr="00436747" w:rsidRDefault="00233E90" w:rsidP="00233E90">
      <w:pPr>
        <w:spacing w:line="250" w:lineRule="auto"/>
        <w:ind w:right="851" w:firstLine="454"/>
        <w:contextualSpacing/>
        <w:jc w:val="center"/>
        <w:rPr>
          <w:b/>
          <w:bCs/>
          <w:spacing w:val="-5"/>
          <w:sz w:val="28"/>
          <w:szCs w:val="28"/>
          <w:lang w:val="ru-RU"/>
        </w:rPr>
      </w:pPr>
    </w:p>
    <w:p w14:paraId="4DF7A9E9" w14:textId="77777777" w:rsidR="00233E90" w:rsidRPr="00436747" w:rsidRDefault="00233E90" w:rsidP="00233E90">
      <w:pPr>
        <w:spacing w:line="250" w:lineRule="auto"/>
        <w:ind w:right="851" w:firstLine="454"/>
        <w:contextualSpacing/>
        <w:jc w:val="center"/>
        <w:rPr>
          <w:b/>
          <w:bCs/>
          <w:spacing w:val="-5"/>
          <w:sz w:val="28"/>
          <w:szCs w:val="28"/>
          <w:lang w:val="ru-RU"/>
        </w:rPr>
      </w:pPr>
    </w:p>
    <w:p w14:paraId="313E24D7" w14:textId="77777777" w:rsidR="00233E90" w:rsidRPr="00D47C50" w:rsidRDefault="00233E90" w:rsidP="00C56787">
      <w:pPr>
        <w:spacing w:line="250" w:lineRule="auto"/>
        <w:ind w:right="851" w:firstLine="454"/>
        <w:contextualSpacing/>
        <w:jc w:val="center"/>
        <w:rPr>
          <w:b/>
          <w:bCs/>
          <w:spacing w:val="-5"/>
          <w:sz w:val="24"/>
          <w:szCs w:val="24"/>
          <w:lang w:val="ru-RU"/>
        </w:rPr>
        <w:sectPr w:rsidR="00233E90" w:rsidRPr="00D47C50" w:rsidSect="00D332FD">
          <w:footerReference w:type="even" r:id="rId12"/>
          <w:footerReference w:type="default" r:id="rId13"/>
          <w:pgSz w:w="11910" w:h="16840"/>
          <w:pgMar w:top="1134" w:right="1134" w:bottom="1134" w:left="1134" w:header="0" w:footer="1401" w:gutter="0"/>
          <w:pgNumType w:start="3"/>
          <w:cols w:space="720"/>
        </w:sectPr>
      </w:pPr>
      <w:r>
        <w:rPr>
          <w:noProof/>
          <w:sz w:val="24"/>
          <w:szCs w:val="24"/>
          <w:lang w:val="ru-RU" w:eastAsia="ru-RU"/>
        </w:rPr>
        <mc:AlternateContent>
          <mc:Choice Requires="wpg">
            <w:drawing>
              <wp:anchor distT="0" distB="0" distL="0" distR="0" simplePos="0" relativeHeight="251668480" behindDoc="1" locked="0" layoutInCell="1" allowOverlap="1" wp14:anchorId="655D6E67" wp14:editId="4C616240">
                <wp:simplePos x="0" y="0"/>
                <wp:positionH relativeFrom="page">
                  <wp:posOffset>3566160</wp:posOffset>
                </wp:positionH>
                <wp:positionV relativeFrom="paragraph">
                  <wp:posOffset>229235</wp:posOffset>
                </wp:positionV>
                <wp:extent cx="1134110" cy="271780"/>
                <wp:effectExtent l="3810" t="1270" r="5080" b="3175"/>
                <wp:wrapTopAndBottom/>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271780"/>
                          <a:chOff x="5066" y="341"/>
                          <a:chExt cx="1786" cy="428"/>
                        </a:xfrm>
                      </wpg:grpSpPr>
                      <pic:pic xmlns:pic="http://schemas.openxmlformats.org/drawingml/2006/picture">
                        <pic:nvPicPr>
                          <pic:cNvPr id="51"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53" y="571"/>
                            <a:ext cx="192"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340"/>
                            <a:ext cx="399" cy="135"/>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21"/>
                        <wps:cNvSpPr>
                          <a:spLocks/>
                        </wps:cNvSpPr>
                        <wps:spPr bwMode="auto">
                          <a:xfrm>
                            <a:off x="5066" y="350"/>
                            <a:ext cx="1786" cy="264"/>
                          </a:xfrm>
                          <a:custGeom>
                            <a:avLst/>
                            <a:gdLst>
                              <a:gd name="T0" fmla="+- 0 5527 5066"/>
                              <a:gd name="T1" fmla="*/ T0 w 1786"/>
                              <a:gd name="T2" fmla="+- 0 379 351"/>
                              <a:gd name="T3" fmla="*/ 379 h 264"/>
                              <a:gd name="T4" fmla="+- 0 5210 5066"/>
                              <a:gd name="T5" fmla="*/ T4 w 1786"/>
                              <a:gd name="T6" fmla="+- 0 355 351"/>
                              <a:gd name="T7" fmla="*/ 355 h 264"/>
                              <a:gd name="T8" fmla="+- 0 5086 5066"/>
                              <a:gd name="T9" fmla="*/ T8 w 1786"/>
                              <a:gd name="T10" fmla="+- 0 403 351"/>
                              <a:gd name="T11" fmla="*/ 403 h 264"/>
                              <a:gd name="T12" fmla="+- 0 5076 5066"/>
                              <a:gd name="T13" fmla="*/ T12 w 1786"/>
                              <a:gd name="T14" fmla="+- 0 480 351"/>
                              <a:gd name="T15" fmla="*/ 480 h 264"/>
                              <a:gd name="T16" fmla="+- 0 5153 5066"/>
                              <a:gd name="T17" fmla="*/ T16 w 1786"/>
                              <a:gd name="T18" fmla="+- 0 543 351"/>
                              <a:gd name="T19" fmla="*/ 543 h 264"/>
                              <a:gd name="T20" fmla="+- 0 5369 5066"/>
                              <a:gd name="T21" fmla="*/ T20 w 1786"/>
                              <a:gd name="T22" fmla="+- 0 591 351"/>
                              <a:gd name="T23" fmla="*/ 591 h 264"/>
                              <a:gd name="T24" fmla="+- 0 5556 5066"/>
                              <a:gd name="T25" fmla="*/ T24 w 1786"/>
                              <a:gd name="T26" fmla="+- 0 571 351"/>
                              <a:gd name="T27" fmla="*/ 571 h 264"/>
                              <a:gd name="T28" fmla="+- 0 5455 5066"/>
                              <a:gd name="T29" fmla="*/ T28 w 1786"/>
                              <a:gd name="T30" fmla="+- 0 571 351"/>
                              <a:gd name="T31" fmla="*/ 571 h 264"/>
                              <a:gd name="T32" fmla="+- 0 5210 5066"/>
                              <a:gd name="T33" fmla="*/ T32 w 1786"/>
                              <a:gd name="T34" fmla="+- 0 543 351"/>
                              <a:gd name="T35" fmla="*/ 543 h 264"/>
                              <a:gd name="T36" fmla="+- 0 5105 5066"/>
                              <a:gd name="T37" fmla="*/ T36 w 1786"/>
                              <a:gd name="T38" fmla="+- 0 480 351"/>
                              <a:gd name="T39" fmla="*/ 480 h 264"/>
                              <a:gd name="T40" fmla="+- 0 5105 5066"/>
                              <a:gd name="T41" fmla="*/ T40 w 1786"/>
                              <a:gd name="T42" fmla="+- 0 432 351"/>
                              <a:gd name="T43" fmla="*/ 432 h 264"/>
                              <a:gd name="T44" fmla="+- 0 5177 5066"/>
                              <a:gd name="T45" fmla="*/ T44 w 1786"/>
                              <a:gd name="T46" fmla="+- 0 384 351"/>
                              <a:gd name="T47" fmla="*/ 384 h 264"/>
                              <a:gd name="T48" fmla="+- 0 5556 5066"/>
                              <a:gd name="T49" fmla="*/ T48 w 1786"/>
                              <a:gd name="T50" fmla="+- 0 394 351"/>
                              <a:gd name="T51" fmla="*/ 394 h 264"/>
                              <a:gd name="T52" fmla="+- 0 5719 5066"/>
                              <a:gd name="T53" fmla="*/ T52 w 1786"/>
                              <a:gd name="T54" fmla="+- 0 547 351"/>
                              <a:gd name="T55" fmla="*/ 547 h 264"/>
                              <a:gd name="T56" fmla="+- 0 5508 5066"/>
                              <a:gd name="T57" fmla="*/ T56 w 1786"/>
                              <a:gd name="T58" fmla="+- 0 466 351"/>
                              <a:gd name="T59" fmla="*/ 466 h 264"/>
                              <a:gd name="T60" fmla="+- 0 5407 5066"/>
                              <a:gd name="T61" fmla="*/ T60 w 1786"/>
                              <a:gd name="T62" fmla="+- 0 475 351"/>
                              <a:gd name="T63" fmla="*/ 475 h 264"/>
                              <a:gd name="T64" fmla="+- 0 5436 5066"/>
                              <a:gd name="T65" fmla="*/ T64 w 1786"/>
                              <a:gd name="T66" fmla="+- 0 514 351"/>
                              <a:gd name="T67" fmla="*/ 514 h 264"/>
                              <a:gd name="T68" fmla="+- 0 5604 5066"/>
                              <a:gd name="T69" fmla="*/ T68 w 1786"/>
                              <a:gd name="T70" fmla="+- 0 528 351"/>
                              <a:gd name="T71" fmla="*/ 528 h 264"/>
                              <a:gd name="T72" fmla="+- 0 5518 5066"/>
                              <a:gd name="T73" fmla="*/ T72 w 1786"/>
                              <a:gd name="T74" fmla="+- 0 519 351"/>
                              <a:gd name="T75" fmla="*/ 519 h 264"/>
                              <a:gd name="T76" fmla="+- 0 5431 5066"/>
                              <a:gd name="T77" fmla="*/ T76 w 1786"/>
                              <a:gd name="T78" fmla="+- 0 485 351"/>
                              <a:gd name="T79" fmla="*/ 485 h 264"/>
                              <a:gd name="T80" fmla="+- 0 5498 5066"/>
                              <a:gd name="T81" fmla="*/ T80 w 1786"/>
                              <a:gd name="T82" fmla="+- 0 475 351"/>
                              <a:gd name="T83" fmla="*/ 475 h 264"/>
                              <a:gd name="T84" fmla="+- 0 5724 5066"/>
                              <a:gd name="T85" fmla="*/ T84 w 1786"/>
                              <a:gd name="T86" fmla="+- 0 562 351"/>
                              <a:gd name="T87" fmla="*/ 562 h 264"/>
                              <a:gd name="T88" fmla="+- 0 5940 5066"/>
                              <a:gd name="T89" fmla="*/ T88 w 1786"/>
                              <a:gd name="T90" fmla="+- 0 451 351"/>
                              <a:gd name="T91" fmla="*/ 451 h 264"/>
                              <a:gd name="T92" fmla="+- 0 5791 5066"/>
                              <a:gd name="T93" fmla="*/ T92 w 1786"/>
                              <a:gd name="T94" fmla="+- 0 480 351"/>
                              <a:gd name="T95" fmla="*/ 480 h 264"/>
                              <a:gd name="T96" fmla="+- 0 5657 5066"/>
                              <a:gd name="T97" fmla="*/ T96 w 1786"/>
                              <a:gd name="T98" fmla="+- 0 514 351"/>
                              <a:gd name="T99" fmla="*/ 514 h 264"/>
                              <a:gd name="T100" fmla="+- 0 5825 5066"/>
                              <a:gd name="T101" fmla="*/ T100 w 1786"/>
                              <a:gd name="T102" fmla="+- 0 499 351"/>
                              <a:gd name="T103" fmla="*/ 499 h 264"/>
                              <a:gd name="T104" fmla="+- 0 5950 5066"/>
                              <a:gd name="T105" fmla="*/ T104 w 1786"/>
                              <a:gd name="T106" fmla="+- 0 562 351"/>
                              <a:gd name="T107" fmla="*/ 562 h 264"/>
                              <a:gd name="T108" fmla="+- 0 5926 5066"/>
                              <a:gd name="T109" fmla="*/ T108 w 1786"/>
                              <a:gd name="T110" fmla="+- 0 552 351"/>
                              <a:gd name="T111" fmla="*/ 552 h 264"/>
                              <a:gd name="T112" fmla="+- 0 5767 5066"/>
                              <a:gd name="T113" fmla="*/ T112 w 1786"/>
                              <a:gd name="T114" fmla="+- 0 615 351"/>
                              <a:gd name="T115" fmla="*/ 615 h 264"/>
                              <a:gd name="T116" fmla="+- 0 5897 5066"/>
                              <a:gd name="T117" fmla="*/ T116 w 1786"/>
                              <a:gd name="T118" fmla="+- 0 591 351"/>
                              <a:gd name="T119" fmla="*/ 591 h 264"/>
                              <a:gd name="T120" fmla="+- 0 5954 5066"/>
                              <a:gd name="T121" fmla="*/ T120 w 1786"/>
                              <a:gd name="T122" fmla="+- 0 567 351"/>
                              <a:gd name="T123" fmla="*/ 567 h 264"/>
                              <a:gd name="T124" fmla="+- 0 5897 5066"/>
                              <a:gd name="T125" fmla="*/ T124 w 1786"/>
                              <a:gd name="T126" fmla="+- 0 523 351"/>
                              <a:gd name="T127" fmla="*/ 523 h 264"/>
                              <a:gd name="T128" fmla="+- 0 5940 5066"/>
                              <a:gd name="T129" fmla="*/ T128 w 1786"/>
                              <a:gd name="T130" fmla="+- 0 547 351"/>
                              <a:gd name="T131" fmla="*/ 547 h 264"/>
                              <a:gd name="T132" fmla="+- 0 6132 5066"/>
                              <a:gd name="T133" fmla="*/ T132 w 1786"/>
                              <a:gd name="T134" fmla="+- 0 615 351"/>
                              <a:gd name="T135" fmla="*/ 615 h 264"/>
                              <a:gd name="T136" fmla="+- 0 6118 5066"/>
                              <a:gd name="T137" fmla="*/ T136 w 1786"/>
                              <a:gd name="T138" fmla="+- 0 615 351"/>
                              <a:gd name="T139" fmla="*/ 615 h 264"/>
                              <a:gd name="T140" fmla="+- 0 6252 5066"/>
                              <a:gd name="T141" fmla="*/ T140 w 1786"/>
                              <a:gd name="T142" fmla="+- 0 533 351"/>
                              <a:gd name="T143" fmla="*/ 533 h 264"/>
                              <a:gd name="T144" fmla="+- 0 6022 5066"/>
                              <a:gd name="T145" fmla="*/ T144 w 1786"/>
                              <a:gd name="T146" fmla="+- 0 615 351"/>
                              <a:gd name="T147" fmla="*/ 615 h 264"/>
                              <a:gd name="T148" fmla="+- 0 6084 5066"/>
                              <a:gd name="T149" fmla="*/ T148 w 1786"/>
                              <a:gd name="T150" fmla="+- 0 615 351"/>
                              <a:gd name="T151" fmla="*/ 615 h 264"/>
                              <a:gd name="T152" fmla="+- 0 6511 5066"/>
                              <a:gd name="T153" fmla="*/ T152 w 1786"/>
                              <a:gd name="T154" fmla="+- 0 499 351"/>
                              <a:gd name="T155" fmla="*/ 499 h 264"/>
                              <a:gd name="T156" fmla="+- 0 6410 5066"/>
                              <a:gd name="T157" fmla="*/ T156 w 1786"/>
                              <a:gd name="T158" fmla="+- 0 475 351"/>
                              <a:gd name="T159" fmla="*/ 475 h 264"/>
                              <a:gd name="T160" fmla="+- 0 6271 5066"/>
                              <a:gd name="T161" fmla="*/ T160 w 1786"/>
                              <a:gd name="T162" fmla="+- 0 509 351"/>
                              <a:gd name="T163" fmla="*/ 509 h 264"/>
                              <a:gd name="T164" fmla="+- 0 6324 5066"/>
                              <a:gd name="T165" fmla="*/ T164 w 1786"/>
                              <a:gd name="T166" fmla="+- 0 504 351"/>
                              <a:gd name="T167" fmla="*/ 504 h 264"/>
                              <a:gd name="T168" fmla="+- 0 6463 5066"/>
                              <a:gd name="T169" fmla="*/ T168 w 1786"/>
                              <a:gd name="T170" fmla="+- 0 480 351"/>
                              <a:gd name="T171" fmla="*/ 480 h 264"/>
                              <a:gd name="T172" fmla="+- 0 6439 5066"/>
                              <a:gd name="T173" fmla="*/ T172 w 1786"/>
                              <a:gd name="T174" fmla="+- 0 514 351"/>
                              <a:gd name="T175" fmla="*/ 514 h 264"/>
                              <a:gd name="T176" fmla="+- 0 6137 5066"/>
                              <a:gd name="T177" fmla="*/ T176 w 1786"/>
                              <a:gd name="T178" fmla="+- 0 495 351"/>
                              <a:gd name="T179" fmla="*/ 495 h 264"/>
                              <a:gd name="T180" fmla="+- 0 6391 5066"/>
                              <a:gd name="T181" fmla="*/ T180 w 1786"/>
                              <a:gd name="T182" fmla="+- 0 533 351"/>
                              <a:gd name="T183" fmla="*/ 533 h 264"/>
                              <a:gd name="T184" fmla="+- 0 6497 5066"/>
                              <a:gd name="T185" fmla="*/ T184 w 1786"/>
                              <a:gd name="T186" fmla="+- 0 519 351"/>
                              <a:gd name="T187" fmla="*/ 519 h 264"/>
                              <a:gd name="T188" fmla="+- 0 6852 5066"/>
                              <a:gd name="T189" fmla="*/ T188 w 1786"/>
                              <a:gd name="T190" fmla="+- 0 442 351"/>
                              <a:gd name="T191" fmla="*/ 442 h 264"/>
                              <a:gd name="T192" fmla="+- 0 6785 5066"/>
                              <a:gd name="T193" fmla="*/ T192 w 1786"/>
                              <a:gd name="T194" fmla="+- 0 384 351"/>
                              <a:gd name="T195" fmla="*/ 384 h 264"/>
                              <a:gd name="T196" fmla="+- 0 6593 5066"/>
                              <a:gd name="T197" fmla="*/ T196 w 1786"/>
                              <a:gd name="T198" fmla="+- 0 355 351"/>
                              <a:gd name="T199" fmla="*/ 355 h 264"/>
                              <a:gd name="T200" fmla="+- 0 6266 5066"/>
                              <a:gd name="T201" fmla="*/ T200 w 1786"/>
                              <a:gd name="T202" fmla="+- 0 413 351"/>
                              <a:gd name="T203" fmla="*/ 413 h 264"/>
                              <a:gd name="T204" fmla="+- 0 5964 5066"/>
                              <a:gd name="T205" fmla="*/ T204 w 1786"/>
                              <a:gd name="T206" fmla="+- 0 538 351"/>
                              <a:gd name="T207" fmla="*/ 538 h 264"/>
                              <a:gd name="T208" fmla="+- 0 6122 5066"/>
                              <a:gd name="T209" fmla="*/ T208 w 1786"/>
                              <a:gd name="T210" fmla="+- 0 490 351"/>
                              <a:gd name="T211" fmla="*/ 490 h 264"/>
                              <a:gd name="T212" fmla="+- 0 6362 5066"/>
                              <a:gd name="T213" fmla="*/ T212 w 1786"/>
                              <a:gd name="T214" fmla="+- 0 408 351"/>
                              <a:gd name="T215" fmla="*/ 408 h 264"/>
                              <a:gd name="T216" fmla="+- 0 6617 5066"/>
                              <a:gd name="T217" fmla="*/ T216 w 1786"/>
                              <a:gd name="T218" fmla="+- 0 365 351"/>
                              <a:gd name="T219" fmla="*/ 365 h 264"/>
                              <a:gd name="T220" fmla="+- 0 6794 5066"/>
                              <a:gd name="T221" fmla="*/ T220 w 1786"/>
                              <a:gd name="T222" fmla="+- 0 408 351"/>
                              <a:gd name="T223" fmla="*/ 408 h 264"/>
                              <a:gd name="T224" fmla="+- 0 6823 5066"/>
                              <a:gd name="T225" fmla="*/ T224 w 1786"/>
                              <a:gd name="T226" fmla="+- 0 456 351"/>
                              <a:gd name="T227" fmla="*/ 456 h 264"/>
                              <a:gd name="T228" fmla="+- 0 6780 5066"/>
                              <a:gd name="T229" fmla="*/ T228 w 1786"/>
                              <a:gd name="T230" fmla="+- 0 519 351"/>
                              <a:gd name="T231" fmla="*/ 519 h 264"/>
                              <a:gd name="T232" fmla="+- 0 6607 5066"/>
                              <a:gd name="T233" fmla="*/ T232 w 1786"/>
                              <a:gd name="T234" fmla="+- 0 571 351"/>
                              <a:gd name="T235" fmla="*/ 571 h 264"/>
                              <a:gd name="T236" fmla="+- 0 6334 5066"/>
                              <a:gd name="T237" fmla="*/ T236 w 1786"/>
                              <a:gd name="T238" fmla="+- 0 562 351"/>
                              <a:gd name="T239" fmla="*/ 562 h 264"/>
                              <a:gd name="T240" fmla="+- 0 6468 5066"/>
                              <a:gd name="T241" fmla="*/ T240 w 1786"/>
                              <a:gd name="T242" fmla="+- 0 591 351"/>
                              <a:gd name="T243" fmla="*/ 591 h 264"/>
                              <a:gd name="T244" fmla="+- 0 6785 5066"/>
                              <a:gd name="T245" fmla="*/ T244 w 1786"/>
                              <a:gd name="T246" fmla="+- 0 538 351"/>
                              <a:gd name="T247" fmla="*/ 538 h 264"/>
                              <a:gd name="T248" fmla="+- 0 6847 5066"/>
                              <a:gd name="T249" fmla="*/ T248 w 1786"/>
                              <a:gd name="T250" fmla="+- 0 475 351"/>
                              <a:gd name="T251" fmla="*/ 47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86" h="264">
                                <a:moveTo>
                                  <a:pt x="716" y="120"/>
                                </a:moveTo>
                                <a:lnTo>
                                  <a:pt x="634" y="81"/>
                                </a:lnTo>
                                <a:lnTo>
                                  <a:pt x="548" y="52"/>
                                </a:lnTo>
                                <a:lnTo>
                                  <a:pt x="461" y="28"/>
                                </a:lnTo>
                                <a:lnTo>
                                  <a:pt x="365" y="9"/>
                                </a:lnTo>
                                <a:lnTo>
                                  <a:pt x="279" y="0"/>
                                </a:lnTo>
                                <a:lnTo>
                                  <a:pt x="188" y="0"/>
                                </a:lnTo>
                                <a:lnTo>
                                  <a:pt x="144" y="4"/>
                                </a:lnTo>
                                <a:lnTo>
                                  <a:pt x="106" y="9"/>
                                </a:lnTo>
                                <a:lnTo>
                                  <a:pt x="63" y="24"/>
                                </a:lnTo>
                                <a:lnTo>
                                  <a:pt x="29" y="43"/>
                                </a:lnTo>
                                <a:lnTo>
                                  <a:pt x="20" y="52"/>
                                </a:lnTo>
                                <a:lnTo>
                                  <a:pt x="10" y="57"/>
                                </a:lnTo>
                                <a:lnTo>
                                  <a:pt x="0" y="76"/>
                                </a:lnTo>
                                <a:lnTo>
                                  <a:pt x="0" y="115"/>
                                </a:lnTo>
                                <a:lnTo>
                                  <a:pt x="10" y="129"/>
                                </a:lnTo>
                                <a:lnTo>
                                  <a:pt x="20" y="148"/>
                                </a:lnTo>
                                <a:lnTo>
                                  <a:pt x="29" y="158"/>
                                </a:lnTo>
                                <a:lnTo>
                                  <a:pt x="48" y="172"/>
                                </a:lnTo>
                                <a:lnTo>
                                  <a:pt x="87" y="192"/>
                                </a:lnTo>
                                <a:lnTo>
                                  <a:pt x="135" y="211"/>
                                </a:lnTo>
                                <a:lnTo>
                                  <a:pt x="173" y="216"/>
                                </a:lnTo>
                                <a:lnTo>
                                  <a:pt x="260" y="235"/>
                                </a:lnTo>
                                <a:lnTo>
                                  <a:pt x="303" y="240"/>
                                </a:lnTo>
                                <a:lnTo>
                                  <a:pt x="389" y="240"/>
                                </a:lnTo>
                                <a:lnTo>
                                  <a:pt x="437" y="235"/>
                                </a:lnTo>
                                <a:lnTo>
                                  <a:pt x="480" y="225"/>
                                </a:lnTo>
                                <a:lnTo>
                                  <a:pt x="490" y="220"/>
                                </a:lnTo>
                                <a:lnTo>
                                  <a:pt x="500" y="220"/>
                                </a:lnTo>
                                <a:lnTo>
                                  <a:pt x="509" y="216"/>
                                </a:lnTo>
                                <a:lnTo>
                                  <a:pt x="514" y="211"/>
                                </a:lnTo>
                                <a:lnTo>
                                  <a:pt x="389" y="220"/>
                                </a:lnTo>
                                <a:lnTo>
                                  <a:pt x="327" y="220"/>
                                </a:lnTo>
                                <a:lnTo>
                                  <a:pt x="260" y="216"/>
                                </a:lnTo>
                                <a:lnTo>
                                  <a:pt x="202" y="211"/>
                                </a:lnTo>
                                <a:lnTo>
                                  <a:pt x="144" y="192"/>
                                </a:lnTo>
                                <a:lnTo>
                                  <a:pt x="120" y="187"/>
                                </a:lnTo>
                                <a:lnTo>
                                  <a:pt x="96" y="172"/>
                                </a:lnTo>
                                <a:lnTo>
                                  <a:pt x="72" y="163"/>
                                </a:lnTo>
                                <a:lnTo>
                                  <a:pt x="39" y="129"/>
                                </a:lnTo>
                                <a:lnTo>
                                  <a:pt x="29" y="110"/>
                                </a:lnTo>
                                <a:lnTo>
                                  <a:pt x="29" y="100"/>
                                </a:lnTo>
                                <a:lnTo>
                                  <a:pt x="34" y="86"/>
                                </a:lnTo>
                                <a:lnTo>
                                  <a:pt x="39" y="81"/>
                                </a:lnTo>
                                <a:lnTo>
                                  <a:pt x="48" y="67"/>
                                </a:lnTo>
                                <a:lnTo>
                                  <a:pt x="63" y="52"/>
                                </a:lnTo>
                                <a:lnTo>
                                  <a:pt x="87" y="38"/>
                                </a:lnTo>
                                <a:lnTo>
                                  <a:pt x="111" y="33"/>
                                </a:lnTo>
                                <a:lnTo>
                                  <a:pt x="140" y="24"/>
                                </a:lnTo>
                                <a:lnTo>
                                  <a:pt x="202" y="14"/>
                                </a:lnTo>
                                <a:lnTo>
                                  <a:pt x="317" y="14"/>
                                </a:lnTo>
                                <a:lnTo>
                                  <a:pt x="490" y="43"/>
                                </a:lnTo>
                                <a:lnTo>
                                  <a:pt x="701" y="120"/>
                                </a:lnTo>
                                <a:lnTo>
                                  <a:pt x="716" y="120"/>
                                </a:lnTo>
                                <a:close/>
                                <a:moveTo>
                                  <a:pt x="735" y="240"/>
                                </a:moveTo>
                                <a:lnTo>
                                  <a:pt x="653" y="196"/>
                                </a:lnTo>
                                <a:lnTo>
                                  <a:pt x="557" y="153"/>
                                </a:lnTo>
                                <a:lnTo>
                                  <a:pt x="514" y="134"/>
                                </a:lnTo>
                                <a:lnTo>
                                  <a:pt x="466" y="120"/>
                                </a:lnTo>
                                <a:lnTo>
                                  <a:pt x="442" y="115"/>
                                </a:lnTo>
                                <a:lnTo>
                                  <a:pt x="423" y="110"/>
                                </a:lnTo>
                                <a:lnTo>
                                  <a:pt x="375" y="110"/>
                                </a:lnTo>
                                <a:lnTo>
                                  <a:pt x="360" y="115"/>
                                </a:lnTo>
                                <a:lnTo>
                                  <a:pt x="341" y="124"/>
                                </a:lnTo>
                                <a:lnTo>
                                  <a:pt x="341" y="139"/>
                                </a:lnTo>
                                <a:lnTo>
                                  <a:pt x="346" y="148"/>
                                </a:lnTo>
                                <a:lnTo>
                                  <a:pt x="356" y="153"/>
                                </a:lnTo>
                                <a:lnTo>
                                  <a:pt x="370" y="163"/>
                                </a:lnTo>
                                <a:lnTo>
                                  <a:pt x="384" y="168"/>
                                </a:lnTo>
                                <a:lnTo>
                                  <a:pt x="423" y="172"/>
                                </a:lnTo>
                                <a:lnTo>
                                  <a:pt x="456" y="177"/>
                                </a:lnTo>
                                <a:lnTo>
                                  <a:pt x="538" y="177"/>
                                </a:lnTo>
                                <a:lnTo>
                                  <a:pt x="562" y="172"/>
                                </a:lnTo>
                                <a:lnTo>
                                  <a:pt x="552" y="172"/>
                                </a:lnTo>
                                <a:lnTo>
                                  <a:pt x="538" y="168"/>
                                </a:lnTo>
                                <a:lnTo>
                                  <a:pt x="452" y="168"/>
                                </a:lnTo>
                                <a:lnTo>
                                  <a:pt x="408" y="158"/>
                                </a:lnTo>
                                <a:lnTo>
                                  <a:pt x="370" y="148"/>
                                </a:lnTo>
                                <a:lnTo>
                                  <a:pt x="365" y="139"/>
                                </a:lnTo>
                                <a:lnTo>
                                  <a:pt x="365" y="134"/>
                                </a:lnTo>
                                <a:lnTo>
                                  <a:pt x="375" y="124"/>
                                </a:lnTo>
                                <a:lnTo>
                                  <a:pt x="389" y="124"/>
                                </a:lnTo>
                                <a:lnTo>
                                  <a:pt x="408" y="120"/>
                                </a:lnTo>
                                <a:lnTo>
                                  <a:pt x="432" y="124"/>
                                </a:lnTo>
                                <a:lnTo>
                                  <a:pt x="447" y="124"/>
                                </a:lnTo>
                                <a:lnTo>
                                  <a:pt x="519" y="148"/>
                                </a:lnTo>
                                <a:lnTo>
                                  <a:pt x="586" y="177"/>
                                </a:lnTo>
                                <a:lnTo>
                                  <a:pt x="658" y="211"/>
                                </a:lnTo>
                                <a:lnTo>
                                  <a:pt x="725" y="240"/>
                                </a:lnTo>
                                <a:lnTo>
                                  <a:pt x="735" y="240"/>
                                </a:lnTo>
                                <a:close/>
                                <a:moveTo>
                                  <a:pt x="879" y="105"/>
                                </a:moveTo>
                                <a:lnTo>
                                  <a:pt x="874" y="100"/>
                                </a:lnTo>
                                <a:lnTo>
                                  <a:pt x="855" y="100"/>
                                </a:lnTo>
                                <a:lnTo>
                                  <a:pt x="840" y="96"/>
                                </a:lnTo>
                                <a:lnTo>
                                  <a:pt x="783" y="115"/>
                                </a:lnTo>
                                <a:lnTo>
                                  <a:pt x="725" y="129"/>
                                </a:lnTo>
                                <a:lnTo>
                                  <a:pt x="668" y="148"/>
                                </a:lnTo>
                                <a:lnTo>
                                  <a:pt x="605" y="153"/>
                                </a:lnTo>
                                <a:lnTo>
                                  <a:pt x="596" y="153"/>
                                </a:lnTo>
                                <a:lnTo>
                                  <a:pt x="591" y="163"/>
                                </a:lnTo>
                                <a:lnTo>
                                  <a:pt x="610" y="172"/>
                                </a:lnTo>
                                <a:lnTo>
                                  <a:pt x="639" y="172"/>
                                </a:lnTo>
                                <a:lnTo>
                                  <a:pt x="701" y="163"/>
                                </a:lnTo>
                                <a:lnTo>
                                  <a:pt x="759" y="148"/>
                                </a:lnTo>
                                <a:lnTo>
                                  <a:pt x="821" y="124"/>
                                </a:lnTo>
                                <a:lnTo>
                                  <a:pt x="879" y="105"/>
                                </a:lnTo>
                                <a:close/>
                                <a:moveTo>
                                  <a:pt x="888" y="216"/>
                                </a:moveTo>
                                <a:lnTo>
                                  <a:pt x="884" y="211"/>
                                </a:lnTo>
                                <a:lnTo>
                                  <a:pt x="884" y="212"/>
                                </a:lnTo>
                                <a:lnTo>
                                  <a:pt x="874" y="206"/>
                                </a:lnTo>
                                <a:lnTo>
                                  <a:pt x="869" y="201"/>
                                </a:lnTo>
                                <a:lnTo>
                                  <a:pt x="860" y="201"/>
                                </a:lnTo>
                                <a:lnTo>
                                  <a:pt x="821" y="216"/>
                                </a:lnTo>
                                <a:lnTo>
                                  <a:pt x="778" y="235"/>
                                </a:lnTo>
                                <a:lnTo>
                                  <a:pt x="740" y="244"/>
                                </a:lnTo>
                                <a:lnTo>
                                  <a:pt x="701" y="264"/>
                                </a:lnTo>
                                <a:lnTo>
                                  <a:pt x="773" y="264"/>
                                </a:lnTo>
                                <a:lnTo>
                                  <a:pt x="778" y="264"/>
                                </a:lnTo>
                                <a:lnTo>
                                  <a:pt x="807" y="249"/>
                                </a:lnTo>
                                <a:lnTo>
                                  <a:pt x="831" y="240"/>
                                </a:lnTo>
                                <a:lnTo>
                                  <a:pt x="855" y="230"/>
                                </a:lnTo>
                                <a:lnTo>
                                  <a:pt x="884" y="220"/>
                                </a:lnTo>
                                <a:lnTo>
                                  <a:pt x="884" y="216"/>
                                </a:lnTo>
                                <a:lnTo>
                                  <a:pt x="888" y="216"/>
                                </a:lnTo>
                                <a:close/>
                                <a:moveTo>
                                  <a:pt x="989" y="235"/>
                                </a:moveTo>
                                <a:lnTo>
                                  <a:pt x="936" y="216"/>
                                </a:lnTo>
                                <a:lnTo>
                                  <a:pt x="884" y="192"/>
                                </a:lnTo>
                                <a:lnTo>
                                  <a:pt x="831" y="172"/>
                                </a:lnTo>
                                <a:lnTo>
                                  <a:pt x="783" y="148"/>
                                </a:lnTo>
                                <a:lnTo>
                                  <a:pt x="773" y="153"/>
                                </a:lnTo>
                                <a:lnTo>
                                  <a:pt x="826" y="172"/>
                                </a:lnTo>
                                <a:lnTo>
                                  <a:pt x="874" y="196"/>
                                </a:lnTo>
                                <a:lnTo>
                                  <a:pt x="927" y="216"/>
                                </a:lnTo>
                                <a:lnTo>
                                  <a:pt x="980" y="240"/>
                                </a:lnTo>
                                <a:lnTo>
                                  <a:pt x="989" y="235"/>
                                </a:lnTo>
                                <a:close/>
                                <a:moveTo>
                                  <a:pt x="1066" y="264"/>
                                </a:moveTo>
                                <a:lnTo>
                                  <a:pt x="1061" y="259"/>
                                </a:lnTo>
                                <a:lnTo>
                                  <a:pt x="1056" y="259"/>
                                </a:lnTo>
                                <a:lnTo>
                                  <a:pt x="1052" y="264"/>
                                </a:lnTo>
                                <a:lnTo>
                                  <a:pt x="1056" y="264"/>
                                </a:lnTo>
                                <a:lnTo>
                                  <a:pt x="1061" y="264"/>
                                </a:lnTo>
                                <a:lnTo>
                                  <a:pt x="1066" y="264"/>
                                </a:lnTo>
                                <a:close/>
                                <a:moveTo>
                                  <a:pt x="1186" y="182"/>
                                </a:moveTo>
                                <a:lnTo>
                                  <a:pt x="1167" y="177"/>
                                </a:lnTo>
                                <a:lnTo>
                                  <a:pt x="1148" y="177"/>
                                </a:lnTo>
                                <a:lnTo>
                                  <a:pt x="1143" y="177"/>
                                </a:lnTo>
                                <a:lnTo>
                                  <a:pt x="956" y="264"/>
                                </a:lnTo>
                                <a:lnTo>
                                  <a:pt x="960" y="264"/>
                                </a:lnTo>
                                <a:lnTo>
                                  <a:pt x="1018" y="264"/>
                                </a:lnTo>
                                <a:lnTo>
                                  <a:pt x="1023" y="264"/>
                                </a:lnTo>
                                <a:lnTo>
                                  <a:pt x="1186" y="187"/>
                                </a:lnTo>
                                <a:lnTo>
                                  <a:pt x="1186" y="182"/>
                                </a:lnTo>
                                <a:close/>
                                <a:moveTo>
                                  <a:pt x="1445" y="148"/>
                                </a:moveTo>
                                <a:lnTo>
                                  <a:pt x="1436" y="129"/>
                                </a:lnTo>
                                <a:lnTo>
                                  <a:pt x="1407" y="124"/>
                                </a:lnTo>
                                <a:lnTo>
                                  <a:pt x="1373" y="120"/>
                                </a:lnTo>
                                <a:lnTo>
                                  <a:pt x="1344" y="124"/>
                                </a:lnTo>
                                <a:lnTo>
                                  <a:pt x="1316" y="124"/>
                                </a:lnTo>
                                <a:lnTo>
                                  <a:pt x="1258" y="139"/>
                                </a:lnTo>
                                <a:lnTo>
                                  <a:pt x="1205" y="153"/>
                                </a:lnTo>
                                <a:lnTo>
                                  <a:pt x="1205" y="158"/>
                                </a:lnTo>
                                <a:lnTo>
                                  <a:pt x="1220" y="163"/>
                                </a:lnTo>
                                <a:lnTo>
                                  <a:pt x="1234" y="163"/>
                                </a:lnTo>
                                <a:lnTo>
                                  <a:pt x="1248" y="158"/>
                                </a:lnTo>
                                <a:lnTo>
                                  <a:pt x="1258" y="153"/>
                                </a:lnTo>
                                <a:lnTo>
                                  <a:pt x="1296" y="144"/>
                                </a:lnTo>
                                <a:lnTo>
                                  <a:pt x="1340" y="134"/>
                                </a:lnTo>
                                <a:lnTo>
                                  <a:pt x="1359" y="129"/>
                                </a:lnTo>
                                <a:lnTo>
                                  <a:pt x="1397" y="129"/>
                                </a:lnTo>
                                <a:lnTo>
                                  <a:pt x="1421" y="139"/>
                                </a:lnTo>
                                <a:lnTo>
                                  <a:pt x="1421" y="148"/>
                                </a:lnTo>
                                <a:lnTo>
                                  <a:pt x="1412" y="148"/>
                                </a:lnTo>
                                <a:lnTo>
                                  <a:pt x="1373" y="163"/>
                                </a:lnTo>
                                <a:lnTo>
                                  <a:pt x="1330" y="172"/>
                                </a:lnTo>
                                <a:lnTo>
                                  <a:pt x="1239" y="172"/>
                                </a:lnTo>
                                <a:lnTo>
                                  <a:pt x="1152" y="158"/>
                                </a:lnTo>
                                <a:lnTo>
                                  <a:pt x="1071" y="144"/>
                                </a:lnTo>
                                <a:lnTo>
                                  <a:pt x="1066" y="148"/>
                                </a:lnTo>
                                <a:lnTo>
                                  <a:pt x="1133" y="163"/>
                                </a:lnTo>
                                <a:lnTo>
                                  <a:pt x="1287" y="182"/>
                                </a:lnTo>
                                <a:lnTo>
                                  <a:pt x="1325" y="182"/>
                                </a:lnTo>
                                <a:lnTo>
                                  <a:pt x="1364" y="177"/>
                                </a:lnTo>
                                <a:lnTo>
                                  <a:pt x="1388" y="172"/>
                                </a:lnTo>
                                <a:lnTo>
                                  <a:pt x="1416" y="172"/>
                                </a:lnTo>
                                <a:lnTo>
                                  <a:pt x="1431" y="168"/>
                                </a:lnTo>
                                <a:lnTo>
                                  <a:pt x="1436" y="158"/>
                                </a:lnTo>
                                <a:lnTo>
                                  <a:pt x="1445" y="153"/>
                                </a:lnTo>
                                <a:lnTo>
                                  <a:pt x="1445" y="148"/>
                                </a:lnTo>
                                <a:close/>
                                <a:moveTo>
                                  <a:pt x="1786" y="91"/>
                                </a:moveTo>
                                <a:lnTo>
                                  <a:pt x="1781" y="81"/>
                                </a:lnTo>
                                <a:lnTo>
                                  <a:pt x="1772" y="67"/>
                                </a:lnTo>
                                <a:lnTo>
                                  <a:pt x="1748" y="52"/>
                                </a:lnTo>
                                <a:lnTo>
                                  <a:pt x="1719" y="33"/>
                                </a:lnTo>
                                <a:lnTo>
                                  <a:pt x="1690" y="24"/>
                                </a:lnTo>
                                <a:lnTo>
                                  <a:pt x="1656" y="14"/>
                                </a:lnTo>
                                <a:lnTo>
                                  <a:pt x="1594" y="9"/>
                                </a:lnTo>
                                <a:lnTo>
                                  <a:pt x="1527" y="4"/>
                                </a:lnTo>
                                <a:lnTo>
                                  <a:pt x="1436" y="9"/>
                                </a:lnTo>
                                <a:lnTo>
                                  <a:pt x="1354" y="19"/>
                                </a:lnTo>
                                <a:lnTo>
                                  <a:pt x="1272" y="38"/>
                                </a:lnTo>
                                <a:lnTo>
                                  <a:pt x="1200" y="62"/>
                                </a:lnTo>
                                <a:lnTo>
                                  <a:pt x="1047" y="120"/>
                                </a:lnTo>
                                <a:lnTo>
                                  <a:pt x="975" y="148"/>
                                </a:lnTo>
                                <a:lnTo>
                                  <a:pt x="903" y="182"/>
                                </a:lnTo>
                                <a:lnTo>
                                  <a:pt x="898" y="187"/>
                                </a:lnTo>
                                <a:lnTo>
                                  <a:pt x="912" y="192"/>
                                </a:lnTo>
                                <a:lnTo>
                                  <a:pt x="932" y="192"/>
                                </a:lnTo>
                                <a:lnTo>
                                  <a:pt x="994" y="168"/>
                                </a:lnTo>
                                <a:lnTo>
                                  <a:pt x="1056" y="139"/>
                                </a:lnTo>
                                <a:lnTo>
                                  <a:pt x="1119" y="115"/>
                                </a:lnTo>
                                <a:lnTo>
                                  <a:pt x="1186" y="86"/>
                                </a:lnTo>
                                <a:lnTo>
                                  <a:pt x="1239" y="72"/>
                                </a:lnTo>
                                <a:lnTo>
                                  <a:pt x="1296" y="57"/>
                                </a:lnTo>
                                <a:lnTo>
                                  <a:pt x="1359" y="38"/>
                                </a:lnTo>
                                <a:lnTo>
                                  <a:pt x="1421" y="28"/>
                                </a:lnTo>
                                <a:lnTo>
                                  <a:pt x="1488" y="19"/>
                                </a:lnTo>
                                <a:lnTo>
                                  <a:pt x="1551" y="14"/>
                                </a:lnTo>
                                <a:lnTo>
                                  <a:pt x="1676" y="33"/>
                                </a:lnTo>
                                <a:lnTo>
                                  <a:pt x="1700" y="43"/>
                                </a:lnTo>
                                <a:lnTo>
                                  <a:pt x="1714" y="52"/>
                                </a:lnTo>
                                <a:lnTo>
                                  <a:pt x="1728" y="57"/>
                                </a:lnTo>
                                <a:lnTo>
                                  <a:pt x="1738" y="72"/>
                                </a:lnTo>
                                <a:lnTo>
                                  <a:pt x="1748" y="81"/>
                                </a:lnTo>
                                <a:lnTo>
                                  <a:pt x="1752" y="96"/>
                                </a:lnTo>
                                <a:lnTo>
                                  <a:pt x="1757" y="105"/>
                                </a:lnTo>
                                <a:lnTo>
                                  <a:pt x="1757" y="124"/>
                                </a:lnTo>
                                <a:lnTo>
                                  <a:pt x="1748" y="139"/>
                                </a:lnTo>
                                <a:lnTo>
                                  <a:pt x="1733" y="153"/>
                                </a:lnTo>
                                <a:lnTo>
                                  <a:pt x="1714" y="168"/>
                                </a:lnTo>
                                <a:lnTo>
                                  <a:pt x="1690" y="177"/>
                                </a:lnTo>
                                <a:lnTo>
                                  <a:pt x="1647" y="196"/>
                                </a:lnTo>
                                <a:lnTo>
                                  <a:pt x="1599" y="211"/>
                                </a:lnTo>
                                <a:lnTo>
                                  <a:pt x="1541" y="220"/>
                                </a:lnTo>
                                <a:lnTo>
                                  <a:pt x="1488" y="230"/>
                                </a:lnTo>
                                <a:lnTo>
                                  <a:pt x="1373" y="230"/>
                                </a:lnTo>
                                <a:lnTo>
                                  <a:pt x="1316" y="220"/>
                                </a:lnTo>
                                <a:lnTo>
                                  <a:pt x="1268" y="211"/>
                                </a:lnTo>
                                <a:lnTo>
                                  <a:pt x="1268" y="216"/>
                                </a:lnTo>
                                <a:lnTo>
                                  <a:pt x="1263" y="216"/>
                                </a:lnTo>
                                <a:lnTo>
                                  <a:pt x="1340" y="235"/>
                                </a:lnTo>
                                <a:lnTo>
                                  <a:pt x="1402" y="240"/>
                                </a:lnTo>
                                <a:lnTo>
                                  <a:pt x="1517" y="240"/>
                                </a:lnTo>
                                <a:lnTo>
                                  <a:pt x="1570" y="235"/>
                                </a:lnTo>
                                <a:lnTo>
                                  <a:pt x="1676" y="206"/>
                                </a:lnTo>
                                <a:lnTo>
                                  <a:pt x="1719" y="187"/>
                                </a:lnTo>
                                <a:lnTo>
                                  <a:pt x="1762" y="158"/>
                                </a:lnTo>
                                <a:lnTo>
                                  <a:pt x="1772" y="148"/>
                                </a:lnTo>
                                <a:lnTo>
                                  <a:pt x="1776" y="139"/>
                                </a:lnTo>
                                <a:lnTo>
                                  <a:pt x="1781" y="124"/>
                                </a:lnTo>
                                <a:lnTo>
                                  <a:pt x="1786" y="115"/>
                                </a:lnTo>
                                <a:lnTo>
                                  <a:pt x="178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2834F" id="Группа 50" o:spid="_x0000_s1026" style="position:absolute;margin-left:280.8pt;margin-top:18.05pt;width:89.3pt;height:21.4pt;z-index:-251648000;mso-wrap-distance-left:0;mso-wrap-distance-right:0;mso-position-horizontal-relative:page" coordorigin="5066,341" coordsize="178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">
                <v:shape id="Picture 19" o:spid="_x0000_s1027" type="#_x0000_t75" style="position:absolute;left:5853;top:571;width:19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">
                  <v:imagedata r:id="rId15" o:title=""/>
                </v:shape>
                <v:shape id="Picture 20" o:spid="_x0000_s1028" type="#_x0000_t75" style="position:absolute;left:5752;top:340;width:39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">
                  <v:imagedata r:id="rId10" o:title=""/>
                </v:shape>
                <v:shape id="AutoShape 21" o:spid="_x0000_s1029" style="position:absolute;left:5066;top:350;width:1786;height:264;visibility:visible;mso-wrap-style:square;v-text-anchor:top" coordsize="178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" path="m716,120l634,81,548,52,461,28,365,9,279,,188,,144,4,106,9,63,24,29,43r-9,9l10,57,,76r,39l10,129r10,19l29,158r19,14l87,192r48,19l173,216r87,19l303,240r86,l437,235r43,-10l490,220r10,l509,216r5,-5l389,220r-62,l260,216r-58,-5l144,192r-24,-5l96,172,72,163,39,129,29,110r,-10l34,86r5,-5l48,67,63,52,87,38r24,-5l140,24,202,14r115,l490,43r211,77l716,120xm735,240l653,196,557,153,514,134,466,120r-24,-5l423,110r-48,l360,115r-19,9l341,139r5,9l356,153r14,10l384,168r39,4l456,177r82,l562,172r-10,l538,168r-86,l408,158,370,148r-5,-9l365,134r10,-10l389,124r19,-4l432,124r15,l519,148r67,29l658,211r67,29l735,240xm879,105r-5,-5l855,100,840,96r-57,19l725,129r-57,19l605,153r-9,l591,163r19,9l639,172r62,-9l759,148r62,-24l879,105xm888,216r-4,-5l884,212r-10,-6l869,201r-9,l821,216r-43,19l740,244r-39,20l773,264r5,l807,249r24,-9l855,230r29,-10l884,216r4,xm989,235l936,216,884,192,831,172,783,148r-10,5l826,172r48,24l927,216r53,24l989,235xm1066,264r-5,-5l1056,259r-4,5l1056,264r5,l1066,264xm1186,182r-19,-5l1148,177r-5,l956,264r4,l1018,264r5,l1186,187r,-5xm1445,148r-9,-19l1407,124r-34,-4l1344,124r-28,l1258,139r-53,14l1205,158r15,5l1234,163r14,-5l1258,153r38,-9l1340,134r19,-5l1397,129r24,10l1421,148r-9,l1373,163r-43,9l1239,172r-87,-14l1071,144r-5,4l1133,163r154,19l1325,182r39,-5l1388,172r28,l1431,168r5,-10l1445,153r,-5xm1786,91r-5,-10l1772,67,1748,52,1719,33r-29,-9l1656,14,1594,9,1527,4r-91,5l1354,19r-82,19l1200,62r-153,58l975,148r-72,34l898,187r14,5l932,192r62,-24l1056,139r63,-24l1186,86r53,-14l1296,57r63,-19l1421,28r67,-9l1551,14r125,19l1700,43r14,9l1728,57r10,15l1748,81r4,15l1757,105r,19l1748,139r-15,14l1714,168r-24,9l1647,196r-48,15l1541,220r-53,10l1373,230r-57,-10l1268,211r,5l1263,216r77,19l1402,240r115,l1570,235r106,-29l1719,187r43,-29l1772,148r4,-9l1781,124r5,-9l1786,91xe" fillcolor="black" stroked="f">
                  <v:path arrowok="t" o:connecttype="custom" o:connectlocs="461,379;144,355;20,403;10,480;87,543;303,591;490,571;389,571;144,543;39,480;39,432;111,384;490,394;653,547;442,466;341,475;370,514;538,528;452,519;365,485;432,475;658,562;874,451;725,480;591,514;759,499;884,562;860,552;701,615;831,591;888,567;831,523;874,547;1066,615;1052,615;1186,533;956,615;1018,615;1445,499;1344,475;1205,509;1258,504;1397,480;1373,514;1071,495;1325,533;1431,519;1786,442;1719,384;1527,355;1200,413;898,538;1056,490;1296,408;1551,365;1728,408;1757,456;1714,519;1541,571;1268,562;1402,591;1719,538;1781,475" o:connectangles="0,0,0,0,0,0,0,0,0,0,0,0,0,0,0,0,0,0,0,0,0,0,0,0,0,0,0,0,0,0,0,0,0,0,0,0,0,0,0,0,0,0,0,0,0,0,0,0,0,0,0,0,0,0,0,0,0,0,0,0,0,0,0"/>
                </v:shape>
                <w10:wrap type="topAndBottom" anchorx="page"/>
              </v:group>
            </w:pict>
          </mc:Fallback>
        </mc:AlternateContent>
      </w:r>
    </w:p>
    <w:p w14:paraId="381813BD" w14:textId="77777777" w:rsidR="00233E90" w:rsidRPr="00292196" w:rsidRDefault="00233E90" w:rsidP="00233E90">
      <w:pPr>
        <w:jc w:val="center"/>
        <w:rPr>
          <w:b/>
          <w:caps/>
          <w:sz w:val="24"/>
          <w:szCs w:val="24"/>
        </w:rPr>
      </w:pPr>
      <w:r w:rsidRPr="00292196">
        <w:rPr>
          <w:b/>
          <w:caps/>
          <w:sz w:val="24"/>
          <w:szCs w:val="24"/>
        </w:rPr>
        <w:lastRenderedPageBreak/>
        <w:t xml:space="preserve">Акмолинские ярмарки как фактор развития </w:t>
      </w:r>
    </w:p>
    <w:p w14:paraId="0EBA0604" w14:textId="77777777" w:rsidR="00233E90" w:rsidRDefault="00233E90" w:rsidP="00233E90">
      <w:pPr>
        <w:jc w:val="center"/>
        <w:rPr>
          <w:b/>
          <w:caps/>
          <w:sz w:val="24"/>
          <w:szCs w:val="24"/>
        </w:rPr>
      </w:pPr>
      <w:r w:rsidRPr="00292196">
        <w:rPr>
          <w:b/>
          <w:caps/>
          <w:sz w:val="24"/>
          <w:szCs w:val="24"/>
        </w:rPr>
        <w:t>торговли в северном казахстане</w:t>
      </w:r>
    </w:p>
    <w:p w14:paraId="11857E74" w14:textId="77777777" w:rsidR="00233E90" w:rsidRPr="00292196" w:rsidRDefault="00233E90" w:rsidP="00233E90">
      <w:pPr>
        <w:jc w:val="center"/>
        <w:rPr>
          <w:b/>
          <w:caps/>
          <w:sz w:val="24"/>
          <w:szCs w:val="24"/>
        </w:rPr>
      </w:pPr>
    </w:p>
    <w:p w14:paraId="4950E80E" w14:textId="77777777" w:rsidR="004E6E01" w:rsidRDefault="00233E90" w:rsidP="00233E90">
      <w:pPr>
        <w:jc w:val="center"/>
        <w:rPr>
          <w:iCs/>
          <w:caps/>
          <w:sz w:val="24"/>
          <w:szCs w:val="24"/>
          <w:lang w:val="ru-RU"/>
        </w:rPr>
      </w:pPr>
      <w:r w:rsidRPr="00292196">
        <w:rPr>
          <w:b/>
          <w:bCs/>
          <w:iCs/>
          <w:sz w:val="24"/>
          <w:szCs w:val="24"/>
        </w:rPr>
        <w:t>Алпыспаева Галья Айтпаевна</w:t>
      </w:r>
      <w:r>
        <w:rPr>
          <w:iCs/>
          <w:caps/>
          <w:sz w:val="24"/>
          <w:szCs w:val="24"/>
          <w:lang w:val="ru-RU"/>
        </w:rPr>
        <w:t>,</w:t>
      </w:r>
    </w:p>
    <w:p w14:paraId="3FE3389A" w14:textId="69553F4E" w:rsidR="004E6E01" w:rsidRDefault="00233E90" w:rsidP="00233E90">
      <w:pPr>
        <w:jc w:val="center"/>
        <w:rPr>
          <w:iCs/>
          <w:sz w:val="24"/>
          <w:szCs w:val="24"/>
        </w:rPr>
      </w:pPr>
      <w:r>
        <w:rPr>
          <w:iCs/>
          <w:caps/>
          <w:sz w:val="24"/>
          <w:szCs w:val="24"/>
          <w:lang w:val="ru-RU"/>
        </w:rPr>
        <w:t xml:space="preserve"> </w:t>
      </w:r>
      <w:r w:rsidR="00C10F94">
        <w:rPr>
          <w:iCs/>
          <w:sz w:val="24"/>
          <w:szCs w:val="24"/>
          <w:lang w:val="ru-RU"/>
        </w:rPr>
        <w:t xml:space="preserve">доктор </w:t>
      </w:r>
      <w:r w:rsidR="00A53019">
        <w:rPr>
          <w:iCs/>
          <w:sz w:val="24"/>
          <w:szCs w:val="24"/>
          <w:lang w:val="ru-RU"/>
        </w:rPr>
        <w:t xml:space="preserve">исторических </w:t>
      </w:r>
      <w:r w:rsidRPr="00292196">
        <w:rPr>
          <w:iCs/>
          <w:sz w:val="24"/>
          <w:szCs w:val="24"/>
        </w:rPr>
        <w:t>н</w:t>
      </w:r>
      <w:proofErr w:type="spellStart"/>
      <w:r w:rsidR="00A53019">
        <w:rPr>
          <w:iCs/>
          <w:sz w:val="24"/>
          <w:szCs w:val="24"/>
          <w:lang w:val="ru-RU"/>
        </w:rPr>
        <w:t>аук</w:t>
      </w:r>
      <w:proofErr w:type="spellEnd"/>
      <w:r w:rsidRPr="00292196">
        <w:rPr>
          <w:iCs/>
          <w:sz w:val="24"/>
          <w:szCs w:val="24"/>
        </w:rPr>
        <w:t xml:space="preserve">, профессор </w:t>
      </w:r>
    </w:p>
    <w:p w14:paraId="0AFF4BC8" w14:textId="77777777" w:rsidR="004E6E01" w:rsidRDefault="00233E90" w:rsidP="00233E90">
      <w:pPr>
        <w:jc w:val="center"/>
        <w:rPr>
          <w:sz w:val="24"/>
          <w:szCs w:val="24"/>
        </w:rPr>
      </w:pPr>
      <w:r w:rsidRPr="00292196">
        <w:rPr>
          <w:iCs/>
          <w:sz w:val="24"/>
          <w:szCs w:val="24"/>
        </w:rPr>
        <w:t>Казахского агротехнического исследовательского</w:t>
      </w:r>
      <w:r>
        <w:rPr>
          <w:iCs/>
          <w:sz w:val="24"/>
          <w:szCs w:val="24"/>
          <w:lang w:val="ru-RU"/>
        </w:rPr>
        <w:t xml:space="preserve"> </w:t>
      </w:r>
      <w:r w:rsidRPr="00292196">
        <w:rPr>
          <w:iCs/>
          <w:sz w:val="24"/>
          <w:szCs w:val="24"/>
        </w:rPr>
        <w:t>университета им. С.Сейфуллина.</w:t>
      </w:r>
      <w:r w:rsidRPr="00292196">
        <w:rPr>
          <w:sz w:val="24"/>
          <w:szCs w:val="24"/>
        </w:rPr>
        <w:t xml:space="preserve"> </w:t>
      </w:r>
    </w:p>
    <w:p w14:paraId="7F0AF757" w14:textId="77777777" w:rsidR="004E6E01" w:rsidRDefault="00233E90" w:rsidP="00233E90">
      <w:pPr>
        <w:jc w:val="center"/>
        <w:rPr>
          <w:iCs/>
          <w:sz w:val="24"/>
          <w:szCs w:val="24"/>
        </w:rPr>
      </w:pPr>
      <w:r>
        <w:rPr>
          <w:sz w:val="24"/>
          <w:szCs w:val="24"/>
          <w:lang w:val="ru-RU"/>
        </w:rPr>
        <w:t xml:space="preserve">г. </w:t>
      </w:r>
      <w:r w:rsidRPr="00292196">
        <w:rPr>
          <w:iCs/>
          <w:sz w:val="24"/>
          <w:szCs w:val="24"/>
        </w:rPr>
        <w:t>Астана, Республика Казахстан</w:t>
      </w:r>
    </w:p>
    <w:p w14:paraId="62BFD3F1" w14:textId="77777777" w:rsidR="00233E90" w:rsidRPr="00292196" w:rsidRDefault="00233E90" w:rsidP="00233E90">
      <w:pPr>
        <w:jc w:val="center"/>
        <w:rPr>
          <w:iCs/>
          <w:sz w:val="24"/>
          <w:szCs w:val="24"/>
        </w:rPr>
      </w:pPr>
      <w:r w:rsidRPr="00292196">
        <w:rPr>
          <w:iCs/>
          <w:sz w:val="24"/>
          <w:szCs w:val="24"/>
        </w:rPr>
        <w:t xml:space="preserve"> </w:t>
      </w:r>
      <w:hyperlink r:id="rId16" w:history="1">
        <w:r w:rsidRPr="00292196">
          <w:rPr>
            <w:rStyle w:val="ae"/>
            <w:iCs/>
            <w:sz w:val="24"/>
            <w:szCs w:val="24"/>
          </w:rPr>
          <w:t>galpyspaeva@mail.ru</w:t>
        </w:r>
      </w:hyperlink>
      <w:r w:rsidRPr="00292196">
        <w:rPr>
          <w:iCs/>
          <w:sz w:val="24"/>
          <w:szCs w:val="24"/>
        </w:rPr>
        <w:t xml:space="preserve">  </w:t>
      </w:r>
    </w:p>
    <w:p w14:paraId="7432B0D2" w14:textId="77777777" w:rsidR="00233E90" w:rsidRPr="00292196" w:rsidRDefault="00233E90" w:rsidP="00233E90">
      <w:pPr>
        <w:jc w:val="center"/>
        <w:rPr>
          <w:b/>
          <w:caps/>
          <w:sz w:val="24"/>
          <w:szCs w:val="24"/>
        </w:rPr>
      </w:pPr>
    </w:p>
    <w:p w14:paraId="57B6542F" w14:textId="77777777" w:rsidR="00233E90" w:rsidRPr="00292196" w:rsidRDefault="00233E90" w:rsidP="00233E90">
      <w:pPr>
        <w:jc w:val="both"/>
        <w:rPr>
          <w:b/>
          <w:caps/>
          <w:sz w:val="24"/>
          <w:szCs w:val="24"/>
        </w:rPr>
      </w:pPr>
    </w:p>
    <w:p w14:paraId="08C87E7F" w14:textId="77777777" w:rsidR="00233E90" w:rsidRPr="00292196" w:rsidRDefault="00233E90" w:rsidP="00233E90">
      <w:pPr>
        <w:jc w:val="both"/>
        <w:rPr>
          <w:sz w:val="24"/>
          <w:szCs w:val="24"/>
        </w:rPr>
      </w:pPr>
      <w:r w:rsidRPr="00292196">
        <w:rPr>
          <w:b/>
          <w:bCs/>
          <w:i/>
          <w:iCs/>
          <w:sz w:val="24"/>
          <w:szCs w:val="24"/>
        </w:rPr>
        <w:t>Аннотация.</w:t>
      </w:r>
      <w:r w:rsidRPr="00292196">
        <w:rPr>
          <w:sz w:val="24"/>
          <w:szCs w:val="24"/>
        </w:rPr>
        <w:t xml:space="preserve"> В статье рассматриваются вопросы развития товарно-денежных отношений в Северном Казахстане, анализируются факторы, обусловившие развитие ярмарочной торговли в регионе. Акмолинские ярмарки, основанные в середине XIX века, быстро набирали обороты, привлекая купцов и торговцев не только из близлежащих регионов Российской империи, но и среднеазиатских купцов. Развитию ярмарочной торговли способствовало удобное расположение города Акмолинска на пересечении торговых путей, политика меркантилизма царизма, направленная на вовлечение казахов в торговые операции в интересах укрепления своей власти. Акмолинские ярмарки стали важным фактором развития товарно-денежных отношений в крае.</w:t>
      </w:r>
    </w:p>
    <w:p w14:paraId="0EA98570" w14:textId="77777777" w:rsidR="00233E90" w:rsidRPr="00292196" w:rsidRDefault="00233E90" w:rsidP="00233E90">
      <w:pPr>
        <w:jc w:val="both"/>
        <w:rPr>
          <w:sz w:val="24"/>
          <w:szCs w:val="24"/>
        </w:rPr>
      </w:pPr>
      <w:r w:rsidRPr="00292196">
        <w:rPr>
          <w:b/>
          <w:bCs/>
          <w:i/>
          <w:iCs/>
          <w:sz w:val="24"/>
          <w:szCs w:val="24"/>
        </w:rPr>
        <w:t>Ключевые слова:</w:t>
      </w:r>
      <w:r w:rsidRPr="00292196">
        <w:rPr>
          <w:sz w:val="24"/>
          <w:szCs w:val="24"/>
        </w:rPr>
        <w:t xml:space="preserve"> ростовщический капитал, меновая торговля, ярмарки, торговый караван, товарно-денежные отношения</w:t>
      </w:r>
    </w:p>
    <w:p w14:paraId="1870CF1D" w14:textId="77777777" w:rsidR="00233E90" w:rsidRPr="00292196" w:rsidRDefault="00233E90" w:rsidP="00233E90">
      <w:pPr>
        <w:jc w:val="both"/>
        <w:rPr>
          <w:sz w:val="24"/>
          <w:szCs w:val="24"/>
        </w:rPr>
      </w:pPr>
    </w:p>
    <w:p w14:paraId="3AC65291" w14:textId="77777777" w:rsidR="00233E90" w:rsidRPr="00292196" w:rsidRDefault="00233E90" w:rsidP="00233E90">
      <w:pPr>
        <w:jc w:val="center"/>
        <w:rPr>
          <w:b/>
          <w:bCs/>
          <w:sz w:val="24"/>
          <w:szCs w:val="24"/>
          <w:lang w:val="en-US"/>
        </w:rPr>
      </w:pPr>
      <w:r w:rsidRPr="00292196">
        <w:rPr>
          <w:b/>
          <w:bCs/>
          <w:sz w:val="24"/>
          <w:szCs w:val="24"/>
          <w:lang w:val="en-US"/>
        </w:rPr>
        <w:t xml:space="preserve">AKMOLINA FAIRS AS A DEVELOPMENT FACTOR </w:t>
      </w:r>
    </w:p>
    <w:p w14:paraId="655A6601" w14:textId="77777777" w:rsidR="00233E90" w:rsidRDefault="00233E90" w:rsidP="00233E90">
      <w:pPr>
        <w:jc w:val="center"/>
        <w:rPr>
          <w:b/>
          <w:bCs/>
          <w:sz w:val="24"/>
          <w:szCs w:val="24"/>
          <w:lang w:val="en-US"/>
        </w:rPr>
      </w:pPr>
      <w:r w:rsidRPr="00292196">
        <w:rPr>
          <w:b/>
          <w:bCs/>
          <w:sz w:val="24"/>
          <w:szCs w:val="24"/>
          <w:lang w:val="en-US"/>
        </w:rPr>
        <w:t>TRADE IN NORTH KAZAKHSTAN</w:t>
      </w:r>
    </w:p>
    <w:p w14:paraId="580832B1" w14:textId="77777777" w:rsidR="00233E90" w:rsidRPr="00292196" w:rsidRDefault="00233E90" w:rsidP="00233E90">
      <w:pPr>
        <w:jc w:val="center"/>
        <w:rPr>
          <w:b/>
          <w:bCs/>
          <w:sz w:val="24"/>
          <w:szCs w:val="24"/>
          <w:lang w:val="en-US"/>
        </w:rPr>
      </w:pPr>
    </w:p>
    <w:p w14:paraId="4D8D9395" w14:textId="7850A4CA" w:rsidR="00233E90" w:rsidRPr="005E3E57" w:rsidRDefault="00233E90" w:rsidP="00233E90">
      <w:pPr>
        <w:jc w:val="center"/>
        <w:rPr>
          <w:b/>
          <w:bCs/>
          <w:sz w:val="24"/>
          <w:szCs w:val="24"/>
          <w:lang w:val="en-US"/>
        </w:rPr>
      </w:pPr>
      <w:proofErr w:type="spellStart"/>
      <w:r w:rsidRPr="00292196">
        <w:rPr>
          <w:b/>
          <w:bCs/>
          <w:sz w:val="24"/>
          <w:szCs w:val="24"/>
          <w:lang w:val="en-US"/>
        </w:rPr>
        <w:t>Alpyspaeva</w:t>
      </w:r>
      <w:proofErr w:type="spellEnd"/>
      <w:r w:rsidRPr="00292196">
        <w:rPr>
          <w:b/>
          <w:bCs/>
          <w:sz w:val="24"/>
          <w:szCs w:val="24"/>
          <w:lang w:val="en-US"/>
        </w:rPr>
        <w:t xml:space="preserve"> </w:t>
      </w:r>
      <w:proofErr w:type="spellStart"/>
      <w:r w:rsidRPr="00292196">
        <w:rPr>
          <w:b/>
          <w:bCs/>
          <w:sz w:val="24"/>
          <w:szCs w:val="24"/>
          <w:lang w:val="en-US"/>
        </w:rPr>
        <w:t>Galya</w:t>
      </w:r>
      <w:proofErr w:type="spellEnd"/>
      <w:r w:rsidRPr="00292196">
        <w:rPr>
          <w:b/>
          <w:bCs/>
          <w:sz w:val="24"/>
          <w:szCs w:val="24"/>
          <w:lang w:val="en-US"/>
        </w:rPr>
        <w:t xml:space="preserve"> </w:t>
      </w:r>
      <w:proofErr w:type="spellStart"/>
      <w:r w:rsidRPr="00292196">
        <w:rPr>
          <w:b/>
          <w:bCs/>
          <w:sz w:val="24"/>
          <w:szCs w:val="24"/>
          <w:lang w:val="en-US"/>
        </w:rPr>
        <w:t>Aitpaevna</w:t>
      </w:r>
      <w:proofErr w:type="spellEnd"/>
      <w:r w:rsidR="005E3E57" w:rsidRPr="005E3E57">
        <w:rPr>
          <w:b/>
          <w:bCs/>
          <w:sz w:val="24"/>
          <w:szCs w:val="24"/>
          <w:lang w:val="en-US"/>
        </w:rPr>
        <w:t>,</w:t>
      </w:r>
    </w:p>
    <w:p w14:paraId="4B638874" w14:textId="0CE6200B" w:rsidR="00727214" w:rsidRDefault="005E3E57" w:rsidP="00233E90">
      <w:pPr>
        <w:jc w:val="center"/>
        <w:rPr>
          <w:sz w:val="24"/>
          <w:szCs w:val="24"/>
          <w:lang w:val="en-US"/>
        </w:rPr>
      </w:pPr>
      <w:r>
        <w:rPr>
          <w:sz w:val="24"/>
          <w:szCs w:val="24"/>
          <w:lang w:val="en-US"/>
        </w:rPr>
        <w:t>D</w:t>
      </w:r>
      <w:r w:rsidR="00233E90" w:rsidRPr="00292196">
        <w:rPr>
          <w:sz w:val="24"/>
          <w:szCs w:val="24"/>
          <w:lang w:val="en-US"/>
        </w:rPr>
        <w:t>octor of Historical Sciences,</w:t>
      </w:r>
    </w:p>
    <w:p w14:paraId="4476B55D" w14:textId="77777777" w:rsidR="00727214" w:rsidRDefault="00233E90" w:rsidP="00233E90">
      <w:pPr>
        <w:jc w:val="center"/>
        <w:rPr>
          <w:sz w:val="24"/>
          <w:szCs w:val="24"/>
          <w:lang w:val="en-US"/>
        </w:rPr>
      </w:pPr>
      <w:r w:rsidRPr="00292196">
        <w:rPr>
          <w:sz w:val="24"/>
          <w:szCs w:val="24"/>
          <w:lang w:val="en-US"/>
        </w:rPr>
        <w:t xml:space="preserve"> Professor of the Kazakh Agrotechnical Research Institute University named after S. </w:t>
      </w:r>
      <w:proofErr w:type="spellStart"/>
      <w:r w:rsidRPr="00292196">
        <w:rPr>
          <w:sz w:val="24"/>
          <w:szCs w:val="24"/>
          <w:lang w:val="en-US"/>
        </w:rPr>
        <w:t>Seifullin</w:t>
      </w:r>
      <w:proofErr w:type="spellEnd"/>
      <w:r w:rsidRPr="00292196">
        <w:rPr>
          <w:sz w:val="24"/>
          <w:szCs w:val="24"/>
          <w:lang w:val="en-US"/>
        </w:rPr>
        <w:t xml:space="preserve">. Astana, Republic of Kazakhstan </w:t>
      </w:r>
    </w:p>
    <w:p w14:paraId="191887DB" w14:textId="77777777" w:rsidR="00233E90" w:rsidRPr="00292196" w:rsidRDefault="00BF73F0" w:rsidP="00233E90">
      <w:pPr>
        <w:jc w:val="center"/>
        <w:rPr>
          <w:sz w:val="24"/>
          <w:szCs w:val="24"/>
          <w:lang w:val="en-US"/>
        </w:rPr>
      </w:pPr>
      <w:hyperlink r:id="rId17" w:history="1">
        <w:r w:rsidR="00233E90" w:rsidRPr="00292196">
          <w:rPr>
            <w:rStyle w:val="ae"/>
            <w:sz w:val="24"/>
            <w:szCs w:val="24"/>
            <w:lang w:val="en-US"/>
          </w:rPr>
          <w:t>galpyspaeva@mail.ru</w:t>
        </w:r>
      </w:hyperlink>
    </w:p>
    <w:p w14:paraId="5D209295" w14:textId="77777777" w:rsidR="00233E90" w:rsidRPr="00292196" w:rsidRDefault="00233E90" w:rsidP="00233E90">
      <w:pPr>
        <w:jc w:val="center"/>
        <w:rPr>
          <w:sz w:val="24"/>
          <w:szCs w:val="24"/>
          <w:lang w:val="en-US"/>
        </w:rPr>
      </w:pPr>
    </w:p>
    <w:p w14:paraId="45A4368B" w14:textId="77777777" w:rsidR="00233E90" w:rsidRPr="00292196" w:rsidRDefault="00233E90" w:rsidP="00233E90">
      <w:pPr>
        <w:jc w:val="both"/>
        <w:rPr>
          <w:sz w:val="24"/>
          <w:szCs w:val="24"/>
          <w:lang w:val="en-US"/>
        </w:rPr>
      </w:pPr>
      <w:r w:rsidRPr="00292196">
        <w:rPr>
          <w:b/>
          <w:bCs/>
          <w:i/>
          <w:iCs/>
          <w:sz w:val="24"/>
          <w:szCs w:val="24"/>
          <w:lang w:val="en-US"/>
        </w:rPr>
        <w:t>Abstract.</w:t>
      </w:r>
      <w:r w:rsidRPr="00292196">
        <w:rPr>
          <w:sz w:val="24"/>
          <w:szCs w:val="24"/>
          <w:lang w:val="en-US"/>
        </w:rPr>
        <w:t xml:space="preserve"> The article examines the development of commodity-money relations in Northern Kazakhstan, analyzes the factors that determined the development of fair trade in the region. Akmola fairs, founded in the middle of the 19th century, quickly gained momentum, attracting merchants and traders not only from nearby regions of the Russian Empire, but also Central Asian merchants. The development of fair trade was facilitated by the convenient location of the city of Akmola at the intersection of trade routes, the mercantilism policy of tsarism, aimed at involving the Kazakhs in trade operations in the interests of strengthening their power. Akmola fairs became an important factor in the development of commodity-money relations in the region.</w:t>
      </w:r>
    </w:p>
    <w:p w14:paraId="47CD5939" w14:textId="77777777" w:rsidR="00233E90" w:rsidRPr="00292196" w:rsidRDefault="00233E90" w:rsidP="00233E90">
      <w:pPr>
        <w:jc w:val="both"/>
        <w:rPr>
          <w:sz w:val="24"/>
          <w:szCs w:val="24"/>
          <w:lang w:val="en-US"/>
        </w:rPr>
      </w:pPr>
      <w:r w:rsidRPr="00292196">
        <w:rPr>
          <w:b/>
          <w:bCs/>
          <w:i/>
          <w:iCs/>
          <w:sz w:val="24"/>
          <w:szCs w:val="24"/>
          <w:lang w:val="en-US"/>
        </w:rPr>
        <w:t>Key words</w:t>
      </w:r>
      <w:r w:rsidRPr="00292196">
        <w:rPr>
          <w:sz w:val="24"/>
          <w:szCs w:val="24"/>
          <w:lang w:val="en-US"/>
        </w:rPr>
        <w:t>: usurious capital, barter trade, fairs, trade caravan, commodity-money relations</w:t>
      </w:r>
    </w:p>
    <w:p w14:paraId="2BE4BAAC" w14:textId="77777777" w:rsidR="00233E90" w:rsidRPr="00292196" w:rsidRDefault="00233E90" w:rsidP="00233E90">
      <w:pPr>
        <w:jc w:val="both"/>
        <w:rPr>
          <w:sz w:val="24"/>
          <w:szCs w:val="24"/>
          <w:lang w:val="en-US"/>
        </w:rPr>
      </w:pPr>
    </w:p>
    <w:p w14:paraId="00DA1F98" w14:textId="77777777" w:rsidR="00233E90" w:rsidRDefault="00233E90" w:rsidP="00233E90">
      <w:pPr>
        <w:ind w:firstLine="567"/>
        <w:jc w:val="both"/>
        <w:rPr>
          <w:sz w:val="24"/>
          <w:szCs w:val="24"/>
        </w:rPr>
      </w:pPr>
      <w:r w:rsidRPr="00292196">
        <w:rPr>
          <w:sz w:val="24"/>
          <w:szCs w:val="24"/>
        </w:rPr>
        <w:t xml:space="preserve">Проникновение в казахскую степь товарно-денежных отношений заметно активизируется с 20-х годов </w:t>
      </w:r>
      <w:r w:rsidRPr="00292196">
        <w:rPr>
          <w:sz w:val="24"/>
          <w:szCs w:val="24"/>
          <w:lang w:val="en-US"/>
        </w:rPr>
        <w:t>XIX</w:t>
      </w:r>
      <w:r w:rsidRPr="00292196">
        <w:rPr>
          <w:sz w:val="24"/>
          <w:szCs w:val="24"/>
        </w:rPr>
        <w:t xml:space="preserve"> века, когда в процессе административно-территориального реформирования Среднего и Младшего жузов непосредственно в казахской степи возводятся военные крепости как организационно-политические центры системы колониального управления присоединенными регионами. Одной из таких крепостей была Акмола, основанная в 30-х годах </w:t>
      </w:r>
      <w:r w:rsidRPr="00292196">
        <w:rPr>
          <w:sz w:val="24"/>
          <w:szCs w:val="24"/>
          <w:lang w:val="en-US"/>
        </w:rPr>
        <w:t>XIX</w:t>
      </w:r>
      <w:r w:rsidRPr="00292196">
        <w:rPr>
          <w:sz w:val="24"/>
          <w:szCs w:val="24"/>
        </w:rPr>
        <w:t xml:space="preserve"> века в качестве административного центра Акмолинского внешнего округа. В процессе хозяйственного освоения казахских степей Российской империей </w:t>
      </w:r>
      <w:r w:rsidRPr="00292196">
        <w:rPr>
          <w:sz w:val="24"/>
          <w:szCs w:val="24"/>
        </w:rPr>
        <w:lastRenderedPageBreak/>
        <w:t xml:space="preserve">крепость постепенно переросла в крупное поселение. В октябре 1862 года в соответствии с Указом правительствующего Сената Акмолинское </w:t>
      </w:r>
    </w:p>
    <w:p w14:paraId="4AFACC28" w14:textId="77777777" w:rsidR="00233E90" w:rsidRPr="00292196" w:rsidRDefault="00233E90" w:rsidP="00233E90">
      <w:pPr>
        <w:jc w:val="both"/>
        <w:rPr>
          <w:sz w:val="24"/>
          <w:szCs w:val="24"/>
        </w:rPr>
      </w:pPr>
      <w:r w:rsidRPr="00292196">
        <w:rPr>
          <w:sz w:val="24"/>
          <w:szCs w:val="24"/>
        </w:rPr>
        <w:t xml:space="preserve">поселение официально получило статус города. С 60-х годов </w:t>
      </w:r>
      <w:r w:rsidRPr="00292196">
        <w:rPr>
          <w:sz w:val="24"/>
          <w:szCs w:val="24"/>
          <w:lang w:val="en-US"/>
        </w:rPr>
        <w:t>XIX</w:t>
      </w:r>
      <w:r w:rsidRPr="00292196">
        <w:rPr>
          <w:sz w:val="24"/>
          <w:szCs w:val="24"/>
        </w:rPr>
        <w:t xml:space="preserve"> века Акмола стала административным центром Акмолинского уезда.</w:t>
      </w:r>
    </w:p>
    <w:p w14:paraId="1276EE61" w14:textId="77777777" w:rsidR="00233E90" w:rsidRPr="00292196" w:rsidRDefault="00233E90" w:rsidP="00233E90">
      <w:pPr>
        <w:ind w:firstLine="567"/>
        <w:jc w:val="both"/>
        <w:rPr>
          <w:sz w:val="24"/>
          <w:szCs w:val="24"/>
        </w:rPr>
      </w:pPr>
      <w:r w:rsidRPr="00292196">
        <w:rPr>
          <w:sz w:val="24"/>
          <w:szCs w:val="24"/>
        </w:rPr>
        <w:t xml:space="preserve">Основу экономики Акмолинского поселения на начальном этапе его становления в 30-40-х годах </w:t>
      </w:r>
      <w:r w:rsidRPr="00292196">
        <w:rPr>
          <w:sz w:val="24"/>
          <w:szCs w:val="24"/>
          <w:lang w:val="en-US"/>
        </w:rPr>
        <w:t>XIX</w:t>
      </w:r>
      <w:r w:rsidRPr="00292196">
        <w:rPr>
          <w:sz w:val="24"/>
          <w:szCs w:val="24"/>
        </w:rPr>
        <w:t xml:space="preserve"> века составлял формирующийся торгово-ростовщический капитал. Складывание его происходило постепенно в процессе развития торговых связей в крае. С появлением в казахских степях русских военных отрядов и торговцев казахи близлежащих районов вступали в меновые отношения. В торговлю включались и предприимчивые сибирские и уральские казаки. </w:t>
      </w:r>
    </w:p>
    <w:p w14:paraId="77A3C7FE" w14:textId="77777777" w:rsidR="00233E90" w:rsidRPr="00292196" w:rsidRDefault="00233E90" w:rsidP="00233E90">
      <w:pPr>
        <w:ind w:firstLine="567"/>
        <w:jc w:val="both"/>
        <w:rPr>
          <w:sz w:val="24"/>
          <w:szCs w:val="24"/>
        </w:rPr>
      </w:pPr>
      <w:r w:rsidRPr="00292196">
        <w:rPr>
          <w:sz w:val="24"/>
          <w:szCs w:val="24"/>
        </w:rPr>
        <w:t xml:space="preserve">Развитию меновой торговли в казахской степи во многом способствовали экономические меры российского правительства, направленные на продвижение азиатской торговли. В 1831г. по Сибирской военной линии, проходившей вдоль северных границ Казахстана, были отменены пошлины с привозимого из казахской степи скотоводческого сырья [1, с. 51]. Предприимчивое население Акмолинского окружного приказа выменивало на местах скотоводческое сырье на фабрично-заводские изделия и с выгодой для себя перепродавало их в селениях по Сибирской военной линии. При окружных приказах появились первые представители (приказчики) купцов, занимающиеся обменом с местным населением. При Акмолинском укреплении одними из первых открыли торговлю купцы Г.Москалев из Владимирской губернии и Н.Ушаков из Екатеринославской губернии [2, с. 42]. Объемы товарооборота на первых порах были небольшими, а торговля не всегда была успешной вследствие неразвитости традиций меркантилизма в степи. </w:t>
      </w:r>
    </w:p>
    <w:p w14:paraId="613C436C" w14:textId="77777777" w:rsidR="00233E90" w:rsidRPr="00292196" w:rsidRDefault="00233E90" w:rsidP="00233E90">
      <w:pPr>
        <w:ind w:firstLine="567"/>
        <w:jc w:val="both"/>
        <w:rPr>
          <w:sz w:val="24"/>
          <w:szCs w:val="24"/>
        </w:rPr>
      </w:pPr>
      <w:r w:rsidRPr="00292196">
        <w:rPr>
          <w:sz w:val="24"/>
          <w:szCs w:val="24"/>
        </w:rPr>
        <w:t xml:space="preserve">В целях стимулирования внешней торговли в степи, русское правительство предоставило бухарским и ташкентским купцам право продавать азиатский товар без оплаты гильдейских пошлин на границе и в городах [3, с. 405]. Поощряя переход казахов-кочевников к оседлости, в 1835 году колониальные власти разрешили беспошлинный ввоз во внешние округа хлеба и земледельческих орудий труда [4, с. 30]. Это обстоятельство стимулировало развитие хлебопашества в степи, а также увеличило поток торговцев в казахские степи, желающих выгодно продать хлебную продукцию. </w:t>
      </w:r>
    </w:p>
    <w:p w14:paraId="5FF372A7" w14:textId="77777777" w:rsidR="00233E90" w:rsidRPr="00292196" w:rsidRDefault="00233E90" w:rsidP="00233E90">
      <w:pPr>
        <w:ind w:firstLine="567"/>
        <w:jc w:val="both"/>
        <w:rPr>
          <w:sz w:val="24"/>
          <w:szCs w:val="24"/>
        </w:rPr>
      </w:pPr>
      <w:r w:rsidRPr="00292196">
        <w:rPr>
          <w:sz w:val="24"/>
          <w:szCs w:val="24"/>
        </w:rPr>
        <w:t>Акмолинское поселение в этой торговле стало одним из главных пунктов. Российским купцам торговать здесь хлебом было выгодно, так как цены на него были намного выше, чем в Петропавловске. С другой стороны, здесь значительно дешевле можно было приобрести скот. Этим акмолинская торговля была привлекательна для купцов и торговцев. Отмена пошлин была на руку и казахам, среди которых стали появляться скупщики-перепродавцы, которые с выгодой для себя доставляли оптом в города и станицы по Сибирской военной линии сырье, выкупленное в отдаленных волостях по выгодной цене.</w:t>
      </w:r>
    </w:p>
    <w:p w14:paraId="19826A81" w14:textId="77777777" w:rsidR="00233E90" w:rsidRPr="00292196" w:rsidRDefault="00233E90" w:rsidP="00233E90">
      <w:pPr>
        <w:tabs>
          <w:tab w:val="left" w:pos="0"/>
        </w:tabs>
        <w:ind w:firstLine="567"/>
        <w:jc w:val="both"/>
        <w:rPr>
          <w:sz w:val="24"/>
          <w:szCs w:val="24"/>
        </w:rPr>
      </w:pPr>
      <w:r w:rsidRPr="00292196">
        <w:rPr>
          <w:sz w:val="24"/>
          <w:szCs w:val="24"/>
        </w:rPr>
        <w:t xml:space="preserve">Еще одним шагом в развитии торговли стало «Положение об отдельном управлении Сибирскими киргизами», утвержденное в 1838 году. Согласно параграфу 35 «Положения» при каждом открываемом в степи приказе устраивались казенные лавки и учреждались базары или торжища. Местное начальство обязано было поддерживать их «с употреблением на них издержек из сумм, остающихся от ежегодного ассигнования на каждый год» [5, л. 7]. Более того, с 1845г. азиатские купцы получали право осуществлять торговые операции без торговых свидетельств. Эти меры стимулировали развитие торговли на караванных путях между Петропавловском и Средней Азией. </w:t>
      </w:r>
    </w:p>
    <w:p w14:paraId="3B3C97AD" w14:textId="77777777" w:rsidR="00233E90" w:rsidRPr="00292196" w:rsidRDefault="00233E90" w:rsidP="00D332FD">
      <w:pPr>
        <w:tabs>
          <w:tab w:val="left" w:pos="0"/>
        </w:tabs>
        <w:ind w:firstLine="567"/>
        <w:jc w:val="both"/>
        <w:rPr>
          <w:sz w:val="24"/>
          <w:szCs w:val="24"/>
        </w:rPr>
      </w:pPr>
      <w:r w:rsidRPr="00292196">
        <w:rPr>
          <w:sz w:val="24"/>
          <w:szCs w:val="24"/>
        </w:rPr>
        <w:t xml:space="preserve">Для населения округа это имело огромное значение, так как в это время происходит постепенное усиление значения Акмолинского поселения как перевалочного торгового центра из Петропавловска в Ташкент и Бухару. Собственно первые статистические сведения о караванной торговле в степи появляются в связи с тем, что с открытием Акмолинского </w:t>
      </w:r>
      <w:r w:rsidRPr="00292196">
        <w:rPr>
          <w:sz w:val="24"/>
          <w:szCs w:val="24"/>
        </w:rPr>
        <w:lastRenderedPageBreak/>
        <w:t xml:space="preserve">окружного приказа в 1832 году российские пограничные власти стали официально регистрировать прохождение торговых караванов через Акмолинскую крепость. Здесь производились так называемые «карантинные досмотры» товаров </w:t>
      </w:r>
      <w:r w:rsidRPr="00292196">
        <w:rPr>
          <w:sz w:val="24"/>
          <w:szCs w:val="24"/>
          <w:lang w:val="ru-RU"/>
        </w:rPr>
        <w:t>[</w:t>
      </w:r>
      <w:r w:rsidRPr="00292196">
        <w:rPr>
          <w:sz w:val="24"/>
          <w:szCs w:val="24"/>
        </w:rPr>
        <w:t>3, с. 597</w:t>
      </w:r>
      <w:r w:rsidRPr="00292196">
        <w:rPr>
          <w:sz w:val="24"/>
          <w:szCs w:val="24"/>
          <w:lang w:val="ru-RU"/>
        </w:rPr>
        <w:t>]</w:t>
      </w:r>
      <w:r w:rsidRPr="00292196">
        <w:rPr>
          <w:sz w:val="24"/>
          <w:szCs w:val="24"/>
        </w:rPr>
        <w:t xml:space="preserve">. Хотя известно, что еще задолго до появления первых статистических данных </w:t>
      </w:r>
      <w:r w:rsidRPr="00292196">
        <w:rPr>
          <w:sz w:val="24"/>
          <w:szCs w:val="24"/>
          <w:lang w:val="en-US"/>
        </w:rPr>
        <w:t>XIX</w:t>
      </w:r>
      <w:r w:rsidRPr="00292196">
        <w:rPr>
          <w:sz w:val="24"/>
          <w:szCs w:val="24"/>
        </w:rPr>
        <w:t xml:space="preserve"> века Акмолинское поселение среди кочевников-скотоводов и в «мусульманско-торговом мире было известно под именем «Кара-Уткуль» [6, л.1].</w:t>
      </w:r>
    </w:p>
    <w:p w14:paraId="1E93A642" w14:textId="77777777" w:rsidR="00233E90" w:rsidRPr="00292196" w:rsidRDefault="00233E90" w:rsidP="00233E90">
      <w:pPr>
        <w:tabs>
          <w:tab w:val="left" w:pos="0"/>
        </w:tabs>
        <w:ind w:firstLine="567"/>
        <w:jc w:val="both"/>
        <w:rPr>
          <w:sz w:val="24"/>
          <w:szCs w:val="24"/>
        </w:rPr>
      </w:pPr>
      <w:r w:rsidRPr="00292196">
        <w:rPr>
          <w:sz w:val="24"/>
          <w:szCs w:val="24"/>
        </w:rPr>
        <w:t xml:space="preserve">Важная роль, которую играло Акмолинское поселение в обеспечении международных связей, побуждала многих иностранных купцов открывать здесь магазины и оставлять для постоянного проживания своих представителей. В поселении открывались мелочные и оптовые лавки, строились оптовые склады, начал функционировать базар. Здесь происходила перегрузка купеческих кладей: караваны, которые следовали из Средней Азии, перегружались на телеги, а прибывшие из Петропавловска грузы перегружались на верблюдов для дальнейшего следования в Среднюю Азию. Во время прихода караванов оживлялась торговля, формировались транспортные обозы для доставки товаров к месту назначения. </w:t>
      </w:r>
    </w:p>
    <w:p w14:paraId="215E06B9" w14:textId="77777777" w:rsidR="00233E90" w:rsidRPr="00292196" w:rsidRDefault="00233E90" w:rsidP="00233E90">
      <w:pPr>
        <w:tabs>
          <w:tab w:val="left" w:pos="0"/>
        </w:tabs>
        <w:ind w:firstLine="567"/>
        <w:jc w:val="both"/>
        <w:rPr>
          <w:sz w:val="24"/>
          <w:szCs w:val="24"/>
        </w:rPr>
      </w:pPr>
      <w:r w:rsidRPr="00292196">
        <w:rPr>
          <w:sz w:val="24"/>
          <w:szCs w:val="24"/>
        </w:rPr>
        <w:t xml:space="preserve">Политика российской царской администрации была направлена на вовлечение казахского населения в торговые отношения и распространение промышленности в степь. При этом имелось в виду не только и не столько получение выгод от торговли с казахами, сколько решение политических задач, связанных с укреплением авторитета российской власти в степи, желание посредством вовлечения казахов в торговые операции приблизить их к новой администрации. Об этом свидетельствует начальник Главного управления Западной Сибири, генерал-лейтенант, князь Горчакова. В письме пограничному начальнику области Сибирских киргизов 6 июля 1842г. он писал: «…желая с одной стороны сблизить киргиз с самым местным начальством, познакомить их с выгодами общей торговли и личных произведений, а с другой, обезопасить русских и других торговцев от грабежей и разных потерь, которым они подвергаются, углубляясь в степь для торговых оборотов с киргизами … я признал полезным на первый раз для опыта назначить торговые пункты в Акмолинском, Каркаралинском и Аягузском округах, на местах пребывания тамошних приказов, куда бы собрались торговцы и киргизы для разных продаж, покупок и мены, произведения между собою торговых оборотов, заключения сделок и пр. с тем, чтобы если опыт этот удастся,  в таком случае можно будет определить постоянные ярмарки» [5, л. 7 об]. </w:t>
      </w:r>
    </w:p>
    <w:p w14:paraId="2F34AB65" w14:textId="77777777" w:rsidR="00233E90" w:rsidRPr="00292196" w:rsidRDefault="00233E90" w:rsidP="00233E90">
      <w:pPr>
        <w:ind w:firstLine="709"/>
        <w:jc w:val="both"/>
        <w:rPr>
          <w:sz w:val="24"/>
          <w:szCs w:val="24"/>
        </w:rPr>
      </w:pPr>
      <w:r w:rsidRPr="00292196">
        <w:rPr>
          <w:sz w:val="24"/>
          <w:szCs w:val="24"/>
        </w:rPr>
        <w:t>Об активном поощрении торговли с казахским населением свидетельствует и факт устройства официальными властями в городских поселениях меновых дворов, устраиваемых, как правило, на степной стороне с расчетом на пригон скота из степи. Появился такой двор и в Акмолинске в конце 50-х – нач. 60-х годах XIX века.</w:t>
      </w:r>
    </w:p>
    <w:p w14:paraId="12A00069" w14:textId="77777777" w:rsidR="00233E90" w:rsidRPr="00292196" w:rsidRDefault="00233E90" w:rsidP="00233E90">
      <w:pPr>
        <w:ind w:firstLine="709"/>
        <w:jc w:val="both"/>
        <w:rPr>
          <w:sz w:val="24"/>
          <w:szCs w:val="24"/>
        </w:rPr>
      </w:pPr>
      <w:r w:rsidRPr="00292196">
        <w:rPr>
          <w:sz w:val="24"/>
          <w:szCs w:val="24"/>
        </w:rPr>
        <w:t xml:space="preserve">Развитию торгово-промышленного капитала в городе и регионе способствовали две ярмарки, учрежденные в Акмоле в первой половине 50-х гг. XIX века. Константиновская ярмарка была открыта в 1851г. решением генерал-губернатора Западной Сибири. Она проводилась весной, с середины мая и почти до середины июня. Первые торги на ней состоялись в 1852г. на площади между укреплением, казачьей станицей и татарской слободой. </w:t>
      </w:r>
    </w:p>
    <w:p w14:paraId="1F3C70E5" w14:textId="77777777" w:rsidR="00233E90" w:rsidRPr="00292196" w:rsidRDefault="00233E90" w:rsidP="00233E90">
      <w:pPr>
        <w:ind w:firstLine="709"/>
        <w:jc w:val="both"/>
        <w:rPr>
          <w:sz w:val="24"/>
          <w:szCs w:val="24"/>
        </w:rPr>
      </w:pPr>
      <w:r w:rsidRPr="00292196">
        <w:rPr>
          <w:sz w:val="24"/>
          <w:szCs w:val="24"/>
        </w:rPr>
        <w:t xml:space="preserve">Дмитриевская ярмарка, названная по имени св. Дмитрия Солунского, была учреждена в 1852г. и функционировала в осеннее время, с конца октября и почти до середины ноября. В первый год учреждения ярмарки торги на ней не состоялись из-за неблагоприятных погодных условий. Следует заметить, что ярмарки появились не только в Акмолинске, но и в крупных близлежащих селах, что привело к созданию в начале XX в. ярмарочной сети в регионе. </w:t>
      </w:r>
    </w:p>
    <w:p w14:paraId="6CC3D63C" w14:textId="77777777" w:rsidR="00233E90" w:rsidRPr="00292196" w:rsidRDefault="00233E90" w:rsidP="00233E90">
      <w:pPr>
        <w:ind w:firstLine="709"/>
        <w:jc w:val="both"/>
        <w:rPr>
          <w:sz w:val="24"/>
          <w:szCs w:val="24"/>
        </w:rPr>
      </w:pPr>
      <w:r w:rsidRPr="00292196">
        <w:rPr>
          <w:sz w:val="24"/>
          <w:szCs w:val="24"/>
        </w:rPr>
        <w:t xml:space="preserve">Константиновская ярмарка быстро набирала обороты, чему в немалой степени способствовал удобный временной режим проведения - в летнее время ничто не препятствовало кочевникам сгонять на ярмарку скот. Кроме того, летом наплыв торговых караванов был самым активным. Уже в 1852 году, в первый год открытия ярмарки, общий </w:t>
      </w:r>
      <w:r w:rsidRPr="00292196">
        <w:rPr>
          <w:sz w:val="24"/>
          <w:szCs w:val="24"/>
        </w:rPr>
        <w:lastRenderedPageBreak/>
        <w:t xml:space="preserve">торговый оборот ее составил 46822 рубля (7, л.18), а за первые пять лет с 1852 по 1857 гг.  обороты ее увеличились в 2,33 раза </w:t>
      </w:r>
      <w:r w:rsidRPr="00292196">
        <w:rPr>
          <w:sz w:val="24"/>
          <w:szCs w:val="24"/>
          <w:lang w:val="ru-RU"/>
        </w:rPr>
        <w:t>[</w:t>
      </w:r>
      <w:r w:rsidRPr="00292196">
        <w:rPr>
          <w:sz w:val="24"/>
          <w:szCs w:val="24"/>
        </w:rPr>
        <w:t>8, л. 44</w:t>
      </w:r>
      <w:r w:rsidRPr="00292196">
        <w:rPr>
          <w:sz w:val="24"/>
          <w:szCs w:val="24"/>
          <w:lang w:val="ru-RU"/>
        </w:rPr>
        <w:t>]</w:t>
      </w:r>
      <w:r w:rsidRPr="00292196">
        <w:rPr>
          <w:sz w:val="24"/>
          <w:szCs w:val="24"/>
        </w:rPr>
        <w:t xml:space="preserve">. Анализ ассортимента привозимого на ярмарку товара за указанное пятилетие свидетельствуют о том, что по объемам привоза лидировали товары из Средней Азии (чай, фрукты, рис, шелковые и хлопчатобумажные ткани). Они составляли 64,6% от общего количества товара, завозимого в период ярмарок. Товары и продукция казахской степи (скот, животноводческое сырье, мясные и молочные продукты и пр.) составляли 21,6%. Товары, привозимые из российских регионов (Поволжье, Урал, Сибирь), а именно, хлеб, овес, выделанная кожа, посуда чугунная, фаянсовая, железная, мелочные товары и пр., составляли 12,6% [8, л. 44-45]. </w:t>
      </w:r>
    </w:p>
    <w:p w14:paraId="2FFE9BDB" w14:textId="77777777" w:rsidR="00233E90" w:rsidRPr="00292196" w:rsidRDefault="00233E90" w:rsidP="00233E90">
      <w:pPr>
        <w:ind w:firstLine="709"/>
        <w:jc w:val="both"/>
        <w:rPr>
          <w:sz w:val="24"/>
          <w:szCs w:val="24"/>
        </w:rPr>
      </w:pPr>
      <w:r w:rsidRPr="00292196">
        <w:rPr>
          <w:sz w:val="24"/>
          <w:szCs w:val="24"/>
        </w:rPr>
        <w:t>Показатели объемов реализации продукции были такие: лидировали товары казахской степи – 100%, российские товары – 68,8%, затем азиатские – 35,3%. Анализ объемов товарооборота за пятилетие показывает увеличение продукции казахских степей в 2 раза, азиатских товаров – в 11 раз [8, л. 47].  Азиатские купцы активно осваивали акмолинский рынок. Ярмарки неуклонно набирали обороты, привлекая торгово-промышленный капитал.</w:t>
      </w:r>
    </w:p>
    <w:p w14:paraId="55ADF54D" w14:textId="77777777" w:rsidR="00233E90" w:rsidRPr="00292196" w:rsidRDefault="00233E90" w:rsidP="00233E90">
      <w:pPr>
        <w:ind w:firstLine="709"/>
        <w:jc w:val="both"/>
        <w:rPr>
          <w:sz w:val="24"/>
          <w:szCs w:val="24"/>
        </w:rPr>
      </w:pPr>
      <w:r w:rsidRPr="00292196">
        <w:rPr>
          <w:sz w:val="24"/>
          <w:szCs w:val="24"/>
        </w:rPr>
        <w:t xml:space="preserve">Высокий спрос на казахскую продукцию стимулировал развитие скотоводческого хозяйства казахов и способствовал вовлечению их в торговые отношения. Казахи-кочевники были заинтересованы в проведении ярмарок, здесь они могли выгодно продать свою продукцию, минуя посредников. Из всех округов области Сибирских киргизов в сер. XIX века Акмолинский округ занимал второе место по наличию у жителей скота, уступая лишь Каркаралинскому. </w:t>
      </w:r>
    </w:p>
    <w:p w14:paraId="0DA87586" w14:textId="77777777" w:rsidR="00233E90" w:rsidRPr="00292196" w:rsidRDefault="00233E90" w:rsidP="00233E90">
      <w:pPr>
        <w:ind w:firstLine="709"/>
        <w:jc w:val="both"/>
        <w:rPr>
          <w:sz w:val="24"/>
          <w:szCs w:val="24"/>
        </w:rPr>
      </w:pPr>
      <w:r w:rsidRPr="00292196">
        <w:rPr>
          <w:sz w:val="24"/>
          <w:szCs w:val="24"/>
        </w:rPr>
        <w:t xml:space="preserve">Едва успев зародиться в казахских степях, ярмарочная торговля уже в конце 50-х годах XIX в. по объемам торговых оборотов превысила стационарную, о чем свидетельствуют данные по Акмолинскому поселению. Общий оборот стационарной торговли в 1857г. составил 112,5 тыс. руб., а обороты двух названных ярмарок в этом же году – 172,26 тыс. руб.  </w:t>
      </w:r>
      <w:r w:rsidRPr="00292196">
        <w:rPr>
          <w:sz w:val="24"/>
          <w:szCs w:val="24"/>
          <w:lang w:val="ru-RU"/>
        </w:rPr>
        <w:t>[</w:t>
      </w:r>
      <w:r w:rsidRPr="00292196">
        <w:rPr>
          <w:sz w:val="24"/>
          <w:szCs w:val="24"/>
        </w:rPr>
        <w:t>8, л. 6</w:t>
      </w:r>
      <w:r w:rsidRPr="00292196">
        <w:rPr>
          <w:sz w:val="24"/>
          <w:szCs w:val="24"/>
          <w:lang w:val="ru-RU"/>
        </w:rPr>
        <w:t>]</w:t>
      </w:r>
      <w:r w:rsidRPr="00292196">
        <w:rPr>
          <w:sz w:val="24"/>
          <w:szCs w:val="24"/>
        </w:rPr>
        <w:t>. Одна из причин быстрого роста ярмарочной торговли было и то, что «…ярмарки как форма организации торговли оптимально соответствовали ритмо-режимным традициям хозяйственной жизни общинных структур. Превращаясь на время в стационарные центры рыночных контактов, они привлекали значительные массы казахских хозяйств» [9, с. 45]. Рост ярмарочной торговли обусловлен был выгодным географическим положением поселения и целым рядом преимуществ, которые имела акмолинская торговля для российского купечества. Ярмарки способствовали росту торгового значения Акмолы. Именно в это время Акмолинское поселение постепенно теряет свое значение как военной крепости и усиливается роль Акмолы как торгового центра в казахской степи: Акмола превратилась в основной перевалочный пункт транзитной торговли России со среднеазиатскими государствами.</w:t>
      </w:r>
    </w:p>
    <w:p w14:paraId="12B15466" w14:textId="77777777" w:rsidR="00233E90" w:rsidRPr="00292196" w:rsidRDefault="00233E90" w:rsidP="00233E90">
      <w:pPr>
        <w:ind w:firstLine="709"/>
        <w:jc w:val="both"/>
        <w:rPr>
          <w:sz w:val="24"/>
          <w:szCs w:val="24"/>
        </w:rPr>
      </w:pPr>
      <w:r w:rsidRPr="00292196">
        <w:rPr>
          <w:sz w:val="24"/>
          <w:szCs w:val="24"/>
        </w:rPr>
        <w:t xml:space="preserve">Во второй половине </w:t>
      </w:r>
      <w:r w:rsidRPr="00292196">
        <w:rPr>
          <w:sz w:val="24"/>
          <w:szCs w:val="24"/>
          <w:lang w:val="en-US"/>
        </w:rPr>
        <w:t>XIX</w:t>
      </w:r>
      <w:r w:rsidRPr="00292196">
        <w:rPr>
          <w:sz w:val="24"/>
          <w:szCs w:val="24"/>
        </w:rPr>
        <w:t xml:space="preserve"> – начале </w:t>
      </w:r>
      <w:r w:rsidRPr="00292196">
        <w:rPr>
          <w:sz w:val="24"/>
          <w:szCs w:val="24"/>
          <w:lang w:val="en-US"/>
        </w:rPr>
        <w:t>XX</w:t>
      </w:r>
      <w:r w:rsidRPr="00292196">
        <w:rPr>
          <w:sz w:val="24"/>
          <w:szCs w:val="24"/>
        </w:rPr>
        <w:t xml:space="preserve"> вв. караванная и ярмарочная торговля получили дальнейшее развитие. Так, по данным Акмолинского областного правления за 1867-1870 гг. через Акмолинск проследовали торговые караваны с азиатскими товарами на суммы более миллиона рублей (10).  Движение товаров через Акмолинск представлено в таблице.</w:t>
      </w:r>
    </w:p>
    <w:p w14:paraId="37FF81CE" w14:textId="77777777" w:rsidR="00233E90" w:rsidRPr="00292196" w:rsidRDefault="00233E90" w:rsidP="00233E90">
      <w:pPr>
        <w:ind w:firstLine="709"/>
        <w:jc w:val="both"/>
        <w:rPr>
          <w:sz w:val="24"/>
          <w:szCs w:val="24"/>
        </w:rPr>
      </w:pPr>
    </w:p>
    <w:p w14:paraId="602390E1" w14:textId="77777777" w:rsidR="00233E90" w:rsidRPr="00292196" w:rsidRDefault="00233E90" w:rsidP="00233E90">
      <w:pPr>
        <w:jc w:val="both"/>
        <w:rPr>
          <w:sz w:val="24"/>
          <w:szCs w:val="24"/>
        </w:rPr>
      </w:pPr>
      <w:r w:rsidRPr="00292196">
        <w:rPr>
          <w:sz w:val="24"/>
          <w:szCs w:val="24"/>
        </w:rPr>
        <w:t>Таблица 1 – Движение товаров из Средней Азии через Акмолинск</w:t>
      </w:r>
    </w:p>
    <w:p w14:paraId="4F79E7CC" w14:textId="77777777" w:rsidR="00233E90" w:rsidRPr="00292196" w:rsidRDefault="00233E90" w:rsidP="00233E90">
      <w:pPr>
        <w:ind w:firstLine="709"/>
        <w:jc w:val="both"/>
        <w:rPr>
          <w:sz w:val="24"/>
          <w:szCs w:val="24"/>
        </w:rPr>
      </w:pPr>
    </w:p>
    <w:tbl>
      <w:tblPr>
        <w:tblW w:w="9000" w:type="dxa"/>
        <w:tblInd w:w="348" w:type="dxa"/>
        <w:tblLayout w:type="fixed"/>
        <w:tblLook w:val="01E0" w:firstRow="1" w:lastRow="1" w:firstColumn="1" w:lastColumn="1" w:noHBand="0" w:noVBand="0"/>
      </w:tblPr>
      <w:tblGrid>
        <w:gridCol w:w="3048"/>
        <w:gridCol w:w="3396"/>
        <w:gridCol w:w="2556"/>
      </w:tblGrid>
      <w:tr w:rsidR="00233E90" w:rsidRPr="00292196" w14:paraId="529A2C41" w14:textId="77777777" w:rsidTr="00BC613B">
        <w:tc>
          <w:tcPr>
            <w:tcW w:w="3048" w:type="dxa"/>
            <w:tcBorders>
              <w:top w:val="single" w:sz="4" w:space="0" w:color="000000"/>
              <w:left w:val="single" w:sz="4" w:space="0" w:color="000000"/>
              <w:bottom w:val="single" w:sz="4" w:space="0" w:color="000000"/>
              <w:right w:val="single" w:sz="4" w:space="0" w:color="000000"/>
            </w:tcBorders>
            <w:shd w:val="clear" w:color="auto" w:fill="auto"/>
          </w:tcPr>
          <w:p w14:paraId="12BE51B5" w14:textId="77777777" w:rsidR="00233E90" w:rsidRPr="00292196" w:rsidRDefault="00233E90" w:rsidP="00BC613B">
            <w:pPr>
              <w:ind w:firstLine="709"/>
              <w:jc w:val="both"/>
              <w:rPr>
                <w:sz w:val="24"/>
                <w:szCs w:val="24"/>
              </w:rPr>
            </w:pPr>
            <w:r w:rsidRPr="00292196">
              <w:rPr>
                <w:sz w:val="24"/>
                <w:szCs w:val="24"/>
              </w:rPr>
              <w:t>Годы</w:t>
            </w:r>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14:paraId="2A514301" w14:textId="77777777" w:rsidR="00233E90" w:rsidRPr="00292196" w:rsidRDefault="00233E90" w:rsidP="00BC613B">
            <w:pPr>
              <w:ind w:firstLine="709"/>
              <w:jc w:val="both"/>
              <w:rPr>
                <w:sz w:val="24"/>
                <w:szCs w:val="24"/>
              </w:rPr>
            </w:pPr>
            <w:r w:rsidRPr="00292196">
              <w:rPr>
                <w:sz w:val="24"/>
                <w:szCs w:val="24"/>
              </w:rPr>
              <w:t>Количество навьюченных верблюдов</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0A844453" w14:textId="77777777" w:rsidR="00233E90" w:rsidRPr="00292196" w:rsidRDefault="00233E90" w:rsidP="00BC613B">
            <w:pPr>
              <w:ind w:firstLine="709"/>
              <w:jc w:val="both"/>
              <w:rPr>
                <w:sz w:val="24"/>
                <w:szCs w:val="24"/>
              </w:rPr>
            </w:pPr>
            <w:r w:rsidRPr="00292196">
              <w:rPr>
                <w:sz w:val="24"/>
                <w:szCs w:val="24"/>
              </w:rPr>
              <w:t xml:space="preserve">Стоимость товаров </w:t>
            </w:r>
          </w:p>
          <w:p w14:paraId="0F3DD828" w14:textId="77777777" w:rsidR="00233E90" w:rsidRPr="00292196" w:rsidRDefault="00233E90" w:rsidP="00BC613B">
            <w:pPr>
              <w:ind w:firstLine="709"/>
              <w:jc w:val="both"/>
              <w:rPr>
                <w:sz w:val="24"/>
                <w:szCs w:val="24"/>
              </w:rPr>
            </w:pPr>
            <w:r w:rsidRPr="00292196">
              <w:rPr>
                <w:sz w:val="24"/>
                <w:szCs w:val="24"/>
              </w:rPr>
              <w:t>(в рублях)</w:t>
            </w:r>
          </w:p>
        </w:tc>
      </w:tr>
      <w:tr w:rsidR="00233E90" w:rsidRPr="00292196" w14:paraId="4F338545" w14:textId="77777777" w:rsidTr="00BC613B">
        <w:tc>
          <w:tcPr>
            <w:tcW w:w="3048" w:type="dxa"/>
            <w:tcBorders>
              <w:top w:val="single" w:sz="4" w:space="0" w:color="000000"/>
              <w:left w:val="single" w:sz="4" w:space="0" w:color="000000"/>
              <w:bottom w:val="single" w:sz="4" w:space="0" w:color="000000"/>
              <w:right w:val="single" w:sz="4" w:space="0" w:color="000000"/>
            </w:tcBorders>
            <w:shd w:val="clear" w:color="auto" w:fill="auto"/>
          </w:tcPr>
          <w:p w14:paraId="7FA09C84" w14:textId="77777777" w:rsidR="00233E90" w:rsidRPr="00292196" w:rsidRDefault="00233E90" w:rsidP="00BC613B">
            <w:pPr>
              <w:ind w:firstLine="709"/>
              <w:jc w:val="both"/>
              <w:rPr>
                <w:sz w:val="24"/>
                <w:szCs w:val="24"/>
              </w:rPr>
            </w:pPr>
            <w:r w:rsidRPr="00292196">
              <w:rPr>
                <w:sz w:val="24"/>
                <w:szCs w:val="24"/>
              </w:rPr>
              <w:t>1867</w:t>
            </w:r>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14:paraId="4FA16B2A" w14:textId="77777777" w:rsidR="00233E90" w:rsidRPr="00292196" w:rsidRDefault="00233E90" w:rsidP="00BC613B">
            <w:pPr>
              <w:ind w:firstLine="709"/>
              <w:jc w:val="both"/>
              <w:rPr>
                <w:sz w:val="24"/>
                <w:szCs w:val="24"/>
              </w:rPr>
            </w:pPr>
            <w:r w:rsidRPr="00292196">
              <w:rPr>
                <w:sz w:val="24"/>
                <w:szCs w:val="24"/>
              </w:rPr>
              <w:t>5023</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7E9903CB" w14:textId="77777777" w:rsidR="00233E90" w:rsidRPr="00292196" w:rsidRDefault="00233E90" w:rsidP="00BC613B">
            <w:pPr>
              <w:ind w:firstLine="709"/>
              <w:jc w:val="both"/>
              <w:rPr>
                <w:sz w:val="24"/>
                <w:szCs w:val="24"/>
              </w:rPr>
            </w:pPr>
            <w:r w:rsidRPr="00292196">
              <w:rPr>
                <w:sz w:val="24"/>
                <w:szCs w:val="24"/>
              </w:rPr>
              <w:t>1053380</w:t>
            </w:r>
          </w:p>
        </w:tc>
      </w:tr>
      <w:tr w:rsidR="00233E90" w:rsidRPr="00292196" w14:paraId="7704B0ED" w14:textId="77777777" w:rsidTr="00BC613B">
        <w:tc>
          <w:tcPr>
            <w:tcW w:w="3048" w:type="dxa"/>
            <w:tcBorders>
              <w:top w:val="single" w:sz="4" w:space="0" w:color="000000"/>
              <w:left w:val="single" w:sz="4" w:space="0" w:color="000000"/>
              <w:bottom w:val="single" w:sz="4" w:space="0" w:color="000000"/>
              <w:right w:val="single" w:sz="4" w:space="0" w:color="000000"/>
            </w:tcBorders>
            <w:shd w:val="clear" w:color="auto" w:fill="auto"/>
          </w:tcPr>
          <w:p w14:paraId="068C9218" w14:textId="77777777" w:rsidR="00233E90" w:rsidRPr="00292196" w:rsidRDefault="00233E90" w:rsidP="00BC613B">
            <w:pPr>
              <w:ind w:firstLine="709"/>
              <w:jc w:val="both"/>
              <w:rPr>
                <w:sz w:val="24"/>
                <w:szCs w:val="24"/>
              </w:rPr>
            </w:pPr>
            <w:r w:rsidRPr="00292196">
              <w:rPr>
                <w:sz w:val="24"/>
                <w:szCs w:val="24"/>
              </w:rPr>
              <w:t>1868</w:t>
            </w:r>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14:paraId="59CD5704" w14:textId="77777777" w:rsidR="00233E90" w:rsidRPr="00292196" w:rsidRDefault="00233E90" w:rsidP="00BC613B">
            <w:pPr>
              <w:ind w:firstLine="709"/>
              <w:jc w:val="both"/>
              <w:rPr>
                <w:sz w:val="24"/>
                <w:szCs w:val="24"/>
              </w:rPr>
            </w:pPr>
            <w:r w:rsidRPr="00292196">
              <w:rPr>
                <w:sz w:val="24"/>
                <w:szCs w:val="24"/>
              </w:rPr>
              <w:t>1952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35902C6A" w14:textId="77777777" w:rsidR="00233E90" w:rsidRPr="00292196" w:rsidRDefault="00233E90" w:rsidP="00BC613B">
            <w:pPr>
              <w:ind w:firstLine="709"/>
              <w:jc w:val="both"/>
              <w:rPr>
                <w:sz w:val="24"/>
                <w:szCs w:val="24"/>
              </w:rPr>
            </w:pPr>
            <w:r w:rsidRPr="00292196">
              <w:rPr>
                <w:sz w:val="24"/>
                <w:szCs w:val="24"/>
              </w:rPr>
              <w:t>514920</w:t>
            </w:r>
          </w:p>
        </w:tc>
      </w:tr>
      <w:tr w:rsidR="00233E90" w:rsidRPr="00292196" w14:paraId="1F0DBEB8" w14:textId="77777777" w:rsidTr="00BC613B">
        <w:tc>
          <w:tcPr>
            <w:tcW w:w="3048" w:type="dxa"/>
            <w:tcBorders>
              <w:top w:val="single" w:sz="4" w:space="0" w:color="000000"/>
              <w:left w:val="single" w:sz="4" w:space="0" w:color="000000"/>
              <w:bottom w:val="single" w:sz="4" w:space="0" w:color="000000"/>
              <w:right w:val="single" w:sz="4" w:space="0" w:color="000000"/>
            </w:tcBorders>
            <w:shd w:val="clear" w:color="auto" w:fill="auto"/>
          </w:tcPr>
          <w:p w14:paraId="0A046CD0" w14:textId="77777777" w:rsidR="00233E90" w:rsidRPr="00292196" w:rsidRDefault="00233E90" w:rsidP="00BC613B">
            <w:pPr>
              <w:ind w:firstLine="709"/>
              <w:jc w:val="both"/>
              <w:rPr>
                <w:sz w:val="24"/>
                <w:szCs w:val="24"/>
              </w:rPr>
            </w:pPr>
            <w:r w:rsidRPr="00292196">
              <w:rPr>
                <w:sz w:val="24"/>
                <w:szCs w:val="24"/>
              </w:rPr>
              <w:t>1869</w:t>
            </w:r>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14:paraId="66CF0CA6" w14:textId="77777777" w:rsidR="00233E90" w:rsidRPr="00292196" w:rsidRDefault="00233E90" w:rsidP="00BC613B">
            <w:pPr>
              <w:ind w:firstLine="709"/>
              <w:jc w:val="both"/>
              <w:rPr>
                <w:sz w:val="24"/>
                <w:szCs w:val="24"/>
              </w:rPr>
            </w:pPr>
            <w:r w:rsidRPr="00292196">
              <w:rPr>
                <w:sz w:val="24"/>
                <w:szCs w:val="24"/>
              </w:rPr>
              <w:t>5432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30253923" w14:textId="77777777" w:rsidR="00233E90" w:rsidRPr="00292196" w:rsidRDefault="00233E90" w:rsidP="00BC613B">
            <w:pPr>
              <w:ind w:firstLine="709"/>
              <w:jc w:val="both"/>
              <w:rPr>
                <w:sz w:val="24"/>
                <w:szCs w:val="24"/>
              </w:rPr>
            </w:pPr>
            <w:r w:rsidRPr="00292196">
              <w:rPr>
                <w:sz w:val="24"/>
                <w:szCs w:val="24"/>
              </w:rPr>
              <w:t>1230610</w:t>
            </w:r>
          </w:p>
        </w:tc>
      </w:tr>
      <w:tr w:rsidR="00233E90" w:rsidRPr="00292196" w14:paraId="30A98E70" w14:textId="77777777" w:rsidTr="00BC613B">
        <w:tc>
          <w:tcPr>
            <w:tcW w:w="3048" w:type="dxa"/>
            <w:tcBorders>
              <w:top w:val="single" w:sz="4" w:space="0" w:color="000000"/>
              <w:left w:val="single" w:sz="4" w:space="0" w:color="000000"/>
              <w:bottom w:val="single" w:sz="4" w:space="0" w:color="000000"/>
              <w:right w:val="single" w:sz="4" w:space="0" w:color="000000"/>
            </w:tcBorders>
            <w:shd w:val="clear" w:color="auto" w:fill="auto"/>
          </w:tcPr>
          <w:p w14:paraId="6D5A6BDD" w14:textId="77777777" w:rsidR="00233E90" w:rsidRPr="00292196" w:rsidRDefault="00233E90" w:rsidP="00BC613B">
            <w:pPr>
              <w:ind w:firstLine="709"/>
              <w:jc w:val="both"/>
              <w:rPr>
                <w:sz w:val="24"/>
                <w:szCs w:val="24"/>
              </w:rPr>
            </w:pPr>
            <w:r w:rsidRPr="00292196">
              <w:rPr>
                <w:sz w:val="24"/>
                <w:szCs w:val="24"/>
              </w:rPr>
              <w:t>1870</w:t>
            </w:r>
          </w:p>
        </w:tc>
        <w:tc>
          <w:tcPr>
            <w:tcW w:w="3396" w:type="dxa"/>
            <w:tcBorders>
              <w:top w:val="single" w:sz="4" w:space="0" w:color="000000"/>
              <w:left w:val="single" w:sz="4" w:space="0" w:color="000000"/>
              <w:bottom w:val="single" w:sz="4" w:space="0" w:color="000000"/>
              <w:right w:val="single" w:sz="4" w:space="0" w:color="000000"/>
            </w:tcBorders>
            <w:shd w:val="clear" w:color="auto" w:fill="auto"/>
          </w:tcPr>
          <w:p w14:paraId="40E8E104" w14:textId="77777777" w:rsidR="00233E90" w:rsidRPr="00292196" w:rsidRDefault="00233E90" w:rsidP="00BC613B">
            <w:pPr>
              <w:ind w:firstLine="709"/>
              <w:jc w:val="both"/>
              <w:rPr>
                <w:sz w:val="24"/>
                <w:szCs w:val="24"/>
              </w:rPr>
            </w:pPr>
            <w:r w:rsidRPr="00292196">
              <w:rPr>
                <w:sz w:val="24"/>
                <w:szCs w:val="24"/>
              </w:rPr>
              <w:t>7185</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14:paraId="410D274D" w14:textId="77777777" w:rsidR="00233E90" w:rsidRPr="00292196" w:rsidRDefault="00233E90" w:rsidP="00BC613B">
            <w:pPr>
              <w:ind w:firstLine="709"/>
              <w:jc w:val="both"/>
              <w:rPr>
                <w:sz w:val="24"/>
                <w:szCs w:val="24"/>
              </w:rPr>
            </w:pPr>
            <w:r w:rsidRPr="00292196">
              <w:rPr>
                <w:sz w:val="24"/>
                <w:szCs w:val="24"/>
              </w:rPr>
              <w:t>1155234</w:t>
            </w:r>
          </w:p>
        </w:tc>
      </w:tr>
      <w:tr w:rsidR="00233E90" w:rsidRPr="00292196" w14:paraId="2F352CBC" w14:textId="77777777" w:rsidTr="00BC613B">
        <w:tc>
          <w:tcPr>
            <w:tcW w:w="9000" w:type="dxa"/>
            <w:gridSpan w:val="3"/>
            <w:tcBorders>
              <w:top w:val="single" w:sz="4" w:space="0" w:color="000000"/>
              <w:left w:val="single" w:sz="4" w:space="0" w:color="000000"/>
              <w:bottom w:val="single" w:sz="4" w:space="0" w:color="000000"/>
              <w:right w:val="single" w:sz="4" w:space="0" w:color="000000"/>
            </w:tcBorders>
            <w:shd w:val="clear" w:color="auto" w:fill="auto"/>
          </w:tcPr>
          <w:p w14:paraId="73CA33E1" w14:textId="77777777" w:rsidR="00233E90" w:rsidRPr="00292196" w:rsidRDefault="00233E90" w:rsidP="00BC613B">
            <w:pPr>
              <w:ind w:firstLine="709"/>
              <w:jc w:val="both"/>
              <w:rPr>
                <w:sz w:val="24"/>
                <w:szCs w:val="24"/>
              </w:rPr>
            </w:pPr>
            <w:r w:rsidRPr="00292196">
              <w:rPr>
                <w:sz w:val="24"/>
                <w:szCs w:val="24"/>
              </w:rPr>
              <w:lastRenderedPageBreak/>
              <w:t>Примечание - Таблица составлена на основе данных из Акмолинских областных ведомостей. 1871. 8 сентября.</w:t>
            </w:r>
          </w:p>
        </w:tc>
      </w:tr>
    </w:tbl>
    <w:p w14:paraId="2601F4A7" w14:textId="77777777" w:rsidR="00727214" w:rsidRDefault="00727214" w:rsidP="00233E90">
      <w:pPr>
        <w:ind w:firstLine="709"/>
        <w:jc w:val="both"/>
        <w:rPr>
          <w:sz w:val="24"/>
          <w:szCs w:val="24"/>
        </w:rPr>
      </w:pPr>
    </w:p>
    <w:p w14:paraId="341361AB" w14:textId="77777777" w:rsidR="00233E90" w:rsidRPr="00292196" w:rsidRDefault="00233E90" w:rsidP="00233E90">
      <w:pPr>
        <w:ind w:firstLine="709"/>
        <w:jc w:val="both"/>
        <w:rPr>
          <w:sz w:val="24"/>
          <w:szCs w:val="24"/>
        </w:rPr>
      </w:pPr>
      <w:r w:rsidRPr="00292196">
        <w:rPr>
          <w:sz w:val="24"/>
          <w:szCs w:val="24"/>
        </w:rPr>
        <w:t xml:space="preserve">В 1900г. в Степном крае было проведено 106 ярмарок с торговым оборотом в 32,7 млн. руб. По областям ярмарочная торговля распределялась так: в Акмолинской области - 62 ярмарки с торговым оборотом в 18,3 млн. руб.; Семипалатинской – 27 ярмарок с оборотом в 2,8 млн. руб.; Уральской -11 ярмарок в 8,9 млн, руб.; Тургайской – 6 ярмарок с оборотом в 1,4 млн. руб. </w:t>
      </w:r>
      <w:r w:rsidRPr="00470F5D">
        <w:rPr>
          <w:sz w:val="24"/>
          <w:szCs w:val="24"/>
          <w:lang w:val="ru-RU"/>
        </w:rPr>
        <w:t>[</w:t>
      </w:r>
      <w:r w:rsidRPr="00292196">
        <w:rPr>
          <w:sz w:val="24"/>
          <w:szCs w:val="24"/>
        </w:rPr>
        <w:t>11, с.195</w:t>
      </w:r>
      <w:r w:rsidRPr="00470F5D">
        <w:rPr>
          <w:sz w:val="24"/>
          <w:szCs w:val="24"/>
          <w:lang w:val="ru-RU"/>
        </w:rPr>
        <w:t>]</w:t>
      </w:r>
      <w:r w:rsidRPr="00292196">
        <w:rPr>
          <w:sz w:val="24"/>
          <w:szCs w:val="24"/>
        </w:rPr>
        <w:t>.  По количеству ярмарок и объемам товарооборота Акмолинская область лидировала.</w:t>
      </w:r>
    </w:p>
    <w:p w14:paraId="66969D08" w14:textId="77777777" w:rsidR="00233E90" w:rsidRPr="00292196" w:rsidRDefault="00233E90" w:rsidP="00233E90">
      <w:pPr>
        <w:ind w:firstLine="709"/>
        <w:jc w:val="both"/>
        <w:rPr>
          <w:sz w:val="24"/>
          <w:szCs w:val="24"/>
        </w:rPr>
      </w:pPr>
      <w:r w:rsidRPr="00292196">
        <w:rPr>
          <w:sz w:val="24"/>
          <w:szCs w:val="24"/>
        </w:rPr>
        <w:t xml:space="preserve">В начале XX века в 85 селениях Акмолинской губернии действовали либо базары, либо ярмарки, а иногда и то, и другое. Ярмарки проходили в 48 селениях Акмолинской области. В Акмолинском уезде проводилось более 30 ярмарок </w:t>
      </w:r>
      <w:r w:rsidRPr="00292196">
        <w:rPr>
          <w:sz w:val="24"/>
          <w:szCs w:val="24"/>
          <w:lang w:val="ru-RU"/>
        </w:rPr>
        <w:t>[</w:t>
      </w:r>
      <w:r w:rsidRPr="00292196">
        <w:rPr>
          <w:sz w:val="24"/>
          <w:szCs w:val="24"/>
        </w:rPr>
        <w:t>12, л.16-17</w:t>
      </w:r>
      <w:r w:rsidRPr="00292196">
        <w:rPr>
          <w:sz w:val="24"/>
          <w:szCs w:val="24"/>
          <w:lang w:val="ru-RU"/>
        </w:rPr>
        <w:t>]</w:t>
      </w:r>
      <w:r w:rsidRPr="00292196">
        <w:rPr>
          <w:sz w:val="24"/>
          <w:szCs w:val="24"/>
        </w:rPr>
        <w:t xml:space="preserve">. Константиновская ярмарка была крупнейшей среди них по объемам капитала. В начале XX в. несколько изменились сроки ее проведения: она стала проходить в июне. Обороты ярмарки росли за счет привозного товара [13, л. 2]. </w:t>
      </w:r>
    </w:p>
    <w:p w14:paraId="3B1339C9" w14:textId="77777777" w:rsidR="00233E90" w:rsidRPr="00292196" w:rsidRDefault="00233E90" w:rsidP="00233E90">
      <w:pPr>
        <w:ind w:firstLine="709"/>
        <w:jc w:val="both"/>
        <w:rPr>
          <w:sz w:val="24"/>
          <w:szCs w:val="24"/>
        </w:rPr>
      </w:pPr>
    </w:p>
    <w:p w14:paraId="6B9CB3DA" w14:textId="77777777" w:rsidR="00233E90" w:rsidRPr="00292196" w:rsidRDefault="00233E90" w:rsidP="00233E90">
      <w:pPr>
        <w:ind w:firstLine="709"/>
        <w:jc w:val="both"/>
        <w:rPr>
          <w:sz w:val="24"/>
          <w:szCs w:val="24"/>
        </w:rPr>
      </w:pPr>
      <w:r w:rsidRPr="00292196">
        <w:rPr>
          <w:sz w:val="24"/>
          <w:szCs w:val="24"/>
        </w:rPr>
        <w:t xml:space="preserve">  Таблица 2 – Обороты Константиновской ярмарки</w:t>
      </w:r>
    </w:p>
    <w:tbl>
      <w:tblPr>
        <w:tblW w:w="8988" w:type="dxa"/>
        <w:tblInd w:w="288" w:type="dxa"/>
        <w:tblLayout w:type="fixed"/>
        <w:tblLook w:val="01E0" w:firstRow="1" w:lastRow="1" w:firstColumn="1" w:lastColumn="1" w:noHBand="0" w:noVBand="0"/>
      </w:tblPr>
      <w:tblGrid>
        <w:gridCol w:w="2187"/>
        <w:gridCol w:w="2486"/>
        <w:gridCol w:w="2477"/>
        <w:gridCol w:w="1838"/>
      </w:tblGrid>
      <w:tr w:rsidR="00233E90" w:rsidRPr="00292196" w14:paraId="7C4350EE" w14:textId="77777777" w:rsidTr="00BC613B">
        <w:tc>
          <w:tcPr>
            <w:tcW w:w="21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5AC983F" w14:textId="77777777" w:rsidR="00233E90" w:rsidRPr="00292196" w:rsidRDefault="00233E90" w:rsidP="00BC613B">
            <w:pPr>
              <w:ind w:firstLine="709"/>
              <w:jc w:val="both"/>
              <w:rPr>
                <w:sz w:val="24"/>
                <w:szCs w:val="24"/>
              </w:rPr>
            </w:pPr>
            <w:r w:rsidRPr="00292196">
              <w:rPr>
                <w:sz w:val="24"/>
                <w:szCs w:val="24"/>
              </w:rPr>
              <w:t>Годы</w:t>
            </w:r>
          </w:p>
        </w:tc>
        <w:tc>
          <w:tcPr>
            <w:tcW w:w="6801" w:type="dxa"/>
            <w:gridSpan w:val="3"/>
            <w:tcBorders>
              <w:top w:val="single" w:sz="4" w:space="0" w:color="000000"/>
              <w:left w:val="single" w:sz="4" w:space="0" w:color="000000"/>
              <w:bottom w:val="single" w:sz="4" w:space="0" w:color="000000"/>
              <w:right w:val="single" w:sz="4" w:space="0" w:color="000000"/>
            </w:tcBorders>
            <w:shd w:val="clear" w:color="auto" w:fill="auto"/>
          </w:tcPr>
          <w:p w14:paraId="79599202" w14:textId="77777777" w:rsidR="00233E90" w:rsidRPr="00292196" w:rsidRDefault="00233E90" w:rsidP="00BC613B">
            <w:pPr>
              <w:ind w:firstLine="709"/>
              <w:jc w:val="both"/>
              <w:rPr>
                <w:sz w:val="24"/>
                <w:szCs w:val="24"/>
              </w:rPr>
            </w:pPr>
            <w:r w:rsidRPr="00292196">
              <w:rPr>
                <w:sz w:val="24"/>
                <w:szCs w:val="24"/>
              </w:rPr>
              <w:t>Продано товаров на тысячу рублей</w:t>
            </w:r>
          </w:p>
        </w:tc>
      </w:tr>
      <w:tr w:rsidR="00233E90" w:rsidRPr="00292196" w14:paraId="49467666" w14:textId="77777777" w:rsidTr="00BC613B">
        <w:tc>
          <w:tcPr>
            <w:tcW w:w="2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84C48E" w14:textId="77777777" w:rsidR="00233E90" w:rsidRPr="00292196" w:rsidRDefault="00233E90" w:rsidP="00BC613B">
            <w:pPr>
              <w:ind w:firstLine="709"/>
              <w:jc w:val="both"/>
              <w:rPr>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29754C6F" w14:textId="77777777" w:rsidR="00233E90" w:rsidRPr="00292196" w:rsidRDefault="00233E90" w:rsidP="00BC613B">
            <w:pPr>
              <w:ind w:firstLine="709"/>
              <w:jc w:val="both"/>
              <w:rPr>
                <w:sz w:val="24"/>
                <w:szCs w:val="24"/>
              </w:rPr>
            </w:pPr>
            <w:r w:rsidRPr="00292196">
              <w:rPr>
                <w:sz w:val="24"/>
                <w:szCs w:val="24"/>
              </w:rPr>
              <w:t>привозных</w:t>
            </w:r>
          </w:p>
        </w:tc>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140217CB" w14:textId="77777777" w:rsidR="00233E90" w:rsidRPr="00292196" w:rsidRDefault="00233E90" w:rsidP="00BC613B">
            <w:pPr>
              <w:ind w:firstLine="709"/>
              <w:jc w:val="both"/>
              <w:rPr>
                <w:sz w:val="24"/>
                <w:szCs w:val="24"/>
              </w:rPr>
            </w:pPr>
            <w:r w:rsidRPr="00292196">
              <w:rPr>
                <w:sz w:val="24"/>
                <w:szCs w:val="24"/>
              </w:rPr>
              <w:t>местных</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2F577594" w14:textId="77777777" w:rsidR="00233E90" w:rsidRPr="00292196" w:rsidRDefault="00233E90" w:rsidP="00BC613B">
            <w:pPr>
              <w:ind w:firstLine="709"/>
              <w:jc w:val="both"/>
              <w:rPr>
                <w:sz w:val="24"/>
                <w:szCs w:val="24"/>
              </w:rPr>
            </w:pPr>
            <w:r w:rsidRPr="00292196">
              <w:rPr>
                <w:sz w:val="24"/>
                <w:szCs w:val="24"/>
              </w:rPr>
              <w:t>всего</w:t>
            </w:r>
          </w:p>
        </w:tc>
      </w:tr>
      <w:tr w:rsidR="00233E90" w:rsidRPr="00292196" w14:paraId="7B42BE3B" w14:textId="77777777" w:rsidTr="00BC613B">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2F38F368" w14:textId="77777777" w:rsidR="00233E90" w:rsidRPr="00292196" w:rsidRDefault="00233E90" w:rsidP="00BC613B">
            <w:pPr>
              <w:ind w:firstLine="709"/>
              <w:jc w:val="both"/>
              <w:rPr>
                <w:sz w:val="24"/>
                <w:szCs w:val="24"/>
              </w:rPr>
            </w:pPr>
            <w:r w:rsidRPr="00292196">
              <w:rPr>
                <w:sz w:val="24"/>
                <w:szCs w:val="24"/>
              </w:rPr>
              <w:t>1905</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36DEBA25" w14:textId="77777777" w:rsidR="00233E90" w:rsidRPr="00292196" w:rsidRDefault="00233E90" w:rsidP="00BC613B">
            <w:pPr>
              <w:ind w:firstLine="709"/>
              <w:jc w:val="both"/>
              <w:rPr>
                <w:sz w:val="24"/>
                <w:szCs w:val="24"/>
              </w:rPr>
            </w:pPr>
            <w:r w:rsidRPr="00292196">
              <w:rPr>
                <w:sz w:val="24"/>
                <w:szCs w:val="24"/>
              </w:rPr>
              <w:t>103</w:t>
            </w:r>
          </w:p>
        </w:tc>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1997DD5C" w14:textId="77777777" w:rsidR="00233E90" w:rsidRPr="00292196" w:rsidRDefault="00233E90" w:rsidP="00BC613B">
            <w:pPr>
              <w:ind w:firstLine="709"/>
              <w:jc w:val="both"/>
              <w:rPr>
                <w:sz w:val="24"/>
                <w:szCs w:val="24"/>
              </w:rPr>
            </w:pPr>
            <w:r w:rsidRPr="00292196">
              <w:rPr>
                <w:sz w:val="24"/>
                <w:szCs w:val="24"/>
              </w:rPr>
              <w:t>1347</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213C392" w14:textId="77777777" w:rsidR="00233E90" w:rsidRPr="00292196" w:rsidRDefault="00233E90" w:rsidP="00BC613B">
            <w:pPr>
              <w:ind w:firstLine="709"/>
              <w:jc w:val="both"/>
              <w:rPr>
                <w:sz w:val="24"/>
                <w:szCs w:val="24"/>
              </w:rPr>
            </w:pPr>
            <w:r w:rsidRPr="00292196">
              <w:rPr>
                <w:sz w:val="24"/>
                <w:szCs w:val="24"/>
              </w:rPr>
              <w:t>1450</w:t>
            </w:r>
          </w:p>
        </w:tc>
      </w:tr>
      <w:tr w:rsidR="00233E90" w:rsidRPr="00292196" w14:paraId="1B7429FE" w14:textId="77777777" w:rsidTr="00BC613B">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4A88E9EC" w14:textId="77777777" w:rsidR="00233E90" w:rsidRPr="00292196" w:rsidRDefault="00233E90" w:rsidP="00BC613B">
            <w:pPr>
              <w:ind w:firstLine="709"/>
              <w:jc w:val="both"/>
              <w:rPr>
                <w:sz w:val="24"/>
                <w:szCs w:val="24"/>
              </w:rPr>
            </w:pPr>
            <w:r w:rsidRPr="00292196">
              <w:rPr>
                <w:sz w:val="24"/>
                <w:szCs w:val="24"/>
              </w:rPr>
              <w:t>1906</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0182F2C2" w14:textId="77777777" w:rsidR="00233E90" w:rsidRPr="00292196" w:rsidRDefault="00233E90" w:rsidP="00BC613B">
            <w:pPr>
              <w:ind w:firstLine="709"/>
              <w:jc w:val="both"/>
              <w:rPr>
                <w:sz w:val="24"/>
                <w:szCs w:val="24"/>
              </w:rPr>
            </w:pPr>
            <w:r w:rsidRPr="00292196">
              <w:rPr>
                <w:sz w:val="24"/>
                <w:szCs w:val="24"/>
              </w:rPr>
              <w:t>312</w:t>
            </w:r>
          </w:p>
        </w:tc>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17A79ECC" w14:textId="77777777" w:rsidR="00233E90" w:rsidRPr="00292196" w:rsidRDefault="00233E90" w:rsidP="00BC613B">
            <w:pPr>
              <w:ind w:firstLine="709"/>
              <w:jc w:val="both"/>
              <w:rPr>
                <w:sz w:val="24"/>
                <w:szCs w:val="24"/>
              </w:rPr>
            </w:pPr>
            <w:r w:rsidRPr="00292196">
              <w:rPr>
                <w:sz w:val="24"/>
                <w:szCs w:val="24"/>
              </w:rPr>
              <w:t>1788</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483B2EF" w14:textId="77777777" w:rsidR="00233E90" w:rsidRPr="00292196" w:rsidRDefault="00233E90" w:rsidP="00BC613B">
            <w:pPr>
              <w:ind w:firstLine="709"/>
              <w:jc w:val="both"/>
              <w:rPr>
                <w:sz w:val="24"/>
                <w:szCs w:val="24"/>
              </w:rPr>
            </w:pPr>
            <w:r w:rsidRPr="00292196">
              <w:rPr>
                <w:sz w:val="24"/>
                <w:szCs w:val="24"/>
              </w:rPr>
              <w:t>1040</w:t>
            </w:r>
          </w:p>
        </w:tc>
      </w:tr>
      <w:tr w:rsidR="00233E90" w:rsidRPr="00292196" w14:paraId="2526224D" w14:textId="77777777" w:rsidTr="00BC613B">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527BC914" w14:textId="77777777" w:rsidR="00233E90" w:rsidRPr="00292196" w:rsidRDefault="00233E90" w:rsidP="00BC613B">
            <w:pPr>
              <w:ind w:firstLine="709"/>
              <w:jc w:val="both"/>
              <w:rPr>
                <w:sz w:val="24"/>
                <w:szCs w:val="24"/>
              </w:rPr>
            </w:pPr>
            <w:r w:rsidRPr="00292196">
              <w:rPr>
                <w:sz w:val="24"/>
                <w:szCs w:val="24"/>
              </w:rPr>
              <w:t>1907</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71DDF79D" w14:textId="77777777" w:rsidR="00233E90" w:rsidRPr="00292196" w:rsidRDefault="00233E90" w:rsidP="00BC613B">
            <w:pPr>
              <w:ind w:firstLine="709"/>
              <w:jc w:val="both"/>
              <w:rPr>
                <w:sz w:val="24"/>
                <w:szCs w:val="24"/>
              </w:rPr>
            </w:pPr>
            <w:r w:rsidRPr="00292196">
              <w:rPr>
                <w:sz w:val="24"/>
                <w:szCs w:val="24"/>
              </w:rPr>
              <w:t>447</w:t>
            </w:r>
          </w:p>
        </w:tc>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6B714768" w14:textId="77777777" w:rsidR="00233E90" w:rsidRPr="00292196" w:rsidRDefault="00233E90" w:rsidP="00BC613B">
            <w:pPr>
              <w:ind w:firstLine="709"/>
              <w:jc w:val="both"/>
              <w:rPr>
                <w:sz w:val="24"/>
                <w:szCs w:val="24"/>
              </w:rPr>
            </w:pPr>
            <w:r w:rsidRPr="00292196">
              <w:rPr>
                <w:sz w:val="24"/>
                <w:szCs w:val="24"/>
              </w:rPr>
              <w:t>1966</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3CD46E8" w14:textId="77777777" w:rsidR="00233E90" w:rsidRPr="00292196" w:rsidRDefault="00233E90" w:rsidP="00BC613B">
            <w:pPr>
              <w:ind w:firstLine="709"/>
              <w:jc w:val="both"/>
              <w:rPr>
                <w:sz w:val="24"/>
                <w:szCs w:val="24"/>
              </w:rPr>
            </w:pPr>
            <w:r w:rsidRPr="00292196">
              <w:rPr>
                <w:sz w:val="24"/>
                <w:szCs w:val="24"/>
              </w:rPr>
              <w:t>2430</w:t>
            </w:r>
          </w:p>
        </w:tc>
      </w:tr>
      <w:tr w:rsidR="00233E90" w:rsidRPr="00292196" w14:paraId="0B6C2562" w14:textId="77777777" w:rsidTr="00BC613B">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42FEACBA" w14:textId="77777777" w:rsidR="00233E90" w:rsidRPr="00292196" w:rsidRDefault="00233E90" w:rsidP="00BC613B">
            <w:pPr>
              <w:ind w:firstLine="709"/>
              <w:jc w:val="both"/>
              <w:rPr>
                <w:sz w:val="24"/>
                <w:szCs w:val="24"/>
              </w:rPr>
            </w:pPr>
            <w:r w:rsidRPr="00292196">
              <w:rPr>
                <w:sz w:val="24"/>
                <w:szCs w:val="24"/>
              </w:rPr>
              <w:t>1908</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3F3543B9" w14:textId="77777777" w:rsidR="00233E90" w:rsidRPr="00292196" w:rsidRDefault="00233E90" w:rsidP="00BC613B">
            <w:pPr>
              <w:ind w:firstLine="709"/>
              <w:jc w:val="both"/>
              <w:rPr>
                <w:sz w:val="24"/>
                <w:szCs w:val="24"/>
              </w:rPr>
            </w:pPr>
            <w:r w:rsidRPr="00292196">
              <w:rPr>
                <w:sz w:val="24"/>
                <w:szCs w:val="24"/>
              </w:rPr>
              <w:t>640</w:t>
            </w:r>
          </w:p>
        </w:tc>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7973D61D" w14:textId="77777777" w:rsidR="00233E90" w:rsidRPr="00292196" w:rsidRDefault="00233E90" w:rsidP="00BC613B">
            <w:pPr>
              <w:ind w:firstLine="709"/>
              <w:jc w:val="both"/>
              <w:rPr>
                <w:sz w:val="24"/>
                <w:szCs w:val="24"/>
              </w:rPr>
            </w:pPr>
            <w:r w:rsidRPr="00292196">
              <w:rPr>
                <w:sz w:val="24"/>
                <w:szCs w:val="24"/>
              </w:rPr>
              <w:t>1619</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6BEA026E" w14:textId="77777777" w:rsidR="00233E90" w:rsidRPr="00292196" w:rsidRDefault="00233E90" w:rsidP="00BC613B">
            <w:pPr>
              <w:ind w:firstLine="709"/>
              <w:jc w:val="both"/>
              <w:rPr>
                <w:sz w:val="24"/>
                <w:szCs w:val="24"/>
              </w:rPr>
            </w:pPr>
            <w:r w:rsidRPr="00292196">
              <w:rPr>
                <w:sz w:val="24"/>
                <w:szCs w:val="24"/>
              </w:rPr>
              <w:t>2259</w:t>
            </w:r>
          </w:p>
        </w:tc>
      </w:tr>
      <w:tr w:rsidR="00233E90" w:rsidRPr="00292196" w14:paraId="10061E16" w14:textId="77777777" w:rsidTr="00BC613B">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4EE2D7F9" w14:textId="77777777" w:rsidR="00233E90" w:rsidRPr="00292196" w:rsidRDefault="00233E90" w:rsidP="00BC613B">
            <w:pPr>
              <w:ind w:firstLine="709"/>
              <w:jc w:val="both"/>
              <w:rPr>
                <w:sz w:val="24"/>
                <w:szCs w:val="24"/>
              </w:rPr>
            </w:pPr>
            <w:r w:rsidRPr="00292196">
              <w:rPr>
                <w:sz w:val="24"/>
                <w:szCs w:val="24"/>
              </w:rPr>
              <w:t>1909</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6F844E36" w14:textId="77777777" w:rsidR="00233E90" w:rsidRPr="00292196" w:rsidRDefault="00233E90" w:rsidP="00BC613B">
            <w:pPr>
              <w:ind w:firstLine="709"/>
              <w:jc w:val="both"/>
              <w:rPr>
                <w:sz w:val="24"/>
                <w:szCs w:val="24"/>
              </w:rPr>
            </w:pPr>
            <w:r w:rsidRPr="00292196">
              <w:rPr>
                <w:sz w:val="24"/>
                <w:szCs w:val="24"/>
              </w:rPr>
              <w:t>686</w:t>
            </w:r>
          </w:p>
        </w:tc>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41B956E4" w14:textId="77777777" w:rsidR="00233E90" w:rsidRPr="00292196" w:rsidRDefault="00233E90" w:rsidP="00BC613B">
            <w:pPr>
              <w:ind w:firstLine="709"/>
              <w:jc w:val="both"/>
              <w:rPr>
                <w:sz w:val="24"/>
                <w:szCs w:val="24"/>
              </w:rPr>
            </w:pPr>
            <w:r w:rsidRPr="00292196">
              <w:rPr>
                <w:sz w:val="24"/>
                <w:szCs w:val="24"/>
              </w:rPr>
              <w:t>1399</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E474A9B" w14:textId="77777777" w:rsidR="00233E90" w:rsidRPr="00292196" w:rsidRDefault="00233E90" w:rsidP="00BC613B">
            <w:pPr>
              <w:ind w:firstLine="709"/>
              <w:jc w:val="both"/>
              <w:rPr>
                <w:sz w:val="24"/>
                <w:szCs w:val="24"/>
              </w:rPr>
            </w:pPr>
            <w:r w:rsidRPr="00292196">
              <w:rPr>
                <w:sz w:val="24"/>
                <w:szCs w:val="24"/>
              </w:rPr>
              <w:t>2079</w:t>
            </w:r>
          </w:p>
        </w:tc>
      </w:tr>
      <w:tr w:rsidR="00233E90" w:rsidRPr="00292196" w14:paraId="44620B51" w14:textId="77777777" w:rsidTr="00BC613B">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55BCFC8B" w14:textId="77777777" w:rsidR="00233E90" w:rsidRPr="00292196" w:rsidRDefault="00233E90" w:rsidP="00BC613B">
            <w:pPr>
              <w:ind w:firstLine="709"/>
              <w:jc w:val="both"/>
              <w:rPr>
                <w:sz w:val="24"/>
                <w:szCs w:val="24"/>
              </w:rPr>
            </w:pPr>
            <w:r w:rsidRPr="00292196">
              <w:rPr>
                <w:sz w:val="24"/>
                <w:szCs w:val="24"/>
              </w:rPr>
              <w:t>1910</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14:paraId="4E31566F" w14:textId="77777777" w:rsidR="00233E90" w:rsidRPr="00292196" w:rsidRDefault="00233E90" w:rsidP="00BC613B">
            <w:pPr>
              <w:ind w:firstLine="709"/>
              <w:jc w:val="both"/>
              <w:rPr>
                <w:sz w:val="24"/>
                <w:szCs w:val="24"/>
              </w:rPr>
            </w:pPr>
            <w:r w:rsidRPr="00292196">
              <w:rPr>
                <w:sz w:val="24"/>
                <w:szCs w:val="24"/>
              </w:rPr>
              <w:t>600</w:t>
            </w:r>
          </w:p>
        </w:tc>
        <w:tc>
          <w:tcPr>
            <w:tcW w:w="2477" w:type="dxa"/>
            <w:tcBorders>
              <w:top w:val="single" w:sz="4" w:space="0" w:color="000000"/>
              <w:left w:val="single" w:sz="4" w:space="0" w:color="000000"/>
              <w:bottom w:val="single" w:sz="4" w:space="0" w:color="000000"/>
              <w:right w:val="single" w:sz="4" w:space="0" w:color="000000"/>
            </w:tcBorders>
            <w:shd w:val="clear" w:color="auto" w:fill="auto"/>
          </w:tcPr>
          <w:p w14:paraId="55CDB66A" w14:textId="77777777" w:rsidR="00233E90" w:rsidRPr="00292196" w:rsidRDefault="00233E90" w:rsidP="00BC613B">
            <w:pPr>
              <w:ind w:firstLine="709"/>
              <w:jc w:val="both"/>
              <w:rPr>
                <w:sz w:val="24"/>
                <w:szCs w:val="24"/>
              </w:rPr>
            </w:pPr>
            <w:r w:rsidRPr="00292196">
              <w:rPr>
                <w:sz w:val="24"/>
                <w:szCs w:val="24"/>
              </w:rPr>
              <w:t>1716</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4FDBF565" w14:textId="77777777" w:rsidR="00233E90" w:rsidRPr="00292196" w:rsidRDefault="00233E90" w:rsidP="00BC613B">
            <w:pPr>
              <w:ind w:firstLine="709"/>
              <w:jc w:val="both"/>
              <w:rPr>
                <w:sz w:val="24"/>
                <w:szCs w:val="24"/>
              </w:rPr>
            </w:pPr>
            <w:r w:rsidRPr="00292196">
              <w:rPr>
                <w:sz w:val="24"/>
                <w:szCs w:val="24"/>
              </w:rPr>
              <w:t>2316</w:t>
            </w:r>
          </w:p>
        </w:tc>
      </w:tr>
      <w:tr w:rsidR="00233E90" w:rsidRPr="00292196" w14:paraId="72062089" w14:textId="77777777" w:rsidTr="00BC613B">
        <w:tc>
          <w:tcPr>
            <w:tcW w:w="8988" w:type="dxa"/>
            <w:gridSpan w:val="4"/>
            <w:tcBorders>
              <w:top w:val="single" w:sz="4" w:space="0" w:color="000000"/>
              <w:left w:val="single" w:sz="4" w:space="0" w:color="000000"/>
              <w:bottom w:val="single" w:sz="4" w:space="0" w:color="000000"/>
              <w:right w:val="single" w:sz="4" w:space="0" w:color="000000"/>
            </w:tcBorders>
            <w:shd w:val="clear" w:color="auto" w:fill="auto"/>
          </w:tcPr>
          <w:p w14:paraId="00590449" w14:textId="77777777" w:rsidR="00233E90" w:rsidRPr="00292196" w:rsidRDefault="00233E90" w:rsidP="00BC613B">
            <w:pPr>
              <w:ind w:firstLine="709"/>
              <w:jc w:val="both"/>
              <w:rPr>
                <w:sz w:val="24"/>
                <w:szCs w:val="24"/>
              </w:rPr>
            </w:pPr>
            <w:r w:rsidRPr="00292196">
              <w:rPr>
                <w:sz w:val="24"/>
                <w:szCs w:val="24"/>
              </w:rPr>
              <w:t>Примечание - Таблица составлена на основе архивных данных. Госархив Северо-Казахстанской области. Ф. 1154. Оп.1. Д.1. Л.2-6.</w:t>
            </w:r>
          </w:p>
        </w:tc>
      </w:tr>
    </w:tbl>
    <w:p w14:paraId="701B1490" w14:textId="77777777" w:rsidR="00233E90" w:rsidRPr="00292196" w:rsidRDefault="00233E90" w:rsidP="00233E90">
      <w:pPr>
        <w:ind w:firstLine="709"/>
        <w:jc w:val="both"/>
        <w:rPr>
          <w:sz w:val="24"/>
          <w:szCs w:val="24"/>
        </w:rPr>
      </w:pPr>
    </w:p>
    <w:p w14:paraId="59F0DD02" w14:textId="77777777" w:rsidR="00233E90" w:rsidRPr="00292196" w:rsidRDefault="00233E90" w:rsidP="00233E90">
      <w:pPr>
        <w:ind w:firstLine="709"/>
        <w:jc w:val="both"/>
        <w:rPr>
          <w:sz w:val="24"/>
          <w:szCs w:val="24"/>
        </w:rPr>
      </w:pPr>
      <w:r w:rsidRPr="00292196">
        <w:rPr>
          <w:sz w:val="24"/>
          <w:szCs w:val="24"/>
        </w:rPr>
        <w:t xml:space="preserve">Динамично растущая ярмарочная торговля способствовала изменениям в хозяйстве казахов. Ориентируясь на потребности рынка, казахи-кочевники Акмолинской области все больше разводят крупный рогатый скот, как востребованный товар на ярмарках. В условиях роста караванной и ярмарочной торговли население Акмолинска и Акмолинского уезда стали главными поставщиками гужевого транспорта, разводя в большом количестве верблюдов. Извозный промысел, приносивший немалые выгоды в условиях, когда поселение стало торговой перевалочной базой, становится популярным среди кочевников. В начале XX в. Митаревский А. писал: «Большой, сравнительно, заработок дает населению извоз. В виду отсутствия железнодорожных путей, перевозка всех товаров из области к станциям железной дороги – главным образом в Петропавловск – и обратно, ввоз в область всех товаров, приходящих по железной дороге, производится на лошадях с платой за пуд до Кокчетава 20-30 к., до Атбасара – 40-50 к. и до Акмолинска – 50-70 к.» </w:t>
      </w:r>
      <w:r w:rsidRPr="00470F5D">
        <w:rPr>
          <w:sz w:val="24"/>
          <w:szCs w:val="24"/>
          <w:lang w:val="ru-RU"/>
        </w:rPr>
        <w:t>[</w:t>
      </w:r>
      <w:r w:rsidRPr="00292196">
        <w:rPr>
          <w:sz w:val="24"/>
          <w:szCs w:val="24"/>
        </w:rPr>
        <w:t>14, с.19</w:t>
      </w:r>
      <w:r w:rsidRPr="00470F5D">
        <w:rPr>
          <w:sz w:val="24"/>
          <w:szCs w:val="24"/>
          <w:lang w:val="ru-RU"/>
        </w:rPr>
        <w:t>]</w:t>
      </w:r>
      <w:r w:rsidRPr="00292196">
        <w:rPr>
          <w:sz w:val="24"/>
          <w:szCs w:val="24"/>
        </w:rPr>
        <w:t xml:space="preserve">. Или другой пример, местные извозчики из числа казахов за доставку товара до Петропавловска брали плату 30-50 копеек за пуд товара [13, л. 2]. </w:t>
      </w:r>
    </w:p>
    <w:p w14:paraId="085B89F2" w14:textId="77777777" w:rsidR="00233E90" w:rsidRPr="00292196" w:rsidRDefault="00233E90" w:rsidP="00233E90">
      <w:pPr>
        <w:ind w:firstLine="709"/>
        <w:jc w:val="both"/>
        <w:rPr>
          <w:sz w:val="24"/>
          <w:szCs w:val="24"/>
        </w:rPr>
      </w:pPr>
      <w:r w:rsidRPr="00292196">
        <w:rPr>
          <w:sz w:val="24"/>
          <w:szCs w:val="24"/>
        </w:rPr>
        <w:t xml:space="preserve">Скот, различное сырье доставлялись до Петропавловска на извозчиках, а оттуда уже по железной дороге к месту назначения. Лошадей перегоняли преимущественно в Оренбург. Средние цены на скот выглядели так: лошадь стоила 40-45 руб., бык -35-40 руб., корова – 25-30 руб., баран – 6 руб., кожа крупного рогатого скота – 5 руб., овчина -70 коп., козлятина – 90 коп. </w:t>
      </w:r>
      <w:r w:rsidRPr="00292196">
        <w:rPr>
          <w:sz w:val="24"/>
          <w:szCs w:val="24"/>
          <w:lang w:val="ru-RU"/>
        </w:rPr>
        <w:t>[</w:t>
      </w:r>
      <w:r w:rsidRPr="00292196">
        <w:rPr>
          <w:sz w:val="24"/>
          <w:szCs w:val="24"/>
        </w:rPr>
        <w:t>13, л.2</w:t>
      </w:r>
      <w:r w:rsidRPr="00292196">
        <w:rPr>
          <w:sz w:val="24"/>
          <w:szCs w:val="24"/>
          <w:lang w:val="ru-RU"/>
        </w:rPr>
        <w:t>]</w:t>
      </w:r>
      <w:r w:rsidRPr="00292196">
        <w:rPr>
          <w:sz w:val="24"/>
          <w:szCs w:val="24"/>
        </w:rPr>
        <w:t xml:space="preserve">. Доставка товара осуществлялась транспортными обществами «Российское страховое и транспортное общество», «Гергард и Гей», контора «Братья Каманские», </w:t>
      </w:r>
      <w:r w:rsidRPr="00292196">
        <w:rPr>
          <w:sz w:val="24"/>
          <w:szCs w:val="24"/>
        </w:rPr>
        <w:lastRenderedPageBreak/>
        <w:t xml:space="preserve">отделения которых были во многих городах Сибири и Казахстана, в том числе и в Акмолинске. </w:t>
      </w:r>
    </w:p>
    <w:p w14:paraId="3AC7B1D3" w14:textId="77777777" w:rsidR="00233E90" w:rsidRPr="00292196" w:rsidRDefault="00233E90" w:rsidP="00233E90">
      <w:pPr>
        <w:ind w:firstLine="709"/>
        <w:jc w:val="both"/>
        <w:rPr>
          <w:sz w:val="24"/>
          <w:szCs w:val="24"/>
        </w:rPr>
      </w:pPr>
      <w:r w:rsidRPr="00292196">
        <w:rPr>
          <w:sz w:val="24"/>
          <w:szCs w:val="24"/>
        </w:rPr>
        <w:t xml:space="preserve">По мере развития ярмарочной торговли усиливалось торгово-экономическое значение Акмолинска, лежащего на караванном пути Петропавловск-Ташкент-Кашгар. Во второй половине XIX в. Акмолинский уездный начальник Троицкий в своей записке «О торговле Акмолинского уезда и ее направлениях в 1895-1899 гг.» характеризует торговые обороты Акмолинска и его уезда так: «…обороты внутренней торговли по привозному товару исчисляются в 2.239.000 руб., хлебной торговли – 200.000 руб., кумысной торговли – 6.000 руб. Внешняя торговля по обороту от скота исчисляется в 3.220.200 руб., от скотских продуктов – 1.951.700 руб., или в общей сложности до 9.000.000 руб.» </w:t>
      </w:r>
      <w:r w:rsidRPr="00292196">
        <w:rPr>
          <w:sz w:val="24"/>
          <w:szCs w:val="24"/>
          <w:lang w:val="ru-RU"/>
        </w:rPr>
        <w:t>[</w:t>
      </w:r>
      <w:r w:rsidRPr="00292196">
        <w:rPr>
          <w:sz w:val="24"/>
          <w:szCs w:val="24"/>
        </w:rPr>
        <w:t>15, л. 48</w:t>
      </w:r>
      <w:r w:rsidRPr="00292196">
        <w:rPr>
          <w:sz w:val="24"/>
          <w:szCs w:val="24"/>
          <w:lang w:val="ru-RU"/>
        </w:rPr>
        <w:t>]</w:t>
      </w:r>
      <w:r w:rsidRPr="00292196">
        <w:rPr>
          <w:sz w:val="24"/>
          <w:szCs w:val="24"/>
        </w:rPr>
        <w:t xml:space="preserve">. Ликвидация в 1868г. Оренбургской и Сибирской таможенной линий усилила проникновение торгового капитала в степь. </w:t>
      </w:r>
    </w:p>
    <w:p w14:paraId="19FDCC3D" w14:textId="77777777" w:rsidR="00233E90" w:rsidRPr="00292196" w:rsidRDefault="00233E90" w:rsidP="00233E90">
      <w:pPr>
        <w:ind w:firstLine="709"/>
        <w:jc w:val="both"/>
        <w:rPr>
          <w:color w:val="000000"/>
          <w:sz w:val="24"/>
          <w:szCs w:val="24"/>
        </w:rPr>
      </w:pPr>
      <w:r w:rsidRPr="00292196">
        <w:rPr>
          <w:sz w:val="24"/>
          <w:szCs w:val="24"/>
        </w:rPr>
        <w:t xml:space="preserve">В развитии торговых отношений в регионе условно можно обозначить несколько этапов. Если до середины </w:t>
      </w:r>
      <w:r w:rsidRPr="00292196">
        <w:rPr>
          <w:color w:val="000000"/>
          <w:sz w:val="24"/>
          <w:szCs w:val="24"/>
          <w:lang w:val="en-US"/>
        </w:rPr>
        <w:t>XIX</w:t>
      </w:r>
      <w:r w:rsidRPr="00292196">
        <w:rPr>
          <w:sz w:val="24"/>
          <w:szCs w:val="24"/>
        </w:rPr>
        <w:t xml:space="preserve"> в. в степи на караванных путях из России в Среднюю Азию действовали стихийные торжки, то уже с середины </w:t>
      </w:r>
      <w:r w:rsidRPr="00292196">
        <w:rPr>
          <w:color w:val="000000"/>
          <w:sz w:val="24"/>
          <w:szCs w:val="24"/>
          <w:lang w:val="en-US"/>
        </w:rPr>
        <w:t>XIX</w:t>
      </w:r>
      <w:r w:rsidRPr="00292196">
        <w:rPr>
          <w:color w:val="000000"/>
          <w:sz w:val="24"/>
          <w:szCs w:val="24"/>
        </w:rPr>
        <w:t xml:space="preserve"> в. получает распространение ярмарочная торговля, а со второй половины </w:t>
      </w:r>
      <w:r w:rsidRPr="00292196">
        <w:rPr>
          <w:color w:val="000000"/>
          <w:sz w:val="24"/>
          <w:szCs w:val="24"/>
          <w:lang w:val="en-US"/>
        </w:rPr>
        <w:t>XIX</w:t>
      </w:r>
      <w:r w:rsidRPr="00292196">
        <w:rPr>
          <w:color w:val="000000"/>
          <w:sz w:val="24"/>
          <w:szCs w:val="24"/>
        </w:rPr>
        <w:t xml:space="preserve"> в. заметным фактором экономических связей становится и стационарная торговля. И хотя стационарная торговля в отдельные годы по объемам капитала уступала ярмарочной, но стабильность роста давала ей преимущества. </w:t>
      </w:r>
    </w:p>
    <w:p w14:paraId="3890F8CF" w14:textId="77777777" w:rsidR="00233E90" w:rsidRPr="00292196" w:rsidRDefault="00233E90" w:rsidP="00233E90">
      <w:pPr>
        <w:ind w:firstLine="709"/>
        <w:jc w:val="both"/>
        <w:rPr>
          <w:color w:val="000000"/>
          <w:sz w:val="24"/>
          <w:szCs w:val="24"/>
        </w:rPr>
      </w:pPr>
      <w:r w:rsidRPr="00292196">
        <w:rPr>
          <w:color w:val="000000"/>
          <w:sz w:val="24"/>
          <w:szCs w:val="24"/>
        </w:rPr>
        <w:t xml:space="preserve">Среди факторов быстрого роста ярмарочной торговли Акмолинска следует отметить удобное географическое положение города, дешевизна продукции скотоводства, меры российского правительства, связанные с отменой пошлин с привозимого скотоводческого сырья по Сибирской линии, рост местного рынка и интерес к нему со стороны русского купечества. Акмолинская ярмарочная торговля вовлекала в орбиту широкие слои населения края, и в этом заключалась главная причина устойчивости акмолинских ярмарок. Константиновская и Дмитриевская ярмарки заметно повлияли на развитие различных промыслов и кустарной промышленности среди местного населения региона, создали определенные условия для втягивания казахов-кочевников в товарно-денежные отношения и стимулировали развитие российского капитализма в целом. </w:t>
      </w:r>
    </w:p>
    <w:p w14:paraId="2CA5DCF7" w14:textId="77777777" w:rsidR="00233E90" w:rsidRPr="00292196" w:rsidRDefault="00233E90" w:rsidP="00233E90">
      <w:pPr>
        <w:ind w:firstLine="709"/>
        <w:jc w:val="both"/>
        <w:rPr>
          <w:color w:val="000000"/>
          <w:sz w:val="24"/>
          <w:szCs w:val="24"/>
        </w:rPr>
      </w:pPr>
    </w:p>
    <w:p w14:paraId="721AB94F" w14:textId="77777777" w:rsidR="00233E90" w:rsidRPr="00C33709" w:rsidRDefault="00233E90" w:rsidP="00233E90">
      <w:pPr>
        <w:ind w:firstLine="709"/>
        <w:jc w:val="center"/>
        <w:rPr>
          <w:b/>
          <w:bCs/>
          <w:color w:val="000000"/>
          <w:sz w:val="24"/>
          <w:szCs w:val="24"/>
          <w:lang w:val="ru-RU"/>
        </w:rPr>
      </w:pPr>
      <w:r>
        <w:rPr>
          <w:b/>
          <w:bCs/>
          <w:color w:val="000000"/>
          <w:sz w:val="24"/>
          <w:szCs w:val="24"/>
          <w:lang w:val="ru-RU"/>
        </w:rPr>
        <w:t>Список источников и л</w:t>
      </w:r>
      <w:r w:rsidRPr="00C33709">
        <w:rPr>
          <w:b/>
          <w:bCs/>
          <w:color w:val="000000"/>
          <w:sz w:val="24"/>
          <w:szCs w:val="24"/>
        </w:rPr>
        <w:t>итератур</w:t>
      </w:r>
      <w:r>
        <w:rPr>
          <w:b/>
          <w:bCs/>
          <w:color w:val="000000"/>
          <w:sz w:val="24"/>
          <w:szCs w:val="24"/>
          <w:lang w:val="ru-RU"/>
        </w:rPr>
        <w:t>ы</w:t>
      </w:r>
    </w:p>
    <w:p w14:paraId="0643F3C7" w14:textId="77777777" w:rsidR="00233E90" w:rsidRPr="00292196" w:rsidRDefault="00233E90" w:rsidP="00233E90">
      <w:pPr>
        <w:ind w:firstLine="709"/>
        <w:jc w:val="both"/>
        <w:rPr>
          <w:sz w:val="24"/>
          <w:szCs w:val="24"/>
        </w:rPr>
      </w:pPr>
    </w:p>
    <w:p w14:paraId="77EBD84E" w14:textId="77777777" w:rsidR="00233E90" w:rsidRPr="00292196" w:rsidRDefault="00233E90" w:rsidP="00233E90">
      <w:pPr>
        <w:pStyle w:val="a7"/>
        <w:ind w:left="0"/>
        <w:jc w:val="both"/>
        <w:rPr>
          <w:color w:val="000000"/>
          <w:sz w:val="24"/>
          <w:szCs w:val="24"/>
        </w:rPr>
      </w:pPr>
      <w:r w:rsidRPr="00292196">
        <w:rPr>
          <w:color w:val="000000"/>
          <w:sz w:val="24"/>
          <w:szCs w:val="24"/>
        </w:rPr>
        <w:t xml:space="preserve">1. Смирнов А. Куяндинская ярмарка. Семипалатинск, 1924. </w:t>
      </w:r>
    </w:p>
    <w:p w14:paraId="2DD61F53" w14:textId="77777777" w:rsidR="00233E90" w:rsidRPr="00292196" w:rsidRDefault="00233E90" w:rsidP="00233E90">
      <w:pPr>
        <w:pStyle w:val="a7"/>
        <w:ind w:left="0"/>
        <w:jc w:val="both"/>
        <w:rPr>
          <w:color w:val="000000"/>
          <w:sz w:val="24"/>
          <w:szCs w:val="24"/>
        </w:rPr>
      </w:pPr>
      <w:r w:rsidRPr="00292196">
        <w:rPr>
          <w:color w:val="000000"/>
          <w:sz w:val="24"/>
          <w:szCs w:val="24"/>
        </w:rPr>
        <w:t xml:space="preserve">2. Касымбаев Ж.К., Агубаев Н.Ж. История Акмолы: </w:t>
      </w:r>
      <w:r w:rsidRPr="00292196">
        <w:rPr>
          <w:color w:val="000000"/>
          <w:sz w:val="24"/>
          <w:szCs w:val="24"/>
          <w:lang w:val="en-US"/>
        </w:rPr>
        <w:t>XIX</w:t>
      </w:r>
      <w:r w:rsidRPr="00292196">
        <w:rPr>
          <w:color w:val="000000"/>
          <w:sz w:val="24"/>
          <w:szCs w:val="24"/>
        </w:rPr>
        <w:t xml:space="preserve"> – нач. </w:t>
      </w:r>
      <w:r w:rsidRPr="00292196">
        <w:rPr>
          <w:color w:val="000000"/>
          <w:sz w:val="24"/>
          <w:szCs w:val="24"/>
          <w:lang w:val="en-US"/>
        </w:rPr>
        <w:t>XX</w:t>
      </w:r>
      <w:r w:rsidRPr="00292196">
        <w:rPr>
          <w:color w:val="000000"/>
          <w:sz w:val="24"/>
          <w:szCs w:val="24"/>
        </w:rPr>
        <w:t xml:space="preserve"> вв.: исследования, источники, комментарии. Алматы: Жеты-Жаргы, 1998. 172 с.</w:t>
      </w:r>
    </w:p>
    <w:p w14:paraId="0A7C77B7" w14:textId="77777777" w:rsidR="00233E90" w:rsidRPr="00292196" w:rsidRDefault="00233E90" w:rsidP="00233E90">
      <w:pPr>
        <w:pStyle w:val="a7"/>
        <w:ind w:left="0"/>
        <w:jc w:val="both"/>
        <w:rPr>
          <w:color w:val="000000"/>
          <w:sz w:val="24"/>
          <w:szCs w:val="24"/>
        </w:rPr>
      </w:pPr>
      <w:r w:rsidRPr="00292196">
        <w:rPr>
          <w:color w:val="000000"/>
          <w:sz w:val="24"/>
          <w:szCs w:val="24"/>
        </w:rPr>
        <w:t>3. Гейнс А.К. Собрание литературных трудов. СПб., 1897. Т.1. 605 с..</w:t>
      </w:r>
    </w:p>
    <w:p w14:paraId="640962AC" w14:textId="77777777" w:rsidR="00233E90" w:rsidRPr="00292196" w:rsidRDefault="00233E90" w:rsidP="00233E90">
      <w:pPr>
        <w:pStyle w:val="a7"/>
        <w:ind w:left="0"/>
        <w:jc w:val="both"/>
        <w:rPr>
          <w:color w:val="000000"/>
          <w:sz w:val="24"/>
          <w:szCs w:val="24"/>
        </w:rPr>
      </w:pPr>
      <w:r w:rsidRPr="00292196">
        <w:rPr>
          <w:color w:val="000000"/>
          <w:sz w:val="24"/>
          <w:szCs w:val="24"/>
        </w:rPr>
        <w:t>4. Материалы по истории политического строя Казахстана. Т.1. Сост. М.Г. Масевич. Алма-Ата: Изд. Академии наук КазССР, 1960. 441 с.</w:t>
      </w:r>
    </w:p>
    <w:p w14:paraId="571B4D5B" w14:textId="77777777" w:rsidR="00233E90" w:rsidRPr="00292196" w:rsidRDefault="00233E90" w:rsidP="00233E90">
      <w:pPr>
        <w:pStyle w:val="a7"/>
        <w:ind w:left="0"/>
        <w:jc w:val="both"/>
        <w:rPr>
          <w:color w:val="000000"/>
          <w:sz w:val="24"/>
          <w:szCs w:val="24"/>
        </w:rPr>
      </w:pPr>
      <w:r w:rsidRPr="00292196">
        <w:rPr>
          <w:color w:val="000000"/>
          <w:sz w:val="24"/>
          <w:szCs w:val="24"/>
        </w:rPr>
        <w:t xml:space="preserve">5.  Госархив Омской области РФ. Ф. 3. Оп. 2. Д. 2027. </w:t>
      </w:r>
    </w:p>
    <w:p w14:paraId="4D7372FA" w14:textId="77777777" w:rsidR="00233E90" w:rsidRPr="00292196" w:rsidRDefault="00233E90" w:rsidP="00233E90">
      <w:pPr>
        <w:pStyle w:val="a7"/>
        <w:ind w:left="0"/>
        <w:jc w:val="both"/>
        <w:rPr>
          <w:color w:val="000000"/>
          <w:sz w:val="24"/>
          <w:szCs w:val="24"/>
        </w:rPr>
      </w:pPr>
      <w:r w:rsidRPr="00292196">
        <w:rPr>
          <w:color w:val="000000"/>
          <w:sz w:val="24"/>
          <w:szCs w:val="24"/>
        </w:rPr>
        <w:t xml:space="preserve">6. ГАОО РФ. Ф. 366. Оп.1. Д. 454. </w:t>
      </w:r>
    </w:p>
    <w:p w14:paraId="610EAF45" w14:textId="77777777" w:rsidR="00233E90" w:rsidRPr="00292196" w:rsidRDefault="00233E90" w:rsidP="00233E90">
      <w:pPr>
        <w:pStyle w:val="a7"/>
        <w:ind w:left="0"/>
        <w:jc w:val="both"/>
        <w:rPr>
          <w:color w:val="000000"/>
          <w:sz w:val="24"/>
          <w:szCs w:val="24"/>
        </w:rPr>
      </w:pPr>
      <w:r w:rsidRPr="00292196">
        <w:rPr>
          <w:color w:val="000000"/>
          <w:sz w:val="24"/>
          <w:szCs w:val="24"/>
        </w:rPr>
        <w:t xml:space="preserve">7. ЦГА РК. Ф. 3 74. Оп.1. Д.2 524. </w:t>
      </w:r>
    </w:p>
    <w:p w14:paraId="0B66CABA" w14:textId="77777777" w:rsidR="00233E90" w:rsidRPr="00292196" w:rsidRDefault="00233E90" w:rsidP="00233E90">
      <w:pPr>
        <w:pStyle w:val="a7"/>
        <w:ind w:left="0"/>
        <w:jc w:val="both"/>
        <w:rPr>
          <w:color w:val="000000"/>
          <w:sz w:val="24"/>
          <w:szCs w:val="24"/>
        </w:rPr>
      </w:pPr>
      <w:r w:rsidRPr="00292196">
        <w:rPr>
          <w:color w:val="000000"/>
          <w:sz w:val="24"/>
          <w:szCs w:val="24"/>
        </w:rPr>
        <w:t xml:space="preserve">8. ЦГА РК. Ф. 345. Оп.1. Д. 579. </w:t>
      </w:r>
    </w:p>
    <w:p w14:paraId="017C0130" w14:textId="77777777" w:rsidR="00233E90" w:rsidRPr="00292196" w:rsidRDefault="00233E90" w:rsidP="00233E90">
      <w:pPr>
        <w:pStyle w:val="a7"/>
        <w:ind w:left="0"/>
        <w:jc w:val="both"/>
        <w:rPr>
          <w:color w:val="000000"/>
          <w:sz w:val="24"/>
          <w:szCs w:val="24"/>
        </w:rPr>
      </w:pPr>
      <w:r w:rsidRPr="00292196">
        <w:rPr>
          <w:color w:val="000000"/>
          <w:sz w:val="24"/>
          <w:szCs w:val="24"/>
        </w:rPr>
        <w:t>9. Абылхожин Ж.Б. Традиционная структура Казахстана: социально-экономические аспекты функционирования и трансформации (1920-1930 гг.). Алматы: Гылым, 1991. 238 с.</w:t>
      </w:r>
    </w:p>
    <w:p w14:paraId="0D464A15" w14:textId="77777777" w:rsidR="00233E90" w:rsidRPr="00292196" w:rsidRDefault="00233E90" w:rsidP="00233E90">
      <w:pPr>
        <w:pStyle w:val="a7"/>
        <w:ind w:left="0"/>
        <w:jc w:val="both"/>
        <w:rPr>
          <w:color w:val="000000"/>
          <w:sz w:val="24"/>
          <w:szCs w:val="24"/>
        </w:rPr>
      </w:pPr>
      <w:r w:rsidRPr="00292196">
        <w:rPr>
          <w:color w:val="000000"/>
          <w:sz w:val="24"/>
          <w:szCs w:val="24"/>
        </w:rPr>
        <w:t>10. Торговый путь из наших среднеазиатских владений в Акмолинскую область // Акмолинские областные ведомости. 1871. 8 сентября.</w:t>
      </w:r>
    </w:p>
    <w:p w14:paraId="5C94D195" w14:textId="77777777" w:rsidR="00233E90" w:rsidRPr="00292196" w:rsidRDefault="00233E90" w:rsidP="00233E90">
      <w:pPr>
        <w:pStyle w:val="a7"/>
        <w:ind w:left="0"/>
        <w:jc w:val="both"/>
        <w:rPr>
          <w:color w:val="000000"/>
          <w:sz w:val="24"/>
          <w:szCs w:val="24"/>
        </w:rPr>
      </w:pPr>
      <w:r w:rsidRPr="00292196">
        <w:rPr>
          <w:color w:val="000000"/>
          <w:sz w:val="24"/>
          <w:szCs w:val="24"/>
        </w:rPr>
        <w:t>11. Бекмаханов Е. Присоединение Казахстана к России. Алма-Ата, 1957. 337 с.</w:t>
      </w:r>
    </w:p>
    <w:p w14:paraId="5439312F" w14:textId="77777777" w:rsidR="00233E90" w:rsidRPr="00292196" w:rsidRDefault="00233E90" w:rsidP="00233E90">
      <w:pPr>
        <w:pStyle w:val="a7"/>
        <w:ind w:left="0"/>
        <w:jc w:val="both"/>
        <w:rPr>
          <w:color w:val="000000"/>
          <w:sz w:val="24"/>
          <w:szCs w:val="24"/>
        </w:rPr>
      </w:pPr>
      <w:r w:rsidRPr="00292196">
        <w:rPr>
          <w:color w:val="000000"/>
          <w:sz w:val="24"/>
          <w:szCs w:val="24"/>
        </w:rPr>
        <w:t>12. Госархив Северо-Казахстанской области. Ф. 99. Оп. 1. Д.73.</w:t>
      </w:r>
    </w:p>
    <w:p w14:paraId="3120B762" w14:textId="77777777" w:rsidR="00233E90" w:rsidRPr="00292196" w:rsidRDefault="00233E90" w:rsidP="00233E90">
      <w:pPr>
        <w:pStyle w:val="a7"/>
        <w:ind w:left="0"/>
        <w:jc w:val="both"/>
        <w:rPr>
          <w:color w:val="000000"/>
          <w:sz w:val="24"/>
          <w:szCs w:val="24"/>
        </w:rPr>
      </w:pPr>
      <w:r w:rsidRPr="00292196">
        <w:rPr>
          <w:color w:val="000000"/>
          <w:sz w:val="24"/>
          <w:szCs w:val="24"/>
        </w:rPr>
        <w:t>13. Госархив Северо-Казахстанской области. Ф.1154. Оп.1. Д.1.</w:t>
      </w:r>
    </w:p>
    <w:p w14:paraId="4F28063D" w14:textId="77777777" w:rsidR="00C56787" w:rsidRDefault="00C56787">
      <w:pPr>
        <w:widowControl/>
        <w:autoSpaceDE/>
        <w:autoSpaceDN/>
        <w:spacing w:after="160" w:line="259" w:lineRule="auto"/>
        <w:rPr>
          <w:color w:val="000000"/>
          <w:sz w:val="24"/>
          <w:szCs w:val="24"/>
        </w:rPr>
      </w:pPr>
      <w:r>
        <w:rPr>
          <w:color w:val="000000"/>
          <w:sz w:val="24"/>
          <w:szCs w:val="24"/>
        </w:rPr>
        <w:br w:type="page"/>
      </w:r>
    </w:p>
    <w:p w14:paraId="4D84319E" w14:textId="77777777" w:rsidR="00233E90" w:rsidRPr="00292196" w:rsidRDefault="00233E90" w:rsidP="00233E90">
      <w:pPr>
        <w:pStyle w:val="a7"/>
        <w:ind w:left="0"/>
        <w:jc w:val="both"/>
        <w:rPr>
          <w:color w:val="000000"/>
          <w:sz w:val="24"/>
          <w:szCs w:val="24"/>
        </w:rPr>
      </w:pPr>
      <w:r w:rsidRPr="00292196">
        <w:rPr>
          <w:color w:val="000000"/>
          <w:sz w:val="24"/>
          <w:szCs w:val="24"/>
        </w:rPr>
        <w:lastRenderedPageBreak/>
        <w:t>14. Акмолинская область. Сост. А. Митаревский. Третье изд. Полтава: Типо-Литография И.Л.Фришберга, 1912. 35 с.</w:t>
      </w:r>
    </w:p>
    <w:p w14:paraId="637063F8" w14:textId="77777777" w:rsidR="00233E90" w:rsidRDefault="00233E90" w:rsidP="00233E90">
      <w:pPr>
        <w:pStyle w:val="a7"/>
        <w:ind w:left="0"/>
        <w:jc w:val="both"/>
        <w:rPr>
          <w:color w:val="000000"/>
          <w:sz w:val="24"/>
          <w:szCs w:val="24"/>
        </w:rPr>
      </w:pPr>
      <w:r w:rsidRPr="00292196">
        <w:rPr>
          <w:color w:val="000000"/>
          <w:sz w:val="24"/>
          <w:szCs w:val="24"/>
        </w:rPr>
        <w:t>15. Госархив города Астаны. Ф. 286. Оп.1. Д. 38.</w:t>
      </w:r>
    </w:p>
    <w:p w14:paraId="69B81EAC" w14:textId="77777777" w:rsidR="00233E90" w:rsidRDefault="00233E90" w:rsidP="00233E90">
      <w:pPr>
        <w:pStyle w:val="a7"/>
        <w:ind w:left="0"/>
        <w:jc w:val="both"/>
        <w:rPr>
          <w:color w:val="000000"/>
          <w:sz w:val="24"/>
          <w:szCs w:val="24"/>
        </w:rPr>
      </w:pPr>
    </w:p>
    <w:p w14:paraId="577D96CE" w14:textId="77777777" w:rsidR="00727214" w:rsidRDefault="00727214" w:rsidP="00233E90">
      <w:pPr>
        <w:pStyle w:val="a7"/>
        <w:ind w:left="0"/>
        <w:jc w:val="both"/>
        <w:rPr>
          <w:color w:val="000000"/>
          <w:sz w:val="24"/>
          <w:szCs w:val="24"/>
        </w:rPr>
      </w:pPr>
    </w:p>
    <w:p w14:paraId="080F5360" w14:textId="77777777" w:rsidR="00233E90" w:rsidRPr="00470F5D" w:rsidRDefault="00233E90" w:rsidP="00233E90">
      <w:pPr>
        <w:jc w:val="center"/>
        <w:rPr>
          <w:color w:val="000000"/>
          <w:sz w:val="24"/>
          <w:szCs w:val="24"/>
        </w:rPr>
      </w:pPr>
      <w:r>
        <w:rPr>
          <w:noProof/>
          <w:lang w:val="ru-RU" w:eastAsia="ru-RU"/>
        </w:rPr>
        <w:drawing>
          <wp:inline distT="0" distB="0" distL="0" distR="0" wp14:anchorId="4F02FC41" wp14:editId="40941CA2">
            <wp:extent cx="1152525" cy="285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4EFE4AFD" w14:textId="77777777" w:rsidR="00233E90" w:rsidRDefault="00233E90" w:rsidP="00233E90">
      <w:pPr>
        <w:jc w:val="center"/>
        <w:rPr>
          <w:b/>
          <w:bCs/>
          <w:sz w:val="24"/>
          <w:szCs w:val="24"/>
        </w:rPr>
      </w:pPr>
    </w:p>
    <w:p w14:paraId="0C8F9FD5" w14:textId="77777777" w:rsidR="00233E90" w:rsidRDefault="00233E90" w:rsidP="00233E90">
      <w:pPr>
        <w:jc w:val="center"/>
        <w:rPr>
          <w:b/>
          <w:sz w:val="24"/>
          <w:szCs w:val="24"/>
        </w:rPr>
      </w:pPr>
      <w:r w:rsidRPr="00884E7C">
        <w:rPr>
          <w:b/>
          <w:sz w:val="24"/>
          <w:szCs w:val="24"/>
        </w:rPr>
        <w:t>Р</w:t>
      </w:r>
      <w:r>
        <w:rPr>
          <w:b/>
          <w:sz w:val="24"/>
          <w:szCs w:val="24"/>
        </w:rPr>
        <w:t xml:space="preserve">АЗВИТИЕ ПРЕДПРИНИМАТЕЛЬСКОЙ ДЕЯТЕЛЬНОСТИ </w:t>
      </w:r>
    </w:p>
    <w:p w14:paraId="7CF372A3" w14:textId="77777777" w:rsidR="00233E90" w:rsidRDefault="00233E90" w:rsidP="00233E90">
      <w:pPr>
        <w:jc w:val="center"/>
        <w:rPr>
          <w:b/>
          <w:sz w:val="24"/>
          <w:szCs w:val="24"/>
        </w:rPr>
      </w:pPr>
      <w:r>
        <w:rPr>
          <w:b/>
          <w:sz w:val="24"/>
          <w:szCs w:val="24"/>
        </w:rPr>
        <w:t xml:space="preserve">В ПЕРИОД 1990-1997 ГГ. </w:t>
      </w:r>
      <w:r w:rsidRPr="00884E7C">
        <w:rPr>
          <w:b/>
          <w:sz w:val="24"/>
          <w:szCs w:val="24"/>
        </w:rPr>
        <w:t>(</w:t>
      </w:r>
      <w:r>
        <w:rPr>
          <w:b/>
          <w:sz w:val="24"/>
          <w:szCs w:val="24"/>
        </w:rPr>
        <w:t>НА ПРИМЕРЕ Г.АКМОЛЫ</w:t>
      </w:r>
      <w:r w:rsidRPr="00884E7C">
        <w:rPr>
          <w:b/>
          <w:sz w:val="24"/>
          <w:szCs w:val="24"/>
        </w:rPr>
        <w:t>)</w:t>
      </w:r>
    </w:p>
    <w:p w14:paraId="2281C343" w14:textId="77777777" w:rsidR="00233E90" w:rsidRPr="00884E7C" w:rsidRDefault="00233E90" w:rsidP="00233E90">
      <w:pPr>
        <w:jc w:val="center"/>
        <w:rPr>
          <w:b/>
          <w:sz w:val="24"/>
          <w:szCs w:val="24"/>
        </w:rPr>
      </w:pPr>
    </w:p>
    <w:p w14:paraId="672CB87B" w14:textId="77777777" w:rsidR="004E6E01" w:rsidRDefault="00233E90" w:rsidP="00233E90">
      <w:pPr>
        <w:jc w:val="center"/>
        <w:rPr>
          <w:b/>
          <w:bCs/>
          <w:sz w:val="24"/>
          <w:szCs w:val="24"/>
          <w:lang w:val="ru-RU"/>
        </w:rPr>
      </w:pPr>
      <w:r w:rsidRPr="00177371">
        <w:rPr>
          <w:b/>
          <w:bCs/>
          <w:sz w:val="24"/>
          <w:szCs w:val="24"/>
        </w:rPr>
        <w:t>Багдатова С</w:t>
      </w:r>
      <w:r>
        <w:rPr>
          <w:b/>
          <w:bCs/>
          <w:sz w:val="24"/>
          <w:szCs w:val="24"/>
        </w:rPr>
        <w:t xml:space="preserve">ауле </w:t>
      </w:r>
      <w:r w:rsidRPr="00177371">
        <w:rPr>
          <w:b/>
          <w:bCs/>
          <w:sz w:val="24"/>
          <w:szCs w:val="24"/>
        </w:rPr>
        <w:t>А</w:t>
      </w:r>
      <w:r>
        <w:rPr>
          <w:b/>
          <w:bCs/>
          <w:sz w:val="24"/>
          <w:szCs w:val="24"/>
        </w:rPr>
        <w:t>хметовна</w:t>
      </w:r>
      <w:r>
        <w:rPr>
          <w:b/>
          <w:bCs/>
          <w:sz w:val="24"/>
          <w:szCs w:val="24"/>
          <w:lang w:val="ru-RU"/>
        </w:rPr>
        <w:t>,</w:t>
      </w:r>
    </w:p>
    <w:p w14:paraId="39AE2A0A" w14:textId="77777777" w:rsidR="00727214" w:rsidRDefault="00233E90" w:rsidP="00233E90">
      <w:pPr>
        <w:jc w:val="center"/>
        <w:rPr>
          <w:sz w:val="24"/>
          <w:szCs w:val="24"/>
        </w:rPr>
      </w:pPr>
      <w:r>
        <w:rPr>
          <w:b/>
          <w:bCs/>
          <w:sz w:val="24"/>
          <w:szCs w:val="24"/>
          <w:lang w:val="ru-RU"/>
        </w:rPr>
        <w:t xml:space="preserve"> </w:t>
      </w:r>
      <w:r>
        <w:rPr>
          <w:sz w:val="24"/>
          <w:szCs w:val="24"/>
          <w:lang w:val="ru-RU"/>
        </w:rPr>
        <w:t>к</w:t>
      </w:r>
      <w:r w:rsidRPr="00767D63">
        <w:rPr>
          <w:sz w:val="24"/>
          <w:szCs w:val="24"/>
        </w:rPr>
        <w:t>андидат исторических наук</w:t>
      </w:r>
      <w:r>
        <w:rPr>
          <w:sz w:val="24"/>
          <w:szCs w:val="24"/>
          <w:lang w:val="ru-RU"/>
        </w:rPr>
        <w:t>.</w:t>
      </w:r>
      <w:r w:rsidRPr="00767D63">
        <w:rPr>
          <w:sz w:val="24"/>
          <w:szCs w:val="24"/>
        </w:rPr>
        <w:t xml:space="preserve"> </w:t>
      </w:r>
    </w:p>
    <w:p w14:paraId="698F95ED" w14:textId="77777777" w:rsidR="00727214" w:rsidRDefault="00233E90" w:rsidP="00233E90">
      <w:pPr>
        <w:jc w:val="center"/>
        <w:rPr>
          <w:sz w:val="24"/>
          <w:szCs w:val="24"/>
          <w:lang w:val="ru-RU"/>
        </w:rPr>
      </w:pPr>
      <w:r w:rsidRPr="00767D63">
        <w:rPr>
          <w:sz w:val="24"/>
          <w:szCs w:val="24"/>
        </w:rPr>
        <w:t>Институт истории государства Комитета науки МНВО РК</w:t>
      </w:r>
      <w:r>
        <w:rPr>
          <w:sz w:val="24"/>
          <w:szCs w:val="24"/>
          <w:lang w:val="ru-RU"/>
        </w:rPr>
        <w:t xml:space="preserve">. </w:t>
      </w:r>
    </w:p>
    <w:p w14:paraId="44778C33" w14:textId="77777777" w:rsidR="00233E90" w:rsidRDefault="00233E90" w:rsidP="00233E90">
      <w:pPr>
        <w:jc w:val="center"/>
        <w:rPr>
          <w:sz w:val="24"/>
          <w:szCs w:val="24"/>
        </w:rPr>
      </w:pPr>
      <w:r>
        <w:rPr>
          <w:sz w:val="24"/>
          <w:szCs w:val="24"/>
          <w:lang w:val="ru-RU"/>
        </w:rPr>
        <w:t>г.</w:t>
      </w:r>
      <w:r w:rsidRPr="00767D63">
        <w:rPr>
          <w:sz w:val="24"/>
          <w:szCs w:val="24"/>
        </w:rPr>
        <w:t>Астана, Республика Казахстан</w:t>
      </w:r>
    </w:p>
    <w:p w14:paraId="394A57F8" w14:textId="2F729F9A" w:rsidR="00233E90" w:rsidRPr="00957A4F" w:rsidRDefault="00233E90" w:rsidP="00233E90">
      <w:pPr>
        <w:jc w:val="center"/>
        <w:rPr>
          <w:sz w:val="24"/>
          <w:szCs w:val="24"/>
          <w:lang w:val="ru-RU"/>
        </w:rPr>
      </w:pPr>
      <w:r>
        <w:rPr>
          <w:sz w:val="24"/>
          <w:szCs w:val="24"/>
        </w:rPr>
        <w:t xml:space="preserve"> </w:t>
      </w:r>
      <w:proofErr w:type="spellStart"/>
      <w:r w:rsidRPr="00767D63">
        <w:rPr>
          <w:sz w:val="24"/>
          <w:szCs w:val="24"/>
          <w:lang w:val="en-US"/>
        </w:rPr>
        <w:t>saule</w:t>
      </w:r>
      <w:proofErr w:type="spellEnd"/>
      <w:r w:rsidRPr="00767D63">
        <w:rPr>
          <w:sz w:val="24"/>
          <w:szCs w:val="24"/>
        </w:rPr>
        <w:t>_</w:t>
      </w:r>
      <w:proofErr w:type="spellStart"/>
      <w:r w:rsidRPr="00767D63">
        <w:rPr>
          <w:sz w:val="24"/>
          <w:szCs w:val="24"/>
          <w:lang w:val="en-US"/>
        </w:rPr>
        <w:t>tsa</w:t>
      </w:r>
      <w:proofErr w:type="spellEnd"/>
      <w:r w:rsidRPr="00767D63">
        <w:rPr>
          <w:sz w:val="24"/>
          <w:szCs w:val="24"/>
        </w:rPr>
        <w:t xml:space="preserve">@ </w:t>
      </w:r>
      <w:r w:rsidRPr="00767D63">
        <w:rPr>
          <w:sz w:val="24"/>
          <w:szCs w:val="24"/>
          <w:lang w:val="en-US"/>
        </w:rPr>
        <w:t>mail</w:t>
      </w:r>
      <w:r w:rsidRPr="00767D63">
        <w:rPr>
          <w:sz w:val="24"/>
          <w:szCs w:val="24"/>
        </w:rPr>
        <w:t>.</w:t>
      </w:r>
      <w:proofErr w:type="spellStart"/>
      <w:r w:rsidRPr="00767D63">
        <w:rPr>
          <w:sz w:val="24"/>
          <w:szCs w:val="24"/>
          <w:lang w:val="en-US"/>
        </w:rPr>
        <w:t>ru</w:t>
      </w:r>
      <w:proofErr w:type="spellEnd"/>
      <w:r w:rsidR="009C690B">
        <w:rPr>
          <w:sz w:val="24"/>
          <w:szCs w:val="24"/>
          <w:lang w:val="ru-RU"/>
        </w:rPr>
        <w:t xml:space="preserve"> </w:t>
      </w:r>
      <w:r>
        <w:rPr>
          <w:sz w:val="24"/>
          <w:szCs w:val="24"/>
          <w:lang w:val="ru-RU"/>
        </w:rPr>
        <w:t xml:space="preserve">  </w:t>
      </w:r>
      <w:r>
        <w:rPr>
          <w:sz w:val="24"/>
          <w:szCs w:val="24"/>
        </w:rPr>
        <w:t xml:space="preserve">  </w:t>
      </w:r>
    </w:p>
    <w:p w14:paraId="741D9DF5" w14:textId="77777777" w:rsidR="00233E90" w:rsidRPr="00767D63" w:rsidRDefault="00233E90" w:rsidP="00233E90">
      <w:pPr>
        <w:jc w:val="center"/>
        <w:rPr>
          <w:b/>
          <w:bCs/>
          <w:sz w:val="28"/>
          <w:szCs w:val="28"/>
        </w:rPr>
      </w:pPr>
    </w:p>
    <w:p w14:paraId="2F41AA2E" w14:textId="77777777" w:rsidR="00233E90" w:rsidRPr="00676963" w:rsidRDefault="00233E90" w:rsidP="00233E90">
      <w:pPr>
        <w:jc w:val="both"/>
        <w:rPr>
          <w:sz w:val="24"/>
          <w:szCs w:val="24"/>
          <w:lang w:eastAsia="x-none"/>
        </w:rPr>
      </w:pPr>
      <w:r w:rsidRPr="00E45728">
        <w:rPr>
          <w:b/>
          <w:bCs/>
          <w:i/>
          <w:iCs/>
          <w:sz w:val="24"/>
          <w:szCs w:val="24"/>
        </w:rPr>
        <w:t>Аннотация.</w:t>
      </w:r>
      <w:r>
        <w:rPr>
          <w:sz w:val="24"/>
          <w:szCs w:val="24"/>
        </w:rPr>
        <w:t xml:space="preserve"> </w:t>
      </w:r>
      <w:r w:rsidRPr="00676963">
        <w:rPr>
          <w:sz w:val="24"/>
          <w:szCs w:val="24"/>
          <w:lang w:eastAsia="ar-SA"/>
        </w:rPr>
        <w:t xml:space="preserve">В статье анализируется сложная ситуация сложившаяся в экономической, социальной сфере страны в период трансформации общественно-экономической системы в девяностые годы ХХ века, </w:t>
      </w:r>
      <w:r w:rsidRPr="00676963">
        <w:rPr>
          <w:sz w:val="24"/>
          <w:szCs w:val="24"/>
          <w:lang w:eastAsia="x-none"/>
        </w:rPr>
        <w:t xml:space="preserve">осложнившаяся экономическим кризисом, на этапе перехода к рынку. Характеризуется </w:t>
      </w:r>
      <w:r w:rsidRPr="00676963">
        <w:rPr>
          <w:sz w:val="24"/>
          <w:szCs w:val="24"/>
        </w:rPr>
        <w:t>развитие предпринимательской деятельности в г. Акмоле, на основе привлечения архивных документов.</w:t>
      </w:r>
    </w:p>
    <w:p w14:paraId="052A6907" w14:textId="77777777" w:rsidR="00233E90" w:rsidRDefault="00233E90" w:rsidP="00233E90">
      <w:pPr>
        <w:jc w:val="both"/>
        <w:rPr>
          <w:sz w:val="24"/>
          <w:szCs w:val="24"/>
        </w:rPr>
      </w:pPr>
      <w:r w:rsidRPr="009276C8">
        <w:rPr>
          <w:b/>
          <w:bCs/>
          <w:i/>
          <w:sz w:val="24"/>
          <w:szCs w:val="24"/>
        </w:rPr>
        <w:t>Ключевые слова</w:t>
      </w:r>
      <w:r w:rsidRPr="009276C8">
        <w:rPr>
          <w:b/>
          <w:bCs/>
          <w:sz w:val="24"/>
          <w:szCs w:val="24"/>
        </w:rPr>
        <w:t>:</w:t>
      </w:r>
      <w:r w:rsidRPr="00676963">
        <w:rPr>
          <w:sz w:val="24"/>
          <w:szCs w:val="24"/>
        </w:rPr>
        <w:t xml:space="preserve"> рыночная экономика, кризис, предприниматели, кооперативы, приватизация.</w:t>
      </w:r>
    </w:p>
    <w:p w14:paraId="470BDB81" w14:textId="77777777" w:rsidR="00233E90" w:rsidRPr="00952596" w:rsidRDefault="00233E90" w:rsidP="00233E90">
      <w:pPr>
        <w:ind w:firstLine="709"/>
        <w:jc w:val="center"/>
        <w:rPr>
          <w:b/>
          <w:color w:val="000000" w:themeColor="text1"/>
          <w:sz w:val="24"/>
          <w:szCs w:val="28"/>
          <w:lang w:val="ru-RU"/>
        </w:rPr>
      </w:pPr>
    </w:p>
    <w:p w14:paraId="2CF0B2EA" w14:textId="77777777" w:rsidR="00233E90" w:rsidRPr="00952596" w:rsidRDefault="00233E90" w:rsidP="00233E90">
      <w:pPr>
        <w:ind w:firstLine="709"/>
        <w:jc w:val="center"/>
        <w:rPr>
          <w:b/>
          <w:color w:val="000000" w:themeColor="text1"/>
          <w:sz w:val="24"/>
          <w:szCs w:val="28"/>
          <w:lang w:val="ru-RU"/>
        </w:rPr>
      </w:pPr>
    </w:p>
    <w:p w14:paraId="290C86B0" w14:textId="77777777" w:rsidR="00233E90" w:rsidRPr="000A7E2A" w:rsidRDefault="00233E90" w:rsidP="00233E90">
      <w:pPr>
        <w:ind w:firstLine="709"/>
        <w:jc w:val="center"/>
        <w:rPr>
          <w:b/>
          <w:color w:val="000000" w:themeColor="text1"/>
          <w:sz w:val="24"/>
          <w:szCs w:val="28"/>
          <w:lang w:val="en-US"/>
        </w:rPr>
      </w:pPr>
      <w:r w:rsidRPr="000A7E2A">
        <w:rPr>
          <w:b/>
          <w:color w:val="000000" w:themeColor="text1"/>
          <w:sz w:val="24"/>
          <w:szCs w:val="28"/>
          <w:lang w:val="en-US"/>
        </w:rPr>
        <w:t>Development of entrepreneurial activity in the period</w:t>
      </w:r>
    </w:p>
    <w:p w14:paraId="6097D2F2" w14:textId="77777777" w:rsidR="00233E90" w:rsidRPr="000A7E2A" w:rsidRDefault="00233E90" w:rsidP="00233E90">
      <w:pPr>
        <w:ind w:firstLine="709"/>
        <w:jc w:val="center"/>
        <w:rPr>
          <w:b/>
          <w:color w:val="000000" w:themeColor="text1"/>
          <w:sz w:val="24"/>
          <w:szCs w:val="28"/>
          <w:lang w:val="en-US"/>
        </w:rPr>
      </w:pPr>
      <w:r w:rsidRPr="000A7E2A">
        <w:rPr>
          <w:b/>
          <w:color w:val="000000" w:themeColor="text1"/>
          <w:sz w:val="24"/>
          <w:szCs w:val="28"/>
          <w:lang w:val="en-US"/>
        </w:rPr>
        <w:t>1990-1997 (on the example of Akmola)</w:t>
      </w:r>
    </w:p>
    <w:p w14:paraId="3B8472EB" w14:textId="77777777" w:rsidR="00233E90" w:rsidRDefault="00233E90" w:rsidP="00233E90">
      <w:pPr>
        <w:rPr>
          <w:color w:val="000000" w:themeColor="text1"/>
          <w:sz w:val="24"/>
          <w:szCs w:val="28"/>
        </w:rPr>
      </w:pPr>
    </w:p>
    <w:p w14:paraId="63397584" w14:textId="77777777" w:rsidR="00727214" w:rsidRDefault="00233E90" w:rsidP="00233E90">
      <w:pPr>
        <w:jc w:val="center"/>
        <w:rPr>
          <w:b/>
          <w:color w:val="000000" w:themeColor="text1"/>
          <w:sz w:val="24"/>
          <w:szCs w:val="28"/>
          <w:lang w:val="en-US"/>
        </w:rPr>
      </w:pPr>
      <w:proofErr w:type="spellStart"/>
      <w:r w:rsidRPr="000A7E2A">
        <w:rPr>
          <w:b/>
          <w:color w:val="000000" w:themeColor="text1"/>
          <w:sz w:val="24"/>
          <w:szCs w:val="28"/>
          <w:lang w:val="en-US"/>
        </w:rPr>
        <w:t>Bagdatova</w:t>
      </w:r>
      <w:proofErr w:type="spellEnd"/>
      <w:r w:rsidRPr="000A7E2A">
        <w:rPr>
          <w:b/>
          <w:color w:val="000000" w:themeColor="text1"/>
          <w:sz w:val="24"/>
          <w:szCs w:val="28"/>
          <w:lang w:val="en-US"/>
        </w:rPr>
        <w:t xml:space="preserve"> S.A.</w:t>
      </w:r>
      <w:r w:rsidRPr="00F31250">
        <w:rPr>
          <w:b/>
          <w:color w:val="000000" w:themeColor="text1"/>
          <w:sz w:val="24"/>
          <w:szCs w:val="28"/>
          <w:lang w:val="en-US"/>
        </w:rPr>
        <w:t xml:space="preserve">, </w:t>
      </w:r>
    </w:p>
    <w:p w14:paraId="2E5E221F" w14:textId="77777777" w:rsidR="00727214" w:rsidRDefault="00233E90" w:rsidP="00233E90">
      <w:pPr>
        <w:jc w:val="center"/>
        <w:rPr>
          <w:color w:val="000000" w:themeColor="text1"/>
          <w:sz w:val="24"/>
          <w:szCs w:val="28"/>
          <w:lang w:val="en-US"/>
        </w:rPr>
      </w:pPr>
      <w:r w:rsidRPr="00F327BE">
        <w:rPr>
          <w:color w:val="000000" w:themeColor="text1"/>
          <w:sz w:val="24"/>
          <w:szCs w:val="28"/>
          <w:lang w:val="en-US"/>
        </w:rPr>
        <w:t>candidate of historical sciences</w:t>
      </w:r>
      <w:r w:rsidRPr="00A76E5F">
        <w:rPr>
          <w:color w:val="000000" w:themeColor="text1"/>
          <w:sz w:val="24"/>
          <w:szCs w:val="28"/>
          <w:lang w:val="en-US"/>
        </w:rPr>
        <w:t>,</w:t>
      </w:r>
    </w:p>
    <w:p w14:paraId="6C4FB894" w14:textId="77777777" w:rsidR="00233E90" w:rsidRDefault="00233E90" w:rsidP="00233E90">
      <w:pPr>
        <w:jc w:val="center"/>
        <w:rPr>
          <w:color w:val="000000" w:themeColor="text1"/>
          <w:sz w:val="24"/>
          <w:szCs w:val="28"/>
          <w:lang w:val="en-US"/>
        </w:rPr>
      </w:pPr>
      <w:r w:rsidRPr="00F327BE">
        <w:rPr>
          <w:color w:val="000000" w:themeColor="text1"/>
          <w:sz w:val="24"/>
          <w:szCs w:val="28"/>
          <w:lang w:val="en-US"/>
        </w:rPr>
        <w:t xml:space="preserve"> Institute of History of the State of Science Committee of the Ministry of Science </w:t>
      </w:r>
      <w:r>
        <w:rPr>
          <w:color w:val="000000" w:themeColor="text1"/>
          <w:sz w:val="24"/>
          <w:szCs w:val="28"/>
          <w:lang w:val="en-US"/>
        </w:rPr>
        <w:t xml:space="preserve">and Higher Education </w:t>
      </w:r>
      <w:r w:rsidRPr="00F327BE">
        <w:rPr>
          <w:color w:val="000000" w:themeColor="text1"/>
          <w:sz w:val="24"/>
          <w:szCs w:val="28"/>
          <w:lang w:val="en-US"/>
        </w:rPr>
        <w:t>of the Republic of Kazakhstan</w:t>
      </w:r>
      <w:r w:rsidRPr="00A76E5F">
        <w:rPr>
          <w:color w:val="000000" w:themeColor="text1"/>
          <w:sz w:val="24"/>
          <w:szCs w:val="28"/>
          <w:lang w:val="en-US"/>
        </w:rPr>
        <w:t xml:space="preserve"> </w:t>
      </w:r>
      <w:r w:rsidRPr="00F327BE">
        <w:rPr>
          <w:color w:val="000000" w:themeColor="text1"/>
          <w:sz w:val="24"/>
          <w:szCs w:val="28"/>
          <w:lang w:val="en-US"/>
        </w:rPr>
        <w:t>Astana, Republic of Kazakhstan</w:t>
      </w:r>
    </w:p>
    <w:p w14:paraId="4969043F" w14:textId="77777777" w:rsidR="00727214" w:rsidRPr="00727214" w:rsidRDefault="00727214" w:rsidP="00727214">
      <w:pPr>
        <w:jc w:val="center"/>
        <w:rPr>
          <w:sz w:val="24"/>
          <w:szCs w:val="24"/>
          <w:lang w:val="en-US"/>
        </w:rPr>
      </w:pPr>
      <w:proofErr w:type="spellStart"/>
      <w:r w:rsidRPr="00767D63">
        <w:rPr>
          <w:sz w:val="24"/>
          <w:szCs w:val="24"/>
          <w:lang w:val="en-US"/>
        </w:rPr>
        <w:t>saule</w:t>
      </w:r>
      <w:proofErr w:type="spellEnd"/>
      <w:r w:rsidRPr="00767D63">
        <w:rPr>
          <w:sz w:val="24"/>
          <w:szCs w:val="24"/>
        </w:rPr>
        <w:t>_</w:t>
      </w:r>
      <w:proofErr w:type="spellStart"/>
      <w:r w:rsidRPr="00767D63">
        <w:rPr>
          <w:sz w:val="24"/>
          <w:szCs w:val="24"/>
          <w:lang w:val="en-US"/>
        </w:rPr>
        <w:t>tsa</w:t>
      </w:r>
      <w:proofErr w:type="spellEnd"/>
      <w:r w:rsidRPr="00767D63">
        <w:rPr>
          <w:sz w:val="24"/>
          <w:szCs w:val="24"/>
        </w:rPr>
        <w:t xml:space="preserve">@ </w:t>
      </w:r>
      <w:r w:rsidRPr="00767D63">
        <w:rPr>
          <w:sz w:val="24"/>
          <w:szCs w:val="24"/>
          <w:lang w:val="en-US"/>
        </w:rPr>
        <w:t>mail</w:t>
      </w:r>
      <w:r w:rsidRPr="00767D63">
        <w:rPr>
          <w:sz w:val="24"/>
          <w:szCs w:val="24"/>
        </w:rPr>
        <w:t>.</w:t>
      </w:r>
      <w:proofErr w:type="spellStart"/>
      <w:r w:rsidRPr="00767D63">
        <w:rPr>
          <w:sz w:val="24"/>
          <w:szCs w:val="24"/>
          <w:lang w:val="en-US"/>
        </w:rPr>
        <w:t>ru</w:t>
      </w:r>
      <w:proofErr w:type="spellEnd"/>
      <w:r w:rsidRPr="00727214">
        <w:rPr>
          <w:sz w:val="24"/>
          <w:szCs w:val="24"/>
          <w:lang w:val="en-US"/>
        </w:rPr>
        <w:t xml:space="preserve">  </w:t>
      </w:r>
      <w:r>
        <w:rPr>
          <w:sz w:val="24"/>
          <w:szCs w:val="24"/>
        </w:rPr>
        <w:t xml:space="preserve">  </w:t>
      </w:r>
    </w:p>
    <w:p w14:paraId="5CD4AFBD" w14:textId="77777777" w:rsidR="00727214" w:rsidRDefault="00727214" w:rsidP="00727214">
      <w:pPr>
        <w:jc w:val="center"/>
        <w:rPr>
          <w:color w:val="000000" w:themeColor="text1"/>
          <w:sz w:val="24"/>
          <w:szCs w:val="28"/>
          <w:lang w:val="en-US"/>
        </w:rPr>
      </w:pPr>
    </w:p>
    <w:p w14:paraId="6666D11B" w14:textId="77777777" w:rsidR="00233E90" w:rsidRPr="00F327BE" w:rsidRDefault="00233E90" w:rsidP="00233E90">
      <w:pPr>
        <w:jc w:val="both"/>
        <w:rPr>
          <w:color w:val="000000" w:themeColor="text1"/>
          <w:sz w:val="24"/>
          <w:szCs w:val="28"/>
          <w:lang w:val="en-US"/>
        </w:rPr>
      </w:pPr>
      <w:r w:rsidRPr="009276C8">
        <w:rPr>
          <w:b/>
          <w:bCs/>
          <w:i/>
          <w:color w:val="000000" w:themeColor="text1"/>
          <w:sz w:val="24"/>
          <w:szCs w:val="28"/>
          <w:lang w:val="en-US"/>
        </w:rPr>
        <w:t>Abstract.</w:t>
      </w:r>
      <w:r w:rsidRPr="009276C8">
        <w:rPr>
          <w:color w:val="000000" w:themeColor="text1"/>
          <w:sz w:val="24"/>
          <w:szCs w:val="28"/>
          <w:lang w:val="en-US"/>
        </w:rPr>
        <w:t xml:space="preserve"> </w:t>
      </w:r>
      <w:r w:rsidRPr="00F327BE">
        <w:rPr>
          <w:color w:val="000000" w:themeColor="text1"/>
          <w:sz w:val="24"/>
          <w:szCs w:val="28"/>
          <w:lang w:val="en-US"/>
        </w:rPr>
        <w:t>The article analyzes the difficult situation in the economic, social sphere of the country during the transformation of the socio-economic system in the nineties of the twentieth century, complicated by the economic crisis, at the stage of transition to the market. The development of entrepreneurial activity in Akmola city is characterized, on the basis of attraction of archival documents.</w:t>
      </w:r>
    </w:p>
    <w:p w14:paraId="1170E4C9" w14:textId="40F86673" w:rsidR="00233E90" w:rsidRDefault="00233E90" w:rsidP="00233E90">
      <w:pPr>
        <w:jc w:val="both"/>
        <w:rPr>
          <w:color w:val="000000" w:themeColor="text1"/>
          <w:sz w:val="24"/>
          <w:szCs w:val="28"/>
          <w:lang w:val="en-US"/>
        </w:rPr>
      </w:pPr>
      <w:r w:rsidRPr="00E45728">
        <w:rPr>
          <w:b/>
          <w:bCs/>
          <w:i/>
          <w:iCs/>
          <w:color w:val="000000" w:themeColor="text1"/>
          <w:sz w:val="24"/>
          <w:szCs w:val="28"/>
          <w:lang w:val="en-US"/>
        </w:rPr>
        <w:t>Key words</w:t>
      </w:r>
      <w:r w:rsidRPr="00E45728">
        <w:rPr>
          <w:i/>
          <w:iCs/>
          <w:color w:val="000000" w:themeColor="text1"/>
          <w:sz w:val="24"/>
          <w:szCs w:val="28"/>
          <w:lang w:val="en-US"/>
        </w:rPr>
        <w:t>:</w:t>
      </w:r>
      <w:r w:rsidRPr="00F327BE">
        <w:rPr>
          <w:color w:val="000000" w:themeColor="text1"/>
          <w:sz w:val="24"/>
          <w:szCs w:val="28"/>
          <w:lang w:val="en-US"/>
        </w:rPr>
        <w:t xml:space="preserve"> market economy, crisis, entrepreneurs, cooperatives, privatization</w:t>
      </w:r>
    </w:p>
    <w:p w14:paraId="33059CAE" w14:textId="77777777" w:rsidR="00233E90" w:rsidRPr="002907E7" w:rsidRDefault="00233E90" w:rsidP="00233E90">
      <w:pPr>
        <w:ind w:firstLine="709"/>
        <w:jc w:val="both"/>
        <w:rPr>
          <w:color w:val="000000" w:themeColor="text1"/>
          <w:sz w:val="28"/>
          <w:szCs w:val="28"/>
          <w:lang w:val="en-US"/>
        </w:rPr>
      </w:pPr>
    </w:p>
    <w:p w14:paraId="795898BF" w14:textId="77777777" w:rsidR="00233E90" w:rsidRPr="00B07B29" w:rsidRDefault="00233E90" w:rsidP="00233E90">
      <w:pPr>
        <w:ind w:firstLine="567"/>
        <w:jc w:val="both"/>
        <w:rPr>
          <w:color w:val="000000" w:themeColor="text1"/>
          <w:sz w:val="24"/>
          <w:szCs w:val="24"/>
        </w:rPr>
      </w:pPr>
      <w:r w:rsidRPr="00884E7C">
        <w:rPr>
          <w:sz w:val="24"/>
          <w:szCs w:val="24"/>
        </w:rPr>
        <w:t xml:space="preserve">В девяностые годы прошлого столетия распад советского государства приводит к возрождению утраченной некогда казахской государственности, имевшей глубокие исторические корни. Период ее становления осложнялся кризисной ситуацией в экономической, общественно-политической, социальной сфере, на этапе транзитной экономики. </w:t>
      </w:r>
      <w:r w:rsidRPr="00CB6FED">
        <w:rPr>
          <w:sz w:val="24"/>
          <w:szCs w:val="24"/>
        </w:rPr>
        <w:t xml:space="preserve">В результате перехода к рыночным отношениям, происходят коренные изменения в социальной структуре казахстанского общества, изменяется социальный статус многих </w:t>
      </w:r>
      <w:r w:rsidRPr="00CB6FED">
        <w:rPr>
          <w:sz w:val="24"/>
          <w:szCs w:val="24"/>
        </w:rPr>
        <w:lastRenderedPageBreak/>
        <w:t>людей, появляются такие группы населения, как  «бедные» и «богатые», «безработные», вносятся коррективы в систему ценностей, настроения в обществе также были противоречивыми.</w:t>
      </w:r>
      <w:r>
        <w:rPr>
          <w:sz w:val="24"/>
          <w:szCs w:val="24"/>
        </w:rPr>
        <w:t xml:space="preserve"> </w:t>
      </w:r>
      <w:r w:rsidRPr="00884E7C">
        <w:rPr>
          <w:sz w:val="24"/>
          <w:szCs w:val="24"/>
        </w:rPr>
        <w:t>Современные исследователи подчеркивают: «Ни одна страна мира, в свое время вставшая на путь социально-политической и экономической трансформации и коренного перелома во всех сферах жизни  общества, не избежала трудностей и проблем сопутствующих ей</w:t>
      </w:r>
      <w:r>
        <w:rPr>
          <w:sz w:val="24"/>
          <w:szCs w:val="24"/>
        </w:rPr>
        <w:t xml:space="preserve">» </w:t>
      </w:r>
      <w:r w:rsidRPr="00711D7E">
        <w:rPr>
          <w:sz w:val="24"/>
          <w:szCs w:val="24"/>
        </w:rPr>
        <w:t>[</w:t>
      </w:r>
      <w:r>
        <w:rPr>
          <w:sz w:val="24"/>
          <w:szCs w:val="24"/>
        </w:rPr>
        <w:t>1</w:t>
      </w:r>
      <w:r w:rsidRPr="00711D7E">
        <w:rPr>
          <w:sz w:val="24"/>
          <w:szCs w:val="24"/>
        </w:rPr>
        <w:t>]</w:t>
      </w:r>
      <w:r>
        <w:rPr>
          <w:sz w:val="24"/>
          <w:szCs w:val="24"/>
        </w:rPr>
        <w:t>.</w:t>
      </w:r>
    </w:p>
    <w:p w14:paraId="56E8D9E9" w14:textId="77777777" w:rsidR="00233E90" w:rsidRPr="00CD17B7" w:rsidRDefault="00233E90" w:rsidP="00233E90">
      <w:pPr>
        <w:ind w:firstLine="567"/>
        <w:jc w:val="both"/>
        <w:rPr>
          <w:sz w:val="24"/>
          <w:szCs w:val="24"/>
        </w:rPr>
      </w:pPr>
      <w:r w:rsidRPr="00884E7C">
        <w:rPr>
          <w:color w:val="000000" w:themeColor="text1"/>
          <w:sz w:val="24"/>
          <w:szCs w:val="24"/>
        </w:rPr>
        <w:t>Для Казахстана девяностые годы прошлого века, были временем перехода к рыночной экономике. Экономические преобразования происходили под влиянием комплекса внешних и внутренних факторов. В целом, экономическая ситуация в республике была сложной, вследствие чего руководством страны были предприняты чрезвычайные меры, подчеркивалось, что главным направлением работы является область экономики, перехода к рыночным отношениям.</w:t>
      </w:r>
      <w:r>
        <w:rPr>
          <w:sz w:val="24"/>
          <w:szCs w:val="24"/>
        </w:rPr>
        <w:t xml:space="preserve"> </w:t>
      </w:r>
      <w:r w:rsidRPr="00884E7C">
        <w:rPr>
          <w:color w:val="000000" w:themeColor="text1"/>
          <w:sz w:val="24"/>
          <w:szCs w:val="24"/>
        </w:rPr>
        <w:t>История экономических преобразований получила обстоятельное изложение в работах известных отечественных ученых-экономистов. В том числе</w:t>
      </w:r>
      <w:r>
        <w:rPr>
          <w:color w:val="000000" w:themeColor="text1"/>
          <w:sz w:val="24"/>
          <w:szCs w:val="24"/>
        </w:rPr>
        <w:t>,</w:t>
      </w:r>
      <w:r w:rsidRPr="00884E7C">
        <w:rPr>
          <w:color w:val="000000" w:themeColor="text1"/>
          <w:sz w:val="24"/>
          <w:szCs w:val="24"/>
        </w:rPr>
        <w:t xml:space="preserve"> </w:t>
      </w:r>
      <w:r w:rsidRPr="00884E7C">
        <w:rPr>
          <w:sz w:val="24"/>
          <w:szCs w:val="24"/>
        </w:rPr>
        <w:t>особое внимание проблемам развития предпринимательской деятельности в условиях рыночных преобразований уделялось в трудах известных экономистов А.Е. Есентугелова [</w:t>
      </w:r>
      <w:r>
        <w:rPr>
          <w:sz w:val="24"/>
          <w:szCs w:val="24"/>
        </w:rPr>
        <w:t>2</w:t>
      </w:r>
      <w:r w:rsidRPr="00884E7C">
        <w:rPr>
          <w:sz w:val="24"/>
          <w:szCs w:val="24"/>
        </w:rPr>
        <w:t>], М.Б. Кенжегузина [</w:t>
      </w:r>
      <w:r>
        <w:rPr>
          <w:sz w:val="24"/>
          <w:szCs w:val="24"/>
        </w:rPr>
        <w:t>3</w:t>
      </w:r>
      <w:r w:rsidRPr="00884E7C">
        <w:rPr>
          <w:sz w:val="24"/>
          <w:szCs w:val="24"/>
        </w:rPr>
        <w:t>], О.С. Сабденова [</w:t>
      </w:r>
      <w:r>
        <w:rPr>
          <w:sz w:val="24"/>
          <w:szCs w:val="24"/>
        </w:rPr>
        <w:t>4</w:t>
      </w:r>
      <w:r w:rsidRPr="00884E7C">
        <w:rPr>
          <w:sz w:val="24"/>
          <w:szCs w:val="24"/>
        </w:rPr>
        <w:t>], А.К. Кошанова [</w:t>
      </w:r>
      <w:r>
        <w:rPr>
          <w:sz w:val="24"/>
          <w:szCs w:val="24"/>
        </w:rPr>
        <w:t>5</w:t>
      </w:r>
      <w:r w:rsidRPr="00884E7C">
        <w:rPr>
          <w:sz w:val="24"/>
          <w:szCs w:val="24"/>
        </w:rPr>
        <w:t>] и мн.др.</w:t>
      </w:r>
      <w:r>
        <w:rPr>
          <w:sz w:val="24"/>
          <w:szCs w:val="24"/>
        </w:rPr>
        <w:t xml:space="preserve"> </w:t>
      </w:r>
      <w:r w:rsidRPr="00884E7C">
        <w:rPr>
          <w:sz w:val="24"/>
          <w:szCs w:val="24"/>
        </w:rPr>
        <w:t>В статье</w:t>
      </w:r>
      <w:r>
        <w:rPr>
          <w:sz w:val="24"/>
          <w:szCs w:val="24"/>
        </w:rPr>
        <w:t xml:space="preserve"> также</w:t>
      </w:r>
      <w:r w:rsidRPr="00884E7C">
        <w:rPr>
          <w:sz w:val="24"/>
          <w:szCs w:val="24"/>
        </w:rPr>
        <w:t xml:space="preserve"> </w:t>
      </w:r>
      <w:r>
        <w:rPr>
          <w:sz w:val="24"/>
          <w:szCs w:val="24"/>
        </w:rPr>
        <w:t>изучены</w:t>
      </w:r>
      <w:r w:rsidRPr="00884E7C">
        <w:rPr>
          <w:sz w:val="24"/>
          <w:szCs w:val="24"/>
        </w:rPr>
        <w:t xml:space="preserve"> документы и материалы следующих фондов Государственного архива г. Астаны. Ф</w:t>
      </w:r>
      <w:r>
        <w:rPr>
          <w:sz w:val="24"/>
          <w:szCs w:val="24"/>
        </w:rPr>
        <w:t>онд</w:t>
      </w:r>
      <w:r w:rsidRPr="00884E7C">
        <w:rPr>
          <w:sz w:val="24"/>
          <w:szCs w:val="24"/>
        </w:rPr>
        <w:t xml:space="preserve"> 32 (Ф.32) Целиноградский Совет народных депутатов и его исполком 1920-1993 гг.</w:t>
      </w:r>
      <w:r>
        <w:rPr>
          <w:sz w:val="24"/>
          <w:szCs w:val="24"/>
        </w:rPr>
        <w:t xml:space="preserve"> </w:t>
      </w:r>
      <w:r w:rsidRPr="00711D7E">
        <w:rPr>
          <w:sz w:val="24"/>
          <w:szCs w:val="24"/>
        </w:rPr>
        <w:t>[</w:t>
      </w:r>
      <w:r>
        <w:rPr>
          <w:sz w:val="24"/>
          <w:szCs w:val="24"/>
        </w:rPr>
        <w:t>6</w:t>
      </w:r>
      <w:r w:rsidRPr="00711D7E">
        <w:rPr>
          <w:sz w:val="24"/>
          <w:szCs w:val="24"/>
        </w:rPr>
        <w:t>]</w:t>
      </w:r>
      <w:r w:rsidRPr="00884E7C">
        <w:rPr>
          <w:sz w:val="24"/>
          <w:szCs w:val="24"/>
        </w:rPr>
        <w:t xml:space="preserve"> Фон</w:t>
      </w:r>
      <w:r>
        <w:rPr>
          <w:sz w:val="24"/>
          <w:szCs w:val="24"/>
        </w:rPr>
        <w:t>д</w:t>
      </w:r>
      <w:r w:rsidRPr="00884E7C">
        <w:rPr>
          <w:sz w:val="24"/>
          <w:szCs w:val="24"/>
        </w:rPr>
        <w:t xml:space="preserve"> 36 (Ф.36). Акмолинская городская администрация г. Акмола. Аппарат акима города Астана. 1992-2010 гг.</w:t>
      </w:r>
      <w:r w:rsidRPr="00157F7A">
        <w:rPr>
          <w:sz w:val="24"/>
          <w:szCs w:val="24"/>
        </w:rPr>
        <w:t xml:space="preserve"> [</w:t>
      </w:r>
      <w:r>
        <w:rPr>
          <w:sz w:val="24"/>
          <w:szCs w:val="24"/>
        </w:rPr>
        <w:t>7</w:t>
      </w:r>
      <w:r w:rsidRPr="00157F7A">
        <w:rPr>
          <w:sz w:val="24"/>
          <w:szCs w:val="24"/>
        </w:rPr>
        <w:t>]</w:t>
      </w:r>
      <w:r>
        <w:rPr>
          <w:sz w:val="24"/>
          <w:szCs w:val="24"/>
        </w:rPr>
        <w:t xml:space="preserve">. </w:t>
      </w:r>
      <w:r w:rsidRPr="00884E7C">
        <w:rPr>
          <w:sz w:val="24"/>
          <w:szCs w:val="24"/>
        </w:rPr>
        <w:t xml:space="preserve"> </w:t>
      </w:r>
      <w:r w:rsidRPr="00157F7A">
        <w:rPr>
          <w:sz w:val="24"/>
          <w:szCs w:val="24"/>
        </w:rPr>
        <w:t xml:space="preserve">Национальный архив РК Фонд 36 (Ф.63). </w:t>
      </w:r>
      <w:r w:rsidRPr="00157F7A">
        <w:rPr>
          <w:sz w:val="23"/>
          <w:szCs w:val="23"/>
          <w:shd w:val="clear" w:color="auto" w:fill="FFFFFF"/>
          <w:lang w:eastAsia="ru-RU"/>
        </w:rPr>
        <w:t>Министерство труда</w:t>
      </w:r>
      <w:r w:rsidRPr="00157F7A">
        <w:rPr>
          <w:sz w:val="24"/>
          <w:szCs w:val="24"/>
          <w:lang w:eastAsia="ru-RU"/>
        </w:rPr>
        <w:t xml:space="preserve"> </w:t>
      </w:r>
      <w:r w:rsidRPr="00157F7A">
        <w:rPr>
          <w:sz w:val="23"/>
          <w:szCs w:val="23"/>
          <w:lang w:eastAsia="ru-RU"/>
        </w:rPr>
        <w:t>и социальной защиты населения Республики Казахстан</w:t>
      </w:r>
      <w:r w:rsidRPr="00157F7A">
        <w:rPr>
          <w:sz w:val="24"/>
          <w:szCs w:val="24"/>
        </w:rPr>
        <w:t xml:space="preserve"> [</w:t>
      </w:r>
      <w:r>
        <w:rPr>
          <w:sz w:val="24"/>
          <w:szCs w:val="24"/>
        </w:rPr>
        <w:t>8</w:t>
      </w:r>
      <w:r w:rsidRPr="00157F7A">
        <w:rPr>
          <w:sz w:val="24"/>
          <w:szCs w:val="24"/>
        </w:rPr>
        <w:t>]</w:t>
      </w:r>
      <w:r>
        <w:rPr>
          <w:sz w:val="24"/>
          <w:szCs w:val="24"/>
        </w:rPr>
        <w:t>.</w:t>
      </w:r>
      <w:r w:rsidRPr="00884E7C">
        <w:rPr>
          <w:sz w:val="24"/>
          <w:szCs w:val="24"/>
        </w:rPr>
        <w:t xml:space="preserve"> Национальный архив РК. </w:t>
      </w:r>
      <w:r>
        <w:rPr>
          <w:sz w:val="24"/>
          <w:szCs w:val="24"/>
        </w:rPr>
        <w:t>Фонд 136 (</w:t>
      </w:r>
      <w:r w:rsidRPr="00884E7C">
        <w:rPr>
          <w:sz w:val="24"/>
          <w:szCs w:val="24"/>
        </w:rPr>
        <w:t>Ф.136</w:t>
      </w:r>
      <w:r>
        <w:rPr>
          <w:sz w:val="24"/>
          <w:szCs w:val="24"/>
        </w:rPr>
        <w:t>)</w:t>
      </w:r>
      <w:r w:rsidRPr="00884E7C">
        <w:rPr>
          <w:sz w:val="24"/>
          <w:szCs w:val="24"/>
        </w:rPr>
        <w:t xml:space="preserve">. </w:t>
      </w:r>
      <w:r>
        <w:rPr>
          <w:sz w:val="24"/>
          <w:szCs w:val="24"/>
        </w:rPr>
        <w:t xml:space="preserve">Министерство индустрии и торговли РК </w:t>
      </w:r>
      <w:r w:rsidRPr="00157F7A">
        <w:rPr>
          <w:sz w:val="24"/>
          <w:szCs w:val="24"/>
        </w:rPr>
        <w:t>[</w:t>
      </w:r>
      <w:r>
        <w:rPr>
          <w:sz w:val="24"/>
          <w:szCs w:val="24"/>
        </w:rPr>
        <w:t>9</w:t>
      </w:r>
      <w:r w:rsidRPr="00157F7A">
        <w:rPr>
          <w:sz w:val="24"/>
          <w:szCs w:val="24"/>
        </w:rPr>
        <w:t>].</w:t>
      </w:r>
    </w:p>
    <w:p w14:paraId="3DFCA9AB" w14:textId="77777777" w:rsidR="00233E90" w:rsidRDefault="00233E90" w:rsidP="00233E90">
      <w:pPr>
        <w:ind w:firstLine="567"/>
        <w:jc w:val="both"/>
        <w:rPr>
          <w:noProof/>
          <w:sz w:val="24"/>
          <w:szCs w:val="24"/>
          <w:lang w:val="sq-AL"/>
        </w:rPr>
      </w:pPr>
      <w:r w:rsidRPr="00DC6858">
        <w:rPr>
          <w:b/>
          <w:sz w:val="24"/>
          <w:szCs w:val="24"/>
        </w:rPr>
        <w:t>Методы</w:t>
      </w:r>
      <w:r w:rsidRPr="00DC6858">
        <w:rPr>
          <w:sz w:val="24"/>
          <w:szCs w:val="24"/>
        </w:rPr>
        <w:t xml:space="preserve">. В исследовании </w:t>
      </w:r>
      <w:r>
        <w:rPr>
          <w:sz w:val="24"/>
          <w:szCs w:val="24"/>
        </w:rPr>
        <w:t xml:space="preserve">истории </w:t>
      </w:r>
      <w:r w:rsidRPr="00DC6858">
        <w:rPr>
          <w:sz w:val="24"/>
          <w:szCs w:val="24"/>
        </w:rPr>
        <w:t>экономических преобразований в  г. Акмоле в 90-х гг. ХХ века использованы основные принципы исторической науки: историзм и объективност</w:t>
      </w:r>
      <w:r>
        <w:rPr>
          <w:sz w:val="24"/>
          <w:szCs w:val="24"/>
        </w:rPr>
        <w:t>ь</w:t>
      </w:r>
      <w:r w:rsidRPr="00DC6858">
        <w:rPr>
          <w:sz w:val="24"/>
          <w:szCs w:val="24"/>
        </w:rPr>
        <w:t xml:space="preserve"> </w:t>
      </w:r>
      <w:r>
        <w:rPr>
          <w:sz w:val="24"/>
          <w:szCs w:val="24"/>
        </w:rPr>
        <w:t>создавшие</w:t>
      </w:r>
      <w:r w:rsidRPr="00DC6858">
        <w:rPr>
          <w:sz w:val="24"/>
          <w:szCs w:val="24"/>
        </w:rPr>
        <w:t xml:space="preserve"> возможность изучения исторических фактов и событий, в соответствии с конкретно-исторической обстановкой, в</w:t>
      </w:r>
      <w:r>
        <w:rPr>
          <w:sz w:val="24"/>
          <w:szCs w:val="24"/>
        </w:rPr>
        <w:t xml:space="preserve"> строго</w:t>
      </w:r>
      <w:r w:rsidRPr="00DC6858">
        <w:rPr>
          <w:sz w:val="24"/>
          <w:szCs w:val="24"/>
        </w:rPr>
        <w:t xml:space="preserve"> хронологической последовательности. </w:t>
      </w:r>
      <w:r>
        <w:rPr>
          <w:sz w:val="24"/>
          <w:szCs w:val="24"/>
        </w:rPr>
        <w:t xml:space="preserve">Использовались </w:t>
      </w:r>
      <w:r w:rsidRPr="00DC6858">
        <w:rPr>
          <w:sz w:val="24"/>
          <w:szCs w:val="24"/>
        </w:rPr>
        <w:t>специально-исторические методы: компаративный, позволяющий проводить сравнение исторических объектов в пространстве и времени, ретроспективный, позволяющий проводить экскурс в историческое прошлое, анализировать причины исторических событий</w:t>
      </w:r>
      <w:r>
        <w:rPr>
          <w:sz w:val="24"/>
          <w:szCs w:val="24"/>
        </w:rPr>
        <w:t>.</w:t>
      </w:r>
      <w:r w:rsidRPr="00884E7C">
        <w:rPr>
          <w:noProof/>
          <w:sz w:val="24"/>
          <w:szCs w:val="24"/>
          <w:lang w:val="sq-AL"/>
        </w:rPr>
        <w:t xml:space="preserve">  </w:t>
      </w:r>
    </w:p>
    <w:p w14:paraId="2105DFC9" w14:textId="77777777" w:rsidR="00233E90" w:rsidRDefault="00233E90" w:rsidP="00233E90">
      <w:pPr>
        <w:shd w:val="clear" w:color="auto" w:fill="FFFFFF"/>
        <w:ind w:firstLine="567"/>
        <w:jc w:val="both"/>
        <w:rPr>
          <w:color w:val="000000"/>
          <w:sz w:val="24"/>
          <w:szCs w:val="24"/>
        </w:rPr>
      </w:pPr>
      <w:r>
        <w:rPr>
          <w:color w:val="000000"/>
          <w:sz w:val="24"/>
          <w:szCs w:val="24"/>
        </w:rPr>
        <w:t>Сложное э</w:t>
      </w:r>
      <w:r w:rsidRPr="007E6633">
        <w:rPr>
          <w:color w:val="000000"/>
          <w:sz w:val="24"/>
          <w:szCs w:val="24"/>
        </w:rPr>
        <w:t xml:space="preserve">кономическое положение </w:t>
      </w:r>
      <w:r>
        <w:rPr>
          <w:color w:val="000000"/>
          <w:sz w:val="24"/>
          <w:szCs w:val="24"/>
        </w:rPr>
        <w:t>города,</w:t>
      </w:r>
      <w:r w:rsidRPr="007E6633">
        <w:rPr>
          <w:color w:val="000000"/>
          <w:sz w:val="24"/>
          <w:szCs w:val="24"/>
        </w:rPr>
        <w:t xml:space="preserve"> в начале 90-х годов характеризовалось признак</w:t>
      </w:r>
      <w:r>
        <w:rPr>
          <w:color w:val="000000"/>
          <w:sz w:val="24"/>
          <w:szCs w:val="24"/>
        </w:rPr>
        <w:t>ами</w:t>
      </w:r>
      <w:r w:rsidRPr="007E6633">
        <w:rPr>
          <w:color w:val="000000"/>
          <w:sz w:val="24"/>
          <w:szCs w:val="24"/>
        </w:rPr>
        <w:t xml:space="preserve"> спада производства промышленной продукции. Большинство предприятий города испытывали трудности, связанные с разрывом хозяйственных связей между бывшими союзными республиками</w:t>
      </w:r>
      <w:r>
        <w:rPr>
          <w:color w:val="000000"/>
          <w:sz w:val="24"/>
          <w:szCs w:val="24"/>
        </w:rPr>
        <w:t>. В этой связи, р</w:t>
      </w:r>
      <w:r w:rsidRPr="007E6633">
        <w:rPr>
          <w:color w:val="000000"/>
          <w:sz w:val="24"/>
          <w:szCs w:val="24"/>
        </w:rPr>
        <w:t xml:space="preserve">уководством принимались различные меры по развитию предпринимательства с целью создать новые рабочие места, а также обеспечить рынок товарами народного потребления. </w:t>
      </w:r>
      <w:r w:rsidRPr="00884E7C">
        <w:rPr>
          <w:sz w:val="24"/>
          <w:szCs w:val="24"/>
        </w:rPr>
        <w:t>Закон «О собственности в Казахской ССР»  (15.12.1990 г.) положил начало переходу от социалистической экономики к рыночной: кроме государственной разрешались и другие формы собственности на средства производства. Ст. 1. Закона гласила «</w:t>
      </w:r>
      <w:r w:rsidRPr="00884E7C">
        <w:rPr>
          <w:color w:val="000000"/>
          <w:sz w:val="24"/>
          <w:szCs w:val="24"/>
          <w:lang w:eastAsia="ru-RU"/>
        </w:rPr>
        <w:t>Право собственности есть признаваемое и охраняемое законом право субъекта по своему усмотрению владеть, пользоваться и распоряжаться принадлежащим ему имуществом»</w:t>
      </w:r>
      <w:r>
        <w:rPr>
          <w:color w:val="000000"/>
          <w:sz w:val="24"/>
          <w:szCs w:val="24"/>
          <w:lang w:eastAsia="ru-RU"/>
        </w:rPr>
        <w:t xml:space="preserve"> </w:t>
      </w:r>
      <w:r w:rsidRPr="00645F92">
        <w:rPr>
          <w:color w:val="000000"/>
          <w:sz w:val="24"/>
          <w:szCs w:val="24"/>
          <w:lang w:eastAsia="ru-RU"/>
        </w:rPr>
        <w:t>[10]</w:t>
      </w:r>
      <w:r w:rsidRPr="00884E7C">
        <w:rPr>
          <w:color w:val="000000"/>
          <w:sz w:val="24"/>
          <w:szCs w:val="24"/>
          <w:lang w:eastAsia="ru-RU"/>
        </w:rPr>
        <w:t>.</w:t>
      </w:r>
      <w:r>
        <w:rPr>
          <w:color w:val="000000"/>
          <w:sz w:val="24"/>
          <w:szCs w:val="24"/>
          <w:lang w:eastAsia="ru-RU"/>
        </w:rPr>
        <w:t xml:space="preserve"> </w:t>
      </w:r>
      <w:r w:rsidRPr="00361611">
        <w:rPr>
          <w:bCs/>
          <w:kern w:val="36"/>
          <w:sz w:val="24"/>
          <w:szCs w:val="24"/>
          <w:lang w:eastAsia="ru-RU"/>
        </w:rPr>
        <w:t xml:space="preserve">Закон Казахской ССР от 11.12.1990 года </w:t>
      </w:r>
      <w:r w:rsidRPr="000632D4">
        <w:rPr>
          <w:bCs/>
          <w:kern w:val="36"/>
          <w:sz w:val="24"/>
          <w:szCs w:val="24"/>
          <w:lang w:eastAsia="ru-RU"/>
        </w:rPr>
        <w:t>«</w:t>
      </w:r>
      <w:r w:rsidRPr="00361611">
        <w:rPr>
          <w:bCs/>
          <w:kern w:val="36"/>
          <w:sz w:val="24"/>
          <w:szCs w:val="24"/>
          <w:lang w:eastAsia="ru-RU"/>
        </w:rPr>
        <w:t xml:space="preserve">О </w:t>
      </w:r>
      <w:r w:rsidRPr="000632D4">
        <w:rPr>
          <w:bCs/>
          <w:kern w:val="36"/>
          <w:sz w:val="24"/>
          <w:szCs w:val="24"/>
          <w:lang w:eastAsia="ru-RU"/>
        </w:rPr>
        <w:t>свободе хозяйственной деятельности и развитии предпринимательства в Казахской ССР»</w:t>
      </w:r>
      <w:r w:rsidRPr="00361611">
        <w:rPr>
          <w:bCs/>
          <w:kern w:val="36"/>
          <w:sz w:val="24"/>
          <w:szCs w:val="24"/>
          <w:lang w:eastAsia="ru-RU"/>
        </w:rPr>
        <w:t xml:space="preserve"> </w:t>
      </w:r>
      <w:r>
        <w:rPr>
          <w:color w:val="000000"/>
          <w:sz w:val="24"/>
          <w:szCs w:val="24"/>
          <w:lang w:eastAsia="ru-RU"/>
        </w:rPr>
        <w:t>способствовал преобразованиям в сфере предпринимательской деятельности.</w:t>
      </w:r>
      <w:r>
        <w:rPr>
          <w:color w:val="000000"/>
          <w:sz w:val="24"/>
          <w:szCs w:val="24"/>
        </w:rPr>
        <w:t xml:space="preserve"> </w:t>
      </w:r>
      <w:r w:rsidRPr="00884E7C">
        <w:rPr>
          <w:sz w:val="24"/>
          <w:szCs w:val="24"/>
        </w:rPr>
        <w:t>Начали формироваться рыночные отношения, возникали</w:t>
      </w:r>
      <w:r>
        <w:rPr>
          <w:sz w:val="24"/>
          <w:szCs w:val="24"/>
        </w:rPr>
        <w:t xml:space="preserve"> </w:t>
      </w:r>
      <w:r w:rsidRPr="00884E7C">
        <w:rPr>
          <w:sz w:val="24"/>
          <w:szCs w:val="24"/>
        </w:rPr>
        <w:t>частные фирмы, малые предприятия</w:t>
      </w:r>
      <w:r>
        <w:rPr>
          <w:sz w:val="24"/>
          <w:szCs w:val="24"/>
        </w:rPr>
        <w:t>. В  этот период создаются льготные условия кредитования, активные молодые люди начинают создавать кооперативы</w:t>
      </w:r>
      <w:r w:rsidRPr="00884E7C">
        <w:rPr>
          <w:sz w:val="24"/>
          <w:szCs w:val="24"/>
        </w:rPr>
        <w:t xml:space="preserve">. </w:t>
      </w:r>
      <w:r>
        <w:rPr>
          <w:sz w:val="24"/>
          <w:szCs w:val="24"/>
        </w:rPr>
        <w:t>В</w:t>
      </w:r>
      <w:r w:rsidRPr="00B61D39">
        <w:rPr>
          <w:color w:val="3D3D3D"/>
          <w:sz w:val="24"/>
          <w:szCs w:val="24"/>
        </w:rPr>
        <w:t xml:space="preserve"> условиях нарастающей инфляции именно эта первая волна предпринимательства сумела не только выстоять, но и накопить необходимый так называемый первоначальный капитал</w:t>
      </w:r>
      <w:r>
        <w:rPr>
          <w:color w:val="3D3D3D"/>
          <w:sz w:val="24"/>
          <w:szCs w:val="24"/>
        </w:rPr>
        <w:t>.</w:t>
      </w:r>
      <w:r>
        <w:rPr>
          <w:sz w:val="24"/>
          <w:szCs w:val="24"/>
        </w:rPr>
        <w:t xml:space="preserve"> Согласно архивным данным, у</w:t>
      </w:r>
      <w:r w:rsidRPr="00884E7C">
        <w:rPr>
          <w:sz w:val="24"/>
          <w:szCs w:val="24"/>
        </w:rPr>
        <w:t>становлено, что по состоянию на 1 июля 1990 года в г. Целинограде</w:t>
      </w:r>
      <w:r>
        <w:rPr>
          <w:sz w:val="24"/>
          <w:szCs w:val="24"/>
        </w:rPr>
        <w:t xml:space="preserve"> (с 1992 г. - Акмола)</w:t>
      </w:r>
      <w:r w:rsidRPr="00884E7C">
        <w:rPr>
          <w:sz w:val="24"/>
          <w:szCs w:val="24"/>
        </w:rPr>
        <w:t xml:space="preserve"> зарегистрирован 431 кооператив, из них </w:t>
      </w:r>
      <w:r w:rsidRPr="00884E7C">
        <w:rPr>
          <w:sz w:val="24"/>
          <w:szCs w:val="24"/>
        </w:rPr>
        <w:lastRenderedPageBreak/>
        <w:t>действовали 379. За первое полугодие 1990 года  кооперативами реализовано продукции и оказано услуг на сумму 36 млн. 450 тыс. рублей, в том числе населению на сумму 5 млн. 83 тыс. рублей или 13,9%. Общая численность работающих в кооперативах города «Внедрение», «Янтарь», «Авангард», «Базис», «Импульс», «Зодиак», «Акмола», «Орбита», «Улан», «Арго», «Интерьер», «Мир», «Темп», «Пластик», «Экспресс», «Малыш». «Крон», «Примула», «Силуэт», «Радужный», «Катюша», «Снабженец», «Стройпроект», «Прогресс», «Агдезия», «Меридиан» и  др. составили</w:t>
      </w:r>
      <w:r w:rsidRPr="00884E7C">
        <w:rPr>
          <w:color w:val="C00000"/>
          <w:sz w:val="24"/>
          <w:szCs w:val="24"/>
        </w:rPr>
        <w:t xml:space="preserve"> </w:t>
      </w:r>
      <w:r w:rsidRPr="00884E7C">
        <w:rPr>
          <w:sz w:val="24"/>
          <w:szCs w:val="24"/>
        </w:rPr>
        <w:t xml:space="preserve"> 7486 чел., из них членов кооператива 4518, лиц работающих по трудовому договору 2968 чел. [</w:t>
      </w:r>
      <w:r>
        <w:rPr>
          <w:sz w:val="24"/>
          <w:szCs w:val="24"/>
        </w:rPr>
        <w:t>6</w:t>
      </w:r>
      <w:r w:rsidRPr="00884E7C">
        <w:rPr>
          <w:sz w:val="24"/>
          <w:szCs w:val="24"/>
        </w:rPr>
        <w:t xml:space="preserve">, л.107-108]. </w:t>
      </w:r>
    </w:p>
    <w:p w14:paraId="7966F39D" w14:textId="77777777" w:rsidR="00233E90" w:rsidRDefault="00233E90" w:rsidP="00233E90">
      <w:pPr>
        <w:shd w:val="clear" w:color="auto" w:fill="FFFFFF"/>
        <w:ind w:firstLine="567"/>
        <w:jc w:val="both"/>
        <w:rPr>
          <w:rStyle w:val="ae"/>
        </w:rPr>
      </w:pPr>
      <w:r>
        <w:rPr>
          <w:color w:val="000000"/>
          <w:sz w:val="24"/>
          <w:szCs w:val="24"/>
        </w:rPr>
        <w:t>Р</w:t>
      </w:r>
      <w:r w:rsidRPr="007E6633">
        <w:rPr>
          <w:color w:val="000000"/>
          <w:sz w:val="24"/>
          <w:szCs w:val="24"/>
        </w:rPr>
        <w:t xml:space="preserve">яд государственных объектов </w:t>
      </w:r>
      <w:r>
        <w:rPr>
          <w:color w:val="000000"/>
          <w:sz w:val="24"/>
          <w:szCs w:val="24"/>
        </w:rPr>
        <w:t xml:space="preserve">в городе </w:t>
      </w:r>
      <w:r w:rsidRPr="007E6633">
        <w:rPr>
          <w:color w:val="000000"/>
          <w:sz w:val="24"/>
          <w:szCs w:val="24"/>
        </w:rPr>
        <w:t xml:space="preserve">были переданы в частную собственность под коммерческие и производственные помещения, но у новых владельцев торговое обслуживание осуществлялось на низком уровне, </w:t>
      </w:r>
      <w:r>
        <w:rPr>
          <w:color w:val="000000"/>
          <w:sz w:val="24"/>
          <w:szCs w:val="24"/>
        </w:rPr>
        <w:t xml:space="preserve">не всегда соответствовали </w:t>
      </w:r>
      <w:r w:rsidRPr="007E6633">
        <w:rPr>
          <w:color w:val="000000"/>
          <w:sz w:val="24"/>
          <w:szCs w:val="24"/>
        </w:rPr>
        <w:t>санитарно-техническ</w:t>
      </w:r>
      <w:r>
        <w:rPr>
          <w:color w:val="000000"/>
          <w:sz w:val="24"/>
          <w:szCs w:val="24"/>
        </w:rPr>
        <w:t>им нормам. «</w:t>
      </w:r>
      <w:r w:rsidRPr="007E6633">
        <w:rPr>
          <w:color w:val="000000"/>
          <w:sz w:val="24"/>
          <w:szCs w:val="24"/>
        </w:rPr>
        <w:t>Часть предпринимательских структур в своих учредительных документах ставили задачей производственную деятельность, но, фактически занимались торговлей и посреднической деятельностью</w:t>
      </w:r>
      <w:r>
        <w:rPr>
          <w:color w:val="000000"/>
          <w:sz w:val="24"/>
          <w:szCs w:val="24"/>
        </w:rPr>
        <w:t xml:space="preserve">» </w:t>
      </w:r>
      <w:r w:rsidRPr="00B60F35">
        <w:rPr>
          <w:color w:val="000000"/>
          <w:sz w:val="24"/>
          <w:szCs w:val="24"/>
        </w:rPr>
        <w:t>[11]</w:t>
      </w:r>
      <w:r w:rsidRPr="007E6633">
        <w:rPr>
          <w:color w:val="000000"/>
          <w:sz w:val="24"/>
          <w:szCs w:val="24"/>
        </w:rPr>
        <w:t>.</w:t>
      </w:r>
    </w:p>
    <w:p w14:paraId="7D9CC6D1" w14:textId="77777777" w:rsidR="00233E90" w:rsidRDefault="00233E90" w:rsidP="00233E90">
      <w:pPr>
        <w:ind w:firstLine="540"/>
        <w:jc w:val="both"/>
        <w:rPr>
          <w:color w:val="000000" w:themeColor="text1"/>
          <w:sz w:val="24"/>
          <w:szCs w:val="24"/>
        </w:rPr>
      </w:pPr>
      <w:r>
        <w:rPr>
          <w:color w:val="333333"/>
          <w:sz w:val="24"/>
          <w:szCs w:val="24"/>
          <w:shd w:val="clear" w:color="auto" w:fill="FFFFFF"/>
        </w:rPr>
        <w:t xml:space="preserve">Развитию предпринимательства содействовала реализация программы приватизации. Так, на первом </w:t>
      </w:r>
      <w:r w:rsidRPr="0006578B">
        <w:rPr>
          <w:bCs/>
          <w:color w:val="333333"/>
          <w:sz w:val="24"/>
          <w:szCs w:val="24"/>
          <w:shd w:val="clear" w:color="auto" w:fill="FFFFFF"/>
        </w:rPr>
        <w:t>этапе</w:t>
      </w:r>
      <w:r w:rsidRPr="0006578B">
        <w:rPr>
          <w:color w:val="333333"/>
          <w:sz w:val="24"/>
          <w:szCs w:val="24"/>
          <w:shd w:val="clear" w:color="auto" w:fill="FFFFFF"/>
        </w:rPr>
        <w:t> </w:t>
      </w:r>
      <w:r w:rsidRPr="0006578B">
        <w:rPr>
          <w:bCs/>
          <w:color w:val="333333"/>
          <w:sz w:val="24"/>
          <w:szCs w:val="24"/>
          <w:shd w:val="clear" w:color="auto" w:fill="FFFFFF"/>
        </w:rPr>
        <w:t>приватизации</w:t>
      </w:r>
      <w:r w:rsidRPr="0006578B">
        <w:rPr>
          <w:color w:val="333333"/>
          <w:sz w:val="24"/>
          <w:szCs w:val="24"/>
          <w:shd w:val="clear" w:color="auto" w:fill="FFFFFF"/>
        </w:rPr>
        <w:t xml:space="preserve"> (1991-1992) ставилась задача разработать механизм передачи прав собственности и приватизировать 50% мелких и средних предприятий. </w:t>
      </w:r>
      <w:r>
        <w:rPr>
          <w:color w:val="333333"/>
          <w:sz w:val="24"/>
          <w:szCs w:val="24"/>
          <w:shd w:val="clear" w:color="auto" w:fill="FFFFFF"/>
        </w:rPr>
        <w:t>«</w:t>
      </w:r>
      <w:r w:rsidRPr="0006578B">
        <w:rPr>
          <w:color w:val="333333"/>
          <w:sz w:val="24"/>
          <w:szCs w:val="24"/>
          <w:shd w:val="clear" w:color="auto" w:fill="FFFFFF"/>
        </w:rPr>
        <w:t>В соответствии с Программой разгосударствления и </w:t>
      </w:r>
      <w:r w:rsidRPr="0006578B">
        <w:rPr>
          <w:bCs/>
          <w:color w:val="333333"/>
          <w:sz w:val="24"/>
          <w:szCs w:val="24"/>
          <w:shd w:val="clear" w:color="auto" w:fill="FFFFFF"/>
        </w:rPr>
        <w:t>приватизации</w:t>
      </w:r>
      <w:r w:rsidRPr="0006578B">
        <w:rPr>
          <w:color w:val="333333"/>
          <w:sz w:val="24"/>
          <w:szCs w:val="24"/>
          <w:shd w:val="clear" w:color="auto" w:fill="FFFFFF"/>
        </w:rPr>
        <w:t> государственной собственности</w:t>
      </w:r>
      <w:r>
        <w:rPr>
          <w:color w:val="333333"/>
          <w:sz w:val="24"/>
          <w:szCs w:val="24"/>
          <w:shd w:val="clear" w:color="auto" w:fill="FFFFFF"/>
        </w:rPr>
        <w:t xml:space="preserve"> </w:t>
      </w:r>
      <w:r w:rsidRPr="0006578B">
        <w:rPr>
          <w:color w:val="333333"/>
          <w:sz w:val="24"/>
          <w:szCs w:val="24"/>
          <w:shd w:val="clear" w:color="auto" w:fill="FFFFFF"/>
        </w:rPr>
        <w:t>на 1991-1992 гг.</w:t>
      </w:r>
      <w:r>
        <w:rPr>
          <w:color w:val="333333"/>
          <w:sz w:val="24"/>
          <w:szCs w:val="24"/>
          <w:shd w:val="clear" w:color="auto" w:fill="FFFFFF"/>
        </w:rPr>
        <w:t xml:space="preserve">, </w:t>
      </w:r>
      <w:r w:rsidRPr="0006578B">
        <w:rPr>
          <w:color w:val="333333"/>
          <w:sz w:val="24"/>
          <w:szCs w:val="24"/>
          <w:shd w:val="clear" w:color="auto" w:fill="FFFFFF"/>
        </w:rPr>
        <w:t>предполагались разгосударствление и </w:t>
      </w:r>
      <w:r w:rsidRPr="0006578B">
        <w:rPr>
          <w:bCs/>
          <w:color w:val="333333"/>
          <w:sz w:val="24"/>
          <w:szCs w:val="24"/>
          <w:shd w:val="clear" w:color="auto" w:fill="FFFFFF"/>
        </w:rPr>
        <w:t>приватизация</w:t>
      </w:r>
      <w:r w:rsidRPr="0006578B">
        <w:rPr>
          <w:color w:val="333333"/>
          <w:sz w:val="24"/>
          <w:szCs w:val="24"/>
          <w:shd w:val="clear" w:color="auto" w:fill="FFFFFF"/>
        </w:rPr>
        <w:t xml:space="preserve"> предприятий и организаций торговли, общественного питания, бытового обслуживания и коммунального хозяйства, мелких предприятий промышленности, строительства, автотранспорта, сельского хозяйства и </w:t>
      </w:r>
      <w:r w:rsidRPr="0049508D">
        <w:rPr>
          <w:color w:val="333333"/>
          <w:sz w:val="24"/>
          <w:szCs w:val="24"/>
          <w:shd w:val="clear" w:color="auto" w:fill="FFFFFF"/>
        </w:rPr>
        <w:t>других отраслей экономики, а также государственного жилищного фонда</w:t>
      </w:r>
      <w:r>
        <w:rPr>
          <w:color w:val="333333"/>
          <w:sz w:val="24"/>
          <w:szCs w:val="24"/>
          <w:shd w:val="clear" w:color="auto" w:fill="FFFFFF"/>
        </w:rPr>
        <w:t xml:space="preserve">» </w:t>
      </w:r>
      <w:r w:rsidRPr="00F73013">
        <w:rPr>
          <w:color w:val="333333"/>
          <w:sz w:val="24"/>
          <w:szCs w:val="24"/>
          <w:shd w:val="clear" w:color="auto" w:fill="FFFFFF"/>
        </w:rPr>
        <w:t>[12</w:t>
      </w:r>
      <w:r>
        <w:rPr>
          <w:color w:val="333333"/>
          <w:sz w:val="24"/>
          <w:szCs w:val="24"/>
          <w:shd w:val="clear" w:color="auto" w:fill="FFFFFF"/>
        </w:rPr>
        <w:t>, с.232</w:t>
      </w:r>
      <w:r w:rsidRPr="00F73013">
        <w:rPr>
          <w:color w:val="333333"/>
          <w:sz w:val="24"/>
          <w:szCs w:val="24"/>
          <w:shd w:val="clear" w:color="auto" w:fill="FFFFFF"/>
        </w:rPr>
        <w:t>].</w:t>
      </w:r>
      <w:r>
        <w:rPr>
          <w:color w:val="000000"/>
          <w:sz w:val="24"/>
          <w:szCs w:val="24"/>
          <w:lang w:eastAsia="ru-RU"/>
        </w:rPr>
        <w:t xml:space="preserve"> </w:t>
      </w:r>
      <w:r w:rsidRPr="0049508D">
        <w:rPr>
          <w:color w:val="000000" w:themeColor="text1"/>
          <w:sz w:val="24"/>
          <w:szCs w:val="24"/>
        </w:rPr>
        <w:t>Началом второго этапа приватизации в Казахстане (1993-1995) стало принятие «Национальной программы разгосударствления и приватизации в Республике Казахстан». Это был наиболее массовый и сложный период в истории приватизации. Целью данной программы явилось создание потребительского конкурентного рынка, развитие предпринимательства, повышение эффективности производства.</w:t>
      </w:r>
      <w:r>
        <w:rPr>
          <w:color w:val="000000" w:themeColor="text1"/>
          <w:sz w:val="24"/>
          <w:szCs w:val="24"/>
        </w:rPr>
        <w:t xml:space="preserve"> «</w:t>
      </w:r>
      <w:r w:rsidRPr="0049508D">
        <w:rPr>
          <w:color w:val="000000" w:themeColor="text1"/>
          <w:sz w:val="24"/>
          <w:szCs w:val="24"/>
        </w:rPr>
        <w:t>В республике было реализовано более шести тысяч объектов, появились и начали продуктивно работать тысячи частных предприятий, принадлежавших малому и среднему бизнесу. Малая приватизация, помимо чисто экономического эффекта, имела и социальный эффект. Фактически, уже в течение первых двух лет ее проведения прилавки магазинов и рынков стали наполняться продуктами питания и всеми другими необходимыми товарами потребления</w:t>
      </w:r>
      <w:r>
        <w:rPr>
          <w:color w:val="000000" w:themeColor="text1"/>
          <w:sz w:val="24"/>
          <w:szCs w:val="24"/>
        </w:rPr>
        <w:t xml:space="preserve">» </w:t>
      </w:r>
      <w:r w:rsidRPr="00F73013">
        <w:rPr>
          <w:color w:val="000000" w:themeColor="text1"/>
          <w:sz w:val="24"/>
          <w:szCs w:val="24"/>
        </w:rPr>
        <w:t>[</w:t>
      </w:r>
      <w:r>
        <w:rPr>
          <w:color w:val="000000" w:themeColor="text1"/>
          <w:sz w:val="24"/>
          <w:szCs w:val="24"/>
        </w:rPr>
        <w:t>12, с.234.</w:t>
      </w:r>
      <w:r w:rsidRPr="00F73013">
        <w:rPr>
          <w:color w:val="000000" w:themeColor="text1"/>
          <w:sz w:val="24"/>
          <w:szCs w:val="24"/>
        </w:rPr>
        <w:t>]</w:t>
      </w:r>
      <w:r w:rsidRPr="0049508D">
        <w:rPr>
          <w:color w:val="000000" w:themeColor="text1"/>
          <w:sz w:val="24"/>
          <w:szCs w:val="24"/>
        </w:rPr>
        <w:t>. Люди постепенно перестали бояться частного сектора.</w:t>
      </w:r>
      <w:r>
        <w:rPr>
          <w:color w:val="000000" w:themeColor="text1"/>
          <w:sz w:val="24"/>
          <w:szCs w:val="24"/>
        </w:rPr>
        <w:t xml:space="preserve"> </w:t>
      </w:r>
      <w:r w:rsidRPr="0049508D">
        <w:rPr>
          <w:color w:val="000000" w:themeColor="text1"/>
          <w:sz w:val="24"/>
          <w:szCs w:val="24"/>
        </w:rPr>
        <w:t xml:space="preserve">Развивался феномен «челноков». </w:t>
      </w:r>
    </w:p>
    <w:p w14:paraId="028438A4" w14:textId="77777777" w:rsidR="00233E90" w:rsidRPr="005A2C74" w:rsidRDefault="00233E90" w:rsidP="00233E90">
      <w:pPr>
        <w:pStyle w:val="ab"/>
        <w:shd w:val="clear" w:color="auto" w:fill="FFFFFF"/>
        <w:spacing w:beforeAutospacing="0" w:after="0" w:afterAutospacing="0"/>
        <w:ind w:firstLine="539"/>
        <w:jc w:val="both"/>
        <w:rPr>
          <w:color w:val="000000"/>
        </w:rPr>
      </w:pPr>
      <w:r w:rsidRPr="00FB653D">
        <w:rPr>
          <w:color w:val="000000"/>
        </w:rPr>
        <w:t>Особое воздействие на развитие предпринимательства в г.</w:t>
      </w:r>
      <w:r>
        <w:rPr>
          <w:color w:val="000000"/>
        </w:rPr>
        <w:t xml:space="preserve"> </w:t>
      </w:r>
      <w:r w:rsidRPr="00FB653D">
        <w:rPr>
          <w:color w:val="000000"/>
        </w:rPr>
        <w:t xml:space="preserve">Акмоле оказало следующее событие.  </w:t>
      </w:r>
      <w:r w:rsidRPr="00FB653D">
        <w:rPr>
          <w:noProof/>
        </w:rPr>
        <w:t xml:space="preserve">6 октября 1996 г., </w:t>
      </w:r>
      <w:r w:rsidRPr="00FB653D">
        <w:rPr>
          <w:noProof/>
          <w:lang w:val="sq-AL"/>
        </w:rPr>
        <w:t>в соответствии с Законом РК «О специальных экономических зонах в Республике Казахстан», наряду с другими свободными экономическими зонами, создается и Акмолинская Специальная экономическая зона (1996-2000 гг.).</w:t>
      </w:r>
      <w:r w:rsidRPr="00FB653D">
        <w:rPr>
          <w:noProof/>
        </w:rPr>
        <w:t xml:space="preserve"> </w:t>
      </w:r>
      <w:r w:rsidRPr="00FB653D">
        <w:rPr>
          <w:noProof/>
          <w:lang w:val="sq-AL"/>
        </w:rPr>
        <w:t>Ее название изменялось дважды на протяжении 1996-2000 годов. Акмолинская СЭЗ (1996), СЭЗ -</w:t>
      </w:r>
      <w:r w:rsidRPr="00FB653D">
        <w:rPr>
          <w:noProof/>
        </w:rPr>
        <w:t xml:space="preserve"> </w:t>
      </w:r>
      <w:r w:rsidRPr="00FB653D">
        <w:rPr>
          <w:noProof/>
          <w:lang w:val="sq-AL"/>
        </w:rPr>
        <w:t xml:space="preserve">Астана (1999). Зона находилась в пределах административно-территориальной границы </w:t>
      </w:r>
      <w:r>
        <w:rPr>
          <w:noProof/>
        </w:rPr>
        <w:t>столичного города</w:t>
      </w:r>
      <w:r w:rsidRPr="00FB653D">
        <w:rPr>
          <w:noProof/>
          <w:lang w:val="sq-AL"/>
        </w:rPr>
        <w:t>.</w:t>
      </w:r>
      <w:r w:rsidRPr="00FB653D">
        <w:rPr>
          <w:noProof/>
        </w:rPr>
        <w:t xml:space="preserve"> </w:t>
      </w:r>
      <w:r w:rsidRPr="00FB653D">
        <w:rPr>
          <w:noProof/>
          <w:shd w:val="clear" w:color="auto" w:fill="FFFFFF"/>
          <w:lang w:val="sq-AL"/>
        </w:rPr>
        <w:t>На территории свободной экономической зоны действовала система налоговых преференций и режим свободной таможенной зоны, то есть товары, ввозимые на территорию СЭЗ, не облагались таможенными пошлинами. Зона стала мощным импульсом для интенсивного формирования инфраструктуры столицы и застройки районов города</w:t>
      </w:r>
      <w:r w:rsidRPr="00FB653D">
        <w:rPr>
          <w:noProof/>
          <w:shd w:val="clear" w:color="auto" w:fill="FFFFFF"/>
        </w:rPr>
        <w:t xml:space="preserve">, </w:t>
      </w:r>
      <w:r w:rsidRPr="00FB653D">
        <w:rPr>
          <w:color w:val="000000"/>
        </w:rPr>
        <w:t>для предпринимателей города были установлены налоговые льготы</w:t>
      </w:r>
      <w:r w:rsidRPr="00645F92">
        <w:rPr>
          <w:color w:val="000000"/>
        </w:rPr>
        <w:t xml:space="preserve"> [13</w:t>
      </w:r>
      <w:r>
        <w:rPr>
          <w:color w:val="000000"/>
        </w:rPr>
        <w:t>, с.76</w:t>
      </w:r>
      <w:r w:rsidRPr="00645F92">
        <w:rPr>
          <w:color w:val="000000"/>
        </w:rPr>
        <w:t>]</w:t>
      </w:r>
      <w:r w:rsidRPr="00FB653D">
        <w:rPr>
          <w:color w:val="000000"/>
        </w:rPr>
        <w:t>.</w:t>
      </w:r>
      <w:r>
        <w:rPr>
          <w:rFonts w:ascii="Helvetica" w:hAnsi="Helvetica"/>
          <w:color w:val="000000"/>
        </w:rPr>
        <w:t xml:space="preserve"> </w:t>
      </w:r>
      <w:r w:rsidRPr="00FB653D">
        <w:rPr>
          <w:color w:val="000000"/>
        </w:rPr>
        <w:t xml:space="preserve">В результате </w:t>
      </w:r>
      <w:r>
        <w:rPr>
          <w:color w:val="000000"/>
        </w:rPr>
        <w:t xml:space="preserve">создания </w:t>
      </w:r>
      <w:r w:rsidRPr="00FB653D">
        <w:rPr>
          <w:color w:val="000000"/>
        </w:rPr>
        <w:t>данн</w:t>
      </w:r>
      <w:r>
        <w:rPr>
          <w:color w:val="000000"/>
        </w:rPr>
        <w:t>ых льготных условий</w:t>
      </w:r>
      <w:r w:rsidRPr="00FB653D">
        <w:rPr>
          <w:color w:val="000000"/>
        </w:rPr>
        <w:t xml:space="preserve"> в Акмоле были </w:t>
      </w:r>
      <w:r>
        <w:rPr>
          <w:color w:val="000000"/>
        </w:rPr>
        <w:t>образов</w:t>
      </w:r>
      <w:r w:rsidRPr="00FB653D">
        <w:rPr>
          <w:color w:val="000000"/>
        </w:rPr>
        <w:t xml:space="preserve">аны следующие объекты рыночной инфраструктуры: 18 банков, 3 рекламных агентства, 20 торговых домов, 2 </w:t>
      </w:r>
      <w:r w:rsidRPr="00604E00">
        <w:rPr>
          <w:color w:val="000000"/>
        </w:rPr>
        <w:t>аудиторские и 5 страховых компаний [1</w:t>
      </w:r>
      <w:r w:rsidRPr="00645F92">
        <w:rPr>
          <w:color w:val="000000"/>
        </w:rPr>
        <w:t>1</w:t>
      </w:r>
      <w:r w:rsidRPr="00604E00">
        <w:rPr>
          <w:color w:val="000000"/>
        </w:rPr>
        <w:t>].</w:t>
      </w:r>
      <w:r>
        <w:rPr>
          <w:color w:val="000000"/>
        </w:rPr>
        <w:t xml:space="preserve"> </w:t>
      </w:r>
      <w:r w:rsidRPr="00483530">
        <w:rPr>
          <w:noProof/>
          <w:shd w:val="clear" w:color="auto" w:fill="FFFFFF"/>
          <w:lang w:val="sq-AL"/>
        </w:rPr>
        <w:t xml:space="preserve">В марте 1999 года Акмолинская специальная экономическая зона, </w:t>
      </w:r>
      <w:r w:rsidRPr="00483530">
        <w:rPr>
          <w:noProof/>
          <w:shd w:val="clear" w:color="auto" w:fill="FFFFFF"/>
          <w:lang w:val="sq-AL"/>
        </w:rPr>
        <w:lastRenderedPageBreak/>
        <w:t xml:space="preserve">по Указу Президента, была переименована в специальную экономическую зону г. Астаны, </w:t>
      </w:r>
      <w:r w:rsidRPr="00483530">
        <w:rPr>
          <w:noProof/>
          <w:lang w:val="sq-AL"/>
        </w:rPr>
        <w:t>однако позднее ликвидирована в соответствии с Указом Президента Республики Казахстан «Об упразднении специальной экономической зоны города Астаны» (28 июля 2000 г.)</w:t>
      </w:r>
      <w:r>
        <w:rPr>
          <w:noProof/>
          <w:lang w:val="sq-AL"/>
        </w:rPr>
        <w:t xml:space="preserve"> [14]</w:t>
      </w:r>
      <w:r w:rsidRPr="00483530">
        <w:rPr>
          <w:noProof/>
          <w:lang w:val="sq-AL"/>
        </w:rPr>
        <w:t>.</w:t>
      </w:r>
      <w:r>
        <w:rPr>
          <w:noProof/>
        </w:rPr>
        <w:t xml:space="preserve"> Дальнейшее развитие предпринимательской деятельности происходило в рамках  новой СЭЗ «Астана – новый город».</w:t>
      </w:r>
    </w:p>
    <w:p w14:paraId="257D90AB" w14:textId="77777777" w:rsidR="00233E90" w:rsidRDefault="00233E90" w:rsidP="00233E90">
      <w:pPr>
        <w:pStyle w:val="ab"/>
        <w:shd w:val="clear" w:color="auto" w:fill="FFFFFF"/>
        <w:spacing w:beforeAutospacing="0" w:after="0" w:afterAutospacing="0"/>
        <w:ind w:firstLine="539"/>
        <w:jc w:val="both"/>
        <w:rPr>
          <w:color w:val="000000"/>
        </w:rPr>
      </w:pPr>
      <w:r w:rsidRPr="00604E00">
        <w:rPr>
          <w:color w:val="000000"/>
        </w:rPr>
        <w:t>Таким образом, становление и развитие предпринимательства в Целинограде (Акмоле) в первой половине 90-х годов</w:t>
      </w:r>
      <w:r>
        <w:rPr>
          <w:color w:val="000000"/>
        </w:rPr>
        <w:t xml:space="preserve"> ХХ в. </w:t>
      </w:r>
      <w:r w:rsidRPr="00604E00">
        <w:rPr>
          <w:color w:val="000000"/>
        </w:rPr>
        <w:t xml:space="preserve">проходило в </w:t>
      </w:r>
      <w:r>
        <w:rPr>
          <w:color w:val="000000"/>
        </w:rPr>
        <w:t>слож</w:t>
      </w:r>
      <w:r w:rsidRPr="00604E00">
        <w:rPr>
          <w:color w:val="000000"/>
        </w:rPr>
        <w:t xml:space="preserve">ных экономических условиях. </w:t>
      </w:r>
      <w:r>
        <w:rPr>
          <w:color w:val="000000"/>
        </w:rPr>
        <w:t>Однако,</w:t>
      </w:r>
      <w:r w:rsidRPr="00604E00">
        <w:rPr>
          <w:color w:val="000000"/>
        </w:rPr>
        <w:t xml:space="preserve"> с обретением статуса столицы Республики Казахстан, в городе ускоренными темпами развиваются объекты рыночной инфраструктуры</w:t>
      </w:r>
      <w:r>
        <w:rPr>
          <w:color w:val="000000"/>
        </w:rPr>
        <w:t xml:space="preserve">, создаются условия для развития предпринимательства, </w:t>
      </w:r>
      <w:r w:rsidRPr="00604E00">
        <w:rPr>
          <w:color w:val="000000"/>
        </w:rPr>
        <w:t>объектов</w:t>
      </w:r>
      <w:r>
        <w:rPr>
          <w:color w:val="000000"/>
        </w:rPr>
        <w:t xml:space="preserve"> </w:t>
      </w:r>
      <w:r w:rsidRPr="00604E00">
        <w:rPr>
          <w:color w:val="000000"/>
        </w:rPr>
        <w:t>мал</w:t>
      </w:r>
      <w:r>
        <w:rPr>
          <w:color w:val="000000"/>
        </w:rPr>
        <w:t>ого</w:t>
      </w:r>
      <w:r w:rsidRPr="00604E00">
        <w:rPr>
          <w:color w:val="000000"/>
        </w:rPr>
        <w:t xml:space="preserve"> и средн</w:t>
      </w:r>
      <w:r>
        <w:rPr>
          <w:color w:val="000000"/>
        </w:rPr>
        <w:t>его</w:t>
      </w:r>
      <w:r w:rsidRPr="00604E00">
        <w:rPr>
          <w:color w:val="000000"/>
        </w:rPr>
        <w:t xml:space="preserve"> бизнес</w:t>
      </w:r>
      <w:r>
        <w:rPr>
          <w:color w:val="000000"/>
        </w:rPr>
        <w:t>а</w:t>
      </w:r>
      <w:r w:rsidRPr="00604E00">
        <w:rPr>
          <w:color w:val="000000"/>
        </w:rPr>
        <w:t>. Создание благоприятных условий для развития столичн</w:t>
      </w:r>
      <w:r>
        <w:rPr>
          <w:color w:val="000000"/>
        </w:rPr>
        <w:t>ых</w:t>
      </w:r>
      <w:r w:rsidRPr="00604E00">
        <w:rPr>
          <w:color w:val="000000"/>
        </w:rPr>
        <w:t xml:space="preserve"> бизнес</w:t>
      </w:r>
      <w:r>
        <w:rPr>
          <w:color w:val="000000"/>
        </w:rPr>
        <w:t>-структур</w:t>
      </w:r>
      <w:r w:rsidRPr="00604E00">
        <w:rPr>
          <w:color w:val="000000"/>
        </w:rPr>
        <w:t xml:space="preserve"> в конце XX - начале XXI веков, оказало позитивное влияние на динамику роста деловой активности</w:t>
      </w:r>
      <w:r>
        <w:rPr>
          <w:color w:val="000000"/>
        </w:rPr>
        <w:t>, инвестиционной привлекательности столичного города</w:t>
      </w:r>
      <w:r w:rsidRPr="00604E00">
        <w:rPr>
          <w:color w:val="000000"/>
        </w:rPr>
        <w:t>.</w:t>
      </w:r>
    </w:p>
    <w:p w14:paraId="5D23C697" w14:textId="77777777" w:rsidR="00233E90" w:rsidRPr="00604E00" w:rsidRDefault="00233E90" w:rsidP="00233E90">
      <w:pPr>
        <w:pStyle w:val="ab"/>
        <w:shd w:val="clear" w:color="auto" w:fill="FFFFFF"/>
        <w:spacing w:beforeAutospacing="0" w:after="0" w:afterAutospacing="0"/>
        <w:ind w:firstLine="539"/>
        <w:jc w:val="both"/>
        <w:rPr>
          <w:color w:val="000000"/>
        </w:rPr>
      </w:pPr>
    </w:p>
    <w:p w14:paraId="408670DD" w14:textId="77777777" w:rsidR="00233E90" w:rsidRPr="004E4B38" w:rsidRDefault="00233E90" w:rsidP="00233E90">
      <w:pPr>
        <w:jc w:val="center"/>
        <w:rPr>
          <w:b/>
          <w:bCs/>
          <w:sz w:val="24"/>
          <w:szCs w:val="24"/>
        </w:rPr>
      </w:pPr>
      <w:bookmarkStart w:id="8" w:name="_Hlk176285811"/>
      <w:r w:rsidRPr="004E4B38">
        <w:rPr>
          <w:b/>
          <w:bCs/>
          <w:sz w:val="24"/>
          <w:szCs w:val="24"/>
        </w:rPr>
        <w:t>Список источников и литературы</w:t>
      </w:r>
    </w:p>
    <w:bookmarkEnd w:id="8"/>
    <w:p w14:paraId="00A4983E" w14:textId="77777777" w:rsidR="00233E90" w:rsidRPr="004E4B38" w:rsidRDefault="00233E90" w:rsidP="00233E90">
      <w:pPr>
        <w:jc w:val="center"/>
        <w:rPr>
          <w:b/>
          <w:bCs/>
          <w:sz w:val="24"/>
          <w:szCs w:val="24"/>
        </w:rPr>
      </w:pPr>
    </w:p>
    <w:p w14:paraId="457140B7" w14:textId="77777777" w:rsidR="00233E90" w:rsidRPr="004E4B38" w:rsidRDefault="00233E90" w:rsidP="00233E90">
      <w:pPr>
        <w:pStyle w:val="ab"/>
        <w:shd w:val="clear" w:color="auto" w:fill="FFFFFF"/>
        <w:spacing w:beforeAutospacing="0" w:after="0" w:afterAutospacing="0"/>
        <w:jc w:val="both"/>
        <w:rPr>
          <w:i/>
          <w:lang w:val="kk-KZ"/>
        </w:rPr>
      </w:pPr>
      <w:r w:rsidRPr="004E4B38">
        <w:rPr>
          <w:color w:val="000000"/>
        </w:rPr>
        <w:t xml:space="preserve">1. </w:t>
      </w:r>
      <w:r w:rsidRPr="004E4B38">
        <w:rPr>
          <w:lang w:val="kk-KZ"/>
        </w:rPr>
        <w:t>Жаркынбаева</w:t>
      </w:r>
      <w:r w:rsidRPr="004E4B38">
        <w:t xml:space="preserve"> Р.</w:t>
      </w:r>
      <w:r w:rsidRPr="004E4B38">
        <w:rPr>
          <w:lang w:val="en-US"/>
        </w:rPr>
        <w:t>C</w:t>
      </w:r>
      <w:r w:rsidRPr="004E4B38">
        <w:t xml:space="preserve">. </w:t>
      </w:r>
      <w:r w:rsidRPr="004E4B38">
        <w:rPr>
          <w:lang w:val="kk-KZ"/>
        </w:rPr>
        <w:t xml:space="preserve">Размышления о юбилее независимости. </w:t>
      </w:r>
      <w:r w:rsidRPr="004E4B38">
        <w:rPr>
          <w:i/>
          <w:lang w:val="kk-KZ"/>
        </w:rPr>
        <w:t>Qazaq yniversiteti dex.ru/docs/view?tm=1722724309&amp;tld=ru&amp;lang=kk&amp;name=№4-2-aқpan-2021.pdf&amp;text=«Ни%20одна%20страна%20мира%2C%20в%20свое%20время%20вставшая%20на%20путь%20/</w:t>
      </w:r>
    </w:p>
    <w:p w14:paraId="24CC7D2E" w14:textId="77777777" w:rsidR="00233E90" w:rsidRPr="004E4B38" w:rsidRDefault="00233E90" w:rsidP="00233E90">
      <w:pPr>
        <w:pStyle w:val="ab"/>
        <w:shd w:val="clear" w:color="auto" w:fill="FFFFFF"/>
        <w:spacing w:beforeAutospacing="0" w:after="0" w:afterAutospacing="0"/>
        <w:jc w:val="both"/>
        <w:rPr>
          <w:lang w:val="kk-KZ"/>
        </w:rPr>
      </w:pPr>
      <w:r w:rsidRPr="004E4B38">
        <w:rPr>
          <w:lang w:val="kk-KZ"/>
        </w:rPr>
        <w:t>2. Есентугелов А.Е. Экономика независимого Казахстана: история рыночных реформ. Алматы: ЦИМЭК, 2007.-358 с.</w:t>
      </w:r>
    </w:p>
    <w:p w14:paraId="53EB24B4" w14:textId="77777777" w:rsidR="00233E90" w:rsidRPr="004E4B38" w:rsidRDefault="00233E90" w:rsidP="00233E90">
      <w:pPr>
        <w:shd w:val="clear" w:color="auto" w:fill="FFFFFF"/>
        <w:jc w:val="both"/>
        <w:rPr>
          <w:sz w:val="24"/>
          <w:szCs w:val="24"/>
        </w:rPr>
      </w:pPr>
      <w:r w:rsidRPr="004E4B38">
        <w:rPr>
          <w:sz w:val="24"/>
          <w:szCs w:val="24"/>
        </w:rPr>
        <w:t xml:space="preserve">3.Кенжегузин М.Б.  </w:t>
      </w:r>
      <w:r w:rsidRPr="004E4B38">
        <w:rPr>
          <w:color w:val="202122"/>
          <w:sz w:val="24"/>
          <w:szCs w:val="24"/>
          <w:lang w:eastAsia="ru-RU"/>
        </w:rPr>
        <w:t>Экономика Казахстана на пути преобразований.- Алматы: ИЭ МОН РК, 2001.- 484 с.</w:t>
      </w:r>
    </w:p>
    <w:p w14:paraId="7EEBE2CE" w14:textId="77777777" w:rsidR="00233E90" w:rsidRPr="004E4B38" w:rsidRDefault="00233E90" w:rsidP="00233E90">
      <w:pPr>
        <w:pStyle w:val="ab"/>
        <w:shd w:val="clear" w:color="auto" w:fill="FFFFFF"/>
        <w:spacing w:beforeAutospacing="0" w:after="0" w:afterAutospacing="0"/>
        <w:jc w:val="both"/>
      </w:pPr>
      <w:r w:rsidRPr="004E4B38">
        <w:rPr>
          <w:lang w:val="kk-KZ"/>
        </w:rPr>
        <w:t xml:space="preserve">4.Сабденов О.С. Экономическая политика переходного периода на рубеже </w:t>
      </w:r>
      <w:r w:rsidRPr="004E4B38">
        <w:rPr>
          <w:lang w:val="en-US"/>
        </w:rPr>
        <w:t>XXI</w:t>
      </w:r>
      <w:r w:rsidRPr="004E4B38">
        <w:t xml:space="preserve"> </w:t>
      </w:r>
      <w:r w:rsidRPr="004E4B38">
        <w:rPr>
          <w:lang w:val="kk-KZ"/>
        </w:rPr>
        <w:t>века. Алматы: Қазақстан, 1997- 386 с.</w:t>
      </w:r>
    </w:p>
    <w:p w14:paraId="3A68FBBD" w14:textId="77777777" w:rsidR="00233E90" w:rsidRPr="004E4B38" w:rsidRDefault="00233E90" w:rsidP="00233E90">
      <w:pPr>
        <w:pStyle w:val="ab"/>
        <w:shd w:val="clear" w:color="auto" w:fill="FFFFFF"/>
        <w:spacing w:beforeAutospacing="0" w:after="0" w:afterAutospacing="0"/>
        <w:jc w:val="both"/>
        <w:rPr>
          <w:lang w:val="kk-KZ"/>
        </w:rPr>
      </w:pPr>
      <w:r w:rsidRPr="004E4B38">
        <w:rPr>
          <w:lang w:val="kk-KZ"/>
        </w:rPr>
        <w:t>5. Кошанов А.К.</w:t>
      </w:r>
      <w:r w:rsidRPr="004E4B38">
        <w:rPr>
          <w:color w:val="202122"/>
          <w:shd w:val="clear" w:color="auto" w:fill="FFFFFF"/>
        </w:rPr>
        <w:t xml:space="preserve"> Формирование государственного предпринимательства в Республике Казахстан в условиях смешанной экономики</w:t>
      </w:r>
      <w:r w:rsidRPr="004E4B38">
        <w:rPr>
          <w:color w:val="202122"/>
          <w:shd w:val="clear" w:color="auto" w:fill="FFFFFF"/>
          <w:lang w:val="kk-KZ"/>
        </w:rPr>
        <w:t xml:space="preserve">. </w:t>
      </w:r>
      <w:r w:rsidRPr="004E4B38">
        <w:rPr>
          <w:shd w:val="clear" w:color="auto" w:fill="FFFFFF"/>
        </w:rPr>
        <w:t xml:space="preserve">Алматы: </w:t>
      </w:r>
      <w:proofErr w:type="spellStart"/>
      <w:r w:rsidRPr="004E4B38">
        <w:rPr>
          <w:shd w:val="clear" w:color="auto" w:fill="FFFFFF"/>
        </w:rPr>
        <w:t>Қазақ</w:t>
      </w:r>
      <w:proofErr w:type="spellEnd"/>
      <w:r w:rsidRPr="004E4B38">
        <w:rPr>
          <w:shd w:val="clear" w:color="auto" w:fill="FFFFFF"/>
        </w:rPr>
        <w:t xml:space="preserve"> </w:t>
      </w:r>
      <w:proofErr w:type="spellStart"/>
      <w:r w:rsidRPr="004E4B38">
        <w:rPr>
          <w:shd w:val="clear" w:color="auto" w:fill="FFFFFF"/>
        </w:rPr>
        <w:t>университеті</w:t>
      </w:r>
      <w:proofErr w:type="spellEnd"/>
      <w:r w:rsidRPr="004E4B38">
        <w:rPr>
          <w:shd w:val="clear" w:color="auto" w:fill="FFFFFF"/>
        </w:rPr>
        <w:t>, 2000.-178 с.</w:t>
      </w:r>
    </w:p>
    <w:p w14:paraId="688E41B9" w14:textId="77777777" w:rsidR="00233E90" w:rsidRPr="004E4B38" w:rsidRDefault="00233E90" w:rsidP="00233E90">
      <w:pPr>
        <w:pStyle w:val="ab"/>
        <w:shd w:val="clear" w:color="auto" w:fill="FFFFFF"/>
        <w:spacing w:beforeAutospacing="0" w:after="0" w:afterAutospacing="0"/>
        <w:jc w:val="both"/>
      </w:pPr>
      <w:r w:rsidRPr="004E4B38">
        <w:rPr>
          <w:lang w:val="kk-KZ"/>
        </w:rPr>
        <w:t xml:space="preserve">6. </w:t>
      </w:r>
      <w:r w:rsidRPr="004E4B38">
        <w:t xml:space="preserve">Государственный архив г. Астаны. Ф. 32. Оп. 1. Д. 2004. Целиноградский Совет народных депутатов и его исполком 1920-1993 гг. </w:t>
      </w:r>
    </w:p>
    <w:p w14:paraId="347C3BA9" w14:textId="77777777" w:rsidR="00233E90" w:rsidRPr="004E4B38" w:rsidRDefault="00233E90" w:rsidP="00233E90">
      <w:pPr>
        <w:pStyle w:val="ab"/>
        <w:shd w:val="clear" w:color="auto" w:fill="FFFFFF"/>
        <w:spacing w:beforeAutospacing="0" w:after="0" w:afterAutospacing="0"/>
        <w:jc w:val="both"/>
      </w:pPr>
      <w:r w:rsidRPr="004E4B38">
        <w:t xml:space="preserve">7. Государственный архив г. Астаны. Ф. 36. Оп. 1. Д. 2004. Акмолинская городская администрация г. Акмола. Аппарат акима города Астана. 1992-2010 гг. </w:t>
      </w:r>
    </w:p>
    <w:p w14:paraId="1D0999FD" w14:textId="77777777" w:rsidR="00233E90" w:rsidRPr="004E4B38" w:rsidRDefault="00233E90" w:rsidP="00233E90">
      <w:pPr>
        <w:pStyle w:val="ab"/>
        <w:shd w:val="clear" w:color="auto" w:fill="FFFFFF"/>
        <w:spacing w:beforeAutospacing="0" w:after="0" w:afterAutospacing="0"/>
        <w:jc w:val="both"/>
      </w:pPr>
      <w:r w:rsidRPr="004E4B38">
        <w:t xml:space="preserve">8. Национальный архив РК Ф.63. </w:t>
      </w:r>
      <w:r w:rsidRPr="004E4B38">
        <w:rPr>
          <w:shd w:val="clear" w:color="auto" w:fill="FFFFFF"/>
        </w:rPr>
        <w:t>Министерство труда</w:t>
      </w:r>
      <w:r w:rsidRPr="004E4B38">
        <w:t xml:space="preserve"> и социальной защиты населения РК.</w:t>
      </w:r>
    </w:p>
    <w:p w14:paraId="14653F5A" w14:textId="77777777" w:rsidR="00233E90" w:rsidRPr="004E4B38" w:rsidRDefault="00233E90" w:rsidP="00233E90">
      <w:pPr>
        <w:pStyle w:val="ab"/>
        <w:shd w:val="clear" w:color="auto" w:fill="FFFFFF"/>
        <w:spacing w:beforeAutospacing="0" w:after="0" w:afterAutospacing="0"/>
        <w:jc w:val="both"/>
        <w:rPr>
          <w:lang w:val="kk-KZ"/>
        </w:rPr>
      </w:pPr>
      <w:r w:rsidRPr="004E4B38">
        <w:t>9. Национальный архив РК. Ф.136. Министерство индустрии и торговли РК.</w:t>
      </w:r>
    </w:p>
    <w:p w14:paraId="0B3C1B44" w14:textId="77777777" w:rsidR="00233E90" w:rsidRPr="004E4B38" w:rsidRDefault="00233E90" w:rsidP="00233E90">
      <w:pPr>
        <w:shd w:val="clear" w:color="auto" w:fill="FFFFFF"/>
        <w:rPr>
          <w:sz w:val="24"/>
          <w:szCs w:val="24"/>
        </w:rPr>
      </w:pPr>
      <w:r w:rsidRPr="004E4B38">
        <w:rPr>
          <w:sz w:val="24"/>
          <w:szCs w:val="24"/>
        </w:rPr>
        <w:t xml:space="preserve">10. Закон «О собственности в Казахской ССР»  (15.12.1990 г.) https://online.zakon.kz/Document/?doc_id=3000351; </w:t>
      </w:r>
      <w:r w:rsidRPr="004E4B38">
        <w:rPr>
          <w:bCs/>
          <w:kern w:val="36"/>
          <w:sz w:val="24"/>
          <w:szCs w:val="24"/>
          <w:lang w:eastAsia="ru-RU"/>
        </w:rPr>
        <w:t xml:space="preserve">Закон «О свободе хозяйственной деятельности и развитии предпринимательства в Казахской ССР» (11.12.1990) </w:t>
      </w:r>
      <w:r w:rsidR="00BF73F0">
        <w:fldChar w:fldCharType="begin"/>
      </w:r>
      <w:r w:rsidR="00BF73F0">
        <w:instrText xml:space="preserve"> HYPERLINK "https://pavlodar.com/zakon/?</w:instrText>
      </w:r>
      <w:r w:rsidR="00BF73F0">
        <w:instrText xml:space="preserve">dok=00097&amp;all=all" </w:instrText>
      </w:r>
      <w:r w:rsidR="00BF73F0">
        <w:fldChar w:fldCharType="separate"/>
      </w:r>
      <w:r w:rsidRPr="004E4B38">
        <w:rPr>
          <w:rStyle w:val="ae"/>
          <w:sz w:val="24"/>
          <w:szCs w:val="24"/>
        </w:rPr>
        <w:t>https://pavlodar.com/zakon/?dok=00097&amp;all=all</w:t>
      </w:r>
      <w:r w:rsidR="00BF73F0">
        <w:rPr>
          <w:rStyle w:val="ae"/>
          <w:sz w:val="24"/>
          <w:szCs w:val="24"/>
        </w:rPr>
        <w:fldChar w:fldCharType="end"/>
      </w:r>
    </w:p>
    <w:p w14:paraId="1BEEC2B1" w14:textId="77777777" w:rsidR="00233E90" w:rsidRPr="004E4B38" w:rsidRDefault="00233E90" w:rsidP="00233E90">
      <w:pPr>
        <w:pStyle w:val="ab"/>
        <w:shd w:val="clear" w:color="auto" w:fill="FFFFFF"/>
        <w:spacing w:beforeAutospacing="0" w:after="0" w:afterAutospacing="0"/>
        <w:jc w:val="both"/>
        <w:rPr>
          <w:bCs/>
        </w:rPr>
      </w:pPr>
      <w:r w:rsidRPr="004E4B38">
        <w:rPr>
          <w:lang w:val="kk-KZ"/>
        </w:rPr>
        <w:t>11.</w:t>
      </w:r>
      <w:r w:rsidRPr="004E4B38">
        <w:rPr>
          <w:bCs/>
        </w:rPr>
        <w:t xml:space="preserve"> Развитие предпринимательства в Астане на рубеже XX</w:t>
      </w:r>
      <w:r w:rsidRPr="004E4B38">
        <w:t>-</w:t>
      </w:r>
      <w:r w:rsidRPr="004E4B38">
        <w:rPr>
          <w:bCs/>
        </w:rPr>
        <w:t>XXI вв.</w:t>
      </w:r>
    </w:p>
    <w:p w14:paraId="31AFC29D" w14:textId="77777777" w:rsidR="00233E90" w:rsidRPr="004E4B38" w:rsidRDefault="00BF73F0" w:rsidP="00233E90">
      <w:pPr>
        <w:pStyle w:val="ab"/>
        <w:shd w:val="clear" w:color="auto" w:fill="FFFFFF"/>
        <w:spacing w:beforeAutospacing="0" w:after="0" w:afterAutospacing="0"/>
        <w:jc w:val="both"/>
        <w:rPr>
          <w:rStyle w:val="ae"/>
        </w:rPr>
      </w:pPr>
      <w:hyperlink r:id="rId19" w:history="1">
        <w:r w:rsidR="00233E90" w:rsidRPr="004E4B38">
          <w:rPr>
            <w:rStyle w:val="ae"/>
          </w:rPr>
          <w:t>https://otherreferats.allbest.ru/economy/00145717_0.html</w:t>
        </w:r>
      </w:hyperlink>
    </w:p>
    <w:p w14:paraId="3EC9D15C" w14:textId="77777777" w:rsidR="00233E90" w:rsidRPr="004E4B38" w:rsidRDefault="00233E90" w:rsidP="00233E90">
      <w:pPr>
        <w:tabs>
          <w:tab w:val="left" w:pos="322"/>
          <w:tab w:val="left" w:pos="709"/>
        </w:tabs>
        <w:contextualSpacing/>
        <w:jc w:val="both"/>
        <w:rPr>
          <w:sz w:val="24"/>
          <w:szCs w:val="24"/>
        </w:rPr>
      </w:pPr>
      <w:r w:rsidRPr="004E4B38">
        <w:rPr>
          <w:sz w:val="24"/>
          <w:szCs w:val="24"/>
        </w:rPr>
        <w:t>12. Современная история Казахстана. Под общей редакцией Б.Г. Аягана. – Алматы: Раритет, 2010.  432 с., 16 с.</w:t>
      </w:r>
    </w:p>
    <w:p w14:paraId="5F718578" w14:textId="77777777" w:rsidR="00233E90" w:rsidRPr="004E4B38" w:rsidRDefault="00233E90" w:rsidP="00233E90">
      <w:pPr>
        <w:shd w:val="clear" w:color="auto" w:fill="FFFFFF"/>
        <w:jc w:val="both"/>
        <w:rPr>
          <w:sz w:val="24"/>
          <w:szCs w:val="24"/>
        </w:rPr>
      </w:pPr>
      <w:r w:rsidRPr="004E4B38">
        <w:rPr>
          <w:sz w:val="24"/>
          <w:szCs w:val="24"/>
        </w:rPr>
        <w:t>13.Елорда-символ независимости. Нур-Султан, 2021. 384 с.</w:t>
      </w:r>
    </w:p>
    <w:p w14:paraId="211A3EA3" w14:textId="77777777" w:rsidR="00233E90" w:rsidRPr="004E4B38" w:rsidRDefault="00233E90" w:rsidP="00233E90">
      <w:pPr>
        <w:shd w:val="clear" w:color="auto" w:fill="FFFFFF"/>
        <w:outlineLvl w:val="3"/>
        <w:rPr>
          <w:color w:val="000000"/>
          <w:kern w:val="36"/>
          <w:sz w:val="24"/>
          <w:szCs w:val="24"/>
          <w:lang w:eastAsia="ru-RU"/>
        </w:rPr>
      </w:pPr>
      <w:r w:rsidRPr="004E4B38">
        <w:rPr>
          <w:sz w:val="24"/>
          <w:szCs w:val="24"/>
        </w:rPr>
        <w:t>14.</w:t>
      </w:r>
      <w:r w:rsidRPr="004E4B38">
        <w:rPr>
          <w:b/>
          <w:sz w:val="24"/>
          <w:szCs w:val="24"/>
        </w:rPr>
        <w:t xml:space="preserve"> </w:t>
      </w:r>
      <w:r w:rsidRPr="004E4B38">
        <w:rPr>
          <w:color w:val="333333"/>
          <w:sz w:val="24"/>
          <w:szCs w:val="24"/>
          <w:lang w:eastAsia="ru-RU"/>
        </w:rPr>
        <w:t>Указ Президента Республики Казахстан от 28 июля 2000 года. «</w:t>
      </w:r>
      <w:r w:rsidRPr="004E4B38">
        <w:rPr>
          <w:color w:val="000000"/>
          <w:kern w:val="36"/>
          <w:sz w:val="24"/>
          <w:szCs w:val="24"/>
          <w:lang w:eastAsia="ru-RU"/>
        </w:rPr>
        <w:t xml:space="preserve">Об упразднении специальной экономической зоны города Астаны» </w:t>
      </w:r>
      <w:r w:rsidRPr="004E4B38">
        <w:rPr>
          <w:color w:val="333333"/>
          <w:sz w:val="24"/>
          <w:szCs w:val="24"/>
          <w:lang w:eastAsia="ru-RU"/>
        </w:rPr>
        <w:t>https://zakon.uchet.kz/rus/history/U000000421_/28.07.2000</w:t>
      </w:r>
    </w:p>
    <w:p w14:paraId="06E1B83A" w14:textId="77777777" w:rsidR="00233E90" w:rsidRPr="004E4B38" w:rsidRDefault="00233E90" w:rsidP="00233E90">
      <w:pPr>
        <w:jc w:val="both"/>
        <w:rPr>
          <w:rFonts w:eastAsia="Calibri"/>
          <w:sz w:val="24"/>
          <w:szCs w:val="24"/>
        </w:rPr>
      </w:pPr>
      <w:r w:rsidRPr="004E4B38">
        <w:rPr>
          <w:rFonts w:ascii="Times New Roman KZ" w:eastAsia="Calibri" w:hAnsi="Times New Roman KZ"/>
          <w:sz w:val="24"/>
          <w:szCs w:val="24"/>
        </w:rPr>
        <w:t>15.</w:t>
      </w:r>
      <w:r w:rsidRPr="004E4B38">
        <w:rPr>
          <w:sz w:val="24"/>
          <w:szCs w:val="24"/>
        </w:rPr>
        <w:t xml:space="preserve"> СЭЗ «Астана – новый город» / </w:t>
      </w:r>
      <w:r w:rsidR="00BF73F0">
        <w:fldChar w:fldCharType="begin"/>
      </w:r>
      <w:r w:rsidR="00BF73F0">
        <w:instrText xml:space="preserve"> HYPERLINK "http://sez.qazindustry.gov.kz/ru/placemark/12" </w:instrText>
      </w:r>
      <w:r w:rsidR="00BF73F0">
        <w:fldChar w:fldCharType="separate"/>
      </w:r>
      <w:r w:rsidRPr="004E4B38">
        <w:rPr>
          <w:color w:val="0000FF"/>
          <w:sz w:val="24"/>
          <w:szCs w:val="24"/>
          <w:u w:val="single"/>
        </w:rPr>
        <w:t>http://sez.qazindustry.gov.kz/ru/placemark/12</w:t>
      </w:r>
      <w:r w:rsidR="00BF73F0">
        <w:rPr>
          <w:color w:val="0000FF"/>
          <w:sz w:val="24"/>
          <w:szCs w:val="24"/>
          <w:u w:val="single"/>
        </w:rPr>
        <w:fldChar w:fldCharType="end"/>
      </w:r>
      <w:r w:rsidRPr="004E4B38">
        <w:rPr>
          <w:sz w:val="24"/>
          <w:szCs w:val="24"/>
        </w:rPr>
        <w:t xml:space="preserve"> (дата обращения 01.07.2021 г.).</w:t>
      </w:r>
    </w:p>
    <w:p w14:paraId="1C6547B6" w14:textId="77777777" w:rsidR="00233E90" w:rsidRPr="004E4B38" w:rsidRDefault="00233E90" w:rsidP="00233E90">
      <w:pPr>
        <w:shd w:val="clear" w:color="auto" w:fill="FFFFFF"/>
        <w:jc w:val="both"/>
        <w:rPr>
          <w:sz w:val="24"/>
          <w:szCs w:val="24"/>
        </w:rPr>
      </w:pPr>
    </w:p>
    <w:p w14:paraId="747CE542" w14:textId="77777777" w:rsidR="000E5988" w:rsidRDefault="00233E90" w:rsidP="00727214">
      <w:pPr>
        <w:shd w:val="clear" w:color="auto" w:fill="FFFFFF"/>
        <w:ind w:firstLine="709"/>
        <w:jc w:val="center"/>
        <w:rPr>
          <w:rFonts w:eastAsiaTheme="minorEastAsia"/>
          <w:b/>
          <w:sz w:val="24"/>
          <w:szCs w:val="24"/>
          <w:lang w:val="ru-RU" w:eastAsia="ru-RU"/>
        </w:rPr>
      </w:pPr>
      <w:r w:rsidRPr="004E4B38">
        <w:rPr>
          <w:noProof/>
          <w:sz w:val="24"/>
          <w:szCs w:val="24"/>
          <w:lang w:val="ru-RU" w:eastAsia="ru-RU"/>
        </w:rPr>
        <w:drawing>
          <wp:inline distT="0" distB="0" distL="0" distR="0" wp14:anchorId="0D1B5696" wp14:editId="6CD562E6">
            <wp:extent cx="115252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pic:spPr>
                </pic:pic>
              </a:graphicData>
            </a:graphic>
          </wp:inline>
        </w:drawing>
      </w:r>
    </w:p>
    <w:p w14:paraId="76741480" w14:textId="77777777" w:rsidR="00727214" w:rsidRDefault="00727214" w:rsidP="00727214">
      <w:pPr>
        <w:shd w:val="clear" w:color="auto" w:fill="FFFFFF"/>
        <w:ind w:firstLine="709"/>
        <w:jc w:val="center"/>
        <w:rPr>
          <w:rFonts w:eastAsiaTheme="minorEastAsia"/>
          <w:b/>
          <w:sz w:val="24"/>
          <w:szCs w:val="24"/>
          <w:lang w:val="ru-RU" w:eastAsia="ru-RU"/>
        </w:rPr>
      </w:pPr>
    </w:p>
    <w:p w14:paraId="5E4378B2" w14:textId="77777777" w:rsidR="00233E90" w:rsidRPr="004E4B38" w:rsidRDefault="00233E90" w:rsidP="00233E90">
      <w:pPr>
        <w:pStyle w:val="Default"/>
        <w:contextualSpacing/>
        <w:jc w:val="both"/>
        <w:rPr>
          <w:b/>
          <w:color w:val="auto"/>
        </w:rPr>
      </w:pPr>
      <w:r w:rsidRPr="004E4B38">
        <w:rPr>
          <w:b/>
          <w:color w:val="auto"/>
        </w:rPr>
        <w:t>УДК 94:796.075(045)</w:t>
      </w:r>
    </w:p>
    <w:p w14:paraId="5D7A2ACA" w14:textId="77777777" w:rsidR="00233E90" w:rsidRPr="004E4B38" w:rsidRDefault="00233E90" w:rsidP="00233E90">
      <w:pPr>
        <w:pStyle w:val="ab"/>
        <w:spacing w:beforeAutospacing="0" w:after="0" w:afterAutospacing="0"/>
        <w:contextualSpacing/>
        <w:jc w:val="center"/>
        <w:rPr>
          <w:iCs/>
        </w:rPr>
      </w:pPr>
    </w:p>
    <w:p w14:paraId="32C87754" w14:textId="77777777" w:rsidR="00233E90" w:rsidRDefault="00233E90" w:rsidP="00233E90">
      <w:pPr>
        <w:pStyle w:val="ab"/>
        <w:spacing w:beforeAutospacing="0" w:after="0" w:afterAutospacing="0"/>
        <w:contextualSpacing/>
        <w:jc w:val="center"/>
        <w:rPr>
          <w:b/>
        </w:rPr>
      </w:pPr>
      <w:r w:rsidRPr="00D47C50">
        <w:rPr>
          <w:b/>
        </w:rPr>
        <w:t>ИСТОРИЯ РАЗВИТИЯ ТОРГОВО-ПРОМЫШЛЕННОЙ ДЕЯТЕЛЬНОСТИ КУПЕЧЕСТВА В КАЗАХСТАНЕ ВО ВТОРОЙ ПОЛОВИНЕ XIX-НАЧАЛЕ ХХ вв.</w:t>
      </w:r>
    </w:p>
    <w:p w14:paraId="4F96933A" w14:textId="77777777" w:rsidR="00233E90" w:rsidRPr="00D47C50" w:rsidRDefault="00233E90" w:rsidP="00233E90">
      <w:pPr>
        <w:pStyle w:val="ab"/>
        <w:spacing w:beforeAutospacing="0" w:after="0" w:afterAutospacing="0"/>
        <w:contextualSpacing/>
        <w:jc w:val="center"/>
        <w:rPr>
          <w:b/>
        </w:rPr>
      </w:pPr>
    </w:p>
    <w:p w14:paraId="5E9AFD5F" w14:textId="77777777" w:rsidR="004E6E01" w:rsidRDefault="00233E90" w:rsidP="00233E90">
      <w:pPr>
        <w:pStyle w:val="Default"/>
        <w:contextualSpacing/>
        <w:jc w:val="center"/>
        <w:rPr>
          <w:b/>
          <w:bCs/>
          <w:iCs/>
          <w:color w:val="auto"/>
        </w:rPr>
      </w:pPr>
      <w:r w:rsidRPr="004E4B38">
        <w:rPr>
          <w:b/>
          <w:bCs/>
          <w:iCs/>
          <w:color w:val="auto"/>
        </w:rPr>
        <w:t xml:space="preserve">Габдулина Айнур </w:t>
      </w:r>
      <w:proofErr w:type="spellStart"/>
      <w:r w:rsidRPr="004E4B38">
        <w:rPr>
          <w:b/>
          <w:bCs/>
          <w:iCs/>
          <w:color w:val="auto"/>
        </w:rPr>
        <w:t>Жумагазиевна</w:t>
      </w:r>
      <w:proofErr w:type="spellEnd"/>
      <w:r>
        <w:rPr>
          <w:b/>
          <w:bCs/>
          <w:iCs/>
          <w:color w:val="auto"/>
        </w:rPr>
        <w:t xml:space="preserve">, </w:t>
      </w:r>
    </w:p>
    <w:p w14:paraId="7AF71587" w14:textId="77777777" w:rsidR="004E6E01" w:rsidRDefault="00233E90" w:rsidP="00233E90">
      <w:pPr>
        <w:pStyle w:val="Default"/>
        <w:contextualSpacing/>
        <w:jc w:val="center"/>
        <w:rPr>
          <w:iCs/>
        </w:rPr>
      </w:pPr>
      <w:proofErr w:type="spellStart"/>
      <w:r w:rsidRPr="004E4B38">
        <w:rPr>
          <w:iCs/>
        </w:rPr>
        <w:t>к.и.н</w:t>
      </w:r>
      <w:proofErr w:type="spellEnd"/>
      <w:r w:rsidRPr="004E4B38">
        <w:rPr>
          <w:iCs/>
        </w:rPr>
        <w:t>., ассоциированный профессор кафедры истории Казахстана</w:t>
      </w:r>
      <w:r>
        <w:rPr>
          <w:iCs/>
        </w:rPr>
        <w:t xml:space="preserve">. </w:t>
      </w:r>
    </w:p>
    <w:p w14:paraId="7401CB15" w14:textId="77777777" w:rsidR="004E6E01" w:rsidRDefault="00233E90" w:rsidP="00233E90">
      <w:pPr>
        <w:pStyle w:val="Default"/>
        <w:contextualSpacing/>
        <w:jc w:val="center"/>
        <w:rPr>
          <w:iCs/>
        </w:rPr>
      </w:pPr>
      <w:proofErr w:type="spellStart"/>
      <w:r w:rsidRPr="004E4B38">
        <w:rPr>
          <w:iCs/>
        </w:rPr>
        <w:t>КазАТИУ</w:t>
      </w:r>
      <w:proofErr w:type="spellEnd"/>
      <w:r w:rsidRPr="004E4B38">
        <w:rPr>
          <w:iCs/>
        </w:rPr>
        <w:t xml:space="preserve"> им. С. Сейфуллина</w:t>
      </w:r>
    </w:p>
    <w:p w14:paraId="03D8EC54" w14:textId="77777777" w:rsidR="004E6E01" w:rsidRDefault="00233E90" w:rsidP="00233E90">
      <w:pPr>
        <w:pStyle w:val="Default"/>
        <w:contextualSpacing/>
        <w:jc w:val="center"/>
        <w:rPr>
          <w:iCs/>
        </w:rPr>
      </w:pPr>
      <w:r w:rsidRPr="004E4B38">
        <w:rPr>
          <w:iCs/>
        </w:rPr>
        <w:t xml:space="preserve"> г. Астана, Казахстан </w:t>
      </w:r>
    </w:p>
    <w:p w14:paraId="33EF0432" w14:textId="77777777" w:rsidR="00233E90" w:rsidRDefault="00BF73F0" w:rsidP="00233E90">
      <w:pPr>
        <w:pStyle w:val="Default"/>
        <w:contextualSpacing/>
        <w:jc w:val="center"/>
        <w:rPr>
          <w:iCs/>
        </w:rPr>
      </w:pPr>
      <w:hyperlink r:id="rId21" w:history="1">
        <w:r w:rsidR="00233E90" w:rsidRPr="004E4B38">
          <w:rPr>
            <w:rStyle w:val="ae"/>
            <w:iCs/>
          </w:rPr>
          <w:t>ainur2005@mail.ru</w:t>
        </w:r>
      </w:hyperlink>
      <w:r w:rsidR="00233E90" w:rsidRPr="004E4B38">
        <w:rPr>
          <w:iCs/>
        </w:rPr>
        <w:t xml:space="preserve"> </w:t>
      </w:r>
    </w:p>
    <w:p w14:paraId="7380B60C" w14:textId="77777777" w:rsidR="00233E90" w:rsidRPr="00D47C50" w:rsidRDefault="00233E90" w:rsidP="00233E90">
      <w:pPr>
        <w:pStyle w:val="ab"/>
        <w:spacing w:beforeAutospacing="0" w:after="0" w:afterAutospacing="0"/>
        <w:contextualSpacing/>
        <w:jc w:val="center"/>
        <w:rPr>
          <w:iCs/>
        </w:rPr>
      </w:pPr>
    </w:p>
    <w:p w14:paraId="2BD4D9EE" w14:textId="77777777" w:rsidR="00233E90" w:rsidRPr="00D47C50" w:rsidRDefault="00233E90" w:rsidP="00233E90">
      <w:pPr>
        <w:pStyle w:val="Default"/>
        <w:contextualSpacing/>
        <w:jc w:val="both"/>
        <w:rPr>
          <w:lang w:val="kk-KZ"/>
        </w:rPr>
      </w:pPr>
      <w:r w:rsidRPr="00E45728">
        <w:rPr>
          <w:b/>
          <w:i/>
          <w:color w:val="auto"/>
        </w:rPr>
        <w:t>Аннотация:</w:t>
      </w:r>
      <w:r w:rsidRPr="00D47C50">
        <w:rPr>
          <w:bCs/>
          <w:i/>
          <w:color w:val="auto"/>
        </w:rPr>
        <w:t xml:space="preserve"> </w:t>
      </w:r>
      <w:r w:rsidRPr="00D47C50">
        <w:rPr>
          <w:color w:val="auto"/>
        </w:rPr>
        <w:t xml:space="preserve">Развитие купечества сыграло значительную роль в развитии торгово-экономических отношений особенно на окраинах империи в середине </w:t>
      </w:r>
      <w:r w:rsidRPr="00D47C50">
        <w:rPr>
          <w:lang w:val="en-US"/>
        </w:rPr>
        <w:t>XIX</w:t>
      </w:r>
      <w:r w:rsidRPr="00D47C50">
        <w:t xml:space="preserve"> века. С появлением купеческой деятельности стало возможным развивать экономику в направлении капиталистических отношений, купцы становятся в это время, в том числе, в Степном крае основателями торговой инфраструктуры, открывают торговые дома, типографии, винокуренные, пивоваренные заводы, паровые и мукомольные мельницы, а также стояли у истоков продвижения строительства железнодорожных путей, развития судоходства, золотопромышленности и др. Кроме того, такие </w:t>
      </w:r>
      <w:r w:rsidRPr="00D47C50">
        <w:rPr>
          <w:lang w:val="kk-KZ"/>
        </w:rPr>
        <w:t>плоды цивилизации, как электричество, водопровод, телефония, гидроэлектростанции и т.д., также стали во многом доступно для казахстанского общества благодаря старту в свое время развития торгово-промышленной, купеческой торговли.</w:t>
      </w:r>
    </w:p>
    <w:p w14:paraId="1FB944C6" w14:textId="77777777" w:rsidR="00233E90" w:rsidRPr="00D47C50" w:rsidRDefault="00233E90" w:rsidP="00233E90">
      <w:pPr>
        <w:pStyle w:val="Default"/>
        <w:ind w:firstLine="567"/>
        <w:contextualSpacing/>
        <w:jc w:val="both"/>
        <w:rPr>
          <w:lang w:val="kk-KZ"/>
        </w:rPr>
      </w:pPr>
      <w:r w:rsidRPr="00D47C50">
        <w:rPr>
          <w:lang w:val="kk-KZ"/>
        </w:rPr>
        <w:t xml:space="preserve">Все это способствовало прогрессу в социально-экономической деятельности в Степи, поскольку купцы вкладывали немало финансовых средств, выступали меценатами в строительстве и содержании народных училищ, школ, лечебных учреждений, библиотек и др. Однако этот прогресс был преобразованием в большей степени для казачьих станиц, крестьян-переселенцев. Казахи для пришлой богатой прослойки того времени Степного края оставались быть инородцами, несмотря на то, что среди казахов были тоже меценаты, торговцы, просветители, которым было куда сложнее заниматься предпринимательством, благотворительностью в мире колонизаторской царской империи. </w:t>
      </w:r>
    </w:p>
    <w:p w14:paraId="21901415" w14:textId="77777777" w:rsidR="00233E90" w:rsidRPr="006034D8" w:rsidRDefault="00233E90" w:rsidP="00233E90">
      <w:pPr>
        <w:contextualSpacing/>
        <w:jc w:val="both"/>
        <w:rPr>
          <w:sz w:val="24"/>
          <w:szCs w:val="24"/>
          <w:lang w:val="ru-RU"/>
        </w:rPr>
      </w:pPr>
      <w:r w:rsidRPr="00E45728">
        <w:rPr>
          <w:b/>
          <w:bCs/>
          <w:i/>
          <w:iCs/>
          <w:sz w:val="24"/>
          <w:szCs w:val="24"/>
        </w:rPr>
        <w:t>Ключевые слова:</w:t>
      </w:r>
      <w:r w:rsidRPr="00D47C50">
        <w:rPr>
          <w:b/>
          <w:bCs/>
          <w:sz w:val="24"/>
          <w:szCs w:val="24"/>
        </w:rPr>
        <w:t xml:space="preserve"> </w:t>
      </w:r>
      <w:r w:rsidRPr="00D47C50">
        <w:rPr>
          <w:sz w:val="24"/>
          <w:szCs w:val="24"/>
        </w:rPr>
        <w:t>купечество, Казахстан, Российская империя, Степной край, торговля, благотворительность, меценатство, железная дорога, электричество, школа, гимназия, церков</w:t>
      </w:r>
      <w:r>
        <w:rPr>
          <w:sz w:val="24"/>
          <w:szCs w:val="24"/>
          <w:lang w:val="ru-RU"/>
        </w:rPr>
        <w:t>ь</w:t>
      </w:r>
    </w:p>
    <w:p w14:paraId="2F5F2D4A" w14:textId="77777777" w:rsidR="00233E90" w:rsidRPr="00D47C50" w:rsidRDefault="00233E90" w:rsidP="00233E90">
      <w:pPr>
        <w:pStyle w:val="Default"/>
        <w:contextualSpacing/>
        <w:jc w:val="both"/>
        <w:rPr>
          <w:i/>
          <w:color w:val="auto"/>
        </w:rPr>
      </w:pPr>
    </w:p>
    <w:p w14:paraId="71594A8B" w14:textId="77777777" w:rsidR="00233E90" w:rsidRPr="00D47C50" w:rsidRDefault="00233E90" w:rsidP="00233E90">
      <w:pPr>
        <w:contextualSpacing/>
        <w:jc w:val="center"/>
        <w:rPr>
          <w:iCs/>
          <w:sz w:val="24"/>
          <w:szCs w:val="24"/>
        </w:rPr>
      </w:pPr>
      <w:bookmarkStart w:id="9" w:name="_Hlk173695009"/>
    </w:p>
    <w:p w14:paraId="098DAE76" w14:textId="77777777" w:rsidR="00233E90" w:rsidRDefault="00233E90" w:rsidP="00233E90">
      <w:pPr>
        <w:contextualSpacing/>
        <w:jc w:val="center"/>
        <w:rPr>
          <w:b/>
          <w:sz w:val="24"/>
          <w:szCs w:val="24"/>
        </w:rPr>
      </w:pPr>
      <w:r w:rsidRPr="00D47C50">
        <w:rPr>
          <w:b/>
          <w:sz w:val="24"/>
          <w:szCs w:val="24"/>
        </w:rPr>
        <w:t>XIX ҒАСЫРДЫҢ ЕКІНШІ ЖАРТЫСЫ - XX ҒАСЫРДЫҢ БАСЫНДАҒЫ ҚАЗАҚСТАНДАҒЫ КӨПЕСТЕРДІҢ САУДА-ӨНЕРКӘСІПТІК ҚЫЗМЕТІНІҢ ДАМУ ТАРИХЫ</w:t>
      </w:r>
    </w:p>
    <w:p w14:paraId="1B6A9101" w14:textId="77777777" w:rsidR="00233E90" w:rsidRPr="00D47C50" w:rsidRDefault="00233E90" w:rsidP="00233E90">
      <w:pPr>
        <w:contextualSpacing/>
        <w:jc w:val="center"/>
        <w:rPr>
          <w:b/>
          <w:sz w:val="24"/>
          <w:szCs w:val="24"/>
        </w:rPr>
      </w:pPr>
    </w:p>
    <w:p w14:paraId="62498650" w14:textId="77777777" w:rsidR="00727214" w:rsidRDefault="00233E90" w:rsidP="00233E90">
      <w:pPr>
        <w:pStyle w:val="Default"/>
        <w:contextualSpacing/>
        <w:jc w:val="center"/>
        <w:rPr>
          <w:b/>
          <w:bCs/>
          <w:iCs/>
          <w:color w:val="auto"/>
          <w:lang w:val="kk-KZ"/>
        </w:rPr>
      </w:pPr>
      <w:r w:rsidRPr="00786714">
        <w:rPr>
          <w:b/>
          <w:bCs/>
          <w:iCs/>
          <w:color w:val="auto"/>
          <w:lang w:val="kk-KZ"/>
        </w:rPr>
        <w:t>А.Ж. Габдулина</w:t>
      </w:r>
      <w:r>
        <w:rPr>
          <w:b/>
          <w:bCs/>
          <w:iCs/>
          <w:color w:val="auto"/>
          <w:lang w:val="kk-KZ"/>
        </w:rPr>
        <w:t xml:space="preserve">, </w:t>
      </w:r>
    </w:p>
    <w:p w14:paraId="39B298AF" w14:textId="77777777" w:rsidR="00727214" w:rsidRDefault="00233E90" w:rsidP="00727214">
      <w:pPr>
        <w:pStyle w:val="Default"/>
        <w:contextualSpacing/>
        <w:jc w:val="center"/>
        <w:rPr>
          <w:iCs/>
          <w:lang w:val="kk-KZ"/>
        </w:rPr>
      </w:pPr>
      <w:r w:rsidRPr="00346283">
        <w:rPr>
          <w:iCs/>
          <w:lang w:val="kk-KZ"/>
        </w:rPr>
        <w:t>т.ғ.к., Сәкен</w:t>
      </w:r>
      <w:r w:rsidR="005E300F">
        <w:rPr>
          <w:iCs/>
          <w:lang w:val="kk-KZ"/>
        </w:rPr>
        <w:t xml:space="preserve"> Сейфуллин атындағы</w:t>
      </w:r>
      <w:r w:rsidRPr="00346283">
        <w:rPr>
          <w:iCs/>
          <w:lang w:val="kk-KZ"/>
        </w:rPr>
        <w:t xml:space="preserve"> </w:t>
      </w:r>
      <w:r w:rsidRPr="00952596">
        <w:rPr>
          <w:iCs/>
          <w:lang w:val="kk-KZ"/>
        </w:rPr>
        <w:t xml:space="preserve">ҚазАТҰУ </w:t>
      </w:r>
    </w:p>
    <w:p w14:paraId="13984173" w14:textId="77777777" w:rsidR="00BC613B" w:rsidRPr="00BC613B" w:rsidRDefault="00233E90" w:rsidP="00233E90">
      <w:pPr>
        <w:pStyle w:val="Default"/>
        <w:contextualSpacing/>
        <w:jc w:val="center"/>
        <w:rPr>
          <w:iCs/>
          <w:lang w:val="kk-KZ"/>
        </w:rPr>
      </w:pPr>
      <w:r w:rsidRPr="00952596">
        <w:rPr>
          <w:iCs/>
          <w:lang w:val="kk-KZ"/>
        </w:rPr>
        <w:t xml:space="preserve">Қазақстан тарихы кафедрасының қауымдастырылған профессоры, Астана қ., </w:t>
      </w:r>
      <w:r w:rsidR="00BC613B">
        <w:rPr>
          <w:iCs/>
          <w:lang w:val="kk-KZ"/>
        </w:rPr>
        <w:fldChar w:fldCharType="begin"/>
      </w:r>
      <w:r w:rsidR="00BC613B">
        <w:rPr>
          <w:iCs/>
          <w:lang w:val="kk-KZ"/>
        </w:rPr>
        <w:instrText xml:space="preserve"> HYPERLINK "mailto:</w:instrText>
      </w:r>
      <w:r w:rsidR="00BC613B" w:rsidRPr="00BC613B">
        <w:rPr>
          <w:iCs/>
          <w:lang w:val="kk-KZ"/>
        </w:rPr>
        <w:instrText>Қазақстан</w:instrText>
      </w:r>
    </w:p>
    <w:p w14:paraId="5313A461" w14:textId="77777777" w:rsidR="00BC613B" w:rsidRPr="00472E17" w:rsidRDefault="00BC613B" w:rsidP="00233E90">
      <w:pPr>
        <w:pStyle w:val="Default"/>
        <w:contextualSpacing/>
        <w:jc w:val="center"/>
        <w:rPr>
          <w:rStyle w:val="ae"/>
          <w:iCs/>
          <w:lang w:val="kk-KZ"/>
        </w:rPr>
      </w:pPr>
      <w:r w:rsidRPr="00BC613B">
        <w:rPr>
          <w:iCs/>
          <w:lang w:val="kk-KZ"/>
        </w:rPr>
        <w:instrText>ainur2005@mail.ru</w:instrText>
      </w:r>
      <w:r>
        <w:rPr>
          <w:iCs/>
          <w:lang w:val="kk-KZ"/>
        </w:rPr>
        <w:instrText xml:space="preserve">" </w:instrText>
      </w:r>
      <w:r>
        <w:rPr>
          <w:iCs/>
          <w:lang w:val="kk-KZ"/>
        </w:rPr>
        <w:fldChar w:fldCharType="separate"/>
      </w:r>
      <w:r w:rsidRPr="00472E17">
        <w:rPr>
          <w:rStyle w:val="ae"/>
          <w:iCs/>
          <w:lang w:val="kk-KZ"/>
        </w:rPr>
        <w:t>Қазақстан</w:t>
      </w:r>
    </w:p>
    <w:p w14:paraId="339601A5" w14:textId="77777777" w:rsidR="00233E90" w:rsidRPr="00952596" w:rsidRDefault="00BC613B" w:rsidP="00233E90">
      <w:pPr>
        <w:pStyle w:val="Default"/>
        <w:contextualSpacing/>
        <w:jc w:val="center"/>
        <w:rPr>
          <w:iCs/>
          <w:lang w:val="kk-KZ"/>
        </w:rPr>
      </w:pPr>
      <w:r w:rsidRPr="00472E17">
        <w:rPr>
          <w:rStyle w:val="ae"/>
          <w:iCs/>
          <w:lang w:val="kk-KZ"/>
        </w:rPr>
        <w:t>ainur2005@mail.ru</w:t>
      </w:r>
      <w:r>
        <w:rPr>
          <w:iCs/>
          <w:lang w:val="kk-KZ"/>
        </w:rPr>
        <w:fldChar w:fldCharType="end"/>
      </w:r>
      <w:r w:rsidR="00233E90" w:rsidRPr="00952596">
        <w:rPr>
          <w:iCs/>
          <w:lang w:val="kk-KZ"/>
        </w:rPr>
        <w:t xml:space="preserve">   </w:t>
      </w:r>
    </w:p>
    <w:p w14:paraId="1CC9D9B4" w14:textId="77777777" w:rsidR="00233E90" w:rsidRPr="00D47C50" w:rsidRDefault="00233E90" w:rsidP="00233E90">
      <w:pPr>
        <w:contextualSpacing/>
        <w:jc w:val="center"/>
        <w:rPr>
          <w:b/>
          <w:sz w:val="24"/>
          <w:szCs w:val="24"/>
        </w:rPr>
      </w:pPr>
    </w:p>
    <w:bookmarkEnd w:id="9"/>
    <w:p w14:paraId="06B1A22A" w14:textId="77777777" w:rsidR="00233E90" w:rsidRPr="00D47C50" w:rsidRDefault="00233E90" w:rsidP="00233E90">
      <w:pPr>
        <w:contextualSpacing/>
        <w:jc w:val="both"/>
        <w:rPr>
          <w:sz w:val="24"/>
          <w:szCs w:val="24"/>
        </w:rPr>
      </w:pPr>
      <w:r w:rsidRPr="00E45728">
        <w:rPr>
          <w:b/>
          <w:bCs/>
          <w:i/>
          <w:sz w:val="24"/>
          <w:szCs w:val="24"/>
        </w:rPr>
        <w:t>Андатпа:</w:t>
      </w:r>
      <w:r w:rsidRPr="00D47C50">
        <w:rPr>
          <w:b/>
          <w:bCs/>
          <w:iCs/>
          <w:sz w:val="24"/>
          <w:szCs w:val="24"/>
        </w:rPr>
        <w:t xml:space="preserve"> </w:t>
      </w:r>
      <w:r w:rsidRPr="00D47C50">
        <w:rPr>
          <w:sz w:val="24"/>
          <w:szCs w:val="24"/>
        </w:rPr>
        <w:t xml:space="preserve">Сауда-экономикалық қатынастардың дамуында, әсіресе XIX ғасырдың ортасында империяның шетінде көпес таптың дамуы елеулі рөл атқарды. Көпес қызметінің туындауымен </w:t>
      </w:r>
      <w:r w:rsidRPr="00D47C50">
        <w:rPr>
          <w:sz w:val="24"/>
          <w:szCs w:val="24"/>
        </w:rPr>
        <w:lastRenderedPageBreak/>
        <w:t>экономиканы капиталистік қатынастар бағытында дамытуға мүмкіндік туды, көпестер бұл кезде, соның ішінде Дала өңірінде де сауда инфрақұрылымының негізін қалаушы болды, сауда үйлері, баспаханалар, ликер-арақ зауыттары, сыра қайнату зауыттары, бу және ұн тарту зауыттары ашылды. Бұдан басқа, электрмен жабдықтау, сумен қамтамасыз ету, телефония, СЭС және т.б. сияқты өркениет жемістері коммерциялық, өнеркәсіптік, сауда саудасының дамуына байланысты қазақстандық қоғам үшін де көп жағдайда қолжетімді болды.</w:t>
      </w:r>
    </w:p>
    <w:p w14:paraId="67A6DB94" w14:textId="77777777" w:rsidR="00233E90" w:rsidRPr="00D47C50" w:rsidRDefault="00233E90" w:rsidP="00233E90">
      <w:pPr>
        <w:ind w:firstLine="567"/>
        <w:contextualSpacing/>
        <w:jc w:val="both"/>
        <w:rPr>
          <w:sz w:val="24"/>
          <w:szCs w:val="24"/>
        </w:rPr>
      </w:pPr>
      <w:r w:rsidRPr="00D47C50">
        <w:rPr>
          <w:sz w:val="24"/>
          <w:szCs w:val="24"/>
        </w:rPr>
        <w:t>Мұның бәрі Қазақстанның әлеуметтік-экономикалық белсенділіктің ілгерілеуіне ықпал етті, өйткені көпестер қаржы ресурстарын көптеп салды, мемлекеттік мектептерді, мектептерді, медициналық мекемелерді, кітапханаларды, т.б. салу мен ұстауда меценаттар ретінде әрекет етті.</w:t>
      </w:r>
    </w:p>
    <w:p w14:paraId="0742B10F" w14:textId="77777777" w:rsidR="00233E90" w:rsidRPr="00D47C50" w:rsidRDefault="00233E90" w:rsidP="00233E90">
      <w:pPr>
        <w:ind w:firstLine="567"/>
        <w:contextualSpacing/>
        <w:jc w:val="both"/>
        <w:rPr>
          <w:sz w:val="24"/>
          <w:szCs w:val="24"/>
        </w:rPr>
      </w:pPr>
      <w:r w:rsidRPr="00D47C50">
        <w:rPr>
          <w:sz w:val="24"/>
          <w:szCs w:val="24"/>
        </w:rPr>
        <w:t xml:space="preserve">Қазақ Дала өлкесінің сол кезінің жаңадан келген бай стратумы үшін қазақтардың арасында да меценаттар, көпестер, тәрбиешілер болғанына қарамастан, олар үшін отаршыл патша империясының әлемінде кәсіпкерлікпен және қайырымдылықпен айналысу әлдеқайда қиын болғанына қарамастан, қазақтар орыс емес болып қалды. </w:t>
      </w:r>
    </w:p>
    <w:p w14:paraId="248F3C55" w14:textId="77777777" w:rsidR="00233E90" w:rsidRPr="00D47C50" w:rsidRDefault="00233E90" w:rsidP="00233E90">
      <w:pPr>
        <w:contextualSpacing/>
        <w:jc w:val="both"/>
        <w:rPr>
          <w:sz w:val="24"/>
          <w:szCs w:val="24"/>
        </w:rPr>
      </w:pPr>
      <w:r w:rsidRPr="00E45728">
        <w:rPr>
          <w:b/>
          <w:i/>
          <w:iCs/>
          <w:sz w:val="24"/>
          <w:szCs w:val="24"/>
        </w:rPr>
        <w:t>Түйін сөздер:</w:t>
      </w:r>
      <w:r w:rsidRPr="00D47C50">
        <w:rPr>
          <w:sz w:val="24"/>
          <w:szCs w:val="24"/>
        </w:rPr>
        <w:t xml:space="preserve"> көпестер, Қазақстан, Ресей империясы, Дала өлкесі, сауда, қайырымдылық, меценаттық, темір жол, электр, мектеп, гимназия, шіркеу.</w:t>
      </w:r>
    </w:p>
    <w:p w14:paraId="260A3EFB" w14:textId="77777777" w:rsidR="00233E90" w:rsidRPr="00D47C50" w:rsidRDefault="00233E90" w:rsidP="00233E90">
      <w:pPr>
        <w:contextualSpacing/>
        <w:rPr>
          <w:i/>
          <w:sz w:val="24"/>
          <w:szCs w:val="24"/>
        </w:rPr>
      </w:pPr>
    </w:p>
    <w:p w14:paraId="721EDC34" w14:textId="77777777" w:rsidR="00233E90" w:rsidRPr="00D47C50" w:rsidRDefault="00233E90" w:rsidP="00233E90">
      <w:pPr>
        <w:ind w:firstLine="567"/>
        <w:contextualSpacing/>
        <w:jc w:val="center"/>
        <w:rPr>
          <w:b/>
          <w:sz w:val="24"/>
          <w:szCs w:val="24"/>
          <w:lang w:val="en-US"/>
        </w:rPr>
      </w:pPr>
      <w:r w:rsidRPr="00D47C50">
        <w:rPr>
          <w:b/>
          <w:sz w:val="24"/>
          <w:szCs w:val="24"/>
          <w:lang w:val="en-US"/>
        </w:rPr>
        <w:t>HISTORY OF THE COMMERCIAL AND INDUSTRIAL DEVELOPMENT THE MERCHANTS IN KAZAKHSTAN IN THE SECOND HALF OF THE XIX - EARLY XX CENTURIES</w:t>
      </w:r>
    </w:p>
    <w:p w14:paraId="24F29980" w14:textId="77777777" w:rsidR="00233E90" w:rsidRPr="00D47C50" w:rsidRDefault="00233E90" w:rsidP="00233E90">
      <w:pPr>
        <w:ind w:firstLine="567"/>
        <w:contextualSpacing/>
        <w:jc w:val="center"/>
        <w:rPr>
          <w:b/>
          <w:sz w:val="24"/>
          <w:szCs w:val="24"/>
          <w:lang w:val="en-US"/>
        </w:rPr>
      </w:pPr>
    </w:p>
    <w:p w14:paraId="09F7787A" w14:textId="77777777" w:rsidR="00233E90" w:rsidRPr="00D47C50" w:rsidRDefault="00233E90" w:rsidP="00233E90">
      <w:pPr>
        <w:pStyle w:val="a7"/>
        <w:spacing w:before="0"/>
        <w:ind w:left="0"/>
        <w:contextualSpacing/>
        <w:jc w:val="center"/>
        <w:rPr>
          <w:iCs/>
          <w:sz w:val="24"/>
          <w:szCs w:val="24"/>
          <w:lang w:val="en-US"/>
        </w:rPr>
      </w:pPr>
      <w:proofErr w:type="spellStart"/>
      <w:r w:rsidRPr="00786714">
        <w:rPr>
          <w:b/>
          <w:bCs/>
          <w:iCs/>
          <w:sz w:val="24"/>
          <w:szCs w:val="24"/>
          <w:lang w:val="en-US"/>
        </w:rPr>
        <w:t>A.Zh</w:t>
      </w:r>
      <w:proofErr w:type="spellEnd"/>
      <w:r w:rsidRPr="00786714">
        <w:rPr>
          <w:b/>
          <w:bCs/>
          <w:iCs/>
          <w:sz w:val="24"/>
          <w:szCs w:val="24"/>
          <w:lang w:val="en-US"/>
        </w:rPr>
        <w:t xml:space="preserve">. </w:t>
      </w:r>
      <w:proofErr w:type="spellStart"/>
      <w:r w:rsidRPr="00786714">
        <w:rPr>
          <w:b/>
          <w:bCs/>
          <w:iCs/>
          <w:sz w:val="24"/>
          <w:szCs w:val="24"/>
          <w:lang w:val="en-US"/>
        </w:rPr>
        <w:t>Gabdulina</w:t>
      </w:r>
      <w:proofErr w:type="spellEnd"/>
      <w:r w:rsidRPr="00963137">
        <w:rPr>
          <w:b/>
          <w:bCs/>
          <w:iCs/>
          <w:sz w:val="24"/>
          <w:szCs w:val="24"/>
          <w:lang w:val="en-US"/>
        </w:rPr>
        <w:t xml:space="preserve">, </w:t>
      </w:r>
      <w:r w:rsidRPr="00D47C50">
        <w:rPr>
          <w:iCs/>
          <w:sz w:val="24"/>
          <w:szCs w:val="24"/>
          <w:lang w:val="en-US"/>
        </w:rPr>
        <w:t xml:space="preserve">Candidate of Historical Sciences, act. Associate Professor, The Kazakhstan History Department, </w:t>
      </w:r>
      <w:proofErr w:type="spellStart"/>
      <w:r w:rsidRPr="00D47C50">
        <w:rPr>
          <w:iCs/>
          <w:sz w:val="24"/>
          <w:szCs w:val="24"/>
          <w:lang w:val="en-US"/>
        </w:rPr>
        <w:t>S.Seifullin</w:t>
      </w:r>
      <w:proofErr w:type="spellEnd"/>
      <w:r w:rsidRPr="00D47C50">
        <w:rPr>
          <w:iCs/>
          <w:sz w:val="24"/>
          <w:szCs w:val="24"/>
          <w:lang w:val="en-US"/>
        </w:rPr>
        <w:t xml:space="preserve"> </w:t>
      </w:r>
      <w:proofErr w:type="spellStart"/>
      <w:r w:rsidRPr="00D47C50">
        <w:rPr>
          <w:iCs/>
          <w:sz w:val="24"/>
          <w:szCs w:val="24"/>
          <w:lang w:val="en-US"/>
        </w:rPr>
        <w:t>KazATRU</w:t>
      </w:r>
      <w:proofErr w:type="spellEnd"/>
      <w:r w:rsidRPr="00D47C50">
        <w:rPr>
          <w:iCs/>
          <w:sz w:val="24"/>
          <w:szCs w:val="24"/>
        </w:rPr>
        <w:t xml:space="preserve">, </w:t>
      </w:r>
      <w:r w:rsidRPr="00D47C50">
        <w:rPr>
          <w:iCs/>
          <w:sz w:val="24"/>
          <w:szCs w:val="24"/>
          <w:lang w:val="en-US"/>
        </w:rPr>
        <w:t>Astana, Kazakhstan</w:t>
      </w:r>
    </w:p>
    <w:p w14:paraId="75D5A3E7" w14:textId="77777777" w:rsidR="00233E90" w:rsidRPr="00BC613B" w:rsidRDefault="00BF73F0" w:rsidP="00233E90">
      <w:pPr>
        <w:contextualSpacing/>
        <w:jc w:val="center"/>
        <w:rPr>
          <w:iCs/>
          <w:sz w:val="24"/>
          <w:szCs w:val="24"/>
          <w:lang w:val="en-US"/>
        </w:rPr>
      </w:pPr>
      <w:hyperlink r:id="rId22" w:history="1">
        <w:r w:rsidR="00BC613B" w:rsidRPr="00BC613B">
          <w:rPr>
            <w:rStyle w:val="ae"/>
            <w:iCs/>
            <w:sz w:val="24"/>
            <w:szCs w:val="24"/>
            <w:lang w:val="en-US"/>
          </w:rPr>
          <w:t>ainur2005@mail.ru</w:t>
        </w:r>
      </w:hyperlink>
    </w:p>
    <w:p w14:paraId="1FFDCEFA" w14:textId="77777777" w:rsidR="00BC613B" w:rsidRPr="00D47C50" w:rsidRDefault="00BC613B" w:rsidP="00233E90">
      <w:pPr>
        <w:contextualSpacing/>
        <w:jc w:val="center"/>
        <w:rPr>
          <w:b/>
          <w:iCs/>
          <w:sz w:val="24"/>
          <w:szCs w:val="24"/>
          <w:lang w:val="en-US"/>
        </w:rPr>
      </w:pPr>
    </w:p>
    <w:p w14:paraId="66FA229C" w14:textId="77777777" w:rsidR="00233E90" w:rsidRPr="00D47C50" w:rsidRDefault="00233E90" w:rsidP="00233E90">
      <w:pPr>
        <w:contextualSpacing/>
        <w:jc w:val="both"/>
        <w:rPr>
          <w:sz w:val="24"/>
          <w:szCs w:val="24"/>
          <w:lang w:val="en-US"/>
        </w:rPr>
      </w:pPr>
      <w:r w:rsidRPr="00E45728">
        <w:rPr>
          <w:b/>
          <w:i/>
          <w:iCs/>
          <w:sz w:val="24"/>
          <w:szCs w:val="24"/>
          <w:lang w:val="en-US"/>
        </w:rPr>
        <w:t>Abstract:</w:t>
      </w:r>
      <w:r w:rsidRPr="00D47C50">
        <w:rPr>
          <w:b/>
          <w:sz w:val="24"/>
          <w:szCs w:val="24"/>
          <w:lang w:val="en-US"/>
        </w:rPr>
        <w:t xml:space="preserve"> </w:t>
      </w:r>
      <w:r w:rsidRPr="00D47C50">
        <w:rPr>
          <w:sz w:val="24"/>
          <w:szCs w:val="24"/>
          <w:lang w:val="en-US"/>
        </w:rPr>
        <w:t>The article shows us the history of entrepreneurial and charitable activities of The Kazakhstan commercial and industrial bourgeoisie, special attention is dedicated to process of creating a railway line, the electric power industry.</w:t>
      </w:r>
    </w:p>
    <w:p w14:paraId="250EBA0D" w14:textId="77777777" w:rsidR="00233E90" w:rsidRPr="00D47C50" w:rsidRDefault="00233E90" w:rsidP="00233E90">
      <w:pPr>
        <w:ind w:firstLine="567"/>
        <w:contextualSpacing/>
        <w:jc w:val="both"/>
        <w:rPr>
          <w:sz w:val="24"/>
          <w:szCs w:val="24"/>
          <w:lang w:val="en-US"/>
        </w:rPr>
      </w:pPr>
      <w:r w:rsidRPr="00D47C50">
        <w:rPr>
          <w:sz w:val="24"/>
          <w:szCs w:val="24"/>
          <w:lang w:val="en-US"/>
        </w:rPr>
        <w:t xml:space="preserve"> The authors to study consider the merchants contribution to The Kazakhstan development. For example, merchants stood at base of trading houses, shipping, printing houses, distilleries, breweries, steam flour mills, gold mining, railway promotion, water supply, telephone, electricity, etc. In addition, merchants spent considerable funds on social projects: the public schools creation, hospitals, reading rooms, etc. </w:t>
      </w:r>
    </w:p>
    <w:p w14:paraId="41045678" w14:textId="77777777" w:rsidR="00233E90" w:rsidRPr="00D47C50" w:rsidRDefault="00233E90" w:rsidP="00233E90">
      <w:pPr>
        <w:contextualSpacing/>
        <w:jc w:val="both"/>
        <w:rPr>
          <w:sz w:val="24"/>
          <w:szCs w:val="24"/>
          <w:lang w:val="en-US"/>
        </w:rPr>
      </w:pPr>
      <w:r w:rsidRPr="00E45728">
        <w:rPr>
          <w:b/>
          <w:i/>
          <w:iCs/>
          <w:sz w:val="24"/>
          <w:szCs w:val="24"/>
          <w:lang w:val="en-US"/>
        </w:rPr>
        <w:t>Key words:</w:t>
      </w:r>
      <w:r w:rsidRPr="00D47C50">
        <w:rPr>
          <w:sz w:val="24"/>
          <w:szCs w:val="24"/>
          <w:lang w:val="en-US"/>
        </w:rPr>
        <w:t xml:space="preserve"> merchants, Kazakhstan, Russian Empire, Steppe region, trade, charity, patronage, railway, electricity, school, gymnasium, church.</w:t>
      </w:r>
    </w:p>
    <w:p w14:paraId="5E7619F3" w14:textId="77777777" w:rsidR="00233E90" w:rsidRPr="00D47C50" w:rsidRDefault="00233E90" w:rsidP="00233E90">
      <w:pPr>
        <w:ind w:firstLine="567"/>
        <w:contextualSpacing/>
        <w:jc w:val="both"/>
        <w:rPr>
          <w:sz w:val="24"/>
          <w:szCs w:val="24"/>
        </w:rPr>
      </w:pPr>
    </w:p>
    <w:p w14:paraId="73CE6FBE" w14:textId="77777777" w:rsidR="00233E90" w:rsidRPr="00D47C50" w:rsidRDefault="00233E90" w:rsidP="00233E90">
      <w:pPr>
        <w:ind w:firstLine="567"/>
        <w:contextualSpacing/>
        <w:jc w:val="both"/>
        <w:rPr>
          <w:sz w:val="24"/>
          <w:szCs w:val="24"/>
        </w:rPr>
      </w:pPr>
      <w:r w:rsidRPr="00D47C50">
        <w:rPr>
          <w:sz w:val="24"/>
          <w:szCs w:val="24"/>
        </w:rPr>
        <w:t xml:space="preserve">Середина </w:t>
      </w:r>
      <w:r w:rsidRPr="00D47C50">
        <w:rPr>
          <w:sz w:val="24"/>
          <w:szCs w:val="24"/>
          <w:lang w:val="en-US"/>
        </w:rPr>
        <w:t>XIX</w:t>
      </w:r>
      <w:r w:rsidRPr="00D47C50">
        <w:rPr>
          <w:sz w:val="24"/>
          <w:szCs w:val="24"/>
        </w:rPr>
        <w:t xml:space="preserve"> века стала временем, когда начались процессы социально-экономического, культурного переустройства Российской империи, но война с Турцией приостановила эту модернизацию. Преобразования начали входить в активную фазу к концу этого столетия, когда царская Россия начала активно работать над преодолением социально-экономической, технической отсталости страны. Одним из ключевых факторов развития торговли и промышленности было строительство железных дорог и соединения востока страны с западом, южных территорий с северной частью, то есть это предполагало открытие периферийных регионов через железнодорожные магистрали к центральной части государства. Степной край как колонизированная часть Российской империи считалась сугубо аграрной страной, несмотря на увеличение транспорта и путей, расширения территорий она все равно оставалась преимущественно сельскохозяйственной. </w:t>
      </w:r>
    </w:p>
    <w:p w14:paraId="51A1BE83" w14:textId="77777777" w:rsidR="00233E90" w:rsidRPr="00D47C50" w:rsidRDefault="00233E90" w:rsidP="00233E90">
      <w:pPr>
        <w:ind w:firstLine="567"/>
        <w:contextualSpacing/>
        <w:jc w:val="both"/>
        <w:rPr>
          <w:sz w:val="24"/>
          <w:szCs w:val="24"/>
        </w:rPr>
      </w:pPr>
      <w:r w:rsidRPr="00D47C50">
        <w:rPr>
          <w:sz w:val="24"/>
          <w:szCs w:val="24"/>
        </w:rPr>
        <w:t xml:space="preserve">К концу </w:t>
      </w:r>
      <w:r w:rsidRPr="00D47C50">
        <w:rPr>
          <w:sz w:val="24"/>
          <w:szCs w:val="24"/>
          <w:lang w:val="en-US"/>
        </w:rPr>
        <w:t>XIX</w:t>
      </w:r>
      <w:r w:rsidRPr="00D47C50">
        <w:rPr>
          <w:sz w:val="24"/>
          <w:szCs w:val="24"/>
        </w:rPr>
        <w:t xml:space="preserve"> века царизм разработал Государственную Программу, которая </w:t>
      </w:r>
      <w:r w:rsidRPr="00D47C50">
        <w:rPr>
          <w:sz w:val="24"/>
          <w:szCs w:val="24"/>
        </w:rPr>
        <w:lastRenderedPageBreak/>
        <w:t xml:space="preserve">способствовала ускоренному расширению промышленного развития за счет терриоторий с богатыми полезными ископаемыми, в том числе территории Казахстана. Такой политико-экономический курс давал возможность царской России освободиться из-под зависимости от промышленного импорта, в то же время давал толчок экономическому развитию России за счет окраин колонизированной Центральной Азии.  </w:t>
      </w:r>
    </w:p>
    <w:p w14:paraId="45169669" w14:textId="77777777" w:rsidR="00233E90" w:rsidRPr="00D47C50" w:rsidRDefault="00233E90" w:rsidP="00233E90">
      <w:pPr>
        <w:ind w:firstLine="567"/>
        <w:contextualSpacing/>
        <w:jc w:val="both"/>
        <w:rPr>
          <w:sz w:val="24"/>
          <w:szCs w:val="24"/>
        </w:rPr>
      </w:pPr>
      <w:r w:rsidRPr="00D47C50">
        <w:rPr>
          <w:sz w:val="24"/>
          <w:szCs w:val="24"/>
        </w:rPr>
        <w:t xml:space="preserve">Законодательные акты – это важнейшие документы архивных фондов Казахстана, которые важны для изучения вклада буржуазии в торгово-экономическое развитие Казахстана, так как они дают возможность рассмотреть положение экономики страны, в том числе действия официальной политики Российского правительства, проводимой на территории Казахстана. </w:t>
      </w:r>
    </w:p>
    <w:p w14:paraId="0E95066D" w14:textId="77777777" w:rsidR="00233E90" w:rsidRPr="00D47C50" w:rsidRDefault="00233E90" w:rsidP="00233E90">
      <w:pPr>
        <w:ind w:firstLine="567"/>
        <w:contextualSpacing/>
        <w:jc w:val="both"/>
        <w:rPr>
          <w:sz w:val="24"/>
          <w:szCs w:val="24"/>
        </w:rPr>
      </w:pPr>
      <w:r w:rsidRPr="00D47C50">
        <w:rPr>
          <w:sz w:val="24"/>
          <w:szCs w:val="24"/>
          <w:shd w:val="clear" w:color="auto" w:fill="FFFFFF"/>
        </w:rPr>
        <w:t>Квинтэссенцией колонизаторской политики был фактический захват казахской степи, заселение территории, подходящей для ведения земледельческого хозяйства, используемой в качестве рынка сбыта и источников дешевого сырья.</w:t>
      </w:r>
      <w:r w:rsidRPr="00D47C50">
        <w:rPr>
          <w:sz w:val="24"/>
          <w:szCs w:val="24"/>
        </w:rPr>
        <w:t xml:space="preserve"> </w:t>
      </w:r>
    </w:p>
    <w:p w14:paraId="062433A1" w14:textId="77777777" w:rsidR="00233E90" w:rsidRPr="00D47C50" w:rsidRDefault="00233E90" w:rsidP="00233E90">
      <w:pPr>
        <w:ind w:firstLine="567"/>
        <w:contextualSpacing/>
        <w:jc w:val="both"/>
        <w:rPr>
          <w:sz w:val="24"/>
          <w:szCs w:val="24"/>
        </w:rPr>
      </w:pPr>
      <w:r w:rsidRPr="00D47C50">
        <w:rPr>
          <w:sz w:val="24"/>
          <w:szCs w:val="24"/>
        </w:rPr>
        <w:t xml:space="preserve">Ценность данного исследования заключается в анализе архивных источников из фондов ЦГА РК, помимо которого, использованы документы музейного фонда города Семей. </w:t>
      </w:r>
    </w:p>
    <w:p w14:paraId="35DD6B86" w14:textId="77777777" w:rsidR="00233E90" w:rsidRPr="00D47C50" w:rsidRDefault="00233E90" w:rsidP="00233E90">
      <w:pPr>
        <w:ind w:firstLine="567"/>
        <w:contextualSpacing/>
        <w:jc w:val="both"/>
        <w:rPr>
          <w:sz w:val="24"/>
          <w:szCs w:val="24"/>
        </w:rPr>
      </w:pPr>
      <w:r w:rsidRPr="00D47C50">
        <w:rPr>
          <w:sz w:val="24"/>
          <w:szCs w:val="24"/>
        </w:rPr>
        <w:t>Архивные источники представляют собой дипломатические письма, приказы, отчеты комитетов. В работе авторы использовали материалы периодической печати. При помощи методов общенаучного анализа (обобщающий, аналитический и логический), а также специальных методов исторического анализа была воссоздана картина обыденной, ежедневной жизни купечества.</w:t>
      </w:r>
    </w:p>
    <w:p w14:paraId="0A72CAD3" w14:textId="77777777" w:rsidR="00233E90" w:rsidRPr="00D47C50" w:rsidRDefault="00233E90" w:rsidP="00233E90">
      <w:pPr>
        <w:ind w:firstLine="567"/>
        <w:contextualSpacing/>
        <w:jc w:val="both"/>
        <w:rPr>
          <w:sz w:val="24"/>
          <w:szCs w:val="24"/>
          <w:lang w:eastAsia="ru-RU"/>
        </w:rPr>
      </w:pPr>
      <w:r w:rsidRPr="00D47C50">
        <w:rPr>
          <w:sz w:val="24"/>
          <w:szCs w:val="24"/>
        </w:rPr>
        <w:t xml:space="preserve">Документы предпринимательской, торговой и меценатской деятельности новых буржуазных слоев общества того времени ясно показали их участие и роль в строительстве первой железной дороги в сибирском и степном крае, особенно </w:t>
      </w:r>
      <w:r w:rsidRPr="00D47C50">
        <w:rPr>
          <w:sz w:val="24"/>
          <w:szCs w:val="24"/>
          <w:lang w:eastAsia="ru-RU"/>
        </w:rPr>
        <w:t>проходившей через Сибирь и Казахстан.</w:t>
      </w:r>
    </w:p>
    <w:p w14:paraId="70DBBDA4" w14:textId="77777777" w:rsidR="00233E90" w:rsidRPr="00D47C50" w:rsidRDefault="00233E90" w:rsidP="00233E90">
      <w:pPr>
        <w:ind w:firstLine="567"/>
        <w:contextualSpacing/>
        <w:jc w:val="both"/>
        <w:rPr>
          <w:sz w:val="24"/>
          <w:szCs w:val="24"/>
          <w:lang w:eastAsia="ru-RU"/>
        </w:rPr>
      </w:pPr>
      <w:r w:rsidRPr="00D47C50">
        <w:rPr>
          <w:sz w:val="24"/>
          <w:szCs w:val="24"/>
          <w:lang w:eastAsia="ru-RU"/>
        </w:rPr>
        <w:t xml:space="preserve">В середине </w:t>
      </w:r>
      <w:r w:rsidRPr="00D47C50">
        <w:rPr>
          <w:sz w:val="24"/>
          <w:szCs w:val="24"/>
          <w:lang w:val="en-US" w:eastAsia="ru-RU"/>
        </w:rPr>
        <w:t>XIX</w:t>
      </w:r>
      <w:r w:rsidRPr="00D47C50">
        <w:rPr>
          <w:sz w:val="24"/>
          <w:szCs w:val="24"/>
          <w:lang w:eastAsia="ru-RU"/>
        </w:rPr>
        <w:t xml:space="preserve"> генерал-губернатор Восточной Сибири предложил проект строительства железнодорожного пути от Дальнего Востока между Амуром и заливом Чихачева в Сибирь с соединением Казахстана и выходом в Среднюю Азию. Целью такого проекта стало соединение Казахстана и Средней Азии с центральной ее частью России. Однако его и другие подобные предложения были отклонены и отложены в долгий ящик, в том числе проекты  иностранных инвесторов. </w:t>
      </w:r>
    </w:p>
    <w:p w14:paraId="3907373D" w14:textId="77777777" w:rsidR="00233E90" w:rsidRPr="00D47C50" w:rsidRDefault="00233E90" w:rsidP="00233E90">
      <w:pPr>
        <w:ind w:firstLine="567"/>
        <w:contextualSpacing/>
        <w:jc w:val="both"/>
        <w:rPr>
          <w:sz w:val="24"/>
          <w:szCs w:val="24"/>
          <w:lang w:eastAsia="ru-RU"/>
        </w:rPr>
      </w:pPr>
      <w:r w:rsidRPr="00D47C50">
        <w:rPr>
          <w:sz w:val="24"/>
          <w:szCs w:val="24"/>
          <w:lang w:eastAsia="ru-RU"/>
        </w:rPr>
        <w:t xml:space="preserve">Середина </w:t>
      </w:r>
      <w:r w:rsidRPr="00D47C50">
        <w:rPr>
          <w:sz w:val="24"/>
          <w:szCs w:val="24"/>
          <w:lang w:val="en-US" w:eastAsia="ru-RU"/>
        </w:rPr>
        <w:t>XIX</w:t>
      </w:r>
      <w:r w:rsidRPr="00D47C50">
        <w:rPr>
          <w:sz w:val="24"/>
          <w:szCs w:val="24"/>
          <w:lang w:eastAsia="ru-RU"/>
        </w:rPr>
        <w:t xml:space="preserve"> века царское правительство выдвигало различные проекты строительства железнодорожного транспорта, соединяя все дальние регионы империи, промышленно-купеческая элита расценивала это как огромный шаг вперед для расширения сфер торговли со всеми регионами государства. В связи с этим, одним из решений правительства было соединение Западной части Сибири, охватывая Казахстан, пролегая через всю европейскую часть империи. </w:t>
      </w:r>
      <w:r w:rsidRPr="00D47C50">
        <w:rPr>
          <w:sz w:val="24"/>
          <w:szCs w:val="24"/>
        </w:rPr>
        <w:t xml:space="preserve">После отклонения этого вопроса Александром </w:t>
      </w:r>
      <w:r w:rsidRPr="00D47C50">
        <w:rPr>
          <w:sz w:val="24"/>
          <w:szCs w:val="24"/>
          <w:lang w:val="en-US"/>
        </w:rPr>
        <w:t>II</w:t>
      </w:r>
      <w:r w:rsidRPr="00D47C50">
        <w:rPr>
          <w:sz w:val="24"/>
          <w:szCs w:val="24"/>
        </w:rPr>
        <w:t xml:space="preserve">, проблема сооружения рельсового пути через эти территории и на Дальний Восток лишь будет рассматриваться спустя 30 лет. </w:t>
      </w:r>
    </w:p>
    <w:p w14:paraId="64DEDFF9" w14:textId="77777777" w:rsidR="00233E90" w:rsidRPr="00D47C50" w:rsidRDefault="00233E90" w:rsidP="00233E90">
      <w:pPr>
        <w:ind w:firstLine="567"/>
        <w:contextualSpacing/>
        <w:jc w:val="both"/>
        <w:rPr>
          <w:sz w:val="24"/>
          <w:szCs w:val="24"/>
        </w:rPr>
      </w:pPr>
      <w:r w:rsidRPr="00D47C50">
        <w:rPr>
          <w:sz w:val="24"/>
          <w:szCs w:val="24"/>
        </w:rPr>
        <w:t xml:space="preserve">Грандиозное железнодорожное соединение регионов империи выдвигалось  в первую очередь, для экспорта природных залежей Сибири и Казахстана, поднятия производительных сил центральных районов европейской части России. К несчастью, начавшаяся в конце 1870-х гг. война с Турцией задержала осуществление Уральской железной дороги через Западную Сибирь, Урал и т.д.   В 80-х годах «Золотого века» стало возможным приступить к сооружению линии Екатеринбург-Тюмень и открытая в конце 1885 года, конечным своим участком вступила в пределы Тобольской губернии и явилась, таким образом, первой рельсовой линией в Сибири </w:t>
      </w:r>
      <w:r w:rsidRPr="00D47C50">
        <w:rPr>
          <w:color w:val="000000"/>
          <w:sz w:val="24"/>
          <w:szCs w:val="24"/>
        </w:rPr>
        <w:t>[1].</w:t>
      </w:r>
    </w:p>
    <w:p w14:paraId="554331DE" w14:textId="77777777" w:rsidR="00233E90" w:rsidRPr="00D47C50" w:rsidRDefault="00233E90" w:rsidP="00233E90">
      <w:pPr>
        <w:ind w:firstLine="567"/>
        <w:contextualSpacing/>
        <w:jc w:val="both"/>
        <w:rPr>
          <w:sz w:val="24"/>
          <w:szCs w:val="24"/>
        </w:rPr>
      </w:pPr>
      <w:r w:rsidRPr="00D47C50">
        <w:rPr>
          <w:sz w:val="24"/>
          <w:szCs w:val="24"/>
        </w:rPr>
        <w:t xml:space="preserve">7 ноября 1909 года спорный вопрос о строительстве Семипалатинско-Уральской железной дороги был рассмотрен у Председателя Совета Министров П.А.Столыпина [2]. </w:t>
      </w:r>
    </w:p>
    <w:p w14:paraId="0DDCE665" w14:textId="77777777" w:rsidR="00233E90" w:rsidRPr="00D47C50" w:rsidRDefault="00233E90" w:rsidP="00233E90">
      <w:pPr>
        <w:ind w:firstLine="567"/>
        <w:contextualSpacing/>
        <w:jc w:val="both"/>
        <w:rPr>
          <w:sz w:val="24"/>
          <w:szCs w:val="24"/>
        </w:rPr>
      </w:pPr>
      <w:r w:rsidRPr="00D47C50">
        <w:rPr>
          <w:sz w:val="24"/>
          <w:szCs w:val="24"/>
        </w:rPr>
        <w:lastRenderedPageBreak/>
        <w:t>В 1911 году царская власть намеревается построить, в большей степени за счет меценатства, железнодорожные линии, которые будут проходить через всю Сибирь и восток Казахстана. В это же время Совет Министров принимает решение о строительстве за счет бюджетных средств Южно-Сибирской магистрали, соединяющие регионы, удобные для дальнейшего освоения природных богатств региона. Летом 1911 года Постановления Совета Министров были утверждены царским указом. В течение 1910-1912 гг. начато строительство.</w:t>
      </w:r>
    </w:p>
    <w:p w14:paraId="6E7F74E0" w14:textId="77777777" w:rsidR="00233E90" w:rsidRPr="00D47C50" w:rsidRDefault="00233E90" w:rsidP="00233E90">
      <w:pPr>
        <w:ind w:firstLine="567"/>
        <w:contextualSpacing/>
        <w:jc w:val="both"/>
        <w:rPr>
          <w:sz w:val="24"/>
          <w:szCs w:val="24"/>
        </w:rPr>
      </w:pPr>
      <w:r w:rsidRPr="00D47C50">
        <w:rPr>
          <w:sz w:val="24"/>
          <w:szCs w:val="24"/>
        </w:rPr>
        <w:t xml:space="preserve">Начальная линия предполагалась быть в качестве главного участка Турксиба еще в 1900-х годах [3]. 30 января 1912 года в Петербурге была образована Особая комиссия для решений по строительству Южно-Сибирской и Алтайской железных линий [4]. </w:t>
      </w:r>
    </w:p>
    <w:p w14:paraId="2AB39A74" w14:textId="77777777" w:rsidR="00233E90" w:rsidRPr="00D47C50" w:rsidRDefault="00233E90" w:rsidP="00233E90">
      <w:pPr>
        <w:ind w:firstLine="567"/>
        <w:contextualSpacing/>
        <w:jc w:val="both"/>
        <w:rPr>
          <w:sz w:val="24"/>
          <w:szCs w:val="24"/>
        </w:rPr>
      </w:pPr>
      <w:r w:rsidRPr="00D47C50">
        <w:rPr>
          <w:sz w:val="24"/>
          <w:szCs w:val="24"/>
        </w:rPr>
        <w:t xml:space="preserve">28 мая того же года был принят Указ об реквизиции земли для строительства широколинейной железнодорожной линии общего пользования Сибирской железной дороги к г. Семипалатинск [5]. </w:t>
      </w:r>
    </w:p>
    <w:p w14:paraId="47392F54" w14:textId="77777777" w:rsidR="00233E90" w:rsidRPr="00D47C50" w:rsidRDefault="00233E90" w:rsidP="00233E90">
      <w:pPr>
        <w:ind w:firstLine="567"/>
        <w:contextualSpacing/>
        <w:jc w:val="both"/>
        <w:rPr>
          <w:sz w:val="24"/>
          <w:szCs w:val="24"/>
        </w:rPr>
      </w:pPr>
      <w:r w:rsidRPr="00D47C50">
        <w:rPr>
          <w:sz w:val="24"/>
          <w:szCs w:val="24"/>
        </w:rPr>
        <w:t xml:space="preserve">Таким образом, царское правительство, в большей степени благодаря постоянным ходатайствам, переговорам со стороны буржуазных слоев общества Сибири и Казахстана обратила свои взоры на периферию империи. В дальнейшем, это дало толчок для создания условий и включения этих территорий в торгово-экономические связи со всеми регионами. </w:t>
      </w:r>
    </w:p>
    <w:p w14:paraId="77D98586" w14:textId="77777777" w:rsidR="00233E90" w:rsidRPr="00D47C50" w:rsidRDefault="00233E90" w:rsidP="00233E90">
      <w:pPr>
        <w:ind w:firstLine="567"/>
        <w:contextualSpacing/>
        <w:jc w:val="both"/>
        <w:rPr>
          <w:sz w:val="24"/>
          <w:szCs w:val="24"/>
        </w:rPr>
      </w:pPr>
      <w:r w:rsidRPr="00D47C50">
        <w:rPr>
          <w:sz w:val="24"/>
          <w:szCs w:val="24"/>
        </w:rPr>
        <w:t xml:space="preserve">Середина </w:t>
      </w:r>
      <w:r w:rsidRPr="00D47C50">
        <w:rPr>
          <w:sz w:val="24"/>
          <w:szCs w:val="24"/>
          <w:lang w:val="en-US"/>
        </w:rPr>
        <w:t>XIX</w:t>
      </w:r>
      <w:r w:rsidRPr="00D47C50">
        <w:rPr>
          <w:sz w:val="24"/>
          <w:szCs w:val="24"/>
        </w:rPr>
        <w:t xml:space="preserve"> века, наряду с активным в т.ч., военным продвижением колонизаторской политики в Казахстане, стала периодом активной фазы развития торгово-экономических отношений с коренным населением и переселенцами. </w:t>
      </w:r>
    </w:p>
    <w:p w14:paraId="6EE467FA" w14:textId="77777777" w:rsidR="00233E90" w:rsidRPr="00D47C50" w:rsidRDefault="00233E90" w:rsidP="00233E90">
      <w:pPr>
        <w:ind w:firstLine="567"/>
        <w:contextualSpacing/>
        <w:jc w:val="both"/>
        <w:rPr>
          <w:sz w:val="24"/>
          <w:szCs w:val="24"/>
        </w:rPr>
      </w:pPr>
      <w:r w:rsidRPr="00D47C50">
        <w:rPr>
          <w:sz w:val="24"/>
          <w:szCs w:val="24"/>
        </w:rPr>
        <w:t xml:space="preserve">Купечество оставило о себе историческую память не только своим вкладом в генезис развития торговых связей, но и меценатской, благотворительной и просветительской деятельностью среди православного населения. В прошлом купец, сегодня предприниматель, бизнесмен социально озабочен развитием своего дела и, несомненно, должен был участвовать в решении социальных проблем, совмещая их со своими интересами.  На том зиждилось «слово купца» тогда, на том и держится сегодня - «слово делового человека».  </w:t>
      </w:r>
    </w:p>
    <w:p w14:paraId="4B75DD3A" w14:textId="77777777" w:rsidR="00233E90" w:rsidRPr="00D47C50" w:rsidRDefault="00233E90" w:rsidP="00233E90">
      <w:pPr>
        <w:ind w:firstLine="567"/>
        <w:contextualSpacing/>
        <w:jc w:val="both"/>
        <w:rPr>
          <w:sz w:val="24"/>
          <w:szCs w:val="24"/>
        </w:rPr>
      </w:pPr>
      <w:r w:rsidRPr="00D47C50">
        <w:rPr>
          <w:sz w:val="24"/>
          <w:szCs w:val="24"/>
        </w:rPr>
        <w:t xml:space="preserve">Относительно благотворительности в Сибири и Казахстане известно, что оно начало развиваться с начала XIX века. Объектами вложения были религиозные учреждения, больницы, библиотеки, школы и медресе. Активность меценатов в обществе отмечается с 1860-х годов под влиянием экономического развития и в целом духовной атмосферы в обществе. Основными объектами общественной благотворительности были народное образование и просветительская деятельность. </w:t>
      </w:r>
    </w:p>
    <w:p w14:paraId="03B4DA35" w14:textId="77777777" w:rsidR="00233E90" w:rsidRPr="00D47C50" w:rsidRDefault="00233E90" w:rsidP="00233E90">
      <w:pPr>
        <w:ind w:firstLine="567"/>
        <w:contextualSpacing/>
        <w:jc w:val="both"/>
        <w:rPr>
          <w:sz w:val="24"/>
          <w:szCs w:val="24"/>
        </w:rPr>
      </w:pPr>
      <w:r w:rsidRPr="00D47C50">
        <w:rPr>
          <w:sz w:val="24"/>
          <w:szCs w:val="24"/>
        </w:rPr>
        <w:t xml:space="preserve">Основными направлениями такой поддержки были социальные слои неимущих: старые люди, инвалиды, сироты, ссыльные, организации поддержки религиозных, образовательных учреждений. В качестве оказания благотворительности купцы выбирали постройку церквей, мечетей, приютов, больниц, а также попечительскую деятельность и т.д.  </w:t>
      </w:r>
    </w:p>
    <w:p w14:paraId="4C23D874" w14:textId="77777777" w:rsidR="00233E90" w:rsidRPr="00D47C50" w:rsidRDefault="00233E90" w:rsidP="00233E90">
      <w:pPr>
        <w:ind w:firstLine="567"/>
        <w:contextualSpacing/>
        <w:jc w:val="both"/>
        <w:rPr>
          <w:sz w:val="24"/>
          <w:szCs w:val="24"/>
        </w:rPr>
      </w:pPr>
      <w:r w:rsidRPr="00D47C50">
        <w:rPr>
          <w:sz w:val="24"/>
          <w:szCs w:val="24"/>
        </w:rPr>
        <w:t>Таким образом, купец, пожертвовавший определенную часть денег на общественные нужды, надеялся, что в памяти потомков его имя будет связано с добрыми делами, будет иметь материальное воплощение, и увековечено в истории народа и страны. Часто купцы в своих завещаниях отдельно оговаривали щедрые пожертвования в виде домов, или крупных денежных средств для больниц, приютов, школ, указывая, что эти учреждения должны носить их имя.</w:t>
      </w:r>
    </w:p>
    <w:p w14:paraId="1633B2A2" w14:textId="77777777" w:rsidR="00233E90" w:rsidRPr="00D47C50" w:rsidRDefault="00233E90" w:rsidP="00233E90">
      <w:pPr>
        <w:ind w:firstLine="567"/>
        <w:contextualSpacing/>
        <w:jc w:val="both"/>
        <w:rPr>
          <w:sz w:val="24"/>
          <w:szCs w:val="24"/>
        </w:rPr>
      </w:pPr>
      <w:r w:rsidRPr="00D47C50">
        <w:rPr>
          <w:sz w:val="24"/>
          <w:szCs w:val="24"/>
        </w:rPr>
        <w:t xml:space="preserve">На формирование мотивации и направленности благотворительной деятельности оказала влияние и система ценностей, преобладавших как в славянском обществе края, так и среди мусульманских купцов и состоятельных людей. </w:t>
      </w:r>
    </w:p>
    <w:p w14:paraId="5858B82F" w14:textId="77777777" w:rsidR="00233E90" w:rsidRPr="00D47C50" w:rsidRDefault="00233E90" w:rsidP="00233E90">
      <w:pPr>
        <w:ind w:firstLine="567"/>
        <w:contextualSpacing/>
        <w:jc w:val="both"/>
        <w:rPr>
          <w:sz w:val="24"/>
          <w:szCs w:val="24"/>
        </w:rPr>
      </w:pPr>
      <w:r w:rsidRPr="00D47C50">
        <w:rPr>
          <w:sz w:val="24"/>
          <w:szCs w:val="24"/>
        </w:rPr>
        <w:t xml:space="preserve">Что касается православного купеческого общества, то в период царизма для приобретения какого-либо звания или предоставления к награде купец мог рассчитывать только в том случае, если он обратил на себя внимание определенной помощью обществу. В обществе ценилось признание заслуг перед государством, оно давало, кроме материальных </w:t>
      </w:r>
      <w:r w:rsidRPr="00D47C50">
        <w:rPr>
          <w:sz w:val="24"/>
          <w:szCs w:val="24"/>
        </w:rPr>
        <w:lastRenderedPageBreak/>
        <w:t xml:space="preserve">благ и карьерной лестницей, также выгоды морального удовлетворения, признания. Такая моральная ценность, как служение государству могла стать одним из мотивов поведения в купеческой среде и сосуществовала с такими ценностями как вера, религия. </w:t>
      </w:r>
    </w:p>
    <w:p w14:paraId="5E9EB9EA" w14:textId="77777777" w:rsidR="00233E90" w:rsidRPr="00D47C50" w:rsidRDefault="00233E90" w:rsidP="00233E90">
      <w:pPr>
        <w:ind w:firstLine="567"/>
        <w:contextualSpacing/>
        <w:jc w:val="both"/>
        <w:rPr>
          <w:sz w:val="24"/>
          <w:szCs w:val="24"/>
        </w:rPr>
      </w:pPr>
      <w:r w:rsidRPr="00D47C50">
        <w:rPr>
          <w:sz w:val="24"/>
          <w:szCs w:val="24"/>
        </w:rPr>
        <w:t xml:space="preserve">Говоря о влиянии общества, необходимо учесть не только государственное начало, но и те идеи и настроения, которые господствовали во второй половине </w:t>
      </w:r>
      <w:r w:rsidRPr="00D47C50">
        <w:rPr>
          <w:sz w:val="24"/>
          <w:szCs w:val="24"/>
          <w:lang w:val="en-US"/>
        </w:rPr>
        <w:t>XIX</w:t>
      </w:r>
      <w:r w:rsidRPr="00D47C50">
        <w:rPr>
          <w:sz w:val="24"/>
          <w:szCs w:val="24"/>
        </w:rPr>
        <w:t xml:space="preserve">-начале ХХ вв. в общественном сознании Казахстана. Наибольшее распространение благотворительная деятельность получила в областях, боровшихся за самостоятельность региона и выступавших за переустройство степной жизни. Купечество было небезразлично к развитию грамотности, образования среди православного населения.  Так появляется просветительское направление благотворительности, которое выражалось в помощи только семьям мещан, крестьян-переселенцев, коренные жители к ним не относились. Все вышеназванное прямо относится и к династии Плещеевых, Москвиных и др., которые начали свою деятельность именно со строительства религиозных учреждений. Так, купец Второй гильдии Федор Петрович Плещеев, начал строительство часовни в Казахстане, на «Святом ключе», вблизи Семипалатинска, где проходил ключ серебряной, родниковой воды. Семипалатинская Воскресная (казачья) церковь была построена в 1870 году [6]. </w:t>
      </w:r>
    </w:p>
    <w:p w14:paraId="0A4F33DB" w14:textId="77777777" w:rsidR="00233E90" w:rsidRPr="00D47C50" w:rsidRDefault="00233E90" w:rsidP="00233E90">
      <w:pPr>
        <w:ind w:firstLine="567"/>
        <w:contextualSpacing/>
        <w:jc w:val="both"/>
        <w:rPr>
          <w:sz w:val="24"/>
          <w:szCs w:val="24"/>
        </w:rPr>
      </w:pPr>
      <w:r w:rsidRPr="00D47C50">
        <w:rPr>
          <w:sz w:val="24"/>
          <w:szCs w:val="24"/>
        </w:rPr>
        <w:t>В это же время уездный начальник Д. Алексинский проявил инициативу в производстве исследования берега Иртыша, так как ежегодно сильно подмывался водой, берег постепенно обваливался. Поэтому уездный чиновник пригласил областного инженера, архитектора, в том числе, купцов для решения этого вопроса. Общая сумма сметы укрепления берега Иртыша составляла 20 000 руб., из которых 7000 руб. были пожертвованы общим сбором среди купцов региона. Так, при строительстве мужской гимназии, которая велась с 10 октября по 18 октября 1899 года, было собрано среди купцов славян более 3000 руб. [7]</w:t>
      </w:r>
    </w:p>
    <w:p w14:paraId="1B8516FA" w14:textId="77777777" w:rsidR="00233E90" w:rsidRPr="00D47C50" w:rsidRDefault="00233E90" w:rsidP="00233E90">
      <w:pPr>
        <w:ind w:firstLine="567"/>
        <w:contextualSpacing/>
        <w:jc w:val="both"/>
        <w:rPr>
          <w:sz w:val="24"/>
          <w:szCs w:val="24"/>
        </w:rPr>
      </w:pPr>
      <w:r w:rsidRPr="00D47C50">
        <w:rPr>
          <w:sz w:val="24"/>
          <w:szCs w:val="24"/>
        </w:rPr>
        <w:t>Купеческое сословие Казахстана занимались разными видами благотворительности. Так, действовавшая торговля, которая приносила им доход, от него ежегодно для поддержания православной мужской и женской гимназий жертвовались суммы, которые стали для этих школ хорошей помощью. Далее последовало строительство приходской школы (в советское время — это средняя школа №4), открытие которой состоялось 17 октября 1893 года. В первые годы ХХ столетия Омский училищный совет ходатайствовал перед городским обществом о присвоении четырем тогда существовавшим семипалатинским приходским школам: Знаменской, Александро-Невской, Воскресенской и Никольской почетных наименований:</w:t>
      </w:r>
    </w:p>
    <w:p w14:paraId="5BCF340F" w14:textId="77777777" w:rsidR="00233E90" w:rsidRPr="00D47C50" w:rsidRDefault="00233E90" w:rsidP="00233E90">
      <w:pPr>
        <w:tabs>
          <w:tab w:val="left" w:pos="993"/>
        </w:tabs>
        <w:ind w:firstLine="567"/>
        <w:contextualSpacing/>
        <w:jc w:val="both"/>
        <w:rPr>
          <w:sz w:val="24"/>
          <w:szCs w:val="24"/>
        </w:rPr>
      </w:pPr>
      <w:r w:rsidRPr="00D47C50">
        <w:rPr>
          <w:sz w:val="24"/>
          <w:szCs w:val="24"/>
        </w:rPr>
        <w:t xml:space="preserve">Городская Управа и Степное генерал-губернаторство поддержало ходатайство «…в виду значительных пожертвований указанных лиц на устройство церковно-приходских школ и в поощрении дальнейшей благотворительности, были присвоены наименования сих школ…» [8]. </w:t>
      </w:r>
    </w:p>
    <w:p w14:paraId="370D08FA" w14:textId="77777777" w:rsidR="00233E90" w:rsidRPr="00D47C50" w:rsidRDefault="00233E90" w:rsidP="00233E90">
      <w:pPr>
        <w:ind w:firstLine="567"/>
        <w:contextualSpacing/>
        <w:jc w:val="both"/>
        <w:rPr>
          <w:sz w:val="24"/>
          <w:szCs w:val="24"/>
        </w:rPr>
      </w:pPr>
      <w:r w:rsidRPr="00D47C50">
        <w:rPr>
          <w:sz w:val="24"/>
          <w:szCs w:val="24"/>
        </w:rPr>
        <w:t xml:space="preserve">6 октября 1902 года в здании построенной школы открылись бесплатные воскресные только для православных мужские и женские классы. Из бюджета городского совета было выделено  для школьных товаров 200 руб., славянское купечество взяло на себя содержание этих школ. Директором народной школы была избрана В.И. Соколовская, дочь губернатора, наблюдателем И. Никольский – законоучитель мужской гимназии. Всего в народной школе обучалось 102 учащихся, 25 преподавателей; возраст обучающихся был от малолетства до взрослых, все они были из мещанского и крестьянского сословия и все православного вероисповедания [13]. </w:t>
      </w:r>
    </w:p>
    <w:p w14:paraId="0A1E3D62" w14:textId="77777777" w:rsidR="00233E90" w:rsidRPr="00D47C50" w:rsidRDefault="00233E90" w:rsidP="00233E90">
      <w:pPr>
        <w:ind w:firstLine="567"/>
        <w:contextualSpacing/>
        <w:jc w:val="both"/>
        <w:rPr>
          <w:sz w:val="24"/>
          <w:szCs w:val="24"/>
        </w:rPr>
      </w:pPr>
      <w:r w:rsidRPr="00D47C50">
        <w:rPr>
          <w:sz w:val="24"/>
          <w:szCs w:val="24"/>
        </w:rPr>
        <w:tab/>
        <w:t xml:space="preserve">Далее при винокуренном заводе и паровой мельнице были открыты школы для детей заводских служащих, а также для жителей окрестных деревень. Одним из способов оказания помощи является попечительская деятельность, когда человек, будучи избранным попечителем учреждения, инвестирует определенную сумму в его развитие и содержание. Купечество активно принимало участие в разных формах благотворительности, так, они </w:t>
      </w:r>
      <w:r w:rsidRPr="00D47C50">
        <w:rPr>
          <w:sz w:val="24"/>
          <w:szCs w:val="24"/>
        </w:rPr>
        <w:lastRenderedPageBreak/>
        <w:t xml:space="preserve">состояли в областном тюремном комитете, куда регулярно вносили пожертвования в виде продуктов, денежных средств. </w:t>
      </w:r>
    </w:p>
    <w:p w14:paraId="452594EB" w14:textId="77777777" w:rsidR="00233E90" w:rsidRPr="00D47C50" w:rsidRDefault="00233E90" w:rsidP="00233E90">
      <w:pPr>
        <w:ind w:firstLine="567"/>
        <w:contextualSpacing/>
        <w:jc w:val="both"/>
        <w:rPr>
          <w:sz w:val="24"/>
          <w:szCs w:val="24"/>
        </w:rPr>
      </w:pPr>
      <w:r w:rsidRPr="00D47C50">
        <w:rPr>
          <w:sz w:val="24"/>
          <w:szCs w:val="24"/>
        </w:rPr>
        <w:t xml:space="preserve">В 1907 году городская управа по ходатайству сибирских купцов выразила согласие и выделение земли для постройки новой городской больницы. Постройка больницы по сметному исчислению обошлась в 40 000 руб. </w:t>
      </w:r>
    </w:p>
    <w:p w14:paraId="4DCEDDAD" w14:textId="77777777" w:rsidR="00233E90" w:rsidRPr="00D47C50" w:rsidRDefault="00233E90" w:rsidP="00233E90">
      <w:pPr>
        <w:ind w:firstLine="567"/>
        <w:contextualSpacing/>
        <w:jc w:val="both"/>
        <w:rPr>
          <w:sz w:val="24"/>
          <w:szCs w:val="24"/>
        </w:rPr>
      </w:pPr>
      <w:r w:rsidRPr="00D47C50">
        <w:rPr>
          <w:sz w:val="24"/>
          <w:szCs w:val="24"/>
        </w:rPr>
        <w:t xml:space="preserve">Кроме того, жены купеческой знати сами часто являлись попечителями школ, больниц. 16 декабря 1904 года супруга вице-губернатора Ницкевич Е. стала во главе «Дамского комитета», целью которого был поиск пожертвований для оказания помощи семьям запасных нижних чинов, которые отбывали воинскую службу на обширной территории Семипалатинского уезда. </w:t>
      </w:r>
    </w:p>
    <w:p w14:paraId="141B1BAE" w14:textId="77777777" w:rsidR="00233E90" w:rsidRPr="00D47C50" w:rsidRDefault="00233E90" w:rsidP="00233E90">
      <w:pPr>
        <w:ind w:firstLine="567"/>
        <w:contextualSpacing/>
        <w:jc w:val="both"/>
        <w:rPr>
          <w:sz w:val="24"/>
          <w:szCs w:val="24"/>
        </w:rPr>
      </w:pPr>
      <w:r w:rsidRPr="00D47C50">
        <w:rPr>
          <w:sz w:val="24"/>
          <w:szCs w:val="24"/>
        </w:rPr>
        <w:t xml:space="preserve">Купцы являлись членами Статистического комитета, а также были учредителями или членами Семипалатинского подотдела ЗСО ИРГО в 1902 году [14]. Но к 1920 году после установления Советской власти они будут лишены гражданских прав и автоматически вычеркнуты из членов РГО. </w:t>
      </w:r>
    </w:p>
    <w:p w14:paraId="6F018FEA" w14:textId="77777777" w:rsidR="00233E90" w:rsidRPr="00D47C50" w:rsidRDefault="00233E90" w:rsidP="00233E90">
      <w:pPr>
        <w:ind w:firstLine="567"/>
        <w:contextualSpacing/>
        <w:jc w:val="both"/>
        <w:rPr>
          <w:sz w:val="24"/>
          <w:szCs w:val="24"/>
        </w:rPr>
      </w:pPr>
      <w:r w:rsidRPr="00D47C50">
        <w:rPr>
          <w:sz w:val="24"/>
          <w:szCs w:val="24"/>
        </w:rPr>
        <w:t xml:space="preserve">Для развития краеведения постоянно выделялись не только денежные средства на экспедиции, но также для публикаций в типографиях научных работ ученых, писателей, поэтов, спирт для консервации или различные исторические экспонаты. Например, в 1903 году А.Н. Седельникову - члену Западно-Сибирского Отдела РГО были выделены 100 руб. для изучения озера Зайсан  [16]. Или, в качестве исторических экспонатов в музей подотдела РГО были выделены первые чугунные пушки, установленные еще при строительстве Семипалатинской крепости [15]. Так, в 1907 году типолитография ТД «П. Плещеев и К» издает небольшую брошюру «Абай Кунанбаев (некролог)», написанную Алиханом Букейхановым [16]. </w:t>
      </w:r>
    </w:p>
    <w:p w14:paraId="29FAFC92" w14:textId="77777777" w:rsidR="00233E90" w:rsidRPr="00D47C50" w:rsidRDefault="00233E90" w:rsidP="00233E90">
      <w:pPr>
        <w:ind w:firstLine="567"/>
        <w:contextualSpacing/>
        <w:jc w:val="both"/>
        <w:rPr>
          <w:sz w:val="24"/>
          <w:szCs w:val="24"/>
        </w:rPr>
      </w:pPr>
      <w:r w:rsidRPr="00D47C50">
        <w:rPr>
          <w:sz w:val="24"/>
          <w:szCs w:val="24"/>
        </w:rPr>
        <w:tab/>
        <w:t xml:space="preserve">В начале ХХ века (1902 г.) на средства купцов открываются первые ясли (приют для малолетних славянских детей) [17]. В 1905 году территория Сибири пострадала от засухи и Казахстан должен был оказать помощь этому региону, в том числе пожертвованиями. В октябре были созданы Комитеты по приему помощи голодающим, в которых приняли активное участие крупные казахские баи, татарская купеческая знать, например, братья Мусины. Эти новости выкладывались в редакциях типографий (к примеру, «Семипалатинский листок»), ТД «Плещеев и К», Городской Управе, конторе купца М.А.Красильникова. Так, известно, что только от служащих и мастеровых торгового дома «Плещеев и К» было пожертвовано 210 руб. [18] </w:t>
      </w:r>
    </w:p>
    <w:p w14:paraId="1CB82A8F" w14:textId="77777777" w:rsidR="00233E90" w:rsidRPr="00D47C50" w:rsidRDefault="00233E90" w:rsidP="00233E90">
      <w:pPr>
        <w:ind w:firstLine="567"/>
        <w:contextualSpacing/>
        <w:jc w:val="both"/>
        <w:rPr>
          <w:sz w:val="24"/>
          <w:szCs w:val="24"/>
        </w:rPr>
      </w:pPr>
      <w:r w:rsidRPr="00D47C50">
        <w:rPr>
          <w:sz w:val="24"/>
          <w:szCs w:val="24"/>
        </w:rPr>
        <w:tab/>
        <w:t>В повседневной, хозяйственной жизни Казахстана было много социальных тягот, уровень жизни населения края был крайне низким. Православных переселенцев, рабочих, служащих, мастеровых купцы обеспечивали жильем, бесплатными дровами и углем на зиму, выдавали бесплатный керосин для освещения комнат и квартир. На средства купцов были построены библиотеки, читальни, был создан собственный театр, где из среды рабочего класса ставились спектакли, пьесы, водевили. Так, в январе 1905 года в Казахстане проходили популярные среди русских мещан и рабочих спектакли Н.Островского «В чужом пиру похмелье», «Бедность не порок», водевили Нестеровского «На волосок от смерти», Аисенко-Колич «Приемный день», «Привидение» и т.д. [19].</w:t>
      </w:r>
    </w:p>
    <w:p w14:paraId="6045684B" w14:textId="77777777" w:rsidR="00233E90" w:rsidRPr="00D47C50" w:rsidRDefault="00233E90" w:rsidP="00233E90">
      <w:pPr>
        <w:ind w:firstLine="567"/>
        <w:contextualSpacing/>
        <w:jc w:val="both"/>
        <w:rPr>
          <w:sz w:val="24"/>
          <w:szCs w:val="24"/>
        </w:rPr>
      </w:pPr>
      <w:r w:rsidRPr="00D47C50">
        <w:rPr>
          <w:sz w:val="24"/>
          <w:szCs w:val="24"/>
        </w:rPr>
        <w:tab/>
        <w:t>Снабжение электрической энергией волновало местные власти давно. Первые предложения по данному вопросу были рассмотрены Думой еще в январе 1900 года, когда горный инженер Николай Владимирович Коншин подал ходатайство в Городскую Управу.</w:t>
      </w:r>
    </w:p>
    <w:p w14:paraId="61BEF5DD" w14:textId="77777777" w:rsidR="00233E90" w:rsidRPr="00D47C50" w:rsidRDefault="00233E90" w:rsidP="00233E90">
      <w:pPr>
        <w:ind w:firstLine="567"/>
        <w:contextualSpacing/>
        <w:jc w:val="both"/>
        <w:rPr>
          <w:sz w:val="24"/>
          <w:szCs w:val="24"/>
        </w:rPr>
      </w:pPr>
      <w:r w:rsidRPr="00D47C50">
        <w:rPr>
          <w:sz w:val="24"/>
          <w:szCs w:val="24"/>
        </w:rPr>
        <w:tab/>
        <w:t>Наиболее интересным был проект Коншина, который «предлагал устроить электрическое освещение концессионным порядком на условиях:</w:t>
      </w:r>
    </w:p>
    <w:p w14:paraId="75EAF959" w14:textId="77777777" w:rsidR="00233E90" w:rsidRPr="00D47C50" w:rsidRDefault="00233E90" w:rsidP="00233E90">
      <w:pPr>
        <w:tabs>
          <w:tab w:val="left" w:pos="851"/>
        </w:tabs>
        <w:contextualSpacing/>
        <w:jc w:val="both"/>
        <w:rPr>
          <w:sz w:val="24"/>
          <w:szCs w:val="24"/>
        </w:rPr>
      </w:pPr>
      <w:r w:rsidRPr="00D47C50">
        <w:rPr>
          <w:sz w:val="24"/>
          <w:szCs w:val="24"/>
        </w:rPr>
        <w:t xml:space="preserve"> </w:t>
      </w:r>
      <w:r w:rsidRPr="00D47C50">
        <w:rPr>
          <w:sz w:val="24"/>
          <w:szCs w:val="24"/>
        </w:rPr>
        <w:tab/>
        <w:t xml:space="preserve">- введение завода электрической энергии сроком на несколько десятков лет (в течение этого времени он должен пользоваться исключительным правом проводить электрические </w:t>
      </w:r>
      <w:r w:rsidRPr="00D47C50">
        <w:rPr>
          <w:sz w:val="24"/>
          <w:szCs w:val="24"/>
        </w:rPr>
        <w:lastRenderedPageBreak/>
        <w:t>токи по пространствам, принадлежащим городу).</w:t>
      </w:r>
    </w:p>
    <w:p w14:paraId="526CB1E8" w14:textId="77777777" w:rsidR="00233E90" w:rsidRPr="00D47C50" w:rsidRDefault="00233E90" w:rsidP="00233E90">
      <w:pPr>
        <w:tabs>
          <w:tab w:val="left" w:pos="851"/>
        </w:tabs>
        <w:contextualSpacing/>
        <w:jc w:val="both"/>
        <w:rPr>
          <w:sz w:val="24"/>
          <w:szCs w:val="24"/>
        </w:rPr>
      </w:pPr>
      <w:r w:rsidRPr="00D47C50">
        <w:rPr>
          <w:sz w:val="24"/>
          <w:szCs w:val="24"/>
        </w:rPr>
        <w:tab/>
        <w:t>- взамен город получает бесплатное освещение в течение договорного времени, 12 амперных дуговых фонаря, что оказалось значительно экономнее, чем соответственное количество более слабых фонарей.</w:t>
      </w:r>
    </w:p>
    <w:p w14:paraId="2EF204BF" w14:textId="77777777" w:rsidR="00233E90" w:rsidRPr="00D47C50" w:rsidRDefault="00233E90" w:rsidP="00233E90">
      <w:pPr>
        <w:tabs>
          <w:tab w:val="left" w:pos="851"/>
        </w:tabs>
        <w:contextualSpacing/>
        <w:jc w:val="both"/>
        <w:rPr>
          <w:sz w:val="24"/>
          <w:szCs w:val="24"/>
        </w:rPr>
      </w:pPr>
      <w:r w:rsidRPr="00D47C50">
        <w:rPr>
          <w:sz w:val="24"/>
          <w:szCs w:val="24"/>
        </w:rPr>
        <w:tab/>
        <w:t>- оплата в размере 5 коп за 100 Ватт для частных лиц и 4 коп. для города.</w:t>
      </w:r>
    </w:p>
    <w:p w14:paraId="15ACE9B5" w14:textId="77777777" w:rsidR="00233E90" w:rsidRPr="00D47C50" w:rsidRDefault="00233E90" w:rsidP="00233E90">
      <w:pPr>
        <w:pStyle w:val="a7"/>
        <w:tabs>
          <w:tab w:val="left" w:pos="851"/>
        </w:tabs>
        <w:spacing w:before="0"/>
        <w:ind w:left="0"/>
        <w:contextualSpacing/>
        <w:jc w:val="both"/>
        <w:rPr>
          <w:sz w:val="24"/>
          <w:szCs w:val="24"/>
        </w:rPr>
      </w:pPr>
      <w:r w:rsidRPr="00D47C50">
        <w:rPr>
          <w:sz w:val="24"/>
          <w:szCs w:val="24"/>
        </w:rPr>
        <w:tab/>
        <w:t>- горение дуговых фонарей назначалась плата за час:</w:t>
      </w:r>
    </w:p>
    <w:p w14:paraId="258E81D3" w14:textId="77777777" w:rsidR="00233E90" w:rsidRPr="00D47C50" w:rsidRDefault="00233E90" w:rsidP="00233E90">
      <w:pPr>
        <w:pStyle w:val="a7"/>
        <w:tabs>
          <w:tab w:val="left" w:pos="851"/>
        </w:tabs>
        <w:spacing w:before="0"/>
        <w:ind w:left="0"/>
        <w:contextualSpacing/>
        <w:jc w:val="both"/>
        <w:rPr>
          <w:sz w:val="24"/>
          <w:szCs w:val="24"/>
        </w:rPr>
      </w:pPr>
    </w:p>
    <w:tbl>
      <w:tblPr>
        <w:tblStyle w:val="aff5"/>
        <w:tblW w:w="0" w:type="auto"/>
        <w:tblInd w:w="108" w:type="dxa"/>
        <w:tblLook w:val="04A0" w:firstRow="1" w:lastRow="0" w:firstColumn="1" w:lastColumn="0" w:noHBand="0" w:noVBand="1"/>
      </w:tblPr>
      <w:tblGrid>
        <w:gridCol w:w="2448"/>
        <w:gridCol w:w="1804"/>
        <w:gridCol w:w="1804"/>
        <w:gridCol w:w="1804"/>
        <w:gridCol w:w="1656"/>
      </w:tblGrid>
      <w:tr w:rsidR="00233E90" w:rsidRPr="00D47C50" w14:paraId="1D73C9C8" w14:textId="77777777" w:rsidTr="00BC613B">
        <w:tc>
          <w:tcPr>
            <w:tcW w:w="2448" w:type="dxa"/>
          </w:tcPr>
          <w:p w14:paraId="6717308D" w14:textId="77777777" w:rsidR="00233E90" w:rsidRPr="00D47C50" w:rsidRDefault="00233E90" w:rsidP="00BC613B">
            <w:pPr>
              <w:pStyle w:val="a7"/>
              <w:spacing w:before="0"/>
              <w:ind w:left="0"/>
              <w:contextualSpacing/>
              <w:jc w:val="both"/>
              <w:rPr>
                <w:sz w:val="24"/>
                <w:szCs w:val="24"/>
              </w:rPr>
            </w:pPr>
            <w:r w:rsidRPr="00D47C50">
              <w:rPr>
                <w:sz w:val="24"/>
                <w:szCs w:val="24"/>
              </w:rPr>
              <w:t>Физ или юрид лицо</w:t>
            </w:r>
          </w:p>
        </w:tc>
        <w:tc>
          <w:tcPr>
            <w:tcW w:w="1804" w:type="dxa"/>
          </w:tcPr>
          <w:p w14:paraId="7FAE7433" w14:textId="77777777" w:rsidR="00233E90" w:rsidRPr="00D47C50" w:rsidRDefault="00233E90" w:rsidP="00BC613B">
            <w:pPr>
              <w:pStyle w:val="a7"/>
              <w:spacing w:before="0"/>
              <w:ind w:left="0"/>
              <w:contextualSpacing/>
              <w:jc w:val="both"/>
              <w:rPr>
                <w:sz w:val="24"/>
                <w:szCs w:val="24"/>
              </w:rPr>
            </w:pPr>
            <w:r w:rsidRPr="00D47C50">
              <w:rPr>
                <w:sz w:val="24"/>
                <w:szCs w:val="24"/>
              </w:rPr>
              <w:t>5 ампер</w:t>
            </w:r>
          </w:p>
        </w:tc>
        <w:tc>
          <w:tcPr>
            <w:tcW w:w="1804" w:type="dxa"/>
          </w:tcPr>
          <w:p w14:paraId="62ACC6B4" w14:textId="77777777" w:rsidR="00233E90" w:rsidRPr="00D47C50" w:rsidRDefault="00233E90" w:rsidP="00BC613B">
            <w:pPr>
              <w:pStyle w:val="a7"/>
              <w:spacing w:before="0"/>
              <w:ind w:left="0"/>
              <w:contextualSpacing/>
              <w:jc w:val="both"/>
              <w:rPr>
                <w:sz w:val="24"/>
                <w:szCs w:val="24"/>
              </w:rPr>
            </w:pPr>
            <w:r w:rsidRPr="00D47C50">
              <w:rPr>
                <w:sz w:val="24"/>
                <w:szCs w:val="24"/>
              </w:rPr>
              <w:t>8 ампер</w:t>
            </w:r>
          </w:p>
        </w:tc>
        <w:tc>
          <w:tcPr>
            <w:tcW w:w="1804" w:type="dxa"/>
          </w:tcPr>
          <w:p w14:paraId="194FE31A" w14:textId="77777777" w:rsidR="00233E90" w:rsidRPr="00D47C50" w:rsidRDefault="00233E90" w:rsidP="00BC613B">
            <w:pPr>
              <w:pStyle w:val="a7"/>
              <w:spacing w:before="0"/>
              <w:ind w:left="0"/>
              <w:contextualSpacing/>
              <w:jc w:val="both"/>
              <w:rPr>
                <w:sz w:val="24"/>
                <w:szCs w:val="24"/>
              </w:rPr>
            </w:pPr>
            <w:r w:rsidRPr="00D47C50">
              <w:rPr>
                <w:sz w:val="24"/>
                <w:szCs w:val="24"/>
              </w:rPr>
              <w:t>10 ампер</w:t>
            </w:r>
          </w:p>
        </w:tc>
        <w:tc>
          <w:tcPr>
            <w:tcW w:w="1656" w:type="dxa"/>
          </w:tcPr>
          <w:p w14:paraId="28C80BA7" w14:textId="77777777" w:rsidR="00233E90" w:rsidRPr="00D47C50" w:rsidRDefault="00233E90" w:rsidP="00BC613B">
            <w:pPr>
              <w:pStyle w:val="a7"/>
              <w:spacing w:before="0"/>
              <w:ind w:left="0"/>
              <w:contextualSpacing/>
              <w:jc w:val="both"/>
              <w:rPr>
                <w:sz w:val="24"/>
                <w:szCs w:val="24"/>
              </w:rPr>
            </w:pPr>
            <w:r w:rsidRPr="00D47C50">
              <w:rPr>
                <w:sz w:val="24"/>
                <w:szCs w:val="24"/>
              </w:rPr>
              <w:t>12 ампер</w:t>
            </w:r>
          </w:p>
        </w:tc>
      </w:tr>
      <w:tr w:rsidR="00233E90" w:rsidRPr="00D47C50" w14:paraId="7E121F59" w14:textId="77777777" w:rsidTr="00BC613B">
        <w:tc>
          <w:tcPr>
            <w:tcW w:w="2448" w:type="dxa"/>
          </w:tcPr>
          <w:p w14:paraId="7E10B566" w14:textId="77777777" w:rsidR="00233E90" w:rsidRPr="00D47C50" w:rsidRDefault="00233E90" w:rsidP="00BC613B">
            <w:pPr>
              <w:pStyle w:val="a7"/>
              <w:spacing w:before="0"/>
              <w:ind w:left="0"/>
              <w:contextualSpacing/>
              <w:jc w:val="both"/>
              <w:rPr>
                <w:sz w:val="24"/>
                <w:szCs w:val="24"/>
              </w:rPr>
            </w:pPr>
            <w:r w:rsidRPr="00D47C50">
              <w:rPr>
                <w:sz w:val="24"/>
                <w:szCs w:val="24"/>
              </w:rPr>
              <w:t>Для частных лиц</w:t>
            </w:r>
          </w:p>
        </w:tc>
        <w:tc>
          <w:tcPr>
            <w:tcW w:w="1804" w:type="dxa"/>
          </w:tcPr>
          <w:p w14:paraId="620C0FA6" w14:textId="77777777" w:rsidR="00233E90" w:rsidRPr="00D47C50" w:rsidRDefault="00233E90" w:rsidP="00BC613B">
            <w:pPr>
              <w:pStyle w:val="a7"/>
              <w:spacing w:before="0"/>
              <w:ind w:left="0"/>
              <w:contextualSpacing/>
              <w:jc w:val="both"/>
              <w:rPr>
                <w:sz w:val="24"/>
                <w:szCs w:val="24"/>
              </w:rPr>
            </w:pPr>
            <w:r w:rsidRPr="00D47C50">
              <w:rPr>
                <w:sz w:val="24"/>
                <w:szCs w:val="24"/>
              </w:rPr>
              <w:t>10 коп.</w:t>
            </w:r>
          </w:p>
        </w:tc>
        <w:tc>
          <w:tcPr>
            <w:tcW w:w="1804" w:type="dxa"/>
          </w:tcPr>
          <w:p w14:paraId="03C14E6A" w14:textId="77777777" w:rsidR="00233E90" w:rsidRPr="00D47C50" w:rsidRDefault="00233E90" w:rsidP="00BC613B">
            <w:pPr>
              <w:pStyle w:val="a7"/>
              <w:spacing w:before="0"/>
              <w:ind w:left="0"/>
              <w:contextualSpacing/>
              <w:jc w:val="both"/>
              <w:rPr>
                <w:sz w:val="24"/>
                <w:szCs w:val="24"/>
              </w:rPr>
            </w:pPr>
            <w:r w:rsidRPr="00D47C50">
              <w:rPr>
                <w:sz w:val="24"/>
                <w:szCs w:val="24"/>
              </w:rPr>
              <w:t>12 коп.</w:t>
            </w:r>
          </w:p>
        </w:tc>
        <w:tc>
          <w:tcPr>
            <w:tcW w:w="1804" w:type="dxa"/>
          </w:tcPr>
          <w:p w14:paraId="29E9FCB2" w14:textId="77777777" w:rsidR="00233E90" w:rsidRPr="00D47C50" w:rsidRDefault="00233E90" w:rsidP="00BC613B">
            <w:pPr>
              <w:pStyle w:val="a7"/>
              <w:spacing w:before="0"/>
              <w:ind w:left="0"/>
              <w:contextualSpacing/>
              <w:jc w:val="both"/>
              <w:rPr>
                <w:sz w:val="24"/>
                <w:szCs w:val="24"/>
              </w:rPr>
            </w:pPr>
            <w:r w:rsidRPr="00D47C50">
              <w:rPr>
                <w:sz w:val="24"/>
                <w:szCs w:val="24"/>
              </w:rPr>
              <w:t>15 коп.</w:t>
            </w:r>
          </w:p>
        </w:tc>
        <w:tc>
          <w:tcPr>
            <w:tcW w:w="1656" w:type="dxa"/>
          </w:tcPr>
          <w:p w14:paraId="108FF762" w14:textId="77777777" w:rsidR="00233E90" w:rsidRPr="00D47C50" w:rsidRDefault="00233E90" w:rsidP="00BC613B">
            <w:pPr>
              <w:pStyle w:val="a7"/>
              <w:spacing w:before="0"/>
              <w:ind w:left="0"/>
              <w:contextualSpacing/>
              <w:jc w:val="both"/>
              <w:rPr>
                <w:sz w:val="24"/>
                <w:szCs w:val="24"/>
              </w:rPr>
            </w:pPr>
            <w:r w:rsidRPr="00D47C50">
              <w:rPr>
                <w:sz w:val="24"/>
                <w:szCs w:val="24"/>
              </w:rPr>
              <w:t>18 коп.</w:t>
            </w:r>
          </w:p>
        </w:tc>
      </w:tr>
      <w:tr w:rsidR="00233E90" w:rsidRPr="00D47C50" w14:paraId="776DD231" w14:textId="77777777" w:rsidTr="00BC613B">
        <w:tc>
          <w:tcPr>
            <w:tcW w:w="2448" w:type="dxa"/>
          </w:tcPr>
          <w:p w14:paraId="184994BE" w14:textId="77777777" w:rsidR="00233E90" w:rsidRPr="00D47C50" w:rsidRDefault="00233E90" w:rsidP="00BC613B">
            <w:pPr>
              <w:pStyle w:val="a7"/>
              <w:spacing w:before="0"/>
              <w:ind w:left="0"/>
              <w:contextualSpacing/>
              <w:jc w:val="both"/>
              <w:rPr>
                <w:sz w:val="24"/>
                <w:szCs w:val="24"/>
              </w:rPr>
            </w:pPr>
            <w:r w:rsidRPr="00D47C50">
              <w:rPr>
                <w:sz w:val="24"/>
                <w:szCs w:val="24"/>
              </w:rPr>
              <w:t>Для города</w:t>
            </w:r>
          </w:p>
        </w:tc>
        <w:tc>
          <w:tcPr>
            <w:tcW w:w="1804" w:type="dxa"/>
          </w:tcPr>
          <w:p w14:paraId="59DBF6CB" w14:textId="77777777" w:rsidR="00233E90" w:rsidRPr="00D47C50" w:rsidRDefault="00233E90" w:rsidP="00BC613B">
            <w:pPr>
              <w:pStyle w:val="a7"/>
              <w:spacing w:before="0"/>
              <w:ind w:left="0"/>
              <w:contextualSpacing/>
              <w:jc w:val="both"/>
              <w:rPr>
                <w:sz w:val="24"/>
                <w:szCs w:val="24"/>
              </w:rPr>
            </w:pPr>
            <w:r w:rsidRPr="00D47C50">
              <w:rPr>
                <w:sz w:val="24"/>
                <w:szCs w:val="24"/>
              </w:rPr>
              <w:t>6 коп.</w:t>
            </w:r>
          </w:p>
        </w:tc>
        <w:tc>
          <w:tcPr>
            <w:tcW w:w="1804" w:type="dxa"/>
          </w:tcPr>
          <w:p w14:paraId="6697A54E" w14:textId="77777777" w:rsidR="00233E90" w:rsidRPr="00D47C50" w:rsidRDefault="00233E90" w:rsidP="00BC613B">
            <w:pPr>
              <w:pStyle w:val="a7"/>
              <w:spacing w:before="0"/>
              <w:ind w:left="0"/>
              <w:contextualSpacing/>
              <w:jc w:val="both"/>
              <w:rPr>
                <w:sz w:val="24"/>
                <w:szCs w:val="24"/>
              </w:rPr>
            </w:pPr>
            <w:r w:rsidRPr="00D47C50">
              <w:rPr>
                <w:sz w:val="24"/>
                <w:szCs w:val="24"/>
              </w:rPr>
              <w:t>8 коп.</w:t>
            </w:r>
          </w:p>
        </w:tc>
        <w:tc>
          <w:tcPr>
            <w:tcW w:w="1804" w:type="dxa"/>
          </w:tcPr>
          <w:p w14:paraId="62ADA030" w14:textId="77777777" w:rsidR="00233E90" w:rsidRPr="00D47C50" w:rsidRDefault="00233E90" w:rsidP="00BC613B">
            <w:pPr>
              <w:pStyle w:val="a7"/>
              <w:spacing w:before="0"/>
              <w:ind w:left="0"/>
              <w:contextualSpacing/>
              <w:jc w:val="both"/>
              <w:rPr>
                <w:sz w:val="24"/>
                <w:szCs w:val="24"/>
              </w:rPr>
            </w:pPr>
            <w:r w:rsidRPr="00D47C50">
              <w:rPr>
                <w:sz w:val="24"/>
                <w:szCs w:val="24"/>
              </w:rPr>
              <w:t xml:space="preserve">10 коп. </w:t>
            </w:r>
          </w:p>
        </w:tc>
        <w:tc>
          <w:tcPr>
            <w:tcW w:w="1656" w:type="dxa"/>
          </w:tcPr>
          <w:p w14:paraId="39E73F22" w14:textId="77777777" w:rsidR="00233E90" w:rsidRPr="00D47C50" w:rsidRDefault="00233E90" w:rsidP="00233E90">
            <w:pPr>
              <w:pStyle w:val="a7"/>
              <w:widowControl/>
              <w:numPr>
                <w:ilvl w:val="0"/>
                <w:numId w:val="1"/>
              </w:numPr>
              <w:autoSpaceDE/>
              <w:autoSpaceDN/>
              <w:spacing w:before="0"/>
              <w:ind w:left="0"/>
              <w:contextualSpacing/>
              <w:jc w:val="both"/>
              <w:rPr>
                <w:sz w:val="24"/>
                <w:szCs w:val="24"/>
              </w:rPr>
            </w:pPr>
            <w:r w:rsidRPr="00D47C50">
              <w:rPr>
                <w:sz w:val="24"/>
                <w:szCs w:val="24"/>
              </w:rPr>
              <w:t>оп.</w:t>
            </w:r>
          </w:p>
        </w:tc>
      </w:tr>
    </w:tbl>
    <w:p w14:paraId="4B258FA5" w14:textId="77777777" w:rsidR="00233E90" w:rsidRPr="00D47C50" w:rsidRDefault="00233E90" w:rsidP="00233E90">
      <w:pPr>
        <w:tabs>
          <w:tab w:val="left" w:pos="851"/>
        </w:tabs>
        <w:contextualSpacing/>
        <w:jc w:val="both"/>
        <w:rPr>
          <w:sz w:val="24"/>
          <w:szCs w:val="24"/>
        </w:rPr>
      </w:pPr>
    </w:p>
    <w:p w14:paraId="7B0491DE" w14:textId="77777777" w:rsidR="00233E90" w:rsidRPr="00D47C50" w:rsidRDefault="00233E90" w:rsidP="00233E90">
      <w:pPr>
        <w:pStyle w:val="a7"/>
        <w:tabs>
          <w:tab w:val="left" w:pos="851"/>
        </w:tabs>
        <w:spacing w:before="0"/>
        <w:ind w:left="0"/>
        <w:contextualSpacing/>
        <w:jc w:val="both"/>
        <w:rPr>
          <w:sz w:val="24"/>
          <w:szCs w:val="24"/>
        </w:rPr>
      </w:pPr>
      <w:r w:rsidRPr="00D47C50">
        <w:rPr>
          <w:sz w:val="24"/>
          <w:szCs w:val="24"/>
        </w:rPr>
        <w:tab/>
        <w:t>- установление внутри домов и усадебных мест частных лиц и общественных производится за их счет [20].</w:t>
      </w:r>
    </w:p>
    <w:p w14:paraId="795CE52F" w14:textId="77777777" w:rsidR="00233E90" w:rsidRPr="00D47C50" w:rsidRDefault="00233E90" w:rsidP="00233E90">
      <w:pPr>
        <w:ind w:firstLine="567"/>
        <w:contextualSpacing/>
        <w:jc w:val="both"/>
        <w:rPr>
          <w:sz w:val="24"/>
          <w:szCs w:val="24"/>
        </w:rPr>
      </w:pPr>
      <w:r w:rsidRPr="00D47C50">
        <w:rPr>
          <w:sz w:val="24"/>
          <w:szCs w:val="24"/>
        </w:rPr>
        <w:t xml:space="preserve">Н. Коншин уже имел опыт по установке электрического освещения, проводил в Сибири. Городская Дума, внимательно изучив условия, приняла их некоторыми поправками и пригласила инженера для рассмотрения. Однако вопрос строительства был отклонен и в последующем отложен. В декабре 1906 года электротехник И.Ф. Жиро приехал из Барнаула для помощи в строительстве Семипалатинской электростанции. Однако, так или иначе шло время, а строительство электрической станции по разным причинам откладывалось [21]. </w:t>
      </w:r>
    </w:p>
    <w:p w14:paraId="7BD13FDF" w14:textId="77777777" w:rsidR="00233E90" w:rsidRPr="00D47C50" w:rsidRDefault="00233E90" w:rsidP="00233E90">
      <w:pPr>
        <w:ind w:firstLine="567"/>
        <w:contextualSpacing/>
        <w:jc w:val="both"/>
        <w:rPr>
          <w:sz w:val="24"/>
          <w:szCs w:val="24"/>
        </w:rPr>
      </w:pPr>
      <w:r w:rsidRPr="00D47C50">
        <w:rPr>
          <w:sz w:val="24"/>
          <w:szCs w:val="24"/>
        </w:rPr>
        <w:t xml:space="preserve">В архиве было найдено еще одно ходатайство от 31 марта 1908 года об устройстве электрической станции от купца Макария Васильевича Артамонова со следующими условиями: </w:t>
      </w:r>
    </w:p>
    <w:p w14:paraId="258C3B56" w14:textId="77777777" w:rsidR="00233E90" w:rsidRPr="00D47C50" w:rsidRDefault="00233E90" w:rsidP="00233E90">
      <w:pPr>
        <w:tabs>
          <w:tab w:val="left" w:pos="851"/>
        </w:tabs>
        <w:contextualSpacing/>
        <w:jc w:val="both"/>
        <w:rPr>
          <w:sz w:val="24"/>
          <w:szCs w:val="24"/>
        </w:rPr>
      </w:pPr>
      <w:r w:rsidRPr="00D47C50">
        <w:rPr>
          <w:sz w:val="24"/>
          <w:szCs w:val="24"/>
        </w:rPr>
        <w:tab/>
        <w:t xml:space="preserve"> - предоставление ему в пользование на несколько десятков лет 4 городские лавки на Гасфортофской площади с правом постройки центральной электрической станции…</w:t>
      </w:r>
    </w:p>
    <w:p w14:paraId="0FCD0652" w14:textId="77777777" w:rsidR="00233E90" w:rsidRPr="00D47C50" w:rsidRDefault="00233E90" w:rsidP="00233E90">
      <w:pPr>
        <w:tabs>
          <w:tab w:val="left" w:pos="851"/>
        </w:tabs>
        <w:contextualSpacing/>
        <w:jc w:val="both"/>
        <w:rPr>
          <w:sz w:val="24"/>
          <w:szCs w:val="24"/>
        </w:rPr>
      </w:pPr>
      <w:r w:rsidRPr="00D47C50">
        <w:rPr>
          <w:sz w:val="24"/>
          <w:szCs w:val="24"/>
        </w:rPr>
        <w:tab/>
        <w:t>- Семипалатинское Городская Управа разрешает строительство по городским улицам и площадям воздушных и поземных проводов для рассылки электрической энергии потребителям [22].</w:t>
      </w:r>
    </w:p>
    <w:p w14:paraId="4778347B" w14:textId="77777777" w:rsidR="00233E90" w:rsidRPr="00D47C50" w:rsidRDefault="00233E90" w:rsidP="00233E90">
      <w:pPr>
        <w:pStyle w:val="a7"/>
        <w:spacing w:before="0"/>
        <w:ind w:left="0" w:firstLine="567"/>
        <w:contextualSpacing/>
        <w:jc w:val="both"/>
        <w:rPr>
          <w:sz w:val="24"/>
          <w:szCs w:val="24"/>
        </w:rPr>
      </w:pPr>
      <w:r w:rsidRPr="00D47C50">
        <w:rPr>
          <w:sz w:val="24"/>
          <w:szCs w:val="24"/>
        </w:rPr>
        <w:t xml:space="preserve">В результате рассмотрения комиссией 7 мая 1908 года было принято решение предоставить ему концессию. </w:t>
      </w:r>
    </w:p>
    <w:p w14:paraId="69823177" w14:textId="77777777" w:rsidR="00233E90" w:rsidRPr="00D47C50" w:rsidRDefault="00233E90" w:rsidP="00233E90">
      <w:pPr>
        <w:pStyle w:val="a7"/>
        <w:spacing w:before="0"/>
        <w:ind w:left="0" w:firstLine="567"/>
        <w:contextualSpacing/>
        <w:jc w:val="both"/>
        <w:rPr>
          <w:sz w:val="24"/>
          <w:szCs w:val="24"/>
        </w:rPr>
      </w:pPr>
      <w:r w:rsidRPr="00D47C50">
        <w:rPr>
          <w:sz w:val="24"/>
          <w:szCs w:val="24"/>
        </w:rPr>
        <w:t xml:space="preserve">«М.В. Артамонов задумал устроить в центре города электрическую станцию для снабжения горожан электрической энергией. Оборудованная станция со всей сетью через 35 лет должна перейти городу. Городская Дума согласилась на довольно выгодные условия, предложенные господином Артамоновым. </w:t>
      </w:r>
    </w:p>
    <w:p w14:paraId="42B099D1" w14:textId="77777777" w:rsidR="00233E90" w:rsidRPr="00D47C50" w:rsidRDefault="00233E90" w:rsidP="00233E90">
      <w:pPr>
        <w:pStyle w:val="a7"/>
        <w:spacing w:before="0"/>
        <w:ind w:left="0" w:firstLine="567"/>
        <w:contextualSpacing/>
        <w:jc w:val="both"/>
        <w:rPr>
          <w:sz w:val="24"/>
          <w:szCs w:val="24"/>
        </w:rPr>
      </w:pPr>
      <w:r w:rsidRPr="00D47C50">
        <w:rPr>
          <w:sz w:val="24"/>
          <w:szCs w:val="24"/>
        </w:rPr>
        <w:t>Заседания группы местных коммерсантов имело целью окончательное детальное обсуждение выгодности предприятия, для чего собственно и выписан был специально столичный гость…».</w:t>
      </w:r>
    </w:p>
    <w:p w14:paraId="0C09BCDF" w14:textId="77777777" w:rsidR="00233E90" w:rsidRPr="00D47C50" w:rsidRDefault="00233E90" w:rsidP="00233E90">
      <w:pPr>
        <w:pStyle w:val="a7"/>
        <w:spacing w:before="0"/>
        <w:ind w:left="0" w:firstLine="567"/>
        <w:contextualSpacing/>
        <w:jc w:val="both"/>
        <w:rPr>
          <w:sz w:val="24"/>
          <w:szCs w:val="24"/>
        </w:rPr>
      </w:pPr>
      <w:r w:rsidRPr="00D47C50">
        <w:rPr>
          <w:sz w:val="24"/>
          <w:szCs w:val="24"/>
        </w:rPr>
        <w:tab/>
        <w:t>Однако город отставал в обеспечении лампочек платных абонентов. Расход по детальной смете представился в таком виде:</w:t>
      </w:r>
    </w:p>
    <w:p w14:paraId="6C9F7799" w14:textId="77777777" w:rsidR="00233E90" w:rsidRPr="00D47C50" w:rsidRDefault="00233E90" w:rsidP="00233E90">
      <w:pPr>
        <w:pStyle w:val="a7"/>
        <w:spacing w:before="0"/>
        <w:ind w:left="0" w:firstLine="567"/>
        <w:contextualSpacing/>
        <w:jc w:val="both"/>
        <w:rPr>
          <w:sz w:val="24"/>
          <w:szCs w:val="24"/>
        </w:rPr>
      </w:pPr>
      <w:r w:rsidRPr="00D47C50">
        <w:rPr>
          <w:sz w:val="24"/>
          <w:szCs w:val="24"/>
        </w:rPr>
        <w:t>Центральная станция – 18485 руб., сеть, магистраль и счетчики – 19149 руб. 20 коп., дуговые фонари и сеть – 600 руб., монтаж центральной станции и 4 фонарей 6000 руб., хозяйственные расходы 7000 руб., а всего 53925 руб. 50 коп.</w:t>
      </w:r>
    </w:p>
    <w:p w14:paraId="3CBC1873" w14:textId="77777777" w:rsidR="00233E90" w:rsidRPr="00D47C50" w:rsidRDefault="00233E90" w:rsidP="00233E90">
      <w:pPr>
        <w:pStyle w:val="a7"/>
        <w:spacing w:before="0"/>
        <w:ind w:left="0" w:firstLine="567"/>
        <w:contextualSpacing/>
        <w:jc w:val="both"/>
        <w:rPr>
          <w:sz w:val="24"/>
          <w:szCs w:val="24"/>
        </w:rPr>
      </w:pPr>
      <w:r w:rsidRPr="00D47C50">
        <w:rPr>
          <w:sz w:val="24"/>
          <w:szCs w:val="24"/>
        </w:rPr>
        <w:t>Конечно, город не мог даже с большой прибылью покрыть эти расходы, так как мало потребности в электрической энергии, нет промышленных предприятий, нуждающихся в ней, а для одного только освещения с остановкой работы днем – непроизводительная трата сил.</w:t>
      </w:r>
    </w:p>
    <w:p w14:paraId="1702D4F6" w14:textId="77777777" w:rsidR="00233E90" w:rsidRPr="00D47C50" w:rsidRDefault="00233E90" w:rsidP="00233E90">
      <w:pPr>
        <w:pStyle w:val="a7"/>
        <w:spacing w:before="0"/>
        <w:ind w:left="0" w:firstLine="567"/>
        <w:contextualSpacing/>
        <w:jc w:val="both"/>
        <w:rPr>
          <w:sz w:val="24"/>
          <w:szCs w:val="24"/>
        </w:rPr>
      </w:pPr>
      <w:r w:rsidRPr="00D47C50">
        <w:rPr>
          <w:sz w:val="24"/>
          <w:szCs w:val="24"/>
        </w:rPr>
        <w:tab/>
        <w:t xml:space="preserve">Предприятие по подсчету могло бы еще давать 2 % прибыли, но гораздо ниже той, какая считается коммерсантами и купцами. И дело закрылось за невыгодностью» [23]. </w:t>
      </w:r>
    </w:p>
    <w:p w14:paraId="62B0AB65" w14:textId="77777777" w:rsidR="00233E90" w:rsidRPr="00D47C50" w:rsidRDefault="00233E90" w:rsidP="00233E90">
      <w:pPr>
        <w:pStyle w:val="a7"/>
        <w:spacing w:before="0"/>
        <w:ind w:left="0" w:firstLine="567"/>
        <w:contextualSpacing/>
        <w:jc w:val="both"/>
        <w:rPr>
          <w:sz w:val="24"/>
          <w:szCs w:val="24"/>
        </w:rPr>
      </w:pPr>
      <w:r w:rsidRPr="00D47C50">
        <w:rPr>
          <w:sz w:val="24"/>
          <w:szCs w:val="24"/>
        </w:rPr>
        <w:tab/>
        <w:t xml:space="preserve">В 1911 году в Думу поступило сразу несколько заявлений об устройстве электрического </w:t>
      </w:r>
      <w:r w:rsidRPr="00D47C50">
        <w:rPr>
          <w:sz w:val="24"/>
          <w:szCs w:val="24"/>
        </w:rPr>
        <w:lastRenderedPageBreak/>
        <w:t>освещения. Инженер-строитель Сигизмунд Феликсович Дудин-Марценкевич предложил устроить электрическое освещение на условиях, выдвинутых купцом М.А. Артамоновым. С таким же ходатайством обратился механик телефонной станции Кабыкин, который предложил условия на паевых товарищеских началах». Кроме того, промышленное товарищество «Прогресс» тоже решило принять участие в электрическом освещении города. Созданная Думой комиссия 22 июня 1911 года рассмотрела эти предложения и решила отдать концессию С.Ф.Дудину-Марценкевичу. Однако все предложения на такой длительный период до 1912 года не нашли своего положительного решения [24].</w:t>
      </w:r>
    </w:p>
    <w:p w14:paraId="2EAC2D37" w14:textId="77777777" w:rsidR="00233E90" w:rsidRPr="00D47C50" w:rsidRDefault="00233E90" w:rsidP="00233E90">
      <w:pPr>
        <w:pStyle w:val="a7"/>
        <w:spacing w:before="0"/>
        <w:ind w:left="0" w:firstLine="567"/>
        <w:contextualSpacing/>
        <w:jc w:val="both"/>
        <w:rPr>
          <w:sz w:val="24"/>
          <w:szCs w:val="24"/>
        </w:rPr>
      </w:pPr>
      <w:r w:rsidRPr="00D47C50">
        <w:rPr>
          <w:sz w:val="24"/>
          <w:szCs w:val="24"/>
        </w:rPr>
        <w:tab/>
        <w:t xml:space="preserve">После вмешательства местных купцов в городе появился свет. 20 августа 1911 года купцы обратились с ходатайством в городскую Управу и предлагали дать энергию от нее всем желающим, при чем провода проводились через улицы и вдоль улиц по столбам, ходатайствовали о проведении столбов по улицам для проводов ввиду того, что станция по своим размерам незначительная и свободной энергии будет иметь немного. </w:t>
      </w:r>
    </w:p>
    <w:p w14:paraId="1E4F638F" w14:textId="77777777" w:rsidR="00233E90" w:rsidRPr="00D47C50" w:rsidRDefault="00233E90" w:rsidP="00233E90">
      <w:pPr>
        <w:pStyle w:val="a7"/>
        <w:spacing w:before="0"/>
        <w:ind w:left="0" w:firstLine="567"/>
        <w:contextualSpacing/>
        <w:jc w:val="both"/>
        <w:rPr>
          <w:sz w:val="24"/>
          <w:szCs w:val="24"/>
        </w:rPr>
      </w:pPr>
      <w:r w:rsidRPr="00D47C50">
        <w:rPr>
          <w:sz w:val="24"/>
          <w:szCs w:val="24"/>
        </w:rPr>
        <w:tab/>
        <w:t xml:space="preserve">Внимательно обсудив данное ходатайство, Городская Дума решила разрешить строительство столбов по городу для электрических проводов, желающих передавать электрическую энергию по улицам города, как равно и с за провод энергии на телефонную станцию» [25]. </w:t>
      </w:r>
    </w:p>
    <w:p w14:paraId="66AB30D9" w14:textId="77777777" w:rsidR="00233E90" w:rsidRPr="00D47C50" w:rsidRDefault="00233E90" w:rsidP="00233E90">
      <w:pPr>
        <w:pStyle w:val="a7"/>
        <w:spacing w:before="0"/>
        <w:ind w:left="0" w:firstLine="567"/>
        <w:contextualSpacing/>
        <w:jc w:val="both"/>
        <w:rPr>
          <w:sz w:val="24"/>
          <w:szCs w:val="24"/>
        </w:rPr>
      </w:pPr>
      <w:r w:rsidRPr="00D47C50">
        <w:rPr>
          <w:sz w:val="24"/>
          <w:szCs w:val="24"/>
        </w:rPr>
        <w:tab/>
        <w:t xml:space="preserve">Известно, что купцы еще в 1906 году начали использовать электрическую энергию на мукомольных мельницах и заводах, которые находились вне черты города. Однако только в 1918 году Совет городского народного хозяйства принял решение об установке оборудования городского станции в здании бывшей уже тогда мельницы Красильникова [26]. </w:t>
      </w:r>
    </w:p>
    <w:p w14:paraId="507DF51C" w14:textId="77777777" w:rsidR="00233E90" w:rsidRPr="00D47C50" w:rsidRDefault="00233E90" w:rsidP="00233E90">
      <w:pPr>
        <w:pStyle w:val="a7"/>
        <w:spacing w:before="0"/>
        <w:ind w:left="0" w:firstLine="567"/>
        <w:contextualSpacing/>
        <w:jc w:val="both"/>
        <w:rPr>
          <w:sz w:val="24"/>
          <w:szCs w:val="24"/>
        </w:rPr>
      </w:pPr>
      <w:r w:rsidRPr="00D47C50">
        <w:rPr>
          <w:sz w:val="24"/>
          <w:szCs w:val="24"/>
        </w:rPr>
        <w:t xml:space="preserve">А 16 декабря 1918 года электростанция дала первый ток, для чего «…акционерное общество паровых мельниц во главе с Ядрышниковым уступило для этого на арендных условиях мощный автомобиль «Ланц» [27]. </w:t>
      </w:r>
    </w:p>
    <w:p w14:paraId="0B310BD1" w14:textId="77777777" w:rsidR="00233E90" w:rsidRPr="00D47C50" w:rsidRDefault="00233E90" w:rsidP="00233E90">
      <w:pPr>
        <w:ind w:firstLine="708"/>
        <w:contextualSpacing/>
        <w:jc w:val="both"/>
        <w:rPr>
          <w:sz w:val="24"/>
          <w:szCs w:val="24"/>
        </w:rPr>
      </w:pPr>
      <w:r w:rsidRPr="00D47C50">
        <w:rPr>
          <w:sz w:val="24"/>
          <w:szCs w:val="24"/>
        </w:rPr>
        <w:t>В целом социально-экономическое развитие края развивалось динамично. Безусловно, военно-политический кризис, колониальный гнет вносил свои жесткие коррективы. Что касается казачества, пришлых крестьян-переселенцев, рабочих, служащих, они находились в наиболее выгодном положении и имели больше возможностей для улучшения своего положения. Такая ситуация складывалась вплоть до революционных событий 1917 года, условий гражданского противостояния, после которых понятие «благотворительность», «меценатство», по причине насаждения большевиками политики «уравниловки», ликвидацией  купцов-промышленников как класса, канули в лету, став историей.</w:t>
      </w:r>
    </w:p>
    <w:p w14:paraId="739EFFD4" w14:textId="77777777" w:rsidR="00233E90" w:rsidRPr="00D47C50" w:rsidRDefault="00233E90" w:rsidP="00233E90">
      <w:pPr>
        <w:contextualSpacing/>
        <w:jc w:val="both"/>
        <w:rPr>
          <w:sz w:val="24"/>
          <w:szCs w:val="24"/>
        </w:rPr>
      </w:pPr>
    </w:p>
    <w:p w14:paraId="35C95CFB" w14:textId="77777777" w:rsidR="00233E90" w:rsidRPr="00D47C50" w:rsidRDefault="00233E90" w:rsidP="00233E90">
      <w:pPr>
        <w:ind w:firstLine="567"/>
        <w:contextualSpacing/>
        <w:jc w:val="center"/>
        <w:rPr>
          <w:i/>
          <w:color w:val="000000"/>
          <w:sz w:val="24"/>
          <w:szCs w:val="24"/>
        </w:rPr>
      </w:pPr>
      <w:r w:rsidRPr="00072FB1">
        <w:rPr>
          <w:noProof/>
          <w:lang w:val="ru-RU" w:eastAsia="ru-RU"/>
        </w:rPr>
        <w:drawing>
          <wp:inline distT="0" distB="0" distL="0" distR="0" wp14:anchorId="51400A6A" wp14:editId="20DC5DE6">
            <wp:extent cx="5911850" cy="1752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1850" cy="175260"/>
                    </a:xfrm>
                    <a:prstGeom prst="rect">
                      <a:avLst/>
                    </a:prstGeom>
                    <a:noFill/>
                    <a:ln>
                      <a:noFill/>
                    </a:ln>
                  </pic:spPr>
                </pic:pic>
              </a:graphicData>
            </a:graphic>
          </wp:inline>
        </w:drawing>
      </w:r>
    </w:p>
    <w:p w14:paraId="0900D17E" w14:textId="77777777" w:rsidR="00233E90" w:rsidRPr="00D47C50" w:rsidRDefault="00233E90" w:rsidP="00233E90">
      <w:pPr>
        <w:ind w:firstLine="567"/>
        <w:contextualSpacing/>
        <w:jc w:val="both"/>
        <w:rPr>
          <w:sz w:val="24"/>
          <w:szCs w:val="24"/>
        </w:rPr>
      </w:pPr>
      <w:r w:rsidRPr="00D47C50">
        <w:rPr>
          <w:sz w:val="24"/>
          <w:szCs w:val="24"/>
        </w:rPr>
        <w:t>1. Азиатская Россия. - Санкт-Петербург, 1914. - С. 513.</w:t>
      </w:r>
    </w:p>
    <w:p w14:paraId="7F718D1C" w14:textId="77777777" w:rsidR="00233E90" w:rsidRPr="00D47C50" w:rsidRDefault="00233E90" w:rsidP="00233E90">
      <w:pPr>
        <w:ind w:firstLine="567"/>
        <w:contextualSpacing/>
        <w:jc w:val="both"/>
        <w:rPr>
          <w:sz w:val="24"/>
          <w:szCs w:val="24"/>
        </w:rPr>
      </w:pPr>
      <w:r w:rsidRPr="00D47C50">
        <w:rPr>
          <w:sz w:val="24"/>
          <w:szCs w:val="24"/>
        </w:rPr>
        <w:t>2. Сибирская жизнь. – 1909. - № 254.</w:t>
      </w:r>
    </w:p>
    <w:p w14:paraId="423F702B" w14:textId="77777777" w:rsidR="00233E90" w:rsidRPr="00D47C50" w:rsidRDefault="00233E90" w:rsidP="00233E90">
      <w:pPr>
        <w:ind w:firstLine="567"/>
        <w:contextualSpacing/>
        <w:jc w:val="both"/>
        <w:rPr>
          <w:sz w:val="24"/>
          <w:szCs w:val="24"/>
        </w:rPr>
      </w:pPr>
      <w:r w:rsidRPr="00D47C50">
        <w:rPr>
          <w:sz w:val="24"/>
          <w:szCs w:val="24"/>
        </w:rPr>
        <w:t>3. Азиатская Россия, 1914: 551-552,554,557.</w:t>
      </w:r>
    </w:p>
    <w:p w14:paraId="16BF0B59" w14:textId="77777777" w:rsidR="00233E90" w:rsidRPr="00D47C50" w:rsidRDefault="00233E90" w:rsidP="00233E90">
      <w:pPr>
        <w:ind w:firstLine="567"/>
        <w:contextualSpacing/>
        <w:jc w:val="both"/>
        <w:rPr>
          <w:sz w:val="24"/>
          <w:szCs w:val="24"/>
        </w:rPr>
      </w:pPr>
      <w:r w:rsidRPr="00D47C50">
        <w:rPr>
          <w:sz w:val="24"/>
          <w:szCs w:val="24"/>
        </w:rPr>
        <w:t>4. Примечание о торгово-экономическом положении Семипалатинской области, граничащей с Китаем. - Семипалатинск, 1912. // Краеведческий музей г. Семей.</w:t>
      </w:r>
    </w:p>
    <w:p w14:paraId="3A23141F" w14:textId="77777777" w:rsidR="00233E90" w:rsidRPr="00D47C50" w:rsidRDefault="00233E90" w:rsidP="00233E90">
      <w:pPr>
        <w:ind w:firstLine="567"/>
        <w:contextualSpacing/>
        <w:jc w:val="both"/>
        <w:rPr>
          <w:sz w:val="24"/>
          <w:szCs w:val="24"/>
        </w:rPr>
      </w:pPr>
      <w:r w:rsidRPr="00D47C50">
        <w:rPr>
          <w:sz w:val="24"/>
          <w:szCs w:val="24"/>
        </w:rPr>
        <w:t>5.  Семипалатинские областные ведомости. – 1912. - № 30.</w:t>
      </w:r>
    </w:p>
    <w:p w14:paraId="6EC7CB57" w14:textId="77777777" w:rsidR="00233E90" w:rsidRPr="00D47C50" w:rsidRDefault="00233E90" w:rsidP="00233E90">
      <w:pPr>
        <w:ind w:firstLine="567"/>
        <w:contextualSpacing/>
        <w:jc w:val="both"/>
        <w:rPr>
          <w:sz w:val="24"/>
          <w:szCs w:val="24"/>
        </w:rPr>
      </w:pPr>
      <w:r w:rsidRPr="00D47C50">
        <w:rPr>
          <w:sz w:val="24"/>
          <w:szCs w:val="24"/>
        </w:rPr>
        <w:t>6. Кашляк В.Н. Храмы Семипалатинска: прошлое и настоящее. - Семипалатинск, 2004. - 610 с.</w:t>
      </w:r>
    </w:p>
    <w:p w14:paraId="01D0BFE5" w14:textId="77777777" w:rsidR="00233E90" w:rsidRPr="00D47C50" w:rsidRDefault="00233E90" w:rsidP="00233E90">
      <w:pPr>
        <w:ind w:firstLine="567"/>
        <w:contextualSpacing/>
        <w:jc w:val="both"/>
        <w:rPr>
          <w:sz w:val="24"/>
          <w:szCs w:val="24"/>
        </w:rPr>
      </w:pPr>
      <w:r w:rsidRPr="00D47C50">
        <w:rPr>
          <w:sz w:val="24"/>
          <w:szCs w:val="24"/>
        </w:rPr>
        <w:t>7. Отчет Совета Попечительского общества о начальном образовании в Семипалатинске за 1903 год // Вольфсон Д. Сибирские воскресные школы. - Томск, 1903.</w:t>
      </w:r>
    </w:p>
    <w:p w14:paraId="405E6E43" w14:textId="77777777" w:rsidR="00233E90" w:rsidRPr="00D47C50" w:rsidRDefault="00233E90" w:rsidP="00233E90">
      <w:pPr>
        <w:ind w:firstLine="567"/>
        <w:contextualSpacing/>
        <w:jc w:val="both"/>
        <w:rPr>
          <w:sz w:val="24"/>
          <w:szCs w:val="24"/>
        </w:rPr>
      </w:pPr>
      <w:r w:rsidRPr="00D47C50">
        <w:rPr>
          <w:sz w:val="24"/>
          <w:szCs w:val="24"/>
        </w:rPr>
        <w:t>8. Семипалатинские областные ведомости. -1904. - № 8, 21 февраля.</w:t>
      </w:r>
    </w:p>
    <w:p w14:paraId="01B8D16B" w14:textId="77777777" w:rsidR="00233E90" w:rsidRPr="00D47C50" w:rsidRDefault="00233E90" w:rsidP="00233E90">
      <w:pPr>
        <w:ind w:firstLine="567"/>
        <w:contextualSpacing/>
        <w:jc w:val="both"/>
        <w:rPr>
          <w:sz w:val="24"/>
          <w:szCs w:val="24"/>
        </w:rPr>
      </w:pPr>
      <w:r w:rsidRPr="00D47C50">
        <w:rPr>
          <w:sz w:val="24"/>
          <w:szCs w:val="24"/>
        </w:rPr>
        <w:t>9. Семипалатинские областные ведомости. – 1904. - № 11, 13 марта. // Отчет Семипалатинского областного статистического комитета за 1900 год.</w:t>
      </w:r>
    </w:p>
    <w:p w14:paraId="2A46AE85" w14:textId="77777777" w:rsidR="00233E90" w:rsidRPr="00D47C50" w:rsidRDefault="00233E90" w:rsidP="00233E90">
      <w:pPr>
        <w:ind w:firstLine="567"/>
        <w:contextualSpacing/>
        <w:jc w:val="both"/>
        <w:rPr>
          <w:sz w:val="24"/>
          <w:szCs w:val="24"/>
        </w:rPr>
      </w:pPr>
      <w:r w:rsidRPr="00D47C50">
        <w:rPr>
          <w:sz w:val="24"/>
          <w:szCs w:val="24"/>
        </w:rPr>
        <w:t xml:space="preserve">10. Отчет Западно-Сибирского отделения Русского географического общества за 1903 г. </w:t>
      </w:r>
      <w:r w:rsidRPr="00D47C50">
        <w:rPr>
          <w:sz w:val="24"/>
          <w:szCs w:val="24"/>
        </w:rPr>
        <w:lastRenderedPageBreak/>
        <w:t>- Омск, 1904. - С.2.</w:t>
      </w:r>
    </w:p>
    <w:p w14:paraId="74A1E414" w14:textId="77777777" w:rsidR="00233E90" w:rsidRPr="00D47C50" w:rsidRDefault="00233E90" w:rsidP="00233E90">
      <w:pPr>
        <w:ind w:firstLine="567"/>
        <w:contextualSpacing/>
        <w:jc w:val="both"/>
        <w:rPr>
          <w:sz w:val="24"/>
          <w:szCs w:val="24"/>
        </w:rPr>
      </w:pPr>
      <w:r w:rsidRPr="00D47C50">
        <w:rPr>
          <w:sz w:val="24"/>
          <w:szCs w:val="24"/>
        </w:rPr>
        <w:t>11. Протоколы Западно-Сибирского отделения Русского географического общества за 1902-1915 гг. - Областной музей. – С. 236.</w:t>
      </w:r>
    </w:p>
    <w:p w14:paraId="01B7DA37" w14:textId="77777777" w:rsidR="00233E90" w:rsidRPr="00D47C50" w:rsidRDefault="00233E90" w:rsidP="00233E90">
      <w:pPr>
        <w:ind w:firstLine="567"/>
        <w:contextualSpacing/>
        <w:jc w:val="both"/>
        <w:rPr>
          <w:sz w:val="24"/>
          <w:szCs w:val="24"/>
        </w:rPr>
      </w:pPr>
      <w:r w:rsidRPr="00D47C50">
        <w:rPr>
          <w:sz w:val="24"/>
          <w:szCs w:val="24"/>
        </w:rPr>
        <w:t>12. Семипалатинские областные ведомости. – 1904. - № 44, 30 октября.</w:t>
      </w:r>
    </w:p>
    <w:p w14:paraId="053B28B5" w14:textId="77777777" w:rsidR="00233E90" w:rsidRPr="00D47C50" w:rsidRDefault="00233E90" w:rsidP="00233E90">
      <w:pPr>
        <w:ind w:firstLine="567"/>
        <w:contextualSpacing/>
        <w:jc w:val="both"/>
        <w:rPr>
          <w:sz w:val="24"/>
          <w:szCs w:val="24"/>
        </w:rPr>
      </w:pPr>
      <w:r w:rsidRPr="00D47C50">
        <w:rPr>
          <w:sz w:val="24"/>
          <w:szCs w:val="24"/>
        </w:rPr>
        <w:t>13. Отчет о типографии ЗПО РГС // Краеведческий музей г. Семей.</w:t>
      </w:r>
    </w:p>
    <w:p w14:paraId="49954820" w14:textId="77777777" w:rsidR="00233E90" w:rsidRPr="00D47C50" w:rsidRDefault="00233E90" w:rsidP="00233E90">
      <w:pPr>
        <w:ind w:firstLine="567"/>
        <w:contextualSpacing/>
        <w:jc w:val="both"/>
        <w:rPr>
          <w:sz w:val="24"/>
          <w:szCs w:val="24"/>
        </w:rPr>
      </w:pPr>
      <w:r w:rsidRPr="00D47C50">
        <w:rPr>
          <w:sz w:val="24"/>
          <w:szCs w:val="24"/>
        </w:rPr>
        <w:t xml:space="preserve"> 14. Кашляк В.Н. Семипалатинские купцы. - Семей, 2013. - С. 280.</w:t>
      </w:r>
    </w:p>
    <w:p w14:paraId="7EFCD013" w14:textId="77777777" w:rsidR="00233E90" w:rsidRPr="00D47C50" w:rsidRDefault="00233E90" w:rsidP="00233E90">
      <w:pPr>
        <w:ind w:firstLine="567"/>
        <w:contextualSpacing/>
        <w:jc w:val="both"/>
        <w:rPr>
          <w:sz w:val="24"/>
          <w:szCs w:val="24"/>
        </w:rPr>
      </w:pPr>
      <w:r w:rsidRPr="00D47C50">
        <w:rPr>
          <w:sz w:val="24"/>
          <w:szCs w:val="24"/>
        </w:rPr>
        <w:t>15. Семипалатинские региональные ведомости. -1902. - № 12, 23 марта.</w:t>
      </w:r>
    </w:p>
    <w:p w14:paraId="43C75F5D" w14:textId="77777777" w:rsidR="00233E90" w:rsidRPr="00D47C50" w:rsidRDefault="00233E90" w:rsidP="00233E90">
      <w:pPr>
        <w:ind w:firstLine="567"/>
        <w:contextualSpacing/>
        <w:jc w:val="both"/>
        <w:rPr>
          <w:sz w:val="24"/>
          <w:szCs w:val="24"/>
        </w:rPr>
      </w:pPr>
      <w:r w:rsidRPr="00D47C50">
        <w:rPr>
          <w:sz w:val="24"/>
          <w:szCs w:val="24"/>
        </w:rPr>
        <w:t>16. Семипалатинская жизнь. - 1907. - № 48, 14 февраля.</w:t>
      </w:r>
    </w:p>
    <w:p w14:paraId="52A2535E" w14:textId="77777777" w:rsidR="00233E90" w:rsidRPr="00D47C50" w:rsidRDefault="00233E90" w:rsidP="00233E90">
      <w:pPr>
        <w:ind w:firstLine="567"/>
        <w:contextualSpacing/>
        <w:jc w:val="both"/>
        <w:rPr>
          <w:sz w:val="24"/>
          <w:szCs w:val="24"/>
        </w:rPr>
      </w:pPr>
      <w:r w:rsidRPr="00D47C50">
        <w:rPr>
          <w:sz w:val="24"/>
          <w:szCs w:val="24"/>
        </w:rPr>
        <w:t>17. Семипалатинская жизнь. – 1907. - № 24,31,41.</w:t>
      </w:r>
    </w:p>
    <w:p w14:paraId="38651C29" w14:textId="77777777" w:rsidR="00233E90" w:rsidRPr="00D47C50" w:rsidRDefault="00233E90" w:rsidP="00233E90">
      <w:pPr>
        <w:ind w:firstLine="567"/>
        <w:contextualSpacing/>
        <w:jc w:val="both"/>
        <w:rPr>
          <w:sz w:val="24"/>
          <w:szCs w:val="24"/>
        </w:rPr>
      </w:pPr>
      <w:r w:rsidRPr="00D47C50">
        <w:rPr>
          <w:sz w:val="24"/>
          <w:szCs w:val="24"/>
        </w:rPr>
        <w:t>18. ЦГА РК. Ф.434. Оп.1. Д.38. Л.Л. 12-12 об.</w:t>
      </w:r>
    </w:p>
    <w:p w14:paraId="19F610A9" w14:textId="77777777" w:rsidR="00233E90" w:rsidRPr="00D47C50" w:rsidRDefault="00233E90" w:rsidP="00233E90">
      <w:pPr>
        <w:ind w:firstLine="567"/>
        <w:contextualSpacing/>
        <w:jc w:val="both"/>
        <w:rPr>
          <w:sz w:val="24"/>
          <w:szCs w:val="24"/>
        </w:rPr>
      </w:pPr>
      <w:r w:rsidRPr="00D47C50">
        <w:rPr>
          <w:sz w:val="24"/>
          <w:szCs w:val="24"/>
        </w:rPr>
        <w:t xml:space="preserve">19. ЦГА РК. Ф.434. </w:t>
      </w:r>
      <w:r w:rsidRPr="00D47C50">
        <w:rPr>
          <w:sz w:val="24"/>
          <w:szCs w:val="24"/>
          <w:lang w:val="en-US"/>
        </w:rPr>
        <w:t>O</w:t>
      </w:r>
      <w:r w:rsidRPr="00D47C50">
        <w:rPr>
          <w:sz w:val="24"/>
          <w:szCs w:val="24"/>
        </w:rPr>
        <w:t>п. 1. Д.38. Л.Л.124-125 об.</w:t>
      </w:r>
    </w:p>
    <w:p w14:paraId="0FE9ECFA" w14:textId="77777777" w:rsidR="00233E90" w:rsidRPr="00D47C50" w:rsidRDefault="00233E90" w:rsidP="00233E90">
      <w:pPr>
        <w:ind w:firstLine="567"/>
        <w:contextualSpacing/>
        <w:jc w:val="both"/>
        <w:rPr>
          <w:sz w:val="24"/>
          <w:szCs w:val="24"/>
        </w:rPr>
      </w:pPr>
      <w:r w:rsidRPr="00D47C50">
        <w:rPr>
          <w:sz w:val="24"/>
          <w:szCs w:val="24"/>
        </w:rPr>
        <w:t>20. ЦГА РК. Ф.434. Оп. 1. Д.46. Л.Л.104-106 об.</w:t>
      </w:r>
    </w:p>
    <w:p w14:paraId="1C34F489" w14:textId="77777777" w:rsidR="00233E90" w:rsidRPr="00D47C50" w:rsidRDefault="00233E90" w:rsidP="00233E90">
      <w:pPr>
        <w:ind w:firstLine="567"/>
        <w:contextualSpacing/>
        <w:jc w:val="both"/>
        <w:rPr>
          <w:sz w:val="24"/>
          <w:szCs w:val="24"/>
        </w:rPr>
      </w:pPr>
      <w:r w:rsidRPr="00D47C50">
        <w:rPr>
          <w:sz w:val="24"/>
          <w:szCs w:val="24"/>
        </w:rPr>
        <w:t>21. Сибирская жизнь. – 1908. - № 223, 18 декабря.</w:t>
      </w:r>
    </w:p>
    <w:p w14:paraId="3695EAB6" w14:textId="77777777" w:rsidR="00233E90" w:rsidRPr="00D47C50" w:rsidRDefault="00233E90" w:rsidP="00233E90">
      <w:pPr>
        <w:ind w:firstLine="567"/>
        <w:contextualSpacing/>
        <w:jc w:val="both"/>
        <w:rPr>
          <w:sz w:val="24"/>
          <w:szCs w:val="24"/>
        </w:rPr>
      </w:pPr>
      <w:r w:rsidRPr="00D47C50">
        <w:rPr>
          <w:sz w:val="24"/>
          <w:szCs w:val="24"/>
        </w:rPr>
        <w:t>22. ЦГА РК. Ф.64, соч. 1. Д.2827. Л.Л. 20-21.</w:t>
      </w:r>
    </w:p>
    <w:p w14:paraId="305A11C6" w14:textId="77777777" w:rsidR="00233E90" w:rsidRPr="00D47C50" w:rsidRDefault="00233E90" w:rsidP="00233E90">
      <w:pPr>
        <w:ind w:firstLine="567"/>
        <w:contextualSpacing/>
        <w:jc w:val="both"/>
        <w:rPr>
          <w:sz w:val="24"/>
          <w:szCs w:val="24"/>
        </w:rPr>
      </w:pPr>
      <w:r w:rsidRPr="00D47C50">
        <w:rPr>
          <w:sz w:val="24"/>
          <w:szCs w:val="24"/>
        </w:rPr>
        <w:t>23. ЦГА РК. Ф.500, соч. 1. Д.47. Л.Л. 4-5.</w:t>
      </w:r>
    </w:p>
    <w:p w14:paraId="0A68A19D" w14:textId="77777777" w:rsidR="00233E90" w:rsidRPr="00D47C50" w:rsidRDefault="00233E90" w:rsidP="00233E90">
      <w:pPr>
        <w:ind w:firstLine="567"/>
        <w:contextualSpacing/>
        <w:jc w:val="both"/>
        <w:rPr>
          <w:sz w:val="24"/>
          <w:szCs w:val="24"/>
        </w:rPr>
      </w:pPr>
      <w:r w:rsidRPr="00D47C50">
        <w:rPr>
          <w:sz w:val="24"/>
          <w:szCs w:val="24"/>
        </w:rPr>
        <w:t>24. ЦГА РК. Ф.64, соч. 1. Д.2827. Л.Л. 73.</w:t>
      </w:r>
    </w:p>
    <w:p w14:paraId="6B0CBEDA" w14:textId="77777777" w:rsidR="00233E90" w:rsidRPr="00D47C50" w:rsidRDefault="00233E90" w:rsidP="00233E90">
      <w:pPr>
        <w:ind w:firstLine="567"/>
        <w:contextualSpacing/>
        <w:jc w:val="both"/>
        <w:rPr>
          <w:sz w:val="24"/>
          <w:szCs w:val="24"/>
        </w:rPr>
      </w:pPr>
      <w:r w:rsidRPr="00D47C50">
        <w:rPr>
          <w:sz w:val="24"/>
          <w:szCs w:val="24"/>
        </w:rPr>
        <w:t>25. Кашляк В.Н. Семипалатинское купечество. – Семей, 2013. - С. 270-271</w:t>
      </w:r>
    </w:p>
    <w:p w14:paraId="6302A196" w14:textId="77777777" w:rsidR="00233E90" w:rsidRPr="00D47C50" w:rsidRDefault="00233E90" w:rsidP="00233E90">
      <w:pPr>
        <w:contextualSpacing/>
        <w:jc w:val="both"/>
        <w:rPr>
          <w:sz w:val="24"/>
          <w:szCs w:val="24"/>
        </w:rPr>
      </w:pPr>
      <w:r w:rsidRPr="00D47C50">
        <w:rPr>
          <w:sz w:val="24"/>
          <w:szCs w:val="24"/>
        </w:rPr>
        <w:t>26. Семипалатинские областные ведомости. – 1899. - No41.42. 16 октября //   Обзор Семипалатинской области, -1910.</w:t>
      </w:r>
    </w:p>
    <w:p w14:paraId="76FDE303" w14:textId="77777777" w:rsidR="00233E90" w:rsidRPr="00D47C50" w:rsidRDefault="00233E90" w:rsidP="00233E90">
      <w:pPr>
        <w:ind w:firstLine="567"/>
        <w:contextualSpacing/>
        <w:jc w:val="both"/>
        <w:rPr>
          <w:sz w:val="24"/>
          <w:szCs w:val="24"/>
        </w:rPr>
      </w:pPr>
      <w:r w:rsidRPr="00D47C50">
        <w:rPr>
          <w:sz w:val="24"/>
          <w:szCs w:val="24"/>
        </w:rPr>
        <w:t>27. Семипалатинские областные заявления. – 1901. - No28.</w:t>
      </w:r>
    </w:p>
    <w:p w14:paraId="04FADD09" w14:textId="77777777" w:rsidR="00233E90" w:rsidRPr="00D47C50" w:rsidRDefault="00233E90" w:rsidP="00233E90">
      <w:pPr>
        <w:ind w:firstLine="567"/>
        <w:contextualSpacing/>
        <w:jc w:val="both"/>
        <w:rPr>
          <w:b/>
          <w:color w:val="000000"/>
          <w:sz w:val="24"/>
          <w:szCs w:val="24"/>
        </w:rPr>
      </w:pPr>
    </w:p>
    <w:p w14:paraId="26FE47F6" w14:textId="77777777" w:rsidR="00233E90" w:rsidRDefault="00233E90" w:rsidP="00233E90">
      <w:pPr>
        <w:ind w:firstLine="567"/>
        <w:contextualSpacing/>
        <w:jc w:val="center"/>
        <w:rPr>
          <w:b/>
          <w:color w:val="000000"/>
          <w:sz w:val="24"/>
          <w:szCs w:val="24"/>
        </w:rPr>
      </w:pPr>
      <w:r w:rsidRPr="00D47C50">
        <w:rPr>
          <w:b/>
          <w:color w:val="000000"/>
          <w:sz w:val="24"/>
          <w:szCs w:val="24"/>
          <w:lang w:val="en-US"/>
        </w:rPr>
        <w:t>References</w:t>
      </w:r>
      <w:r w:rsidRPr="00D47C50">
        <w:rPr>
          <w:b/>
          <w:color w:val="000000"/>
          <w:sz w:val="24"/>
          <w:szCs w:val="24"/>
        </w:rPr>
        <w:t>:</w:t>
      </w:r>
    </w:p>
    <w:p w14:paraId="041B69DC" w14:textId="77777777" w:rsidR="00233E90" w:rsidRPr="00D47C50" w:rsidRDefault="00233E90" w:rsidP="00233E90">
      <w:pPr>
        <w:ind w:firstLine="567"/>
        <w:contextualSpacing/>
        <w:jc w:val="center"/>
        <w:rPr>
          <w:b/>
          <w:color w:val="000000"/>
          <w:sz w:val="24"/>
          <w:szCs w:val="24"/>
        </w:rPr>
      </w:pPr>
    </w:p>
    <w:p w14:paraId="2AB8C6F5"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rPr>
        <w:t xml:space="preserve"> </w:t>
      </w:r>
      <w:r w:rsidRPr="00D47C50">
        <w:rPr>
          <w:color w:val="000000"/>
          <w:sz w:val="24"/>
          <w:szCs w:val="24"/>
          <w:lang w:val="en-US"/>
        </w:rPr>
        <w:t>Asian Russia. - St. Petersburg, 1914. - P. 513.</w:t>
      </w:r>
    </w:p>
    <w:p w14:paraId="0DB57B06"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Siberian Life. – 1909. - No.254.</w:t>
      </w:r>
    </w:p>
    <w:p w14:paraId="063D5CBD"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 xml:space="preserve"> Asian Russia, 1914: 551-552,554,557</w:t>
      </w:r>
    </w:p>
    <w:p w14:paraId="7B1B840A"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 xml:space="preserve"> Note on the trade and economic situation of the Semipalatinsk region bordering China. - Semipalatinsk, 1912. // Local Lore Museum of </w:t>
      </w:r>
      <w:proofErr w:type="spellStart"/>
      <w:r w:rsidRPr="00D47C50">
        <w:rPr>
          <w:color w:val="000000"/>
          <w:sz w:val="24"/>
          <w:szCs w:val="24"/>
          <w:lang w:val="en-US"/>
        </w:rPr>
        <w:t>Semey</w:t>
      </w:r>
      <w:proofErr w:type="spellEnd"/>
      <w:r w:rsidRPr="00D47C50">
        <w:rPr>
          <w:color w:val="000000"/>
          <w:sz w:val="24"/>
          <w:szCs w:val="24"/>
          <w:lang w:val="en-US"/>
        </w:rPr>
        <w:t>.</w:t>
      </w:r>
    </w:p>
    <w:p w14:paraId="69A57B7A"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 xml:space="preserve"> Semipalatinsk regional statements. – 1912. - No.30.</w:t>
      </w:r>
    </w:p>
    <w:p w14:paraId="0C7EDD4D"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 xml:space="preserve"> </w:t>
      </w:r>
      <w:proofErr w:type="spellStart"/>
      <w:r w:rsidRPr="00D47C50">
        <w:rPr>
          <w:color w:val="000000"/>
          <w:sz w:val="24"/>
          <w:szCs w:val="24"/>
          <w:lang w:val="en-US"/>
        </w:rPr>
        <w:t>Kashlyak</w:t>
      </w:r>
      <w:proofErr w:type="spellEnd"/>
      <w:r w:rsidRPr="00D47C50">
        <w:rPr>
          <w:color w:val="000000"/>
          <w:sz w:val="24"/>
          <w:szCs w:val="24"/>
          <w:lang w:val="en-US"/>
        </w:rPr>
        <w:t xml:space="preserve"> V.N. Temples of Semipalatinsk: past and present. - Semipalatinsk, 2004 - 610 pp.</w:t>
      </w:r>
    </w:p>
    <w:p w14:paraId="79FC8E9D"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CSA RK. F.64, Op. 1. D.2827. L.L. 20-21.</w:t>
      </w:r>
    </w:p>
    <w:p w14:paraId="68F80D5A"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CSA RK. F.500, Op. 1. D.47. L.L. 4-5.</w:t>
      </w:r>
    </w:p>
    <w:p w14:paraId="0F251A54"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CSA RK. F.64, Op. 1. D.2827. L.L. 73.</w:t>
      </w:r>
    </w:p>
    <w:p w14:paraId="1D6FB9D2"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proofErr w:type="spellStart"/>
      <w:r w:rsidRPr="00D47C50">
        <w:rPr>
          <w:color w:val="000000"/>
          <w:sz w:val="24"/>
          <w:szCs w:val="24"/>
          <w:lang w:val="en-US"/>
        </w:rPr>
        <w:t>Kashlyak</w:t>
      </w:r>
      <w:proofErr w:type="spellEnd"/>
      <w:r w:rsidRPr="00D47C50">
        <w:rPr>
          <w:color w:val="000000"/>
          <w:sz w:val="24"/>
          <w:szCs w:val="24"/>
          <w:lang w:val="en-US"/>
        </w:rPr>
        <w:t xml:space="preserve"> V.N. Semipalatinsk merchants. – </w:t>
      </w:r>
      <w:proofErr w:type="spellStart"/>
      <w:r w:rsidRPr="00D47C50">
        <w:rPr>
          <w:color w:val="000000"/>
          <w:sz w:val="24"/>
          <w:szCs w:val="24"/>
          <w:lang w:val="en-US"/>
        </w:rPr>
        <w:t>Semey</w:t>
      </w:r>
      <w:proofErr w:type="spellEnd"/>
      <w:r w:rsidRPr="00D47C50">
        <w:rPr>
          <w:color w:val="000000"/>
          <w:sz w:val="24"/>
          <w:szCs w:val="24"/>
          <w:lang w:val="en-US"/>
        </w:rPr>
        <w:t>, 2013. - P. 270-271</w:t>
      </w:r>
    </w:p>
    <w:p w14:paraId="623874B2"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regional statements. – 1899. - No.41.42. October 16 // Overview of the Semipalatinsk region, -1910.</w:t>
      </w:r>
    </w:p>
    <w:p w14:paraId="2AE1AE7A"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regional statements. – 1901. - No.28.</w:t>
      </w:r>
    </w:p>
    <w:p w14:paraId="2EEF41AF"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Report of the Council of the Trust Society on Primary Education in Semipalatinsk for 1903 // Wolfson D. Siberian Sunday Schools. - Tomsk, 1903.</w:t>
      </w:r>
    </w:p>
    <w:p w14:paraId="2BB7955E"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regional statements. -1904. - No.8, February 21.</w:t>
      </w:r>
    </w:p>
    <w:p w14:paraId="3CE9F2DE"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regional statements. – 1904. - No.11, March 13. // Report of the Semipalatinsk Regional Statistical Committee for 1900.</w:t>
      </w:r>
    </w:p>
    <w:p w14:paraId="7616FF91"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Report of the West Siberian Department of the Russian Geographical Society for 1903. - Omsk, 1904. - P.2.</w:t>
      </w:r>
    </w:p>
    <w:p w14:paraId="6B576478"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Protocols of the West Siberian Department of the Russian Geographical Society for 1902-1915. - Regional Museum. – P.236.</w:t>
      </w:r>
    </w:p>
    <w:p w14:paraId="12B6471C"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regional statements. – 1904. - No.44, October 30.</w:t>
      </w:r>
    </w:p>
    <w:p w14:paraId="75D2A5DB"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lastRenderedPageBreak/>
        <w:t xml:space="preserve">Account of the printing house of the ZPO RGS. // Museum of Local Lore of </w:t>
      </w:r>
      <w:proofErr w:type="spellStart"/>
      <w:r w:rsidRPr="00D47C50">
        <w:rPr>
          <w:color w:val="000000"/>
          <w:sz w:val="24"/>
          <w:szCs w:val="24"/>
          <w:lang w:val="en-US"/>
        </w:rPr>
        <w:t>Semey</w:t>
      </w:r>
      <w:proofErr w:type="spellEnd"/>
      <w:r w:rsidRPr="00D47C50">
        <w:rPr>
          <w:color w:val="000000"/>
          <w:sz w:val="24"/>
          <w:szCs w:val="24"/>
          <w:lang w:val="en-US"/>
        </w:rPr>
        <w:t>.</w:t>
      </w:r>
    </w:p>
    <w:p w14:paraId="2D31B49A"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proofErr w:type="spellStart"/>
      <w:r w:rsidRPr="00D47C50">
        <w:rPr>
          <w:color w:val="000000"/>
          <w:sz w:val="24"/>
          <w:szCs w:val="24"/>
          <w:lang w:val="en-US"/>
        </w:rPr>
        <w:t>Kashlyak</w:t>
      </w:r>
      <w:proofErr w:type="spellEnd"/>
      <w:r w:rsidRPr="00D47C50">
        <w:rPr>
          <w:color w:val="000000"/>
          <w:sz w:val="24"/>
          <w:szCs w:val="24"/>
          <w:lang w:val="en-US"/>
        </w:rPr>
        <w:t xml:space="preserve"> V.N. Semipalatinsk merchants. - </w:t>
      </w:r>
      <w:proofErr w:type="spellStart"/>
      <w:r w:rsidRPr="00D47C50">
        <w:rPr>
          <w:color w:val="000000"/>
          <w:sz w:val="24"/>
          <w:szCs w:val="24"/>
          <w:lang w:val="en-US"/>
        </w:rPr>
        <w:t>Semey</w:t>
      </w:r>
      <w:proofErr w:type="spellEnd"/>
      <w:r w:rsidRPr="00D47C50">
        <w:rPr>
          <w:color w:val="000000"/>
          <w:sz w:val="24"/>
          <w:szCs w:val="24"/>
          <w:lang w:val="en-US"/>
        </w:rPr>
        <w:t>, 2013. - P. 280.</w:t>
      </w:r>
    </w:p>
    <w:p w14:paraId="66EA3D1A"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regional statements. -1902. - No.12, March 23.</w:t>
      </w:r>
    </w:p>
    <w:p w14:paraId="43370163"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life. - 1907. - No.48, February 14.</w:t>
      </w:r>
    </w:p>
    <w:p w14:paraId="303CFEDE"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Semipalatinsk life. – 1907. - No.24,31,41.</w:t>
      </w:r>
    </w:p>
    <w:p w14:paraId="2F0A6490"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CSA RK. F.434. Op.1. D.38. L.L. 12-12 about.</w:t>
      </w:r>
    </w:p>
    <w:p w14:paraId="3CC0C0F4"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CSA RK. F.434. Op. 1. D.38. L.L.124-125 rev.</w:t>
      </w:r>
    </w:p>
    <w:p w14:paraId="49B725E9" w14:textId="77777777" w:rsidR="00233E90" w:rsidRPr="00D47C50" w:rsidRDefault="00233E90" w:rsidP="00E9660F">
      <w:pPr>
        <w:pStyle w:val="a7"/>
        <w:widowControl/>
        <w:numPr>
          <w:ilvl w:val="0"/>
          <w:numId w:val="2"/>
        </w:numPr>
        <w:autoSpaceDE/>
        <w:autoSpaceDN/>
        <w:spacing w:before="0"/>
        <w:ind w:left="0" w:firstLine="567"/>
        <w:contextualSpacing/>
        <w:jc w:val="both"/>
        <w:rPr>
          <w:color w:val="000000"/>
          <w:sz w:val="24"/>
          <w:szCs w:val="24"/>
          <w:lang w:val="en-US"/>
        </w:rPr>
      </w:pPr>
      <w:r w:rsidRPr="00D47C50">
        <w:rPr>
          <w:color w:val="000000"/>
          <w:sz w:val="24"/>
          <w:szCs w:val="24"/>
          <w:lang w:val="en-US"/>
        </w:rPr>
        <w:t>CSA RK. F.434. Op. 1. D.46. L.L.104-106 vol.</w:t>
      </w:r>
    </w:p>
    <w:p w14:paraId="12362A3F" w14:textId="77777777" w:rsidR="00233E90" w:rsidRPr="00DC3BB9" w:rsidRDefault="00233E90" w:rsidP="00E9660F">
      <w:pPr>
        <w:pStyle w:val="a7"/>
        <w:widowControl/>
        <w:numPr>
          <w:ilvl w:val="0"/>
          <w:numId w:val="2"/>
        </w:numPr>
        <w:autoSpaceDE/>
        <w:autoSpaceDN/>
        <w:spacing w:before="0"/>
        <w:ind w:left="0" w:firstLine="567"/>
        <w:contextualSpacing/>
        <w:jc w:val="both"/>
        <w:rPr>
          <w:color w:val="000000"/>
          <w:sz w:val="24"/>
          <w:szCs w:val="24"/>
          <w:lang w:val="ru-RU"/>
        </w:rPr>
      </w:pPr>
      <w:r w:rsidRPr="00DC3BB9">
        <w:rPr>
          <w:color w:val="000000"/>
          <w:sz w:val="24"/>
          <w:szCs w:val="24"/>
          <w:lang w:val="en-US"/>
        </w:rPr>
        <w:t>Siberian life. – 1908. - No.223, December 18.</w:t>
      </w:r>
    </w:p>
    <w:p w14:paraId="42FF7B1E" w14:textId="77777777" w:rsidR="00233E90" w:rsidRDefault="00233E90" w:rsidP="00233E90">
      <w:pPr>
        <w:widowControl/>
        <w:autoSpaceDE/>
        <w:autoSpaceDN/>
        <w:contextualSpacing/>
        <w:rPr>
          <w:b/>
          <w:bCs/>
          <w:noProof/>
          <w:sz w:val="24"/>
          <w:szCs w:val="24"/>
          <w:lang w:val="ru-RU" w:eastAsia="ru-RU"/>
        </w:rPr>
      </w:pPr>
    </w:p>
    <w:p w14:paraId="5E230BA2" w14:textId="77777777" w:rsidR="00B3595D" w:rsidRDefault="00B3595D" w:rsidP="00233E90">
      <w:pPr>
        <w:widowControl/>
        <w:autoSpaceDE/>
        <w:autoSpaceDN/>
        <w:contextualSpacing/>
        <w:jc w:val="center"/>
        <w:rPr>
          <w:b/>
          <w:bCs/>
          <w:sz w:val="24"/>
          <w:szCs w:val="24"/>
          <w:lang w:val="ru-RU" w:eastAsia="ru-RU"/>
        </w:rPr>
      </w:pPr>
    </w:p>
    <w:p w14:paraId="0182289C" w14:textId="77777777" w:rsidR="00E9660F" w:rsidRDefault="00E9660F" w:rsidP="00233E90">
      <w:pPr>
        <w:widowControl/>
        <w:autoSpaceDE/>
        <w:autoSpaceDN/>
        <w:contextualSpacing/>
        <w:jc w:val="center"/>
        <w:rPr>
          <w:b/>
          <w:bCs/>
          <w:sz w:val="24"/>
          <w:szCs w:val="24"/>
          <w:lang w:val="ru-RU" w:eastAsia="ru-RU"/>
        </w:rPr>
      </w:pPr>
    </w:p>
    <w:p w14:paraId="795CAB94" w14:textId="77777777" w:rsidR="00233E90" w:rsidRDefault="00233E90" w:rsidP="00233E90">
      <w:pPr>
        <w:widowControl/>
        <w:autoSpaceDE/>
        <w:autoSpaceDN/>
        <w:contextualSpacing/>
        <w:jc w:val="center"/>
        <w:rPr>
          <w:b/>
          <w:bCs/>
          <w:sz w:val="24"/>
          <w:szCs w:val="24"/>
          <w:lang w:val="ru-RU" w:eastAsia="ru-RU"/>
        </w:rPr>
      </w:pPr>
      <w:r w:rsidRPr="00D47C50">
        <w:rPr>
          <w:b/>
          <w:bCs/>
          <w:noProof/>
          <w:sz w:val="24"/>
          <w:szCs w:val="24"/>
          <w:lang w:val="ru-RU" w:eastAsia="ru-RU"/>
        </w:rPr>
        <w:drawing>
          <wp:inline distT="0" distB="0" distL="0" distR="0" wp14:anchorId="410B0EC8" wp14:editId="6042DA68">
            <wp:extent cx="1152525" cy="2857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732F54D5" w14:textId="77777777" w:rsidR="00B3595D" w:rsidRDefault="00B3595D" w:rsidP="00233E90">
      <w:pPr>
        <w:widowControl/>
        <w:autoSpaceDE/>
        <w:autoSpaceDN/>
        <w:contextualSpacing/>
        <w:jc w:val="center"/>
        <w:rPr>
          <w:b/>
          <w:bCs/>
          <w:sz w:val="24"/>
          <w:szCs w:val="24"/>
          <w:lang w:val="ru-RU" w:eastAsia="ru-RU"/>
        </w:rPr>
      </w:pPr>
    </w:p>
    <w:p w14:paraId="79D675B9" w14:textId="77777777" w:rsidR="00233E90" w:rsidRPr="00D47C50" w:rsidRDefault="00233E90" w:rsidP="00233E90">
      <w:pPr>
        <w:widowControl/>
        <w:autoSpaceDE/>
        <w:autoSpaceDN/>
        <w:contextualSpacing/>
        <w:jc w:val="center"/>
        <w:rPr>
          <w:b/>
          <w:bCs/>
          <w:sz w:val="24"/>
          <w:szCs w:val="24"/>
          <w:lang w:val="ru-RU" w:eastAsia="ru-RU"/>
        </w:rPr>
      </w:pPr>
    </w:p>
    <w:p w14:paraId="336F2E46" w14:textId="77777777" w:rsidR="00233E90" w:rsidRDefault="00233E90" w:rsidP="00233E90">
      <w:pPr>
        <w:widowControl/>
        <w:autoSpaceDE/>
        <w:autoSpaceDN/>
        <w:contextualSpacing/>
        <w:jc w:val="center"/>
        <w:rPr>
          <w:b/>
          <w:bCs/>
          <w:sz w:val="24"/>
          <w:szCs w:val="24"/>
          <w:lang w:val="ru-RU" w:eastAsia="ru-RU"/>
        </w:rPr>
      </w:pPr>
      <w:bookmarkStart w:id="10" w:name="_Hlk173710254"/>
      <w:r w:rsidRPr="00D47C50">
        <w:rPr>
          <w:b/>
          <w:bCs/>
          <w:sz w:val="24"/>
          <w:szCs w:val="24"/>
          <w:lang w:val="ru-RU" w:eastAsia="ru-RU"/>
        </w:rPr>
        <w:t>ТАТАРСКОЕ КУПЕЧЕСТВ</w:t>
      </w:r>
      <w:r>
        <w:rPr>
          <w:b/>
          <w:bCs/>
          <w:sz w:val="24"/>
          <w:szCs w:val="24"/>
          <w:lang w:val="ru-RU" w:eastAsia="ru-RU"/>
        </w:rPr>
        <w:t>О</w:t>
      </w:r>
      <w:r w:rsidRPr="00D47C50">
        <w:rPr>
          <w:b/>
          <w:bCs/>
          <w:sz w:val="24"/>
          <w:szCs w:val="24"/>
          <w:lang w:val="ru-RU" w:eastAsia="ru-RU"/>
        </w:rPr>
        <w:t xml:space="preserve"> Г.СЕМИПАЛАТИНСКА В РОССИЙСКО-ЦЕНТРАЛЬНОАЗИАТСКОЙ ТОРГОВЛЕ В КОНЦЕ </w:t>
      </w:r>
      <w:r w:rsidRPr="00D47C50">
        <w:rPr>
          <w:b/>
          <w:bCs/>
          <w:sz w:val="24"/>
          <w:szCs w:val="24"/>
          <w:lang w:val="en-US" w:eastAsia="ru-RU"/>
        </w:rPr>
        <w:t>XVIII</w:t>
      </w:r>
      <w:r w:rsidRPr="00D47C50">
        <w:rPr>
          <w:b/>
          <w:bCs/>
          <w:sz w:val="24"/>
          <w:szCs w:val="24"/>
          <w:lang w:val="ru-RU" w:eastAsia="ru-RU"/>
        </w:rPr>
        <w:t>-</w:t>
      </w:r>
      <w:r w:rsidRPr="00D47C50">
        <w:rPr>
          <w:b/>
          <w:bCs/>
          <w:sz w:val="24"/>
          <w:szCs w:val="24"/>
          <w:lang w:val="en-US" w:eastAsia="ru-RU"/>
        </w:rPr>
        <w:t>XIX</w:t>
      </w:r>
      <w:r>
        <w:rPr>
          <w:b/>
          <w:bCs/>
          <w:sz w:val="24"/>
          <w:szCs w:val="24"/>
          <w:lang w:eastAsia="ru-RU"/>
        </w:rPr>
        <w:t xml:space="preserve"> </w:t>
      </w:r>
      <w:r w:rsidRPr="00D47C50">
        <w:rPr>
          <w:b/>
          <w:bCs/>
          <w:sz w:val="24"/>
          <w:szCs w:val="24"/>
          <w:lang w:val="ru-RU" w:eastAsia="ru-RU"/>
        </w:rPr>
        <w:t>ВВ. В</w:t>
      </w:r>
      <w:r>
        <w:rPr>
          <w:b/>
          <w:bCs/>
          <w:sz w:val="24"/>
          <w:szCs w:val="24"/>
          <w:lang w:val="ru-RU" w:eastAsia="ru-RU"/>
        </w:rPr>
        <w:t xml:space="preserve"> </w:t>
      </w:r>
      <w:r w:rsidRPr="00D47C50">
        <w:rPr>
          <w:b/>
          <w:bCs/>
          <w:sz w:val="24"/>
          <w:szCs w:val="24"/>
          <w:lang w:val="ru-RU" w:eastAsia="ru-RU"/>
        </w:rPr>
        <w:t>УСЛОВИЯХ МЕЖКУЛЬ</w:t>
      </w:r>
      <w:r>
        <w:rPr>
          <w:b/>
          <w:bCs/>
          <w:sz w:val="24"/>
          <w:szCs w:val="24"/>
          <w:lang w:val="ru-RU" w:eastAsia="ru-RU"/>
        </w:rPr>
        <w:t>Т</w:t>
      </w:r>
      <w:r w:rsidRPr="00D47C50">
        <w:rPr>
          <w:b/>
          <w:bCs/>
          <w:sz w:val="24"/>
          <w:szCs w:val="24"/>
          <w:lang w:val="ru-RU" w:eastAsia="ru-RU"/>
        </w:rPr>
        <w:t>УРНОЙ КОММУНИКАЦИИ</w:t>
      </w:r>
    </w:p>
    <w:p w14:paraId="4B4EF4D7" w14:textId="77777777" w:rsidR="00233E90" w:rsidRPr="00D47C50" w:rsidRDefault="00233E90" w:rsidP="00233E90">
      <w:pPr>
        <w:widowControl/>
        <w:autoSpaceDE/>
        <w:autoSpaceDN/>
        <w:contextualSpacing/>
        <w:jc w:val="center"/>
        <w:rPr>
          <w:b/>
          <w:bCs/>
          <w:sz w:val="24"/>
          <w:szCs w:val="24"/>
          <w:lang w:val="ru-RU" w:eastAsia="ru-RU"/>
        </w:rPr>
      </w:pPr>
    </w:p>
    <w:p w14:paraId="2F13CBE6" w14:textId="77777777" w:rsidR="00B3595D" w:rsidRDefault="00233E90" w:rsidP="00233E90">
      <w:pPr>
        <w:widowControl/>
        <w:autoSpaceDE/>
        <w:autoSpaceDN/>
        <w:ind w:firstLine="709"/>
        <w:contextualSpacing/>
        <w:jc w:val="center"/>
        <w:rPr>
          <w:b/>
          <w:bCs/>
          <w:sz w:val="24"/>
          <w:szCs w:val="24"/>
          <w:lang w:val="ru-RU" w:eastAsia="ru-RU"/>
        </w:rPr>
      </w:pPr>
      <w:proofErr w:type="spellStart"/>
      <w:r w:rsidRPr="00D47C50">
        <w:rPr>
          <w:b/>
          <w:bCs/>
          <w:sz w:val="24"/>
          <w:szCs w:val="24"/>
          <w:lang w:val="ru-RU" w:eastAsia="ru-RU"/>
        </w:rPr>
        <w:t>Гибадуллина</w:t>
      </w:r>
      <w:proofErr w:type="spellEnd"/>
      <w:r w:rsidRPr="00D47C50">
        <w:rPr>
          <w:b/>
          <w:bCs/>
          <w:sz w:val="24"/>
          <w:szCs w:val="24"/>
          <w:lang w:val="ru-RU" w:eastAsia="ru-RU"/>
        </w:rPr>
        <w:t xml:space="preserve"> Эльза Маратовна</w:t>
      </w:r>
      <w:r>
        <w:rPr>
          <w:b/>
          <w:bCs/>
          <w:sz w:val="24"/>
          <w:szCs w:val="24"/>
          <w:lang w:val="ru-RU" w:eastAsia="ru-RU"/>
        </w:rPr>
        <w:t xml:space="preserve">, </w:t>
      </w:r>
      <w:bookmarkEnd w:id="10"/>
    </w:p>
    <w:p w14:paraId="258210B2" w14:textId="77777777" w:rsidR="00B3595D" w:rsidRDefault="00233E90" w:rsidP="00233E90">
      <w:pPr>
        <w:widowControl/>
        <w:autoSpaceDE/>
        <w:autoSpaceDN/>
        <w:ind w:firstLine="709"/>
        <w:contextualSpacing/>
        <w:jc w:val="center"/>
        <w:rPr>
          <w:sz w:val="24"/>
          <w:szCs w:val="24"/>
          <w:lang w:val="ru-RU" w:eastAsia="ru-RU"/>
        </w:rPr>
      </w:pPr>
      <w:proofErr w:type="spellStart"/>
      <w:r w:rsidRPr="00963137">
        <w:rPr>
          <w:sz w:val="24"/>
          <w:szCs w:val="24"/>
          <w:lang w:val="ru-RU" w:eastAsia="ru-RU"/>
        </w:rPr>
        <w:t>к</w:t>
      </w:r>
      <w:r w:rsidRPr="00D47C50">
        <w:rPr>
          <w:sz w:val="24"/>
          <w:szCs w:val="24"/>
          <w:lang w:val="ru-RU" w:eastAsia="ru-RU"/>
        </w:rPr>
        <w:t>.и.н</w:t>
      </w:r>
      <w:proofErr w:type="spellEnd"/>
      <w:r w:rsidRPr="00D47C50">
        <w:rPr>
          <w:sz w:val="24"/>
          <w:szCs w:val="24"/>
          <w:lang w:val="ru-RU" w:eastAsia="ru-RU"/>
        </w:rPr>
        <w:t xml:space="preserve">., доцент, зам. директора БФ ЧОУ ВО </w:t>
      </w:r>
    </w:p>
    <w:p w14:paraId="09C743D9" w14:textId="77777777" w:rsidR="00233E90" w:rsidRDefault="00233E90" w:rsidP="00233E90">
      <w:pPr>
        <w:widowControl/>
        <w:autoSpaceDE/>
        <w:autoSpaceDN/>
        <w:ind w:firstLine="709"/>
        <w:contextualSpacing/>
        <w:jc w:val="center"/>
        <w:rPr>
          <w:sz w:val="24"/>
          <w:szCs w:val="24"/>
          <w:lang w:val="ru-RU" w:eastAsia="ru-RU"/>
        </w:rPr>
      </w:pPr>
      <w:r w:rsidRPr="00D47C50">
        <w:rPr>
          <w:sz w:val="24"/>
          <w:szCs w:val="24"/>
          <w:lang w:val="ru-RU" w:eastAsia="ru-RU"/>
        </w:rPr>
        <w:t xml:space="preserve">Казанский инновационный университет им. </w:t>
      </w:r>
      <w:proofErr w:type="spellStart"/>
      <w:r w:rsidRPr="00D47C50">
        <w:rPr>
          <w:sz w:val="24"/>
          <w:szCs w:val="24"/>
          <w:lang w:val="ru-RU" w:eastAsia="ru-RU"/>
        </w:rPr>
        <w:t>В.Г.Тимирясова</w:t>
      </w:r>
      <w:proofErr w:type="spellEnd"/>
      <w:r w:rsidRPr="00D47C50">
        <w:rPr>
          <w:sz w:val="24"/>
          <w:szCs w:val="24"/>
          <w:lang w:val="ru-RU" w:eastAsia="ru-RU"/>
        </w:rPr>
        <w:t xml:space="preserve">, </w:t>
      </w:r>
    </w:p>
    <w:p w14:paraId="3C82A4BD" w14:textId="77777777" w:rsidR="00B3595D" w:rsidRDefault="00233E90" w:rsidP="00233E90">
      <w:pPr>
        <w:widowControl/>
        <w:autoSpaceDE/>
        <w:autoSpaceDN/>
        <w:ind w:firstLine="709"/>
        <w:contextualSpacing/>
        <w:jc w:val="center"/>
        <w:rPr>
          <w:sz w:val="24"/>
          <w:szCs w:val="24"/>
          <w:lang w:val="ru-RU" w:eastAsia="ru-RU"/>
        </w:rPr>
      </w:pPr>
      <w:r w:rsidRPr="00D47C50">
        <w:rPr>
          <w:sz w:val="24"/>
          <w:szCs w:val="24"/>
          <w:lang w:val="ru-RU" w:eastAsia="ru-RU"/>
        </w:rPr>
        <w:t xml:space="preserve">г. Бугульма, Российская Федерация </w:t>
      </w:r>
    </w:p>
    <w:p w14:paraId="7AF6B661" w14:textId="77777777" w:rsidR="00233E90" w:rsidRPr="00D47C50" w:rsidRDefault="00BF73F0" w:rsidP="00233E90">
      <w:pPr>
        <w:widowControl/>
        <w:autoSpaceDE/>
        <w:autoSpaceDN/>
        <w:ind w:firstLine="709"/>
        <w:contextualSpacing/>
        <w:jc w:val="center"/>
        <w:rPr>
          <w:sz w:val="24"/>
          <w:szCs w:val="24"/>
          <w:lang w:val="ru-RU" w:eastAsia="ru-RU"/>
        </w:rPr>
      </w:pPr>
      <w:hyperlink r:id="rId24" w:history="1">
        <w:r w:rsidR="00233E90" w:rsidRPr="00D47C50">
          <w:rPr>
            <w:color w:val="0000FF"/>
            <w:sz w:val="24"/>
            <w:szCs w:val="24"/>
            <w:u w:val="single"/>
            <w:lang w:val="ru-RU" w:eastAsia="ru-RU"/>
          </w:rPr>
          <w:t>gibelza@yandex.ru</w:t>
        </w:r>
      </w:hyperlink>
      <w:r w:rsidR="00233E90" w:rsidRPr="00D47C50">
        <w:rPr>
          <w:sz w:val="24"/>
          <w:szCs w:val="24"/>
          <w:lang w:val="ru-RU" w:eastAsia="ru-RU"/>
        </w:rPr>
        <w:t xml:space="preserve"> </w:t>
      </w:r>
    </w:p>
    <w:p w14:paraId="65BFB1A1" w14:textId="77777777" w:rsidR="00233E90" w:rsidRPr="00D47C50" w:rsidRDefault="00233E90" w:rsidP="00233E90">
      <w:pPr>
        <w:widowControl/>
        <w:autoSpaceDE/>
        <w:autoSpaceDN/>
        <w:contextualSpacing/>
        <w:jc w:val="center"/>
        <w:rPr>
          <w:b/>
          <w:bCs/>
          <w:sz w:val="24"/>
          <w:szCs w:val="24"/>
          <w:lang w:val="ru-RU" w:eastAsia="ru-RU"/>
        </w:rPr>
      </w:pPr>
    </w:p>
    <w:p w14:paraId="060E5A37" w14:textId="77777777" w:rsidR="00233E90" w:rsidRPr="00E45728" w:rsidRDefault="00233E90" w:rsidP="00233E90">
      <w:pPr>
        <w:widowControl/>
        <w:autoSpaceDE/>
        <w:autoSpaceDN/>
        <w:ind w:firstLine="709"/>
        <w:contextualSpacing/>
        <w:jc w:val="center"/>
        <w:rPr>
          <w:b/>
          <w:bCs/>
          <w:i/>
          <w:iCs/>
          <w:sz w:val="24"/>
          <w:szCs w:val="24"/>
          <w:lang w:val="ru-RU" w:eastAsia="ru-RU"/>
        </w:rPr>
      </w:pPr>
    </w:p>
    <w:p w14:paraId="6FA79298" w14:textId="77777777" w:rsidR="00233E90" w:rsidRPr="00D47C50" w:rsidRDefault="00233E90" w:rsidP="00233E90">
      <w:pPr>
        <w:widowControl/>
        <w:autoSpaceDE/>
        <w:autoSpaceDN/>
        <w:contextualSpacing/>
        <w:jc w:val="both"/>
        <w:rPr>
          <w:sz w:val="24"/>
          <w:szCs w:val="24"/>
          <w:lang w:val="ru-RU" w:eastAsia="ru-RU"/>
        </w:rPr>
      </w:pPr>
      <w:r w:rsidRPr="00E45728">
        <w:rPr>
          <w:b/>
          <w:i/>
          <w:iCs/>
          <w:sz w:val="24"/>
          <w:szCs w:val="24"/>
          <w:lang w:val="ru-RU" w:eastAsia="ru-RU"/>
        </w:rPr>
        <w:t>Аннотация:</w:t>
      </w:r>
      <w:r w:rsidRPr="00D47C50">
        <w:rPr>
          <w:sz w:val="24"/>
          <w:szCs w:val="24"/>
          <w:lang w:val="ru-RU" w:eastAsia="ru-RU"/>
        </w:rPr>
        <w:t xml:space="preserve"> в статье рассмотрено участие татарского купечества г. Семипалатинска в российско-центральноазиатской торговле, выявлены его роль на данном направлении внешней торговли России, способы инкорпорации в социально-экономическое пространство </w:t>
      </w:r>
      <w:proofErr w:type="spellStart"/>
      <w:r w:rsidRPr="00D47C50">
        <w:rPr>
          <w:sz w:val="24"/>
          <w:szCs w:val="24"/>
          <w:lang w:val="ru-RU" w:eastAsia="ru-RU"/>
        </w:rPr>
        <w:t>фронтирных</w:t>
      </w:r>
      <w:proofErr w:type="spellEnd"/>
      <w:r w:rsidRPr="00D47C50">
        <w:rPr>
          <w:sz w:val="24"/>
          <w:szCs w:val="24"/>
          <w:lang w:val="ru-RU" w:eastAsia="ru-RU"/>
        </w:rPr>
        <w:t xml:space="preserve"> территорий, виды межкультурного взаимодействия данной социально-этнической группы в условиях этнокультурного разнообразия социума. </w:t>
      </w:r>
    </w:p>
    <w:p w14:paraId="0AAFCE47" w14:textId="77777777" w:rsidR="00233E90" w:rsidRPr="00D47C50" w:rsidRDefault="00233E90" w:rsidP="00233E90">
      <w:pPr>
        <w:widowControl/>
        <w:autoSpaceDE/>
        <w:autoSpaceDN/>
        <w:contextualSpacing/>
        <w:jc w:val="both"/>
        <w:rPr>
          <w:sz w:val="24"/>
          <w:szCs w:val="24"/>
          <w:lang w:val="ru-RU" w:eastAsia="ru-RU"/>
        </w:rPr>
      </w:pPr>
      <w:r w:rsidRPr="00E45728">
        <w:rPr>
          <w:b/>
          <w:bCs/>
          <w:i/>
          <w:iCs/>
          <w:sz w:val="24"/>
          <w:szCs w:val="24"/>
          <w:lang w:val="ru-RU" w:eastAsia="ru-RU"/>
        </w:rPr>
        <w:t>Ключевые слова:</w:t>
      </w:r>
      <w:r w:rsidRPr="00D47C50">
        <w:rPr>
          <w:sz w:val="24"/>
          <w:szCs w:val="24"/>
          <w:lang w:val="ru-RU" w:eastAsia="ru-RU"/>
        </w:rPr>
        <w:t xml:space="preserve"> купцы, приказчики, посредники, меновая торговля, караванная торговля, разъездная торговля, межкультурная коммуникация</w:t>
      </w:r>
    </w:p>
    <w:p w14:paraId="1589336A" w14:textId="77777777" w:rsidR="00233E90" w:rsidRPr="00D47C50" w:rsidRDefault="00233E90" w:rsidP="00233E90">
      <w:pPr>
        <w:widowControl/>
        <w:autoSpaceDE/>
        <w:autoSpaceDN/>
        <w:contextualSpacing/>
        <w:jc w:val="both"/>
        <w:rPr>
          <w:sz w:val="24"/>
          <w:szCs w:val="24"/>
          <w:lang w:val="ru-RU" w:eastAsia="ru-RU"/>
        </w:rPr>
      </w:pPr>
    </w:p>
    <w:p w14:paraId="4B863722" w14:textId="77777777" w:rsidR="00233E90" w:rsidRPr="00D47C50" w:rsidRDefault="00233E90" w:rsidP="00233E90">
      <w:pPr>
        <w:widowControl/>
        <w:tabs>
          <w:tab w:val="left" w:pos="709"/>
        </w:tabs>
        <w:autoSpaceDE/>
        <w:autoSpaceDN/>
        <w:ind w:firstLine="709"/>
        <w:contextualSpacing/>
        <w:jc w:val="both"/>
        <w:rPr>
          <w:spacing w:val="-1"/>
          <w:sz w:val="24"/>
          <w:szCs w:val="24"/>
          <w:lang w:val="ru-RU" w:eastAsia="ru-RU"/>
        </w:rPr>
      </w:pPr>
      <w:r w:rsidRPr="00D47C50">
        <w:rPr>
          <w:sz w:val="24"/>
          <w:szCs w:val="24"/>
          <w:lang w:val="ru-RU" w:eastAsia="ru-RU"/>
        </w:rPr>
        <w:t xml:space="preserve">Созданные как военно−опорные пункты </w:t>
      </w:r>
      <w:proofErr w:type="spellStart"/>
      <w:r w:rsidRPr="00D47C50">
        <w:rPr>
          <w:sz w:val="24"/>
          <w:szCs w:val="24"/>
          <w:lang w:val="ru-RU" w:eastAsia="ru-RU"/>
        </w:rPr>
        <w:t>Верхнеиртышские</w:t>
      </w:r>
      <w:proofErr w:type="spellEnd"/>
      <w:r w:rsidRPr="00D47C50">
        <w:rPr>
          <w:sz w:val="24"/>
          <w:szCs w:val="24"/>
          <w:lang w:val="ru-RU" w:eastAsia="ru-RU"/>
        </w:rPr>
        <w:t xml:space="preserve">, </w:t>
      </w:r>
      <w:r w:rsidRPr="00D47C50">
        <w:rPr>
          <w:spacing w:val="-1"/>
          <w:sz w:val="24"/>
          <w:szCs w:val="24"/>
          <w:lang w:val="ru-RU" w:eastAsia="ru-RU"/>
        </w:rPr>
        <w:t xml:space="preserve">Ишимские, Сибирские </w:t>
      </w:r>
      <w:r w:rsidRPr="00D47C50">
        <w:rPr>
          <w:sz w:val="24"/>
          <w:szCs w:val="24"/>
          <w:lang w:val="ru-RU" w:eastAsia="ru-RU"/>
        </w:rPr>
        <w:t xml:space="preserve">крепости, редуты, форпосты в XVIII в. должны были выполнять не только оборонительные, но и торговые функции, куда российское правительство </w:t>
      </w:r>
      <w:r w:rsidRPr="00D47C50">
        <w:rPr>
          <w:spacing w:val="-1"/>
          <w:sz w:val="24"/>
          <w:szCs w:val="24"/>
          <w:lang w:val="ru-RU" w:eastAsia="ru-RU"/>
        </w:rPr>
        <w:t>планировало привлекать киргиз-</w:t>
      </w:r>
      <w:proofErr w:type="spellStart"/>
      <w:r w:rsidRPr="00D47C50">
        <w:rPr>
          <w:spacing w:val="-1"/>
          <w:sz w:val="24"/>
          <w:szCs w:val="24"/>
          <w:lang w:val="ru-RU" w:eastAsia="ru-RU"/>
        </w:rPr>
        <w:t>кайсаков</w:t>
      </w:r>
      <w:proofErr w:type="spellEnd"/>
      <w:r w:rsidRPr="00D47C50">
        <w:rPr>
          <w:spacing w:val="-1"/>
          <w:sz w:val="24"/>
          <w:szCs w:val="24"/>
          <w:lang w:val="ru-RU" w:eastAsia="ru-RU"/>
        </w:rPr>
        <w:t xml:space="preserve"> (так в дореволюционный период называли казахов), караваны из Средней Азии, а также торговать с Западным Китаем и Монголией. </w:t>
      </w:r>
    </w:p>
    <w:p w14:paraId="76FDF415"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С 1718 г. в Семипалатинской крепости (с 1782 г. г. Семипалатинска) находился таможенный смотритель, с 1728 г. была организована таможенная служба, с 1738 г. в здесь начала осуществляться меновая торговля, сюда впервые приехали с товарами 250 бухарских купцов [1, с.127], в 1742 г. российское правительство разрешило производить в поселении меновую торговлю всем без исключения сословиям.</w:t>
      </w:r>
    </w:p>
    <w:p w14:paraId="0789B694"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Указом коллегии иностранных дел от 5 июня 1752 г. в 15 верстах от Семипалатинской крепости было предписано построить Меновой двор, строительство которого завершилось в 1760 г. на левом берегу Иртыша, а открытие состоялось летом 1764 г.</w:t>
      </w:r>
    </w:p>
    <w:p w14:paraId="492E0370"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lastRenderedPageBreak/>
        <w:t xml:space="preserve">Столь выгодные условия, созданные для коммерции, привлекли торговых людей, в Семипалатинской крепости формировалось </w:t>
      </w:r>
      <w:proofErr w:type="spellStart"/>
      <w:r w:rsidRPr="00D47C50">
        <w:rPr>
          <w:sz w:val="24"/>
          <w:szCs w:val="24"/>
          <w:lang w:val="ru-RU" w:eastAsia="ru-RU"/>
        </w:rPr>
        <w:t>полиэтноконфессиональное</w:t>
      </w:r>
      <w:proofErr w:type="spellEnd"/>
      <w:r w:rsidRPr="00D47C50">
        <w:rPr>
          <w:sz w:val="24"/>
          <w:szCs w:val="24"/>
          <w:lang w:val="ru-RU" w:eastAsia="ru-RU"/>
        </w:rPr>
        <w:t xml:space="preserve"> население, частью которого были татары − выходцы из Вятской и Казанской губерний и Тюменского уезда Тобольской губернии [1, с.144]. С 60-х гг. до середины 90-х гг. XVIII в. они расселялись на территории Меновой слободки, перенесенной после сильного разлива р. Иртыш на остров Полковничий [2, лл.70-71]. Сюда же в 1778 г. на правый берег Иртыша был переведен Меновой двор [3, с.91]. После пожара 1790 г., когда в Семипалатинске сгорела большая часть строений, новое место для строительства слободы для купцов и мещан из числа татар было выделено в 1792 г. с разрешения начальника сибирских линий генерал−майора </w:t>
      </w:r>
      <w:proofErr w:type="spellStart"/>
      <w:r w:rsidRPr="00D47C50">
        <w:rPr>
          <w:sz w:val="24"/>
          <w:szCs w:val="24"/>
          <w:lang w:val="ru-RU" w:eastAsia="ru-RU"/>
        </w:rPr>
        <w:t>Штрандмана</w:t>
      </w:r>
      <w:proofErr w:type="spellEnd"/>
      <w:r w:rsidRPr="00D47C50">
        <w:rPr>
          <w:sz w:val="24"/>
          <w:szCs w:val="24"/>
          <w:lang w:val="ru-RU" w:eastAsia="ru-RU"/>
        </w:rPr>
        <w:t xml:space="preserve">. слобода получила название Меновой или Татарской, здесь купцами был построен гостиный двор. </w:t>
      </w:r>
    </w:p>
    <w:p w14:paraId="0546B7F5"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По сведениям 1795 г. среди проживавших на левом и правом берегу р. Иртыша татар упоминаются владельцы домов − крестьяне </w:t>
      </w:r>
      <w:proofErr w:type="spellStart"/>
      <w:r w:rsidRPr="00D47C50">
        <w:rPr>
          <w:sz w:val="24"/>
          <w:szCs w:val="24"/>
          <w:lang w:val="ru-RU" w:eastAsia="ru-RU"/>
        </w:rPr>
        <w:t>А.Валитов</w:t>
      </w:r>
      <w:proofErr w:type="spellEnd"/>
      <w:r w:rsidRPr="00D47C50">
        <w:rPr>
          <w:sz w:val="24"/>
          <w:szCs w:val="24"/>
          <w:lang w:val="ru-RU" w:eastAsia="ru-RU"/>
        </w:rPr>
        <w:t xml:space="preserve">, </w:t>
      </w:r>
      <w:proofErr w:type="spellStart"/>
      <w:r w:rsidRPr="00D47C50">
        <w:rPr>
          <w:sz w:val="24"/>
          <w:szCs w:val="24"/>
          <w:lang w:val="ru-RU" w:eastAsia="ru-RU"/>
        </w:rPr>
        <w:t>Т.Монасыпов</w:t>
      </w:r>
      <w:proofErr w:type="spellEnd"/>
      <w:r w:rsidRPr="00D47C50">
        <w:rPr>
          <w:sz w:val="24"/>
          <w:szCs w:val="24"/>
          <w:lang w:val="ru-RU" w:eastAsia="ru-RU"/>
        </w:rPr>
        <w:t xml:space="preserve">, </w:t>
      </w:r>
      <w:proofErr w:type="spellStart"/>
      <w:r w:rsidRPr="00D47C50">
        <w:rPr>
          <w:sz w:val="24"/>
          <w:szCs w:val="24"/>
          <w:lang w:val="ru-RU" w:eastAsia="ru-RU"/>
        </w:rPr>
        <w:t>Н.Нигматуллин</w:t>
      </w:r>
      <w:proofErr w:type="spellEnd"/>
      <w:r w:rsidRPr="00D47C50">
        <w:rPr>
          <w:sz w:val="24"/>
          <w:szCs w:val="24"/>
          <w:lang w:val="ru-RU" w:eastAsia="ru-RU"/>
        </w:rPr>
        <w:t xml:space="preserve">, </w:t>
      </w:r>
      <w:proofErr w:type="spellStart"/>
      <w:r w:rsidRPr="00D47C50">
        <w:rPr>
          <w:sz w:val="24"/>
          <w:szCs w:val="24"/>
          <w:lang w:val="ru-RU" w:eastAsia="ru-RU"/>
        </w:rPr>
        <w:t>Н.Габитов</w:t>
      </w:r>
      <w:proofErr w:type="spellEnd"/>
      <w:r w:rsidRPr="00D47C50">
        <w:rPr>
          <w:sz w:val="24"/>
          <w:szCs w:val="24"/>
          <w:lang w:val="ru-RU" w:eastAsia="ru-RU"/>
        </w:rPr>
        <w:t xml:space="preserve">, </w:t>
      </w:r>
      <w:proofErr w:type="spellStart"/>
      <w:r w:rsidRPr="00D47C50">
        <w:rPr>
          <w:sz w:val="24"/>
          <w:szCs w:val="24"/>
          <w:lang w:val="ru-RU" w:eastAsia="ru-RU"/>
        </w:rPr>
        <w:t>В.Абдулфеизов</w:t>
      </w:r>
      <w:proofErr w:type="spellEnd"/>
      <w:r w:rsidRPr="00D47C50">
        <w:rPr>
          <w:sz w:val="24"/>
          <w:szCs w:val="24"/>
          <w:lang w:val="ru-RU" w:eastAsia="ru-RU"/>
        </w:rPr>
        <w:t xml:space="preserve">, </w:t>
      </w:r>
      <w:proofErr w:type="spellStart"/>
      <w:r w:rsidRPr="00D47C50">
        <w:rPr>
          <w:sz w:val="24"/>
          <w:szCs w:val="24"/>
          <w:lang w:val="ru-RU" w:eastAsia="ru-RU"/>
        </w:rPr>
        <w:t>У.Абдулаев</w:t>
      </w:r>
      <w:proofErr w:type="spellEnd"/>
      <w:r w:rsidRPr="00D47C50">
        <w:rPr>
          <w:sz w:val="24"/>
          <w:szCs w:val="24"/>
          <w:lang w:val="ru-RU" w:eastAsia="ru-RU"/>
        </w:rPr>
        <w:t xml:space="preserve">, мещанин </w:t>
      </w:r>
      <w:proofErr w:type="spellStart"/>
      <w:r w:rsidRPr="00D47C50">
        <w:rPr>
          <w:sz w:val="24"/>
          <w:szCs w:val="24"/>
          <w:lang w:val="ru-RU" w:eastAsia="ru-RU"/>
        </w:rPr>
        <w:t>А.Аббасов</w:t>
      </w:r>
      <w:proofErr w:type="spellEnd"/>
      <w:r w:rsidRPr="00D47C50">
        <w:rPr>
          <w:sz w:val="24"/>
          <w:szCs w:val="24"/>
          <w:lang w:val="ru-RU" w:eastAsia="ru-RU"/>
        </w:rPr>
        <w:t xml:space="preserve">, а также владельцы лавок – служилые и ясачные крестьяне, арские купцы и их сыновья, казанские татары и их сыновья, мещане и их наследники, купеческие жены, что указывает на места выхода переселенцев и их социальный статус. Среди татар, владевших одной лавкой числились Н. Сейфуллин, </w:t>
      </w:r>
      <w:proofErr w:type="spellStart"/>
      <w:r w:rsidRPr="00D47C50">
        <w:rPr>
          <w:sz w:val="24"/>
          <w:szCs w:val="24"/>
          <w:lang w:val="ru-RU" w:eastAsia="ru-RU"/>
        </w:rPr>
        <w:t>Х.Забиров</w:t>
      </w:r>
      <w:proofErr w:type="spellEnd"/>
      <w:r w:rsidRPr="00D47C50">
        <w:rPr>
          <w:sz w:val="24"/>
          <w:szCs w:val="24"/>
          <w:lang w:val="ru-RU" w:eastAsia="ru-RU"/>
        </w:rPr>
        <w:t xml:space="preserve">, </w:t>
      </w:r>
      <w:proofErr w:type="spellStart"/>
      <w:r w:rsidRPr="00D47C50">
        <w:rPr>
          <w:sz w:val="24"/>
          <w:szCs w:val="24"/>
          <w:lang w:val="ru-RU" w:eastAsia="ru-RU"/>
        </w:rPr>
        <w:t>Ф.Байназаров</w:t>
      </w:r>
      <w:proofErr w:type="spellEnd"/>
      <w:r w:rsidRPr="00D47C50">
        <w:rPr>
          <w:sz w:val="24"/>
          <w:szCs w:val="24"/>
          <w:lang w:val="ru-RU" w:eastAsia="ru-RU"/>
        </w:rPr>
        <w:t xml:space="preserve">, </w:t>
      </w:r>
      <w:proofErr w:type="spellStart"/>
      <w:r w:rsidRPr="00D47C50">
        <w:rPr>
          <w:sz w:val="24"/>
          <w:szCs w:val="24"/>
          <w:lang w:val="ru-RU" w:eastAsia="ru-RU"/>
        </w:rPr>
        <w:t>А.Салихов</w:t>
      </w:r>
      <w:proofErr w:type="spellEnd"/>
      <w:r w:rsidRPr="00D47C50">
        <w:rPr>
          <w:sz w:val="24"/>
          <w:szCs w:val="24"/>
          <w:lang w:val="ru-RU" w:eastAsia="ru-RU"/>
        </w:rPr>
        <w:t xml:space="preserve">, </w:t>
      </w:r>
      <w:proofErr w:type="spellStart"/>
      <w:r w:rsidRPr="00D47C50">
        <w:rPr>
          <w:sz w:val="24"/>
          <w:szCs w:val="24"/>
          <w:lang w:val="ru-RU" w:eastAsia="ru-RU"/>
        </w:rPr>
        <w:t>М.Ягофаров</w:t>
      </w:r>
      <w:proofErr w:type="spellEnd"/>
      <w:r w:rsidRPr="00D47C50">
        <w:rPr>
          <w:sz w:val="24"/>
          <w:szCs w:val="24"/>
          <w:lang w:val="ru-RU" w:eastAsia="ru-RU"/>
        </w:rPr>
        <w:t xml:space="preserve">, </w:t>
      </w:r>
      <w:proofErr w:type="spellStart"/>
      <w:r w:rsidRPr="00D47C50">
        <w:rPr>
          <w:sz w:val="24"/>
          <w:szCs w:val="24"/>
          <w:lang w:val="ru-RU" w:eastAsia="ru-RU"/>
        </w:rPr>
        <w:t>Н.Хайбуллин</w:t>
      </w:r>
      <w:proofErr w:type="spellEnd"/>
      <w:r w:rsidRPr="00D47C50">
        <w:rPr>
          <w:sz w:val="24"/>
          <w:szCs w:val="24"/>
          <w:lang w:val="ru-RU" w:eastAsia="ru-RU"/>
        </w:rPr>
        <w:t xml:space="preserve">, </w:t>
      </w:r>
      <w:proofErr w:type="spellStart"/>
      <w:r w:rsidRPr="00D47C50">
        <w:rPr>
          <w:sz w:val="24"/>
          <w:szCs w:val="24"/>
          <w:lang w:val="ru-RU" w:eastAsia="ru-RU"/>
        </w:rPr>
        <w:t>М.Абдишев</w:t>
      </w:r>
      <w:proofErr w:type="spellEnd"/>
      <w:r w:rsidRPr="00D47C50">
        <w:rPr>
          <w:sz w:val="24"/>
          <w:szCs w:val="24"/>
          <w:lang w:val="ru-RU" w:eastAsia="ru-RU"/>
        </w:rPr>
        <w:t xml:space="preserve">, </w:t>
      </w:r>
      <w:proofErr w:type="spellStart"/>
      <w:r w:rsidRPr="00D47C50">
        <w:rPr>
          <w:sz w:val="24"/>
          <w:szCs w:val="24"/>
          <w:lang w:val="ru-RU" w:eastAsia="ru-RU"/>
        </w:rPr>
        <w:t>В.Абдулгазизов</w:t>
      </w:r>
      <w:proofErr w:type="spellEnd"/>
      <w:r w:rsidRPr="00D47C50">
        <w:rPr>
          <w:sz w:val="24"/>
          <w:szCs w:val="24"/>
          <w:lang w:val="ru-RU" w:eastAsia="ru-RU"/>
        </w:rPr>
        <w:t xml:space="preserve">, </w:t>
      </w:r>
      <w:proofErr w:type="spellStart"/>
      <w:r w:rsidRPr="00D47C50">
        <w:rPr>
          <w:sz w:val="24"/>
          <w:szCs w:val="24"/>
          <w:lang w:val="ru-RU" w:eastAsia="ru-RU"/>
        </w:rPr>
        <w:t>И.Муртазин</w:t>
      </w:r>
      <w:proofErr w:type="spellEnd"/>
      <w:r w:rsidRPr="00D47C50">
        <w:rPr>
          <w:sz w:val="24"/>
          <w:szCs w:val="24"/>
          <w:lang w:val="ru-RU" w:eastAsia="ru-RU"/>
        </w:rPr>
        <w:t xml:space="preserve">, </w:t>
      </w:r>
      <w:proofErr w:type="spellStart"/>
      <w:r w:rsidRPr="00D47C50">
        <w:rPr>
          <w:sz w:val="24"/>
          <w:szCs w:val="24"/>
          <w:lang w:val="ru-RU" w:eastAsia="ru-RU"/>
        </w:rPr>
        <w:t>Х.Забиров</w:t>
      </w:r>
      <w:proofErr w:type="spellEnd"/>
      <w:r w:rsidRPr="00D47C50">
        <w:rPr>
          <w:sz w:val="24"/>
          <w:szCs w:val="24"/>
          <w:lang w:val="ru-RU" w:eastAsia="ru-RU"/>
        </w:rPr>
        <w:t xml:space="preserve">, </w:t>
      </w:r>
      <w:proofErr w:type="spellStart"/>
      <w:r w:rsidRPr="00D47C50">
        <w:rPr>
          <w:sz w:val="24"/>
          <w:szCs w:val="24"/>
          <w:lang w:val="ru-RU" w:eastAsia="ru-RU"/>
        </w:rPr>
        <w:t>М.Рахимкулов</w:t>
      </w:r>
      <w:proofErr w:type="spellEnd"/>
      <w:r w:rsidRPr="00D47C50">
        <w:rPr>
          <w:sz w:val="24"/>
          <w:szCs w:val="24"/>
          <w:lang w:val="ru-RU" w:eastAsia="ru-RU"/>
        </w:rPr>
        <w:t xml:space="preserve">, </w:t>
      </w:r>
      <w:proofErr w:type="spellStart"/>
      <w:r w:rsidRPr="00D47C50">
        <w:rPr>
          <w:sz w:val="24"/>
          <w:szCs w:val="24"/>
          <w:lang w:val="ru-RU" w:eastAsia="ru-RU"/>
        </w:rPr>
        <w:t>М.Махмутов</w:t>
      </w:r>
      <w:proofErr w:type="spellEnd"/>
      <w:r w:rsidRPr="00D47C50">
        <w:rPr>
          <w:sz w:val="24"/>
          <w:szCs w:val="24"/>
          <w:lang w:val="ru-RU" w:eastAsia="ru-RU"/>
        </w:rPr>
        <w:t xml:space="preserve">, </w:t>
      </w:r>
      <w:proofErr w:type="spellStart"/>
      <w:r w:rsidRPr="00D47C50">
        <w:rPr>
          <w:sz w:val="24"/>
          <w:szCs w:val="24"/>
          <w:lang w:val="ru-RU" w:eastAsia="ru-RU"/>
        </w:rPr>
        <w:t>Х.Мусагитов</w:t>
      </w:r>
      <w:proofErr w:type="spellEnd"/>
      <w:r w:rsidRPr="00D47C50">
        <w:rPr>
          <w:sz w:val="24"/>
          <w:szCs w:val="24"/>
          <w:lang w:val="ru-RU" w:eastAsia="ru-RU"/>
        </w:rPr>
        <w:t xml:space="preserve">, </w:t>
      </w:r>
      <w:proofErr w:type="spellStart"/>
      <w:r w:rsidRPr="00D47C50">
        <w:rPr>
          <w:sz w:val="24"/>
          <w:szCs w:val="24"/>
          <w:lang w:val="ru-RU" w:eastAsia="ru-RU"/>
        </w:rPr>
        <w:t>Г.Монасыпов</w:t>
      </w:r>
      <w:proofErr w:type="spellEnd"/>
      <w:r w:rsidRPr="00D47C50">
        <w:rPr>
          <w:sz w:val="24"/>
          <w:szCs w:val="24"/>
          <w:lang w:val="ru-RU" w:eastAsia="ru-RU"/>
        </w:rPr>
        <w:t xml:space="preserve">, </w:t>
      </w:r>
      <w:proofErr w:type="spellStart"/>
      <w:r w:rsidRPr="00D47C50">
        <w:rPr>
          <w:sz w:val="24"/>
          <w:szCs w:val="24"/>
          <w:lang w:val="ru-RU" w:eastAsia="ru-RU"/>
        </w:rPr>
        <w:t>Н.Габикеев</w:t>
      </w:r>
      <w:proofErr w:type="spellEnd"/>
      <w:r w:rsidRPr="00D47C50">
        <w:rPr>
          <w:sz w:val="24"/>
          <w:szCs w:val="24"/>
          <w:lang w:val="ru-RU" w:eastAsia="ru-RU"/>
        </w:rPr>
        <w:t xml:space="preserve">, Г. Абдрашитов и Т. Абдрашитов, </w:t>
      </w:r>
      <w:proofErr w:type="spellStart"/>
      <w:r w:rsidRPr="00D47C50">
        <w:rPr>
          <w:sz w:val="24"/>
          <w:szCs w:val="24"/>
          <w:lang w:val="ru-RU" w:eastAsia="ru-RU"/>
        </w:rPr>
        <w:t>М.Абдулвагапов</w:t>
      </w:r>
      <w:proofErr w:type="spellEnd"/>
      <w:r w:rsidRPr="00D47C50">
        <w:rPr>
          <w:sz w:val="24"/>
          <w:szCs w:val="24"/>
          <w:lang w:val="ru-RU" w:eastAsia="ru-RU"/>
        </w:rPr>
        <w:t xml:space="preserve">, </w:t>
      </w:r>
      <w:proofErr w:type="spellStart"/>
      <w:r w:rsidRPr="00D47C50">
        <w:rPr>
          <w:sz w:val="24"/>
          <w:szCs w:val="24"/>
          <w:lang w:val="ru-RU" w:eastAsia="ru-RU"/>
        </w:rPr>
        <w:t>У.Батукаев</w:t>
      </w:r>
      <w:proofErr w:type="spellEnd"/>
      <w:r w:rsidRPr="00D47C50">
        <w:rPr>
          <w:sz w:val="24"/>
          <w:szCs w:val="24"/>
          <w:lang w:val="ru-RU" w:eastAsia="ru-RU"/>
        </w:rPr>
        <w:t xml:space="preserve">, </w:t>
      </w:r>
      <w:proofErr w:type="spellStart"/>
      <w:r w:rsidRPr="00D47C50">
        <w:rPr>
          <w:sz w:val="24"/>
          <w:szCs w:val="24"/>
          <w:lang w:val="ru-RU" w:eastAsia="ru-RU"/>
        </w:rPr>
        <w:t>Б.Мукминов</w:t>
      </w:r>
      <w:proofErr w:type="spellEnd"/>
      <w:r w:rsidRPr="00D47C50">
        <w:rPr>
          <w:sz w:val="24"/>
          <w:szCs w:val="24"/>
          <w:lang w:val="ru-RU" w:eastAsia="ru-RU"/>
        </w:rPr>
        <w:t xml:space="preserve">, </w:t>
      </w:r>
      <w:proofErr w:type="spellStart"/>
      <w:r w:rsidRPr="00D47C50">
        <w:rPr>
          <w:sz w:val="24"/>
          <w:szCs w:val="24"/>
          <w:lang w:val="ru-RU" w:eastAsia="ru-RU"/>
        </w:rPr>
        <w:t>Г.Галикеев</w:t>
      </w:r>
      <w:proofErr w:type="spellEnd"/>
      <w:r w:rsidRPr="00D47C50">
        <w:rPr>
          <w:sz w:val="24"/>
          <w:szCs w:val="24"/>
          <w:lang w:val="ru-RU" w:eastAsia="ru-RU"/>
        </w:rPr>
        <w:t xml:space="preserve">, </w:t>
      </w:r>
      <w:proofErr w:type="spellStart"/>
      <w:r w:rsidRPr="00D47C50">
        <w:rPr>
          <w:sz w:val="24"/>
          <w:szCs w:val="24"/>
          <w:lang w:val="ru-RU" w:eastAsia="ru-RU"/>
        </w:rPr>
        <w:t>А.Сагитов</w:t>
      </w:r>
      <w:proofErr w:type="spellEnd"/>
      <w:r w:rsidRPr="00D47C50">
        <w:rPr>
          <w:sz w:val="24"/>
          <w:szCs w:val="24"/>
          <w:lang w:val="ru-RU" w:eastAsia="ru-RU"/>
        </w:rPr>
        <w:t xml:space="preserve">, </w:t>
      </w:r>
      <w:proofErr w:type="spellStart"/>
      <w:r w:rsidRPr="00D47C50">
        <w:rPr>
          <w:sz w:val="24"/>
          <w:szCs w:val="24"/>
          <w:lang w:val="ru-RU" w:eastAsia="ru-RU"/>
        </w:rPr>
        <w:t>Б.Рафиков</w:t>
      </w:r>
      <w:proofErr w:type="spellEnd"/>
      <w:r w:rsidRPr="00D47C50">
        <w:rPr>
          <w:sz w:val="24"/>
          <w:szCs w:val="24"/>
          <w:lang w:val="ru-RU" w:eastAsia="ru-RU"/>
        </w:rPr>
        <w:t xml:space="preserve">, </w:t>
      </w:r>
      <w:proofErr w:type="spellStart"/>
      <w:r w:rsidRPr="00D47C50">
        <w:rPr>
          <w:sz w:val="24"/>
          <w:szCs w:val="24"/>
          <w:lang w:val="ru-RU" w:eastAsia="ru-RU"/>
        </w:rPr>
        <w:t>А.Хамитов</w:t>
      </w:r>
      <w:proofErr w:type="spellEnd"/>
      <w:r w:rsidRPr="00D47C50">
        <w:rPr>
          <w:sz w:val="24"/>
          <w:szCs w:val="24"/>
          <w:lang w:val="ru-RU" w:eastAsia="ru-RU"/>
        </w:rPr>
        <w:t xml:space="preserve">, </w:t>
      </w:r>
      <w:proofErr w:type="spellStart"/>
      <w:r w:rsidRPr="00D47C50">
        <w:rPr>
          <w:sz w:val="24"/>
          <w:szCs w:val="24"/>
          <w:lang w:val="ru-RU" w:eastAsia="ru-RU"/>
        </w:rPr>
        <w:t>И.Исхаков</w:t>
      </w:r>
      <w:proofErr w:type="spellEnd"/>
      <w:r w:rsidRPr="00D47C50">
        <w:rPr>
          <w:sz w:val="24"/>
          <w:szCs w:val="24"/>
          <w:lang w:val="ru-RU" w:eastAsia="ru-RU"/>
        </w:rPr>
        <w:t xml:space="preserve">, </w:t>
      </w:r>
      <w:proofErr w:type="spellStart"/>
      <w:r w:rsidRPr="00D47C50">
        <w:rPr>
          <w:sz w:val="24"/>
          <w:szCs w:val="24"/>
          <w:lang w:val="ru-RU" w:eastAsia="ru-RU"/>
        </w:rPr>
        <w:t>Х.Ибатуллина</w:t>
      </w:r>
      <w:proofErr w:type="spellEnd"/>
      <w:r w:rsidRPr="00D47C50">
        <w:rPr>
          <w:sz w:val="24"/>
          <w:szCs w:val="24"/>
          <w:lang w:val="ru-RU" w:eastAsia="ru-RU"/>
        </w:rPr>
        <w:t xml:space="preserve">, </w:t>
      </w:r>
      <w:proofErr w:type="spellStart"/>
      <w:r w:rsidRPr="00D47C50">
        <w:rPr>
          <w:sz w:val="24"/>
          <w:szCs w:val="24"/>
          <w:lang w:val="ru-RU" w:eastAsia="ru-RU"/>
        </w:rPr>
        <w:t>М.Хамитова</w:t>
      </w:r>
      <w:proofErr w:type="spellEnd"/>
      <w:r w:rsidRPr="00D47C50">
        <w:rPr>
          <w:sz w:val="24"/>
          <w:szCs w:val="24"/>
          <w:lang w:val="ru-RU" w:eastAsia="ru-RU"/>
        </w:rPr>
        <w:t xml:space="preserve">, </w:t>
      </w:r>
      <w:proofErr w:type="spellStart"/>
      <w:r w:rsidRPr="00D47C50">
        <w:rPr>
          <w:sz w:val="24"/>
          <w:szCs w:val="24"/>
          <w:lang w:val="ru-RU" w:eastAsia="ru-RU"/>
        </w:rPr>
        <w:t>А.Зубаиров</w:t>
      </w:r>
      <w:proofErr w:type="spellEnd"/>
      <w:r w:rsidRPr="00D47C50">
        <w:rPr>
          <w:sz w:val="24"/>
          <w:szCs w:val="24"/>
          <w:lang w:val="ru-RU" w:eastAsia="ru-RU"/>
        </w:rPr>
        <w:t xml:space="preserve">, </w:t>
      </w:r>
      <w:proofErr w:type="spellStart"/>
      <w:r w:rsidRPr="00D47C50">
        <w:rPr>
          <w:sz w:val="24"/>
          <w:szCs w:val="24"/>
          <w:lang w:val="ru-RU" w:eastAsia="ru-RU"/>
        </w:rPr>
        <w:t>Х.Измаилов</w:t>
      </w:r>
      <w:proofErr w:type="spellEnd"/>
      <w:r w:rsidRPr="00D47C50">
        <w:rPr>
          <w:sz w:val="24"/>
          <w:szCs w:val="24"/>
          <w:lang w:val="ru-RU" w:eastAsia="ru-RU"/>
        </w:rPr>
        <w:t xml:space="preserve">, </w:t>
      </w:r>
      <w:proofErr w:type="spellStart"/>
      <w:r w:rsidRPr="00D47C50">
        <w:rPr>
          <w:sz w:val="24"/>
          <w:szCs w:val="24"/>
          <w:lang w:val="ru-RU" w:eastAsia="ru-RU"/>
        </w:rPr>
        <w:t>А.Сулейманов</w:t>
      </w:r>
      <w:proofErr w:type="spellEnd"/>
      <w:r w:rsidRPr="00D47C50">
        <w:rPr>
          <w:sz w:val="24"/>
          <w:szCs w:val="24"/>
          <w:lang w:val="ru-RU" w:eastAsia="ru-RU"/>
        </w:rPr>
        <w:t xml:space="preserve">, </w:t>
      </w:r>
      <w:proofErr w:type="spellStart"/>
      <w:r w:rsidRPr="00D47C50">
        <w:rPr>
          <w:sz w:val="24"/>
          <w:szCs w:val="24"/>
          <w:lang w:val="ru-RU" w:eastAsia="ru-RU"/>
        </w:rPr>
        <w:t>В.Тагиров</w:t>
      </w:r>
      <w:proofErr w:type="spellEnd"/>
      <w:r w:rsidRPr="00D47C50">
        <w:rPr>
          <w:sz w:val="24"/>
          <w:szCs w:val="24"/>
          <w:lang w:val="ru-RU" w:eastAsia="ru-RU"/>
        </w:rPr>
        <w:t xml:space="preserve">, </w:t>
      </w:r>
      <w:proofErr w:type="spellStart"/>
      <w:r w:rsidRPr="00D47C50">
        <w:rPr>
          <w:sz w:val="24"/>
          <w:szCs w:val="24"/>
          <w:lang w:val="ru-RU" w:eastAsia="ru-RU"/>
        </w:rPr>
        <w:t>А.Музафаров</w:t>
      </w:r>
      <w:proofErr w:type="spellEnd"/>
      <w:r w:rsidRPr="00D47C50">
        <w:rPr>
          <w:sz w:val="24"/>
          <w:szCs w:val="24"/>
          <w:lang w:val="ru-RU" w:eastAsia="ru-RU"/>
        </w:rPr>
        <w:t xml:space="preserve">. По две лавки имели А. </w:t>
      </w:r>
      <w:proofErr w:type="spellStart"/>
      <w:r w:rsidRPr="00D47C50">
        <w:rPr>
          <w:sz w:val="24"/>
          <w:szCs w:val="24"/>
          <w:lang w:val="ru-RU" w:eastAsia="ru-RU"/>
        </w:rPr>
        <w:t>Габитов</w:t>
      </w:r>
      <w:proofErr w:type="spellEnd"/>
      <w:r w:rsidRPr="00D47C50">
        <w:rPr>
          <w:sz w:val="24"/>
          <w:szCs w:val="24"/>
          <w:lang w:val="ru-RU" w:eastAsia="ru-RU"/>
        </w:rPr>
        <w:t xml:space="preserve"> и </w:t>
      </w:r>
      <w:proofErr w:type="spellStart"/>
      <w:r w:rsidRPr="00D47C50">
        <w:rPr>
          <w:sz w:val="24"/>
          <w:szCs w:val="24"/>
          <w:lang w:val="ru-RU" w:eastAsia="ru-RU"/>
        </w:rPr>
        <w:t>Н.Габитов</w:t>
      </w:r>
      <w:proofErr w:type="spellEnd"/>
      <w:r w:rsidRPr="00D47C50">
        <w:rPr>
          <w:sz w:val="24"/>
          <w:szCs w:val="24"/>
          <w:lang w:val="ru-RU" w:eastAsia="ru-RU"/>
        </w:rPr>
        <w:t xml:space="preserve">, </w:t>
      </w:r>
      <w:proofErr w:type="spellStart"/>
      <w:r w:rsidRPr="00D47C50">
        <w:rPr>
          <w:sz w:val="24"/>
          <w:szCs w:val="24"/>
          <w:lang w:val="ru-RU" w:eastAsia="ru-RU"/>
        </w:rPr>
        <w:t>У.Абубакиров</w:t>
      </w:r>
      <w:proofErr w:type="spellEnd"/>
      <w:r w:rsidRPr="00D47C50">
        <w:rPr>
          <w:sz w:val="24"/>
          <w:szCs w:val="24"/>
          <w:lang w:val="ru-RU" w:eastAsia="ru-RU"/>
        </w:rPr>
        <w:t xml:space="preserve">, </w:t>
      </w:r>
      <w:proofErr w:type="spellStart"/>
      <w:r w:rsidRPr="00D47C50">
        <w:rPr>
          <w:sz w:val="24"/>
          <w:szCs w:val="24"/>
          <w:lang w:val="ru-RU" w:eastAsia="ru-RU"/>
        </w:rPr>
        <w:t>Ш.Нигматуллин</w:t>
      </w:r>
      <w:proofErr w:type="spellEnd"/>
      <w:r w:rsidRPr="00D47C50">
        <w:rPr>
          <w:sz w:val="24"/>
          <w:szCs w:val="24"/>
          <w:lang w:val="ru-RU" w:eastAsia="ru-RU"/>
        </w:rPr>
        <w:t xml:space="preserve">, </w:t>
      </w:r>
      <w:proofErr w:type="spellStart"/>
      <w:r w:rsidRPr="00D47C50">
        <w:rPr>
          <w:sz w:val="24"/>
          <w:szCs w:val="24"/>
          <w:lang w:val="ru-RU" w:eastAsia="ru-RU"/>
        </w:rPr>
        <w:t>Ф.Абдулфеизов</w:t>
      </w:r>
      <w:proofErr w:type="spellEnd"/>
      <w:r w:rsidRPr="00D47C50">
        <w:rPr>
          <w:sz w:val="24"/>
          <w:szCs w:val="24"/>
          <w:lang w:val="ru-RU" w:eastAsia="ru-RU"/>
        </w:rPr>
        <w:t xml:space="preserve">, </w:t>
      </w:r>
      <w:proofErr w:type="spellStart"/>
      <w:r w:rsidRPr="00D47C50">
        <w:rPr>
          <w:sz w:val="24"/>
          <w:szCs w:val="24"/>
          <w:lang w:val="ru-RU" w:eastAsia="ru-RU"/>
        </w:rPr>
        <w:t>М.Абдикеев</w:t>
      </w:r>
      <w:proofErr w:type="spellEnd"/>
      <w:r w:rsidRPr="00D47C50">
        <w:rPr>
          <w:sz w:val="24"/>
          <w:szCs w:val="24"/>
          <w:lang w:val="ru-RU" w:eastAsia="ru-RU"/>
        </w:rPr>
        <w:t xml:space="preserve">, </w:t>
      </w:r>
      <w:proofErr w:type="spellStart"/>
      <w:r w:rsidRPr="00D47C50">
        <w:rPr>
          <w:sz w:val="24"/>
          <w:szCs w:val="24"/>
          <w:lang w:val="ru-RU" w:eastAsia="ru-RU"/>
        </w:rPr>
        <w:t>С.Сейфуллин</w:t>
      </w:r>
      <w:proofErr w:type="spellEnd"/>
      <w:r w:rsidRPr="00D47C50">
        <w:rPr>
          <w:sz w:val="24"/>
          <w:szCs w:val="24"/>
          <w:lang w:val="ru-RU" w:eastAsia="ru-RU"/>
        </w:rPr>
        <w:t xml:space="preserve"> и </w:t>
      </w:r>
      <w:proofErr w:type="spellStart"/>
      <w:r w:rsidRPr="00D47C50">
        <w:rPr>
          <w:sz w:val="24"/>
          <w:szCs w:val="24"/>
          <w:lang w:val="ru-RU" w:eastAsia="ru-RU"/>
        </w:rPr>
        <w:t>Т.Сейфуллин</w:t>
      </w:r>
      <w:proofErr w:type="spellEnd"/>
      <w:r w:rsidRPr="00D47C50">
        <w:rPr>
          <w:sz w:val="24"/>
          <w:szCs w:val="24"/>
          <w:lang w:val="ru-RU" w:eastAsia="ru-RU"/>
        </w:rPr>
        <w:t xml:space="preserve">, </w:t>
      </w:r>
      <w:proofErr w:type="spellStart"/>
      <w:r w:rsidRPr="00D47C50">
        <w:rPr>
          <w:sz w:val="24"/>
          <w:szCs w:val="24"/>
          <w:lang w:val="ru-RU" w:eastAsia="ru-RU"/>
        </w:rPr>
        <w:t>А.Амиров</w:t>
      </w:r>
      <w:proofErr w:type="spellEnd"/>
      <w:r w:rsidRPr="00D47C50">
        <w:rPr>
          <w:sz w:val="24"/>
          <w:szCs w:val="24"/>
          <w:lang w:val="ru-RU" w:eastAsia="ru-RU"/>
        </w:rPr>
        <w:t xml:space="preserve">, </w:t>
      </w:r>
      <w:proofErr w:type="spellStart"/>
      <w:r w:rsidRPr="00D47C50">
        <w:rPr>
          <w:sz w:val="24"/>
          <w:szCs w:val="24"/>
          <w:lang w:val="ru-RU" w:eastAsia="ru-RU"/>
        </w:rPr>
        <w:t>Ш.Абдышев</w:t>
      </w:r>
      <w:proofErr w:type="spellEnd"/>
      <w:r w:rsidRPr="00D47C50">
        <w:rPr>
          <w:sz w:val="24"/>
          <w:szCs w:val="24"/>
          <w:lang w:val="ru-RU" w:eastAsia="ru-RU"/>
        </w:rPr>
        <w:t xml:space="preserve">, </w:t>
      </w:r>
      <w:proofErr w:type="spellStart"/>
      <w:r w:rsidRPr="00D47C50">
        <w:rPr>
          <w:sz w:val="24"/>
          <w:szCs w:val="24"/>
          <w:lang w:val="ru-RU" w:eastAsia="ru-RU"/>
        </w:rPr>
        <w:t>М.Бикчентаев</w:t>
      </w:r>
      <w:proofErr w:type="spellEnd"/>
      <w:r w:rsidRPr="00D47C50">
        <w:rPr>
          <w:sz w:val="24"/>
          <w:szCs w:val="24"/>
          <w:lang w:val="ru-RU" w:eastAsia="ru-RU"/>
        </w:rPr>
        <w:t xml:space="preserve">, </w:t>
      </w:r>
      <w:proofErr w:type="spellStart"/>
      <w:r w:rsidRPr="00D47C50">
        <w:rPr>
          <w:sz w:val="24"/>
          <w:szCs w:val="24"/>
          <w:lang w:val="ru-RU" w:eastAsia="ru-RU"/>
        </w:rPr>
        <w:t>Х.Халитова</w:t>
      </w:r>
      <w:proofErr w:type="spellEnd"/>
      <w:r w:rsidRPr="00D47C50">
        <w:rPr>
          <w:sz w:val="24"/>
          <w:szCs w:val="24"/>
          <w:lang w:val="ru-RU" w:eastAsia="ru-RU"/>
        </w:rPr>
        <w:t xml:space="preserve">, </w:t>
      </w:r>
      <w:proofErr w:type="spellStart"/>
      <w:r w:rsidRPr="00D47C50">
        <w:rPr>
          <w:sz w:val="24"/>
          <w:szCs w:val="24"/>
          <w:lang w:val="ru-RU" w:eastAsia="ru-RU"/>
        </w:rPr>
        <w:t>Ш.Нигматуллин</w:t>
      </w:r>
      <w:proofErr w:type="spellEnd"/>
      <w:r w:rsidRPr="00D47C50">
        <w:rPr>
          <w:sz w:val="24"/>
          <w:szCs w:val="24"/>
          <w:lang w:val="ru-RU" w:eastAsia="ru-RU"/>
        </w:rPr>
        <w:t xml:space="preserve">, владельцами трех лавок являлись </w:t>
      </w:r>
      <w:proofErr w:type="spellStart"/>
      <w:r w:rsidRPr="00D47C50">
        <w:rPr>
          <w:sz w:val="24"/>
          <w:szCs w:val="24"/>
          <w:lang w:val="ru-RU" w:eastAsia="ru-RU"/>
        </w:rPr>
        <w:t>Х.Ибетуллин</w:t>
      </w:r>
      <w:proofErr w:type="spellEnd"/>
      <w:r w:rsidRPr="00D47C50">
        <w:rPr>
          <w:sz w:val="24"/>
          <w:szCs w:val="24"/>
          <w:lang w:val="ru-RU" w:eastAsia="ru-RU"/>
        </w:rPr>
        <w:t xml:space="preserve">, </w:t>
      </w:r>
      <w:proofErr w:type="spellStart"/>
      <w:r w:rsidRPr="00D47C50">
        <w:rPr>
          <w:sz w:val="24"/>
          <w:szCs w:val="24"/>
          <w:lang w:val="ru-RU" w:eastAsia="ru-RU"/>
        </w:rPr>
        <w:t>Х.Измаилов</w:t>
      </w:r>
      <w:proofErr w:type="spellEnd"/>
      <w:r w:rsidRPr="00D47C50">
        <w:rPr>
          <w:sz w:val="24"/>
          <w:szCs w:val="24"/>
          <w:lang w:val="ru-RU" w:eastAsia="ru-RU"/>
        </w:rPr>
        <w:t xml:space="preserve">, </w:t>
      </w:r>
      <w:proofErr w:type="spellStart"/>
      <w:r w:rsidRPr="00D47C50">
        <w:rPr>
          <w:sz w:val="24"/>
          <w:szCs w:val="24"/>
          <w:lang w:val="ru-RU" w:eastAsia="ru-RU"/>
        </w:rPr>
        <w:t>М.Ишимов</w:t>
      </w:r>
      <w:proofErr w:type="spellEnd"/>
      <w:r w:rsidRPr="00D47C50">
        <w:rPr>
          <w:sz w:val="24"/>
          <w:szCs w:val="24"/>
          <w:lang w:val="ru-RU" w:eastAsia="ru-RU"/>
        </w:rPr>
        <w:t xml:space="preserve">, </w:t>
      </w:r>
      <w:proofErr w:type="spellStart"/>
      <w:r w:rsidRPr="00D47C50">
        <w:rPr>
          <w:sz w:val="24"/>
          <w:szCs w:val="24"/>
          <w:lang w:val="ru-RU" w:eastAsia="ru-RU"/>
        </w:rPr>
        <w:t>Ф.Баязитова</w:t>
      </w:r>
      <w:proofErr w:type="spellEnd"/>
      <w:r w:rsidRPr="00D47C50">
        <w:rPr>
          <w:sz w:val="24"/>
          <w:szCs w:val="24"/>
          <w:lang w:val="ru-RU" w:eastAsia="ru-RU"/>
        </w:rPr>
        <w:t xml:space="preserve">, </w:t>
      </w:r>
      <w:proofErr w:type="spellStart"/>
      <w:r w:rsidRPr="00D47C50">
        <w:rPr>
          <w:sz w:val="24"/>
          <w:szCs w:val="24"/>
          <w:lang w:val="ru-RU" w:eastAsia="ru-RU"/>
        </w:rPr>
        <w:t>Р.Исхаков</w:t>
      </w:r>
      <w:proofErr w:type="spellEnd"/>
      <w:r w:rsidRPr="00D47C50">
        <w:rPr>
          <w:sz w:val="24"/>
          <w:szCs w:val="24"/>
          <w:lang w:val="ru-RU" w:eastAsia="ru-RU"/>
        </w:rPr>
        <w:t xml:space="preserve">, по 4 лавки было у </w:t>
      </w:r>
      <w:proofErr w:type="spellStart"/>
      <w:r w:rsidRPr="00D47C50">
        <w:rPr>
          <w:sz w:val="24"/>
          <w:szCs w:val="24"/>
          <w:lang w:val="ru-RU" w:eastAsia="ru-RU"/>
        </w:rPr>
        <w:t>А.Рахматуллина</w:t>
      </w:r>
      <w:proofErr w:type="spellEnd"/>
      <w:r w:rsidRPr="00D47C50">
        <w:rPr>
          <w:sz w:val="24"/>
          <w:szCs w:val="24"/>
          <w:lang w:val="ru-RU" w:eastAsia="ru-RU"/>
        </w:rPr>
        <w:t xml:space="preserve">, </w:t>
      </w:r>
      <w:proofErr w:type="spellStart"/>
      <w:r w:rsidRPr="00D47C50">
        <w:rPr>
          <w:sz w:val="24"/>
          <w:szCs w:val="24"/>
          <w:lang w:val="ru-RU" w:eastAsia="ru-RU"/>
        </w:rPr>
        <w:t>И.Каримова</w:t>
      </w:r>
      <w:proofErr w:type="spellEnd"/>
      <w:r w:rsidRPr="00D47C50">
        <w:rPr>
          <w:sz w:val="24"/>
          <w:szCs w:val="24"/>
          <w:lang w:val="ru-RU" w:eastAsia="ru-RU"/>
        </w:rPr>
        <w:t xml:space="preserve">, пятью лавками владел </w:t>
      </w:r>
      <w:proofErr w:type="spellStart"/>
      <w:r w:rsidRPr="00D47C50">
        <w:rPr>
          <w:sz w:val="24"/>
          <w:szCs w:val="24"/>
          <w:lang w:val="ru-RU" w:eastAsia="ru-RU"/>
        </w:rPr>
        <w:t>А.Абдикеев</w:t>
      </w:r>
      <w:proofErr w:type="spellEnd"/>
      <w:r w:rsidRPr="00D47C50">
        <w:rPr>
          <w:sz w:val="24"/>
          <w:szCs w:val="24"/>
          <w:lang w:val="ru-RU" w:eastAsia="ru-RU"/>
        </w:rPr>
        <w:t xml:space="preserve">, а </w:t>
      </w:r>
      <w:proofErr w:type="spellStart"/>
      <w:r w:rsidRPr="00D47C50">
        <w:rPr>
          <w:sz w:val="24"/>
          <w:szCs w:val="24"/>
          <w:lang w:val="ru-RU" w:eastAsia="ru-RU"/>
        </w:rPr>
        <w:t>М.Абдишев</w:t>
      </w:r>
      <w:proofErr w:type="spellEnd"/>
      <w:r w:rsidRPr="00D47C50">
        <w:rPr>
          <w:sz w:val="24"/>
          <w:szCs w:val="24"/>
          <w:lang w:val="ru-RU" w:eastAsia="ru-RU"/>
        </w:rPr>
        <w:t xml:space="preserve"> являлся владельцем шести лавок [4, лл.33-100].</w:t>
      </w:r>
    </w:p>
    <w:p w14:paraId="050BE46F"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В татарских слободах проживали не только постоянные, но и временные жители из числа татар. Например, сибирские татары, которые издавна торговали с хивинцами, ташкентцами, бухарцами и киргиз-</w:t>
      </w:r>
      <w:proofErr w:type="spellStart"/>
      <w:r w:rsidRPr="00D47C50">
        <w:rPr>
          <w:sz w:val="24"/>
          <w:szCs w:val="24"/>
          <w:lang w:val="ru-RU" w:eastAsia="ru-RU"/>
        </w:rPr>
        <w:t>кайсаками</w:t>
      </w:r>
      <w:proofErr w:type="spellEnd"/>
      <w:r w:rsidRPr="00D47C50">
        <w:rPr>
          <w:sz w:val="24"/>
          <w:szCs w:val="24"/>
          <w:lang w:val="ru-RU" w:eastAsia="ru-RU"/>
        </w:rPr>
        <w:t xml:space="preserve">. Здесь же останавливались российские торговцы, приехавшие по торговым делам из Центральной России, Томской и Тобольской губерний, среднеазиатские купцы: для остававшихся на постоянное жительство среди них в Семипалатинской крепости были созданы благоприятные условия, так как российское правительство и местная администрация Сибири старались привлечь к торговле как российских, так и среднеазиатских купцов на Сибирскую линию. </w:t>
      </w:r>
    </w:p>
    <w:p w14:paraId="3447332B"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Центром международной торговли в Семипалатинской крепости был меновой двор. </w:t>
      </w:r>
      <w:r w:rsidRPr="00D47C50">
        <w:rPr>
          <w:rFonts w:eastAsia="TimesNewRomanPSMT"/>
          <w:sz w:val="24"/>
          <w:szCs w:val="24"/>
          <w:lang w:val="ru-RU" w:eastAsia="ru-RU"/>
        </w:rPr>
        <w:t>Киргиз-</w:t>
      </w:r>
      <w:proofErr w:type="spellStart"/>
      <w:r w:rsidRPr="00D47C50">
        <w:rPr>
          <w:rFonts w:eastAsia="TimesNewRomanPSMT"/>
          <w:sz w:val="24"/>
          <w:szCs w:val="24"/>
          <w:lang w:val="ru-RU" w:eastAsia="ru-RU"/>
        </w:rPr>
        <w:t>кайсаки</w:t>
      </w:r>
      <w:proofErr w:type="spellEnd"/>
      <w:r w:rsidRPr="00D47C50">
        <w:rPr>
          <w:sz w:val="24"/>
          <w:szCs w:val="24"/>
          <w:lang w:val="ru-RU" w:eastAsia="ru-RU"/>
        </w:rPr>
        <w:t xml:space="preserve"> меняли здесь свой скот, меха, мерлушки, овчину, войлоки, кошмы, </w:t>
      </w:r>
      <w:proofErr w:type="spellStart"/>
      <w:r w:rsidRPr="00D47C50">
        <w:rPr>
          <w:sz w:val="24"/>
          <w:szCs w:val="24"/>
          <w:lang w:val="ru-RU" w:eastAsia="ru-RU"/>
        </w:rPr>
        <w:t>армячину</w:t>
      </w:r>
      <w:proofErr w:type="spellEnd"/>
      <w:r w:rsidRPr="00D47C50">
        <w:rPr>
          <w:sz w:val="24"/>
          <w:szCs w:val="24"/>
          <w:lang w:val="ru-RU" w:eastAsia="ru-RU"/>
        </w:rPr>
        <w:t>, верблюжью шерсть на хлопчатобумажные и шелковые ткани из Средней Азии, Восточного Туркестана и Китая, а также на российские товары: ткани и металлические изделия, привозимые в Семипалатинск тобольскими и томскими купцами, кожаную обувь (сапоги и башмаки) из Казани, Ярославля, Вологды и Москвы, крестьянский холст, сермяжное и солдатское сукно, таганы, котлы, ножи. Часть российских товаров поступала в Семипалатинск с Ирбитской и Макарьевской ярмарок [5, с.323, 326].</w:t>
      </w:r>
    </w:p>
    <w:p w14:paraId="2A82BEFB"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Приезжавших с товарами на меновой двор киргиз-</w:t>
      </w:r>
      <w:proofErr w:type="spellStart"/>
      <w:r w:rsidRPr="00D47C50">
        <w:rPr>
          <w:sz w:val="24"/>
          <w:szCs w:val="24"/>
          <w:lang w:val="ru-RU" w:eastAsia="ru-RU"/>
        </w:rPr>
        <w:t>кайсаков</w:t>
      </w:r>
      <w:proofErr w:type="spellEnd"/>
      <w:r w:rsidRPr="00D47C50">
        <w:rPr>
          <w:sz w:val="24"/>
          <w:szCs w:val="24"/>
          <w:lang w:val="ru-RU" w:eastAsia="ru-RU"/>
        </w:rPr>
        <w:t xml:space="preserve"> обычно встречали российские купцы, уже объявившие свои товары в таможне и разложившие их в отведенных им лавках. Въезжая на меновой двор на верховых конях, киргиз-</w:t>
      </w:r>
      <w:proofErr w:type="spellStart"/>
      <w:r w:rsidRPr="00D47C50">
        <w:rPr>
          <w:sz w:val="24"/>
          <w:szCs w:val="24"/>
          <w:lang w:val="ru-RU" w:eastAsia="ru-RU"/>
        </w:rPr>
        <w:t>кайсаки</w:t>
      </w:r>
      <w:proofErr w:type="spellEnd"/>
      <w:r w:rsidRPr="00D47C50">
        <w:rPr>
          <w:sz w:val="24"/>
          <w:szCs w:val="24"/>
          <w:lang w:val="ru-RU" w:eastAsia="ru-RU"/>
        </w:rPr>
        <w:t xml:space="preserve"> везли свои товары на верблюдах. Пригнанный на обмен скот кормился на лугах около менового двора. Купцы с помощью толмачей заманивали приехавших мелочными подарками или заранее </w:t>
      </w:r>
      <w:r w:rsidRPr="00D47C50">
        <w:rPr>
          <w:sz w:val="24"/>
          <w:szCs w:val="24"/>
          <w:lang w:val="ru-RU" w:eastAsia="ru-RU"/>
        </w:rPr>
        <w:lastRenderedPageBreak/>
        <w:t xml:space="preserve">приготовленным </w:t>
      </w:r>
      <w:proofErr w:type="spellStart"/>
      <w:r w:rsidRPr="00D47C50">
        <w:rPr>
          <w:sz w:val="24"/>
          <w:szCs w:val="24"/>
          <w:lang w:val="ru-RU" w:eastAsia="ru-RU"/>
        </w:rPr>
        <w:t>биш</w:t>
      </w:r>
      <w:proofErr w:type="spellEnd"/>
      <w:r w:rsidRPr="00D47C50">
        <w:rPr>
          <w:sz w:val="24"/>
          <w:szCs w:val="24"/>
          <w:lang w:val="ru-RU" w:eastAsia="ru-RU"/>
        </w:rPr>
        <w:t>–</w:t>
      </w:r>
      <w:proofErr w:type="spellStart"/>
      <w:r w:rsidRPr="00D47C50">
        <w:rPr>
          <w:sz w:val="24"/>
          <w:szCs w:val="24"/>
          <w:lang w:val="ru-RU" w:eastAsia="ru-RU"/>
        </w:rPr>
        <w:t>бармаком</w:t>
      </w:r>
      <w:proofErr w:type="spellEnd"/>
      <w:r w:rsidRPr="00D47C50">
        <w:rPr>
          <w:sz w:val="24"/>
          <w:szCs w:val="24"/>
          <w:lang w:val="ru-RU" w:eastAsia="ru-RU"/>
        </w:rPr>
        <w:t>, а затем начинали знакомить со своими товарами. Толмачами и посредниками между российскими купцами из внутренних губерний России и киргиз-</w:t>
      </w:r>
      <w:proofErr w:type="spellStart"/>
      <w:r w:rsidRPr="00D47C50">
        <w:rPr>
          <w:sz w:val="24"/>
          <w:szCs w:val="24"/>
          <w:lang w:val="ru-RU" w:eastAsia="ru-RU"/>
        </w:rPr>
        <w:t>кайсаками</w:t>
      </w:r>
      <w:proofErr w:type="spellEnd"/>
      <w:r w:rsidRPr="00D47C50">
        <w:rPr>
          <w:sz w:val="24"/>
          <w:szCs w:val="24"/>
          <w:lang w:val="ru-RU" w:eastAsia="ru-RU"/>
        </w:rPr>
        <w:t xml:space="preserve">, как правило, были татары, без посреднической деятельности которых покупателям и продавцам трудно было заключать торговые сделки. </w:t>
      </w:r>
    </w:p>
    <w:p w14:paraId="74E56C29"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К меновым дворам приезжали </w:t>
      </w:r>
      <w:proofErr w:type="spellStart"/>
      <w:r w:rsidRPr="00D47C50">
        <w:rPr>
          <w:sz w:val="24"/>
          <w:szCs w:val="24"/>
          <w:lang w:val="ru-RU" w:eastAsia="ru-RU"/>
        </w:rPr>
        <w:t>азиатцы</w:t>
      </w:r>
      <w:proofErr w:type="spellEnd"/>
      <w:r w:rsidRPr="00D47C50">
        <w:rPr>
          <w:sz w:val="24"/>
          <w:szCs w:val="24"/>
          <w:lang w:val="ru-RU" w:eastAsia="ru-RU"/>
        </w:rPr>
        <w:t>, которые сдавали часть своего товара татарам, а у них забирали российские товары.</w:t>
      </w:r>
    </w:p>
    <w:p w14:paraId="20735DF4"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Как видно, с самого начала торговой деятельности, купечество из татар, их приказчики в Семипалатинской крепости не только осуществляли товарооборот, но и выполняли посреднические функции между российскими купцами из внутренних губерний России и среднеазиатскими купцами, киргиз-</w:t>
      </w:r>
      <w:proofErr w:type="spellStart"/>
      <w:r w:rsidRPr="00D47C50">
        <w:rPr>
          <w:sz w:val="24"/>
          <w:szCs w:val="24"/>
          <w:lang w:val="ru-RU" w:eastAsia="ru-RU"/>
        </w:rPr>
        <w:t>кайсаками</w:t>
      </w:r>
      <w:proofErr w:type="spellEnd"/>
      <w:r w:rsidRPr="00D47C50">
        <w:rPr>
          <w:sz w:val="24"/>
          <w:szCs w:val="24"/>
          <w:lang w:val="ru-RU" w:eastAsia="ru-RU"/>
        </w:rPr>
        <w:t>.</w:t>
      </w:r>
    </w:p>
    <w:p w14:paraId="04E81344"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 Примечательно, что специализации купцов на каком−либо виде товаров не было, торговля носила многопрофильный характер. В лавке одного торговца можно было встретить одновременно чай, </w:t>
      </w:r>
      <w:proofErr w:type="spellStart"/>
      <w:r w:rsidRPr="00D47C50">
        <w:rPr>
          <w:sz w:val="24"/>
          <w:szCs w:val="24"/>
          <w:lang w:val="ru-RU" w:eastAsia="ru-RU"/>
        </w:rPr>
        <w:t>сарачинское</w:t>
      </w:r>
      <w:proofErr w:type="spellEnd"/>
      <w:r w:rsidRPr="00D47C50">
        <w:rPr>
          <w:sz w:val="24"/>
          <w:szCs w:val="24"/>
          <w:lang w:val="ru-RU" w:eastAsia="ru-RU"/>
        </w:rPr>
        <w:t xml:space="preserve"> пшено, верблюжью шерсть, медвежьи шкуры, котлы, китайские дабы, китайские шерстяные и бумажные изделия, кишмиш, урюк, соль, кошмы. Возможно, это объяснялось тем, что приехавшие за товарами киргиз-</w:t>
      </w:r>
      <w:proofErr w:type="spellStart"/>
      <w:r w:rsidRPr="00D47C50">
        <w:rPr>
          <w:sz w:val="24"/>
          <w:szCs w:val="24"/>
          <w:lang w:val="ru-RU" w:eastAsia="ru-RU"/>
        </w:rPr>
        <w:t>кайсаки</w:t>
      </w:r>
      <w:proofErr w:type="spellEnd"/>
      <w:r w:rsidRPr="00D47C50">
        <w:rPr>
          <w:sz w:val="24"/>
          <w:szCs w:val="24"/>
          <w:lang w:val="ru-RU" w:eastAsia="ru-RU"/>
        </w:rPr>
        <w:t>, предпочитали менять их на скот у известного им «своего» продавца, имея с ним давние деловые отношения, договоренности, доверяли ему.</w:t>
      </w:r>
    </w:p>
    <w:p w14:paraId="5637BEF7"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В 1795 г. произошло сильное затопление Татарской слободы весенним разливом Иртыша, поэтому в 1798 г. торговцам было разрешено переселиться на полверсты выше по течению реки. Здесь был построен новый Меновой двор, вокруг которого селились купцы и их приказчики − представители тюркоязычных народов России и Центральной Азии. В 1824 г. в результате быстрого разрастания Татарской слободы и Русского форштадта Семипалатинска, обе эти части соединились в черте города, в результате чего он приобрел многие типично азиатские черты [6, с.233]. </w:t>
      </w:r>
    </w:p>
    <w:p w14:paraId="33A5EA77" w14:textId="77777777" w:rsidR="00233E90" w:rsidRPr="00D47C50" w:rsidRDefault="00233E90" w:rsidP="00233E90">
      <w:pPr>
        <w:widowControl/>
        <w:autoSpaceDE/>
        <w:autoSpaceDN/>
        <w:ind w:firstLine="709"/>
        <w:contextualSpacing/>
        <w:jc w:val="both"/>
        <w:rPr>
          <w:sz w:val="24"/>
          <w:szCs w:val="24"/>
          <w:lang w:val="ru-RU"/>
        </w:rPr>
      </w:pPr>
      <w:r w:rsidRPr="00D47C50">
        <w:rPr>
          <w:sz w:val="24"/>
          <w:szCs w:val="24"/>
          <w:lang w:val="ru-RU"/>
        </w:rPr>
        <w:t xml:space="preserve">С момента основания Семипалатинской крепости видную роль в международной торговле играли русские купцы </w:t>
      </w:r>
      <w:proofErr w:type="spellStart"/>
      <w:r w:rsidRPr="00D47C50">
        <w:rPr>
          <w:sz w:val="24"/>
          <w:szCs w:val="24"/>
          <w:lang w:val="ru-RU"/>
        </w:rPr>
        <w:t>И.С.Самсонов</w:t>
      </w:r>
      <w:proofErr w:type="spellEnd"/>
      <w:r w:rsidRPr="00D47C50">
        <w:rPr>
          <w:sz w:val="24"/>
          <w:szCs w:val="24"/>
          <w:lang w:val="ru-RU"/>
        </w:rPr>
        <w:t xml:space="preserve"> и его сын </w:t>
      </w:r>
      <w:proofErr w:type="spellStart"/>
      <w:r w:rsidRPr="00D47C50">
        <w:rPr>
          <w:sz w:val="24"/>
          <w:szCs w:val="24"/>
          <w:lang w:val="ru-RU"/>
        </w:rPr>
        <w:t>С.С.Самсонов</w:t>
      </w:r>
      <w:proofErr w:type="spellEnd"/>
      <w:r w:rsidRPr="00D47C50">
        <w:rPr>
          <w:sz w:val="24"/>
          <w:szCs w:val="24"/>
          <w:lang w:val="ru-RU"/>
        </w:rPr>
        <w:t xml:space="preserve">, </w:t>
      </w:r>
      <w:proofErr w:type="spellStart"/>
      <w:r w:rsidRPr="00D47C50">
        <w:rPr>
          <w:sz w:val="24"/>
          <w:szCs w:val="24"/>
          <w:lang w:val="ru-RU"/>
        </w:rPr>
        <w:t>С.И.Попов</w:t>
      </w:r>
      <w:proofErr w:type="spellEnd"/>
      <w:r w:rsidRPr="00D47C50">
        <w:rPr>
          <w:sz w:val="24"/>
          <w:szCs w:val="24"/>
          <w:lang w:val="ru-RU"/>
        </w:rPr>
        <w:t xml:space="preserve">, Куманины, </w:t>
      </w:r>
      <w:proofErr w:type="spellStart"/>
      <w:r w:rsidRPr="00D47C50">
        <w:rPr>
          <w:sz w:val="24"/>
          <w:szCs w:val="24"/>
          <w:lang w:val="ru-RU"/>
        </w:rPr>
        <w:t>Ишимовы</w:t>
      </w:r>
      <w:proofErr w:type="spellEnd"/>
      <w:r w:rsidRPr="00D47C50">
        <w:rPr>
          <w:sz w:val="24"/>
          <w:szCs w:val="24"/>
          <w:lang w:val="ru-RU"/>
        </w:rPr>
        <w:t xml:space="preserve">. Среди татарского купечества формировались торговые династии, основанные </w:t>
      </w:r>
      <w:proofErr w:type="spellStart"/>
      <w:r w:rsidRPr="00D47C50">
        <w:rPr>
          <w:sz w:val="24"/>
          <w:szCs w:val="24"/>
          <w:lang w:val="ru-RU"/>
        </w:rPr>
        <w:t>Н.Баязитовым</w:t>
      </w:r>
      <w:proofErr w:type="spellEnd"/>
      <w:r w:rsidRPr="00D47C50">
        <w:rPr>
          <w:sz w:val="24"/>
          <w:szCs w:val="24"/>
          <w:lang w:val="ru-RU"/>
        </w:rPr>
        <w:t xml:space="preserve">, </w:t>
      </w:r>
      <w:proofErr w:type="spellStart"/>
      <w:r w:rsidRPr="00D47C50">
        <w:rPr>
          <w:sz w:val="24"/>
          <w:szCs w:val="24"/>
          <w:lang w:val="ru-RU"/>
        </w:rPr>
        <w:t>Б.Шафеевым</w:t>
      </w:r>
      <w:proofErr w:type="spellEnd"/>
      <w:r w:rsidRPr="00D47C50">
        <w:rPr>
          <w:sz w:val="24"/>
          <w:szCs w:val="24"/>
          <w:lang w:val="ru-RU"/>
        </w:rPr>
        <w:t xml:space="preserve">, Д. Сулеймановым, </w:t>
      </w:r>
      <w:proofErr w:type="spellStart"/>
      <w:r w:rsidRPr="00D47C50">
        <w:rPr>
          <w:sz w:val="24"/>
          <w:szCs w:val="24"/>
          <w:lang w:val="ru-RU"/>
        </w:rPr>
        <w:t>А.Усмановым</w:t>
      </w:r>
      <w:proofErr w:type="spellEnd"/>
      <w:r w:rsidRPr="00D47C50">
        <w:rPr>
          <w:sz w:val="24"/>
          <w:szCs w:val="24"/>
          <w:lang w:val="ru-RU"/>
        </w:rPr>
        <w:t xml:space="preserve"> и др. </w:t>
      </w:r>
    </w:p>
    <w:p w14:paraId="7F209DCF"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По данным 1806-1807 гг. татарские торговцы составляли 36% от общего числа торгующих с российской стороны при Семипалатинской таможне (13 из 36 чел.). Значительную группу предпринимателей составляли выходцы из Средней Азии (бухарцы, ташкентцы). В 1849 г. в городе торговлей занимались 120 купцов, из них к ташкентцам и бухарцам относились 96 чел. В последующем число занимающихся торговым предпринимательством постоянно возрастало [7, с.260].</w:t>
      </w:r>
    </w:p>
    <w:p w14:paraId="21531273" w14:textId="77777777" w:rsidR="00233E90" w:rsidRPr="00D47C50" w:rsidRDefault="00233E90" w:rsidP="00233E90">
      <w:pPr>
        <w:widowControl/>
        <w:tabs>
          <w:tab w:val="left" w:pos="709"/>
        </w:tabs>
        <w:autoSpaceDE/>
        <w:autoSpaceDN/>
        <w:ind w:firstLine="709"/>
        <w:contextualSpacing/>
        <w:jc w:val="both"/>
        <w:rPr>
          <w:sz w:val="24"/>
          <w:szCs w:val="24"/>
          <w:lang w:val="ru-RU" w:eastAsia="ru-RU"/>
        </w:rPr>
      </w:pPr>
      <w:r w:rsidRPr="00D47C50">
        <w:rPr>
          <w:sz w:val="24"/>
          <w:szCs w:val="24"/>
          <w:lang w:val="ru-RU" w:eastAsia="ru-RU"/>
        </w:rPr>
        <w:t xml:space="preserve">В 1825 г. Семипалатинская ратуша, производя в городе проверку состояния торговли, обнаружила живших здесь без платежа пошлин и объявления капитала арских купеческих сыновей А. </w:t>
      </w:r>
      <w:proofErr w:type="spellStart"/>
      <w:r w:rsidRPr="00D47C50">
        <w:rPr>
          <w:sz w:val="24"/>
          <w:szCs w:val="24"/>
          <w:lang w:val="ru-RU" w:eastAsia="ru-RU"/>
        </w:rPr>
        <w:t>Зубаирова</w:t>
      </w:r>
      <w:proofErr w:type="spellEnd"/>
      <w:r w:rsidRPr="00D47C50">
        <w:rPr>
          <w:sz w:val="24"/>
          <w:szCs w:val="24"/>
          <w:lang w:val="ru-RU" w:eastAsia="ru-RU"/>
        </w:rPr>
        <w:t xml:space="preserve"> и А. Рахматуллина, татар Казанской губернии Н. </w:t>
      </w:r>
      <w:proofErr w:type="spellStart"/>
      <w:r w:rsidRPr="00D47C50">
        <w:rPr>
          <w:sz w:val="24"/>
          <w:szCs w:val="24"/>
          <w:lang w:val="ru-RU" w:eastAsia="ru-RU"/>
        </w:rPr>
        <w:t>Абдикеева</w:t>
      </w:r>
      <w:proofErr w:type="spellEnd"/>
      <w:r w:rsidRPr="00D47C50">
        <w:rPr>
          <w:sz w:val="24"/>
          <w:szCs w:val="24"/>
          <w:lang w:val="ru-RU" w:eastAsia="ru-RU"/>
        </w:rPr>
        <w:t xml:space="preserve">, Б. Измаилова, Г. </w:t>
      </w:r>
      <w:proofErr w:type="spellStart"/>
      <w:r w:rsidRPr="00D47C50">
        <w:rPr>
          <w:sz w:val="24"/>
          <w:szCs w:val="24"/>
          <w:lang w:val="ru-RU" w:eastAsia="ru-RU"/>
        </w:rPr>
        <w:t>Махмутова</w:t>
      </w:r>
      <w:proofErr w:type="spellEnd"/>
      <w:r w:rsidRPr="00D47C50">
        <w:rPr>
          <w:sz w:val="24"/>
          <w:szCs w:val="24"/>
          <w:lang w:val="ru-RU" w:eastAsia="ru-RU"/>
        </w:rPr>
        <w:t xml:space="preserve">, производивших торговлю по кредитам на внутренний и заграничный торг, данным от казанского 1 гильдии купца Н. Усманова. Они отмечали, что представить каких−либо документов не могут из−за того, что не получили их от хозяина и признались, что осуществляют торг от имени хозяина на его капитал и имеют незаконченные дела за границей, хозяин вверил им свой капитал на совесть и, проживая в Семипалатинске, они используют для отправки в степь и другие места в качестве работников татар, «известных по зажиточному состоянию», а именно: из Вятской губернии М. </w:t>
      </w:r>
      <w:proofErr w:type="spellStart"/>
      <w:r w:rsidRPr="00D47C50">
        <w:rPr>
          <w:sz w:val="24"/>
          <w:szCs w:val="24"/>
          <w:lang w:val="ru-RU" w:eastAsia="ru-RU"/>
        </w:rPr>
        <w:t>Абдишева</w:t>
      </w:r>
      <w:proofErr w:type="spellEnd"/>
      <w:r w:rsidRPr="00D47C50">
        <w:rPr>
          <w:sz w:val="24"/>
          <w:szCs w:val="24"/>
          <w:lang w:val="ru-RU" w:eastAsia="ru-RU"/>
        </w:rPr>
        <w:t xml:space="preserve">, С. </w:t>
      </w:r>
      <w:proofErr w:type="spellStart"/>
      <w:r w:rsidRPr="00D47C50">
        <w:rPr>
          <w:sz w:val="24"/>
          <w:szCs w:val="24"/>
          <w:lang w:val="ru-RU" w:eastAsia="ru-RU"/>
        </w:rPr>
        <w:t>Ишмуратова</w:t>
      </w:r>
      <w:proofErr w:type="spellEnd"/>
      <w:r w:rsidRPr="00D47C50">
        <w:rPr>
          <w:sz w:val="24"/>
          <w:szCs w:val="24"/>
          <w:lang w:val="ru-RU" w:eastAsia="ru-RU"/>
        </w:rPr>
        <w:t xml:space="preserve"> и </w:t>
      </w:r>
      <w:proofErr w:type="spellStart"/>
      <w:r w:rsidRPr="00D47C50">
        <w:rPr>
          <w:sz w:val="24"/>
          <w:szCs w:val="24"/>
          <w:lang w:val="ru-RU" w:eastAsia="ru-RU"/>
        </w:rPr>
        <w:t>И</w:t>
      </w:r>
      <w:proofErr w:type="spellEnd"/>
      <w:r w:rsidRPr="00D47C50">
        <w:rPr>
          <w:sz w:val="24"/>
          <w:szCs w:val="24"/>
          <w:lang w:val="ru-RU" w:eastAsia="ru-RU"/>
        </w:rPr>
        <w:t xml:space="preserve">. Муртазина, из Тобольской губернии Тарского округа А. Асадуллина, из Казанской губернии Н. </w:t>
      </w:r>
      <w:proofErr w:type="spellStart"/>
      <w:r w:rsidRPr="00D47C50">
        <w:rPr>
          <w:sz w:val="24"/>
          <w:szCs w:val="24"/>
          <w:lang w:val="ru-RU" w:eastAsia="ru-RU"/>
        </w:rPr>
        <w:t>Абдулфаизова</w:t>
      </w:r>
      <w:proofErr w:type="spellEnd"/>
      <w:r w:rsidRPr="00D47C50">
        <w:rPr>
          <w:sz w:val="24"/>
          <w:szCs w:val="24"/>
          <w:lang w:val="ru-RU" w:eastAsia="ru-RU"/>
        </w:rPr>
        <w:t xml:space="preserve">, А. </w:t>
      </w:r>
      <w:proofErr w:type="spellStart"/>
      <w:r w:rsidRPr="00D47C50">
        <w:rPr>
          <w:sz w:val="24"/>
          <w:szCs w:val="24"/>
          <w:lang w:val="ru-RU" w:eastAsia="ru-RU"/>
        </w:rPr>
        <w:t>Габитова</w:t>
      </w:r>
      <w:proofErr w:type="spellEnd"/>
      <w:r w:rsidRPr="00D47C50">
        <w:rPr>
          <w:sz w:val="24"/>
          <w:szCs w:val="24"/>
          <w:lang w:val="ru-RU" w:eastAsia="ru-RU"/>
        </w:rPr>
        <w:t>, Б. Муратова, Х. Мазитова, арского мещанина М. Аминова, которых заподозрили в торговле без свидетельств и выплаты пошлин, но они «решительно объявили, что никакой торговли не имели» [8, л.158].</w:t>
      </w:r>
    </w:p>
    <w:p w14:paraId="0AF7902F"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lastRenderedPageBreak/>
        <w:t xml:space="preserve">С появлением денег меновой двор стал терять свой первоначальный характер и превратился в полуазиатский базар, где в 1830-1840-х гг. из татар успешно торговали арский купец 1 гильдии Н. Баязитов, лаишевский купец 2 гильдии Б. </w:t>
      </w:r>
      <w:proofErr w:type="spellStart"/>
      <w:r w:rsidRPr="00D47C50">
        <w:rPr>
          <w:sz w:val="24"/>
          <w:szCs w:val="24"/>
          <w:lang w:val="ru-RU" w:eastAsia="ru-RU"/>
        </w:rPr>
        <w:t>Шафеев</w:t>
      </w:r>
      <w:proofErr w:type="spellEnd"/>
      <w:r w:rsidRPr="00D47C50">
        <w:rPr>
          <w:sz w:val="24"/>
          <w:szCs w:val="24"/>
          <w:lang w:val="ru-RU" w:eastAsia="ru-RU"/>
        </w:rPr>
        <w:t xml:space="preserve">, арский купец А. Усманов, </w:t>
      </w:r>
      <w:proofErr w:type="spellStart"/>
      <w:r w:rsidRPr="00D47C50">
        <w:rPr>
          <w:sz w:val="24"/>
          <w:szCs w:val="24"/>
          <w:lang w:val="ru-RU" w:eastAsia="ru-RU"/>
        </w:rPr>
        <w:t>царевококшайский</w:t>
      </w:r>
      <w:proofErr w:type="spellEnd"/>
      <w:r w:rsidRPr="00D47C50">
        <w:rPr>
          <w:sz w:val="24"/>
          <w:szCs w:val="24"/>
          <w:lang w:val="ru-RU" w:eastAsia="ru-RU"/>
        </w:rPr>
        <w:t xml:space="preserve"> купец Сейфуллин [9, с.228-229]. </w:t>
      </w:r>
    </w:p>
    <w:p w14:paraId="56631CB6"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Среди татарских купцов Семипалатинска большинство числились купцами 3-й гильдии, торговали и крестьяне. Среди них по сведениям 1834 г. особой активностью и предприимчивостью выделялись Ш. </w:t>
      </w:r>
      <w:proofErr w:type="spellStart"/>
      <w:r w:rsidRPr="00D47C50">
        <w:rPr>
          <w:sz w:val="24"/>
          <w:szCs w:val="24"/>
          <w:lang w:val="ru-RU" w:eastAsia="ru-RU"/>
        </w:rPr>
        <w:t>Ишимов</w:t>
      </w:r>
      <w:proofErr w:type="spellEnd"/>
      <w:r w:rsidRPr="00D47C50">
        <w:rPr>
          <w:sz w:val="24"/>
          <w:szCs w:val="24"/>
          <w:lang w:val="ru-RU" w:eastAsia="ru-RU"/>
        </w:rPr>
        <w:t xml:space="preserve">, Х. </w:t>
      </w:r>
      <w:proofErr w:type="spellStart"/>
      <w:r w:rsidRPr="00D47C50">
        <w:rPr>
          <w:sz w:val="24"/>
          <w:szCs w:val="24"/>
          <w:lang w:val="ru-RU" w:eastAsia="ru-RU"/>
        </w:rPr>
        <w:t>Абдрахманов</w:t>
      </w:r>
      <w:proofErr w:type="spellEnd"/>
      <w:r w:rsidRPr="00D47C50">
        <w:rPr>
          <w:sz w:val="24"/>
          <w:szCs w:val="24"/>
          <w:lang w:val="ru-RU" w:eastAsia="ru-RU"/>
        </w:rPr>
        <w:t xml:space="preserve">, А. Рахматуллин, Х. </w:t>
      </w:r>
      <w:proofErr w:type="spellStart"/>
      <w:r w:rsidRPr="00D47C50">
        <w:rPr>
          <w:sz w:val="24"/>
          <w:szCs w:val="24"/>
          <w:lang w:val="ru-RU" w:eastAsia="ru-RU"/>
        </w:rPr>
        <w:t>Ибетуллин</w:t>
      </w:r>
      <w:proofErr w:type="spellEnd"/>
      <w:r w:rsidRPr="00D47C50">
        <w:rPr>
          <w:sz w:val="24"/>
          <w:szCs w:val="24"/>
          <w:lang w:val="ru-RU" w:eastAsia="ru-RU"/>
        </w:rPr>
        <w:t xml:space="preserve">, Р. Исхаков, А. </w:t>
      </w:r>
      <w:proofErr w:type="spellStart"/>
      <w:r w:rsidRPr="00D47C50">
        <w:rPr>
          <w:sz w:val="24"/>
          <w:szCs w:val="24"/>
          <w:lang w:val="ru-RU" w:eastAsia="ru-RU"/>
        </w:rPr>
        <w:t>Мурсалимов</w:t>
      </w:r>
      <w:proofErr w:type="spellEnd"/>
      <w:r w:rsidRPr="00D47C50">
        <w:rPr>
          <w:sz w:val="24"/>
          <w:szCs w:val="24"/>
          <w:lang w:val="ru-RU" w:eastAsia="ru-RU"/>
        </w:rPr>
        <w:t xml:space="preserve">, </w:t>
      </w:r>
      <w:proofErr w:type="spellStart"/>
      <w:r w:rsidRPr="00D47C50">
        <w:rPr>
          <w:sz w:val="24"/>
          <w:szCs w:val="24"/>
          <w:lang w:val="ru-RU" w:eastAsia="ru-RU"/>
        </w:rPr>
        <w:t>А.Абдикеев</w:t>
      </w:r>
      <w:proofErr w:type="spellEnd"/>
      <w:r w:rsidRPr="00D47C50">
        <w:rPr>
          <w:sz w:val="24"/>
          <w:szCs w:val="24"/>
          <w:lang w:val="ru-RU" w:eastAsia="ru-RU"/>
        </w:rPr>
        <w:t xml:space="preserve">, М. </w:t>
      </w:r>
      <w:proofErr w:type="spellStart"/>
      <w:r w:rsidRPr="00D47C50">
        <w:rPr>
          <w:sz w:val="24"/>
          <w:szCs w:val="24"/>
          <w:lang w:val="ru-RU" w:eastAsia="ru-RU"/>
        </w:rPr>
        <w:t>Абдикеев</w:t>
      </w:r>
      <w:proofErr w:type="spellEnd"/>
      <w:r w:rsidRPr="00D47C50">
        <w:rPr>
          <w:sz w:val="24"/>
          <w:szCs w:val="24"/>
          <w:lang w:val="ru-RU" w:eastAsia="ru-RU"/>
        </w:rPr>
        <w:t xml:space="preserve">, Б. Усманов, С. Салихов, А. </w:t>
      </w:r>
      <w:proofErr w:type="spellStart"/>
      <w:r w:rsidRPr="00D47C50">
        <w:rPr>
          <w:sz w:val="24"/>
          <w:szCs w:val="24"/>
          <w:lang w:val="ru-RU" w:eastAsia="ru-RU"/>
        </w:rPr>
        <w:t>Сагитов</w:t>
      </w:r>
      <w:proofErr w:type="spellEnd"/>
      <w:r w:rsidRPr="00D47C50">
        <w:rPr>
          <w:sz w:val="24"/>
          <w:szCs w:val="24"/>
          <w:lang w:val="ru-RU" w:eastAsia="ru-RU"/>
        </w:rPr>
        <w:t xml:space="preserve">, М. </w:t>
      </w:r>
      <w:proofErr w:type="spellStart"/>
      <w:r w:rsidRPr="00D47C50">
        <w:rPr>
          <w:sz w:val="24"/>
          <w:szCs w:val="24"/>
          <w:lang w:val="ru-RU" w:eastAsia="ru-RU"/>
        </w:rPr>
        <w:t>Ишмухаметов</w:t>
      </w:r>
      <w:proofErr w:type="spellEnd"/>
      <w:r w:rsidRPr="00D47C50">
        <w:rPr>
          <w:sz w:val="24"/>
          <w:szCs w:val="24"/>
          <w:lang w:val="ru-RU" w:eastAsia="ru-RU"/>
        </w:rPr>
        <w:t xml:space="preserve">, Г. Шарипов, Г. Абдрашитов, Н. </w:t>
      </w:r>
      <w:proofErr w:type="spellStart"/>
      <w:r w:rsidRPr="00D47C50">
        <w:rPr>
          <w:sz w:val="24"/>
          <w:szCs w:val="24"/>
          <w:lang w:val="ru-RU" w:eastAsia="ru-RU"/>
        </w:rPr>
        <w:t>Хайбуллин</w:t>
      </w:r>
      <w:proofErr w:type="spellEnd"/>
      <w:r w:rsidRPr="00D47C50">
        <w:rPr>
          <w:sz w:val="24"/>
          <w:szCs w:val="24"/>
          <w:lang w:val="ru-RU" w:eastAsia="ru-RU"/>
        </w:rPr>
        <w:t xml:space="preserve">, А. </w:t>
      </w:r>
      <w:proofErr w:type="spellStart"/>
      <w:r w:rsidRPr="00D47C50">
        <w:rPr>
          <w:sz w:val="24"/>
          <w:szCs w:val="24"/>
          <w:lang w:val="ru-RU" w:eastAsia="ru-RU"/>
        </w:rPr>
        <w:t>Халитов</w:t>
      </w:r>
      <w:proofErr w:type="spellEnd"/>
      <w:r w:rsidRPr="00D47C50">
        <w:rPr>
          <w:sz w:val="24"/>
          <w:szCs w:val="24"/>
          <w:lang w:val="ru-RU" w:eastAsia="ru-RU"/>
        </w:rPr>
        <w:t xml:space="preserve">, Р. </w:t>
      </w:r>
      <w:proofErr w:type="spellStart"/>
      <w:r w:rsidRPr="00D47C50">
        <w:rPr>
          <w:sz w:val="24"/>
          <w:szCs w:val="24"/>
          <w:lang w:val="ru-RU" w:eastAsia="ru-RU"/>
        </w:rPr>
        <w:t>Тазиев</w:t>
      </w:r>
      <w:proofErr w:type="spellEnd"/>
      <w:r w:rsidRPr="00D47C50">
        <w:rPr>
          <w:sz w:val="24"/>
          <w:szCs w:val="24"/>
          <w:lang w:val="ru-RU" w:eastAsia="ru-RU"/>
        </w:rPr>
        <w:t xml:space="preserve">, У. Нигматуллин, З. Исхаков, </w:t>
      </w:r>
      <w:proofErr w:type="spellStart"/>
      <w:r w:rsidRPr="00D47C50">
        <w:rPr>
          <w:sz w:val="24"/>
          <w:szCs w:val="24"/>
          <w:lang w:val="ru-RU" w:eastAsia="ru-RU"/>
        </w:rPr>
        <w:t>П.Смаилов</w:t>
      </w:r>
      <w:proofErr w:type="spellEnd"/>
      <w:r w:rsidRPr="00D47C50">
        <w:rPr>
          <w:sz w:val="24"/>
          <w:szCs w:val="24"/>
          <w:lang w:val="ru-RU" w:eastAsia="ru-RU"/>
        </w:rPr>
        <w:t xml:space="preserve">, Ф. </w:t>
      </w:r>
      <w:proofErr w:type="spellStart"/>
      <w:r w:rsidRPr="00D47C50">
        <w:rPr>
          <w:sz w:val="24"/>
          <w:szCs w:val="24"/>
          <w:lang w:val="ru-RU" w:eastAsia="ru-RU"/>
        </w:rPr>
        <w:t>Абдулкаримов</w:t>
      </w:r>
      <w:proofErr w:type="spellEnd"/>
      <w:r w:rsidRPr="00D47C50">
        <w:rPr>
          <w:sz w:val="24"/>
          <w:szCs w:val="24"/>
          <w:lang w:val="ru-RU" w:eastAsia="ru-RU"/>
        </w:rPr>
        <w:t xml:space="preserve">, М. </w:t>
      </w:r>
      <w:proofErr w:type="spellStart"/>
      <w:r w:rsidRPr="00D47C50">
        <w:rPr>
          <w:sz w:val="24"/>
          <w:szCs w:val="24"/>
          <w:lang w:val="ru-RU" w:eastAsia="ru-RU"/>
        </w:rPr>
        <w:t>Сейфуллов</w:t>
      </w:r>
      <w:proofErr w:type="spellEnd"/>
      <w:r w:rsidRPr="00D47C50">
        <w:rPr>
          <w:sz w:val="24"/>
          <w:szCs w:val="24"/>
          <w:lang w:val="ru-RU" w:eastAsia="ru-RU"/>
        </w:rPr>
        <w:t xml:space="preserve">, Х. </w:t>
      </w:r>
      <w:proofErr w:type="spellStart"/>
      <w:r w:rsidRPr="00D47C50">
        <w:rPr>
          <w:sz w:val="24"/>
          <w:szCs w:val="24"/>
          <w:lang w:val="ru-RU" w:eastAsia="ru-RU"/>
        </w:rPr>
        <w:t>Абдикеев</w:t>
      </w:r>
      <w:proofErr w:type="spellEnd"/>
      <w:r w:rsidRPr="00D47C50">
        <w:rPr>
          <w:sz w:val="24"/>
          <w:szCs w:val="24"/>
          <w:lang w:val="ru-RU" w:eastAsia="ru-RU"/>
        </w:rPr>
        <w:t xml:space="preserve">, Х. </w:t>
      </w:r>
      <w:proofErr w:type="spellStart"/>
      <w:r w:rsidRPr="00D47C50">
        <w:rPr>
          <w:sz w:val="24"/>
          <w:szCs w:val="24"/>
          <w:lang w:val="ru-RU" w:eastAsia="ru-RU"/>
        </w:rPr>
        <w:t>Хузесеитов</w:t>
      </w:r>
      <w:proofErr w:type="spellEnd"/>
      <w:r w:rsidRPr="00D47C50">
        <w:rPr>
          <w:sz w:val="24"/>
          <w:szCs w:val="24"/>
          <w:lang w:val="ru-RU" w:eastAsia="ru-RU"/>
        </w:rPr>
        <w:t xml:space="preserve">, А. Мухтаров, С. </w:t>
      </w:r>
      <w:proofErr w:type="spellStart"/>
      <w:r w:rsidRPr="00D47C50">
        <w:rPr>
          <w:sz w:val="24"/>
          <w:szCs w:val="24"/>
          <w:lang w:val="ru-RU" w:eastAsia="ru-RU"/>
        </w:rPr>
        <w:t>Валитов</w:t>
      </w:r>
      <w:proofErr w:type="spellEnd"/>
      <w:r w:rsidRPr="00D47C50">
        <w:rPr>
          <w:sz w:val="24"/>
          <w:szCs w:val="24"/>
          <w:lang w:val="ru-RU" w:eastAsia="ru-RU"/>
        </w:rPr>
        <w:t xml:space="preserve"> [10, </w:t>
      </w:r>
      <w:proofErr w:type="spellStart"/>
      <w:r w:rsidRPr="00D47C50">
        <w:rPr>
          <w:sz w:val="24"/>
          <w:szCs w:val="24"/>
          <w:lang w:val="ru-RU" w:eastAsia="ru-RU"/>
        </w:rPr>
        <w:t>лл</w:t>
      </w:r>
      <w:proofErr w:type="spellEnd"/>
      <w:r w:rsidRPr="00D47C50">
        <w:rPr>
          <w:sz w:val="24"/>
          <w:szCs w:val="24"/>
          <w:lang w:val="ru-RU" w:eastAsia="ru-RU"/>
        </w:rPr>
        <w:t>. 288-296 об.].</w:t>
      </w:r>
    </w:p>
    <w:p w14:paraId="33515074"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Подобные тенденции развития социальных процессов, в целом, были характерны и для других этнических групп: в 1837 г. из 14 торговцев − христиан числились 1 купец 1-й гильдии и 1 купец 2-й гильдии, остальные все принадлежали к 3 гильдии; 29 купцов из числа татар все были купцами 3-й гильдии [11, л. 288]. Дело в том, что по российским законам купцы могли</w:t>
      </w:r>
      <w:r w:rsidRPr="00D47C50">
        <w:rPr>
          <w:bCs/>
          <w:sz w:val="24"/>
          <w:szCs w:val="24"/>
          <w:lang w:val="ru-RU" w:eastAsia="ru-RU"/>
        </w:rPr>
        <w:t xml:space="preserve"> иметь по нескольку торговых свидетельств одновременно, приписываясь к разным городам, что позволяло им быть более мобильными и учитывать меняющуюся рыночную конъюнктуру; </w:t>
      </w:r>
      <w:r w:rsidRPr="00D47C50">
        <w:rPr>
          <w:sz w:val="24"/>
          <w:szCs w:val="24"/>
          <w:lang w:val="ru-RU" w:eastAsia="ru-RU"/>
        </w:rPr>
        <w:t xml:space="preserve">с 1824 г. оренбургские и астраханские купцы 2 и 3 гильдий, крестьяне, имевшие свидетельства 2 и 3 родов, имели право торговать на азиатских рынках наравне с купцами 1 гильдии, но без личных прав, этой гильдии присвоенных, что было подтверждено указом от 7 декабря 1852 г. Возможно, часть купечества, имевшее торговое свидетельство как оренбургское и пользуясь данными правами, вело торговлю на основании другого торгового свидетельства, полученного в Семипалатинске. </w:t>
      </w:r>
    </w:p>
    <w:p w14:paraId="51883FEA"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Торговля на меновых дворах Сибирской пограничной линии традиционно дополнялась разъездной торговлей в казахских аулах, которая отличалась высоким уровнем прибыли. </w:t>
      </w:r>
    </w:p>
    <w:p w14:paraId="7308E2AD"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С целью активизации торговли на Сибирской линии указом Сената от 16 августа 1807 г. паспорта купцам, подтверждающие их право на торговлю с киргиз-</w:t>
      </w:r>
      <w:proofErr w:type="spellStart"/>
      <w:r w:rsidRPr="00D47C50">
        <w:rPr>
          <w:sz w:val="24"/>
          <w:szCs w:val="24"/>
          <w:lang w:val="ru-RU" w:eastAsia="ru-RU"/>
        </w:rPr>
        <w:t>кайсаками</w:t>
      </w:r>
      <w:proofErr w:type="spellEnd"/>
      <w:r w:rsidRPr="00D47C50">
        <w:rPr>
          <w:sz w:val="24"/>
          <w:szCs w:val="24"/>
          <w:lang w:val="ru-RU" w:eastAsia="ru-RU"/>
        </w:rPr>
        <w:t xml:space="preserve"> и среднеазиатскими ханствами, стали оформляться не только земскими судами, но и начальством сибирских пограничных линий.</w:t>
      </w:r>
    </w:p>
    <w:p w14:paraId="36ECEB8D"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В указе особое внимание чиновников обращалось на пропуск за границу казанских татар (первые прошения от купцов из татар «о пропуске для торговли приказчиков с работниками» поступали сюда в 1800 г.), служилых, ясачных и </w:t>
      </w:r>
      <w:proofErr w:type="spellStart"/>
      <w:r w:rsidRPr="00D47C50">
        <w:rPr>
          <w:sz w:val="24"/>
          <w:szCs w:val="24"/>
          <w:lang w:val="ru-RU" w:eastAsia="ru-RU"/>
        </w:rPr>
        <w:t>лашманов</w:t>
      </w:r>
      <w:proofErr w:type="spellEnd"/>
      <w:r w:rsidRPr="00D47C50">
        <w:rPr>
          <w:sz w:val="24"/>
          <w:szCs w:val="24"/>
          <w:lang w:val="ru-RU" w:eastAsia="ru-RU"/>
        </w:rPr>
        <w:t xml:space="preserve">, первым, </w:t>
      </w:r>
      <w:proofErr w:type="spellStart"/>
      <w:r w:rsidRPr="00D47C50">
        <w:rPr>
          <w:sz w:val="24"/>
          <w:szCs w:val="24"/>
          <w:lang w:val="ru-RU" w:eastAsia="ru-RU"/>
        </w:rPr>
        <w:t>паспорты</w:t>
      </w:r>
      <w:proofErr w:type="spellEnd"/>
      <w:r w:rsidRPr="00D47C50">
        <w:rPr>
          <w:sz w:val="24"/>
          <w:szCs w:val="24"/>
          <w:lang w:val="ru-RU" w:eastAsia="ru-RU"/>
        </w:rPr>
        <w:t xml:space="preserve"> для чего давать непосредственно от земских судов, вторым, линейному начальству предоставляется право давать паспорта только в том случае, когда ясачные и </w:t>
      </w:r>
      <w:proofErr w:type="spellStart"/>
      <w:r w:rsidRPr="00D47C50">
        <w:rPr>
          <w:sz w:val="24"/>
          <w:szCs w:val="24"/>
          <w:lang w:val="ru-RU" w:eastAsia="ru-RU"/>
        </w:rPr>
        <w:t>лашманы</w:t>
      </w:r>
      <w:proofErr w:type="spellEnd"/>
      <w:r w:rsidRPr="00D47C50">
        <w:rPr>
          <w:sz w:val="24"/>
          <w:szCs w:val="24"/>
          <w:lang w:val="ru-RU" w:eastAsia="ru-RU"/>
        </w:rPr>
        <w:t xml:space="preserve"> являются купцами [11, с.23]. Часть купцов, избегая уплаты налогов, не спешила записываться в «</w:t>
      </w:r>
      <w:proofErr w:type="spellStart"/>
      <w:r w:rsidRPr="00D47C50">
        <w:rPr>
          <w:sz w:val="24"/>
          <w:szCs w:val="24"/>
          <w:lang w:val="ru-RU" w:eastAsia="ru-RU"/>
        </w:rPr>
        <w:t>гильдийские</w:t>
      </w:r>
      <w:proofErr w:type="spellEnd"/>
      <w:r w:rsidRPr="00D47C50">
        <w:rPr>
          <w:sz w:val="24"/>
          <w:szCs w:val="24"/>
          <w:lang w:val="ru-RU" w:eastAsia="ru-RU"/>
        </w:rPr>
        <w:t>» списки. Правительство, чтобы не спугнуть купцов, разрешало им по‒прежнему пользоваться льготами в торговле в русских крепостях. 1 января 1807 г. в манифесте, направленном Тобольскому и Томскому генерал-губернаторам, признавалось необходимым, «поселившихся до сего времени для торговли в ближайших к отечеству Российских губерниях купцов… не принуждать их к записке к гильдии, оставив их при дарованным им привилегиях» [12, с.18].</w:t>
      </w:r>
    </w:p>
    <w:p w14:paraId="3A155EDC" w14:textId="77777777" w:rsidR="00233E90" w:rsidRPr="00D47C50" w:rsidRDefault="00233E90" w:rsidP="00233E90">
      <w:pPr>
        <w:widowControl/>
        <w:autoSpaceDE/>
        <w:autoSpaceDN/>
        <w:ind w:firstLine="709"/>
        <w:contextualSpacing/>
        <w:jc w:val="both"/>
        <w:rPr>
          <w:sz w:val="24"/>
          <w:szCs w:val="24"/>
          <w:lang w:val="tt-RU" w:eastAsia="ru-RU"/>
        </w:rPr>
      </w:pPr>
      <w:r w:rsidRPr="00D47C50">
        <w:rPr>
          <w:sz w:val="24"/>
          <w:szCs w:val="24"/>
          <w:lang w:val="tt-RU" w:eastAsia="ru-RU"/>
        </w:rPr>
        <w:t xml:space="preserve">Посреднической деятельностью в товарообмене между казахскими скотоводами и российскими купцами на территории степей занимались татары и бухарцы, которые, благодаря сходству языков, веры и образа жизни забрали трансазиатскую торговлю в свои руки. </w:t>
      </w:r>
    </w:p>
    <w:p w14:paraId="60E4E135"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Русские купцы предпочитали вести торговлю со степью через татар, иногда заезжали в аулы и сами, но завести прочных отношений с киргиз-</w:t>
      </w:r>
      <w:proofErr w:type="spellStart"/>
      <w:r w:rsidRPr="00D47C50">
        <w:rPr>
          <w:sz w:val="24"/>
          <w:szCs w:val="24"/>
          <w:lang w:val="ru-RU" w:eastAsia="ru-RU"/>
        </w:rPr>
        <w:t>кайсаками</w:t>
      </w:r>
      <w:proofErr w:type="spellEnd"/>
      <w:r w:rsidRPr="00D47C50">
        <w:rPr>
          <w:sz w:val="24"/>
          <w:szCs w:val="24"/>
          <w:lang w:val="ru-RU" w:eastAsia="ru-RU"/>
        </w:rPr>
        <w:t xml:space="preserve"> не могли, потому что плохо </w:t>
      </w:r>
      <w:r w:rsidRPr="00D47C50">
        <w:rPr>
          <w:sz w:val="24"/>
          <w:szCs w:val="24"/>
          <w:lang w:val="ru-RU" w:eastAsia="ru-RU"/>
        </w:rPr>
        <w:lastRenderedPageBreak/>
        <w:t xml:space="preserve">знали язык и быт кочевых жителей. Поэтому, если случаи ограбления торгующих татар были редки, русских купцов, беспрерывно ссорящихся с киргизами, часто грабили.  </w:t>
      </w:r>
    </w:p>
    <w:p w14:paraId="47A08C70"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Архивные документы о деятельности Семипалатинской таможни, свидетельствуют о том, что среди торговцев, прошедших в степь с целью меновой торговли в казахских аулах, пригона скота и привоза субпродуктов на меновой двор Семипалатинской крепости для последующего обмена на российские или среднеазиатские товары, значительное место принадлежало приказчикам из числа татар: в 1786 г. по паспортам, выданным командующим Сибирским корпусом и линиями Огаревым через Семипалатинскую таможню прошли в степь приказчик казанского татарина А. </w:t>
      </w:r>
      <w:proofErr w:type="spellStart"/>
      <w:r w:rsidRPr="00D47C50">
        <w:rPr>
          <w:sz w:val="24"/>
          <w:szCs w:val="24"/>
          <w:lang w:val="ru-RU" w:eastAsia="ru-RU"/>
        </w:rPr>
        <w:t>Нурмаметова</w:t>
      </w:r>
      <w:proofErr w:type="spellEnd"/>
      <w:r w:rsidRPr="00D47C50">
        <w:rPr>
          <w:sz w:val="24"/>
          <w:szCs w:val="24"/>
          <w:lang w:val="ru-RU" w:eastAsia="ru-RU"/>
        </w:rPr>
        <w:t xml:space="preserve"> казанский татарин С. Сафин с находившимся при нем работником, казанский татарин Н. Усманов с работниками, при которых было товара на 942 руб. 80 коп.; в 1788 г. для сбора с казахов долга прошли первой гильдии купца </w:t>
      </w:r>
      <w:proofErr w:type="spellStart"/>
      <w:r w:rsidRPr="00D47C50">
        <w:rPr>
          <w:sz w:val="24"/>
          <w:szCs w:val="24"/>
          <w:lang w:val="ru-RU" w:eastAsia="ru-RU"/>
        </w:rPr>
        <w:t>И.Шуманина</w:t>
      </w:r>
      <w:proofErr w:type="spellEnd"/>
      <w:r w:rsidRPr="00D47C50">
        <w:rPr>
          <w:sz w:val="24"/>
          <w:szCs w:val="24"/>
          <w:lang w:val="ru-RU" w:eastAsia="ru-RU"/>
        </w:rPr>
        <w:t xml:space="preserve"> приказчики, каргалинские купцы – татары А. Алимов с А. </w:t>
      </w:r>
      <w:proofErr w:type="spellStart"/>
      <w:r w:rsidRPr="00D47C50">
        <w:rPr>
          <w:sz w:val="24"/>
          <w:szCs w:val="24"/>
          <w:lang w:val="ru-RU" w:eastAsia="ru-RU"/>
        </w:rPr>
        <w:t>Ахметзяновым</w:t>
      </w:r>
      <w:proofErr w:type="spellEnd"/>
      <w:r w:rsidRPr="00D47C50">
        <w:rPr>
          <w:sz w:val="24"/>
          <w:szCs w:val="24"/>
          <w:lang w:val="ru-RU" w:eastAsia="ru-RU"/>
        </w:rPr>
        <w:t xml:space="preserve"> с 8 при них работниками – каргалинскими татарами с выданными </w:t>
      </w:r>
      <w:proofErr w:type="spellStart"/>
      <w:r w:rsidRPr="00D47C50">
        <w:rPr>
          <w:sz w:val="24"/>
          <w:szCs w:val="24"/>
          <w:lang w:val="ru-RU" w:eastAsia="ru-RU"/>
        </w:rPr>
        <w:t>Сеитовской</w:t>
      </w:r>
      <w:proofErr w:type="spellEnd"/>
      <w:r w:rsidRPr="00D47C50">
        <w:rPr>
          <w:sz w:val="24"/>
          <w:szCs w:val="24"/>
          <w:lang w:val="ru-RU" w:eastAsia="ru-RU"/>
        </w:rPr>
        <w:t xml:space="preserve"> ратушей паспортами, товаров при этом у них было на 8225 руб. 84 коп. Этого же купца </w:t>
      </w:r>
      <w:proofErr w:type="spellStart"/>
      <w:r w:rsidRPr="00D47C50">
        <w:rPr>
          <w:sz w:val="24"/>
          <w:szCs w:val="24"/>
          <w:lang w:val="ru-RU" w:eastAsia="ru-RU"/>
        </w:rPr>
        <w:t>И.Шуманина</w:t>
      </w:r>
      <w:proofErr w:type="spellEnd"/>
      <w:r w:rsidRPr="00D47C50">
        <w:rPr>
          <w:sz w:val="24"/>
          <w:szCs w:val="24"/>
          <w:lang w:val="ru-RU" w:eastAsia="ru-RU"/>
        </w:rPr>
        <w:t xml:space="preserve"> приказчик </w:t>
      </w:r>
      <w:proofErr w:type="spellStart"/>
      <w:r w:rsidRPr="00D47C50">
        <w:rPr>
          <w:sz w:val="24"/>
          <w:szCs w:val="24"/>
          <w:lang w:val="ru-RU" w:eastAsia="ru-RU"/>
        </w:rPr>
        <w:t>Абдикеев</w:t>
      </w:r>
      <w:proofErr w:type="spellEnd"/>
      <w:r w:rsidRPr="00D47C50">
        <w:rPr>
          <w:sz w:val="24"/>
          <w:szCs w:val="24"/>
          <w:lang w:val="ru-RU" w:eastAsia="ru-RU"/>
        </w:rPr>
        <w:t xml:space="preserve"> был пропущен за границу с 7 работниками – татарами, товара с ними было на 1637 руб. 60 коп. За сбором долгов был пропущен за границу и казанский татарин М. Ильясов, при котором было 7 работников и разного товара на 2117 руб. и 45 копеек. В 1790 г. для сбора сведений о настроениях киргиз-</w:t>
      </w:r>
      <w:proofErr w:type="spellStart"/>
      <w:r w:rsidRPr="00D47C50">
        <w:rPr>
          <w:sz w:val="24"/>
          <w:szCs w:val="24"/>
          <w:lang w:val="ru-RU" w:eastAsia="ru-RU"/>
        </w:rPr>
        <w:t>кайсаков</w:t>
      </w:r>
      <w:proofErr w:type="spellEnd"/>
      <w:r w:rsidRPr="00D47C50">
        <w:rPr>
          <w:sz w:val="24"/>
          <w:szCs w:val="24"/>
          <w:lang w:val="ru-RU" w:eastAsia="ru-RU"/>
        </w:rPr>
        <w:t xml:space="preserve"> в степи и сбора долгов через таможню прошли казанского татарина Амирова приказчик из татар В. Рафиков с работниками и товарами на 10926 руб.; казанского купца и фабриканта М. </w:t>
      </w:r>
      <w:proofErr w:type="spellStart"/>
      <w:r w:rsidRPr="00D47C50">
        <w:rPr>
          <w:sz w:val="24"/>
          <w:szCs w:val="24"/>
          <w:lang w:val="ru-RU" w:eastAsia="ru-RU"/>
        </w:rPr>
        <w:t>Мавлютова</w:t>
      </w:r>
      <w:proofErr w:type="spellEnd"/>
      <w:r w:rsidRPr="00D47C50">
        <w:rPr>
          <w:sz w:val="24"/>
          <w:szCs w:val="24"/>
          <w:lang w:val="ru-RU" w:eastAsia="ru-RU"/>
        </w:rPr>
        <w:t xml:space="preserve"> приказчики – казанские татары А. </w:t>
      </w:r>
      <w:proofErr w:type="spellStart"/>
      <w:r w:rsidRPr="00D47C50">
        <w:rPr>
          <w:sz w:val="24"/>
          <w:szCs w:val="24"/>
          <w:lang w:val="ru-RU" w:eastAsia="ru-RU"/>
        </w:rPr>
        <w:t>Нурмаметов</w:t>
      </w:r>
      <w:proofErr w:type="spellEnd"/>
      <w:r w:rsidRPr="00D47C50">
        <w:rPr>
          <w:sz w:val="24"/>
          <w:szCs w:val="24"/>
          <w:lang w:val="ru-RU" w:eastAsia="ru-RU"/>
        </w:rPr>
        <w:t xml:space="preserve"> и М. </w:t>
      </w:r>
      <w:proofErr w:type="spellStart"/>
      <w:r w:rsidRPr="00D47C50">
        <w:rPr>
          <w:sz w:val="24"/>
          <w:szCs w:val="24"/>
          <w:lang w:val="ru-RU" w:eastAsia="ru-RU"/>
        </w:rPr>
        <w:t>Мусинов</w:t>
      </w:r>
      <w:proofErr w:type="spellEnd"/>
      <w:r w:rsidRPr="00D47C50">
        <w:rPr>
          <w:sz w:val="24"/>
          <w:szCs w:val="24"/>
          <w:lang w:val="ru-RU" w:eastAsia="ru-RU"/>
        </w:rPr>
        <w:t xml:space="preserve"> с 4 работниками и разным товаром на сумму 7183 руб.; московского купца И. Туманина приказчик – казанский татарин Б. Мустафин, который взял с собой работников из татар 5 человек и разного товара на 17944 руб. 40 коп.</w:t>
      </w:r>
    </w:p>
    <w:p w14:paraId="75388AE3"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У казанского купца А. </w:t>
      </w:r>
      <w:proofErr w:type="spellStart"/>
      <w:r w:rsidRPr="00D47C50">
        <w:rPr>
          <w:sz w:val="24"/>
          <w:szCs w:val="24"/>
          <w:lang w:val="ru-RU" w:eastAsia="ru-RU"/>
        </w:rPr>
        <w:t>Масягутова</w:t>
      </w:r>
      <w:proofErr w:type="spellEnd"/>
      <w:r w:rsidRPr="00D47C50">
        <w:rPr>
          <w:sz w:val="24"/>
          <w:szCs w:val="24"/>
          <w:lang w:val="ru-RU" w:eastAsia="ru-RU"/>
        </w:rPr>
        <w:t xml:space="preserve"> приказчиком служил казанский татарин З. </w:t>
      </w:r>
      <w:proofErr w:type="spellStart"/>
      <w:r w:rsidRPr="00D47C50">
        <w:rPr>
          <w:sz w:val="24"/>
          <w:szCs w:val="24"/>
          <w:lang w:val="ru-RU" w:eastAsia="ru-RU"/>
        </w:rPr>
        <w:t>Смаилов</w:t>
      </w:r>
      <w:proofErr w:type="spellEnd"/>
      <w:r w:rsidRPr="00D47C50">
        <w:rPr>
          <w:sz w:val="24"/>
          <w:szCs w:val="24"/>
          <w:lang w:val="ru-RU" w:eastAsia="ru-RU"/>
        </w:rPr>
        <w:t xml:space="preserve">, который, в свою очередь, нанял в приказчики казанского татарина </w:t>
      </w:r>
      <w:proofErr w:type="spellStart"/>
      <w:r w:rsidRPr="00D47C50">
        <w:rPr>
          <w:sz w:val="24"/>
          <w:szCs w:val="24"/>
          <w:lang w:val="ru-RU" w:eastAsia="ru-RU"/>
        </w:rPr>
        <w:t>М.Галиева</w:t>
      </w:r>
      <w:proofErr w:type="spellEnd"/>
      <w:r w:rsidRPr="00D47C50">
        <w:rPr>
          <w:sz w:val="24"/>
          <w:szCs w:val="24"/>
          <w:lang w:val="ru-RU" w:eastAsia="ru-RU"/>
        </w:rPr>
        <w:t xml:space="preserve"> с 3 работниками, товара с ними было на 3720 руб. 30 коп. [13, л. 9].</w:t>
      </w:r>
    </w:p>
    <w:p w14:paraId="15351D61"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Русские купцы для ведения «азиатской» торговли традиционно привлекали работников из киргиз-</w:t>
      </w:r>
      <w:proofErr w:type="spellStart"/>
      <w:r w:rsidRPr="00D47C50">
        <w:rPr>
          <w:sz w:val="24"/>
          <w:szCs w:val="24"/>
          <w:lang w:val="ru-RU" w:eastAsia="ru-RU"/>
        </w:rPr>
        <w:t>кайсаков</w:t>
      </w:r>
      <w:proofErr w:type="spellEnd"/>
      <w:r w:rsidRPr="00D47C50">
        <w:rPr>
          <w:sz w:val="24"/>
          <w:szCs w:val="24"/>
          <w:lang w:val="ru-RU" w:eastAsia="ru-RU"/>
        </w:rPr>
        <w:t xml:space="preserve">, татар, представителей других мусульманских народов. </w:t>
      </w:r>
    </w:p>
    <w:p w14:paraId="31B4CFE8" w14:textId="77777777" w:rsidR="00233E90" w:rsidRPr="00D47C50" w:rsidRDefault="00233E90" w:rsidP="00233E90">
      <w:pPr>
        <w:widowControl/>
        <w:tabs>
          <w:tab w:val="left" w:pos="709"/>
        </w:tabs>
        <w:autoSpaceDE/>
        <w:autoSpaceDN/>
        <w:ind w:firstLine="709"/>
        <w:contextualSpacing/>
        <w:jc w:val="both"/>
        <w:rPr>
          <w:sz w:val="24"/>
          <w:szCs w:val="24"/>
          <w:lang w:val="ru-RU" w:eastAsia="ru-RU"/>
        </w:rPr>
      </w:pPr>
      <w:r w:rsidRPr="00D47C50">
        <w:rPr>
          <w:sz w:val="24"/>
          <w:szCs w:val="24"/>
          <w:lang w:val="ru-RU" w:eastAsia="ru-RU"/>
        </w:rPr>
        <w:t xml:space="preserve">За сведениями о «заграничных секретных обстоятельствах» и сбора долга за розданные прежде товары московского купца И. </w:t>
      </w:r>
      <w:proofErr w:type="spellStart"/>
      <w:r w:rsidRPr="00D47C50">
        <w:rPr>
          <w:sz w:val="24"/>
          <w:szCs w:val="24"/>
          <w:lang w:val="ru-RU" w:eastAsia="ru-RU"/>
        </w:rPr>
        <w:t>Шуманина</w:t>
      </w:r>
      <w:proofErr w:type="spellEnd"/>
      <w:r w:rsidRPr="00D47C50">
        <w:rPr>
          <w:sz w:val="24"/>
          <w:szCs w:val="24"/>
          <w:lang w:val="ru-RU" w:eastAsia="ru-RU"/>
        </w:rPr>
        <w:t xml:space="preserve">, приказчик Казанской губернии татарин Х. Халилов взял с собой 5 работников и товары на 24561 руб. 10 коп.: из 12 указанных выездов 10 (или 85%) было совершено татарскими приказчиками, среди которых значительное место принадлежит торговцам и работникам из </w:t>
      </w:r>
      <w:proofErr w:type="spellStart"/>
      <w:r w:rsidRPr="00D47C50">
        <w:rPr>
          <w:sz w:val="24"/>
          <w:szCs w:val="24"/>
          <w:lang w:val="ru-RU" w:eastAsia="ru-RU"/>
        </w:rPr>
        <w:t>Сеитовской</w:t>
      </w:r>
      <w:proofErr w:type="spellEnd"/>
      <w:r w:rsidRPr="00D47C50">
        <w:rPr>
          <w:sz w:val="24"/>
          <w:szCs w:val="24"/>
          <w:lang w:val="ru-RU" w:eastAsia="ru-RU"/>
        </w:rPr>
        <w:t xml:space="preserve"> слободы, из Казанской губернии, создавшим в Казахской степи торговую сеть и монополизировавшим степную меновую торговлю.</w:t>
      </w:r>
    </w:p>
    <w:p w14:paraId="0098BD91"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В 1792-1793 гг. через Семипалатинскую таможню прошли в степь Тобольской губернии 2 гильдии купец И. Красноглазов с приказчиками − тобольскими татарами, мещанином и крестьянином «по паспорту» и «без билету», томского 2 гильдии купца М. </w:t>
      </w:r>
      <w:proofErr w:type="spellStart"/>
      <w:r w:rsidRPr="00D47C50">
        <w:rPr>
          <w:sz w:val="24"/>
          <w:szCs w:val="24"/>
          <w:lang w:val="ru-RU" w:eastAsia="ru-RU"/>
        </w:rPr>
        <w:t>Губинина</w:t>
      </w:r>
      <w:proofErr w:type="spellEnd"/>
      <w:r w:rsidRPr="00D47C50">
        <w:rPr>
          <w:sz w:val="24"/>
          <w:szCs w:val="24"/>
          <w:lang w:val="ru-RU" w:eastAsia="ru-RU"/>
        </w:rPr>
        <w:t xml:space="preserve"> приказчик, татарин − </w:t>
      </w:r>
      <w:proofErr w:type="spellStart"/>
      <w:r w:rsidRPr="00D47C50">
        <w:rPr>
          <w:sz w:val="24"/>
          <w:szCs w:val="24"/>
          <w:lang w:val="ru-RU" w:eastAsia="ru-RU"/>
        </w:rPr>
        <w:t>лашман</w:t>
      </w:r>
      <w:proofErr w:type="spellEnd"/>
      <w:r w:rsidRPr="00D47C50">
        <w:rPr>
          <w:sz w:val="24"/>
          <w:szCs w:val="24"/>
          <w:lang w:val="ru-RU" w:eastAsia="ru-RU"/>
        </w:rPr>
        <w:t xml:space="preserve"> Казанской губернии, 1 гильдии </w:t>
      </w:r>
      <w:proofErr w:type="spellStart"/>
      <w:r w:rsidRPr="00D47C50">
        <w:rPr>
          <w:sz w:val="24"/>
          <w:szCs w:val="24"/>
          <w:lang w:val="ru-RU" w:eastAsia="ru-RU"/>
        </w:rPr>
        <w:t>переяславльского</w:t>
      </w:r>
      <w:proofErr w:type="spellEnd"/>
      <w:r w:rsidRPr="00D47C50">
        <w:rPr>
          <w:sz w:val="24"/>
          <w:szCs w:val="24"/>
          <w:lang w:val="ru-RU" w:eastAsia="ru-RU"/>
        </w:rPr>
        <w:t xml:space="preserve"> купца А. </w:t>
      </w:r>
      <w:proofErr w:type="spellStart"/>
      <w:r w:rsidRPr="00D47C50">
        <w:rPr>
          <w:sz w:val="24"/>
          <w:szCs w:val="24"/>
          <w:lang w:val="ru-RU" w:eastAsia="ru-RU"/>
        </w:rPr>
        <w:t>Шуманина</w:t>
      </w:r>
      <w:proofErr w:type="spellEnd"/>
      <w:r w:rsidRPr="00D47C50">
        <w:rPr>
          <w:sz w:val="24"/>
          <w:szCs w:val="24"/>
          <w:lang w:val="ru-RU" w:eastAsia="ru-RU"/>
        </w:rPr>
        <w:t xml:space="preserve"> приказчики из татар − </w:t>
      </w:r>
      <w:proofErr w:type="spellStart"/>
      <w:r w:rsidRPr="00D47C50">
        <w:rPr>
          <w:sz w:val="24"/>
          <w:szCs w:val="24"/>
          <w:lang w:val="ru-RU" w:eastAsia="ru-RU"/>
        </w:rPr>
        <w:t>лашманы</w:t>
      </w:r>
      <w:proofErr w:type="spellEnd"/>
      <w:r w:rsidRPr="00D47C50">
        <w:rPr>
          <w:sz w:val="24"/>
          <w:szCs w:val="24"/>
          <w:lang w:val="ru-RU" w:eastAsia="ru-RU"/>
        </w:rPr>
        <w:t xml:space="preserve"> из Казанской губернии, 1 гильдии купца П. Шумилова приказчик, томский </w:t>
      </w:r>
      <w:proofErr w:type="spellStart"/>
      <w:r w:rsidRPr="00D47C50">
        <w:rPr>
          <w:sz w:val="24"/>
          <w:szCs w:val="24"/>
          <w:lang w:val="ru-RU" w:eastAsia="ru-RU"/>
        </w:rPr>
        <w:t>ясашный</w:t>
      </w:r>
      <w:proofErr w:type="spellEnd"/>
      <w:r w:rsidRPr="00D47C50">
        <w:rPr>
          <w:sz w:val="24"/>
          <w:szCs w:val="24"/>
          <w:lang w:val="ru-RU" w:eastAsia="ru-RU"/>
        </w:rPr>
        <w:t xml:space="preserve"> крестьянин М. Сулейманов, «</w:t>
      </w:r>
      <w:proofErr w:type="spellStart"/>
      <w:r w:rsidRPr="00D47C50">
        <w:rPr>
          <w:sz w:val="24"/>
          <w:szCs w:val="24"/>
          <w:lang w:val="ru-RU" w:eastAsia="ru-RU"/>
        </w:rPr>
        <w:t>лашманский</w:t>
      </w:r>
      <w:proofErr w:type="spellEnd"/>
      <w:r w:rsidRPr="00D47C50">
        <w:rPr>
          <w:sz w:val="24"/>
          <w:szCs w:val="24"/>
          <w:lang w:val="ru-RU" w:eastAsia="ru-RU"/>
        </w:rPr>
        <w:t xml:space="preserve"> крестьянин» из Казанской губернии С. </w:t>
      </w:r>
      <w:proofErr w:type="spellStart"/>
      <w:r w:rsidRPr="00D47C50">
        <w:rPr>
          <w:sz w:val="24"/>
          <w:szCs w:val="24"/>
          <w:lang w:val="ru-RU" w:eastAsia="ru-RU"/>
        </w:rPr>
        <w:t>Шафигуллов</w:t>
      </w:r>
      <w:proofErr w:type="spellEnd"/>
      <w:r w:rsidRPr="00D47C50">
        <w:rPr>
          <w:sz w:val="24"/>
          <w:szCs w:val="24"/>
          <w:lang w:val="ru-RU" w:eastAsia="ru-RU"/>
        </w:rPr>
        <w:t xml:space="preserve">, казанского служилого татарина </w:t>
      </w:r>
      <w:proofErr w:type="spellStart"/>
      <w:r w:rsidRPr="00D47C50">
        <w:rPr>
          <w:sz w:val="24"/>
          <w:szCs w:val="24"/>
          <w:lang w:val="ru-RU" w:eastAsia="ru-RU"/>
        </w:rPr>
        <w:t>Хисаметгулова</w:t>
      </w:r>
      <w:proofErr w:type="spellEnd"/>
      <w:r w:rsidRPr="00D47C50">
        <w:rPr>
          <w:sz w:val="24"/>
          <w:szCs w:val="24"/>
          <w:lang w:val="ru-RU" w:eastAsia="ru-RU"/>
        </w:rPr>
        <w:t xml:space="preserve"> поверенный «казанский татарин из </w:t>
      </w:r>
      <w:proofErr w:type="spellStart"/>
      <w:r w:rsidRPr="00D47C50">
        <w:rPr>
          <w:sz w:val="24"/>
          <w:szCs w:val="24"/>
          <w:lang w:val="ru-RU" w:eastAsia="ru-RU"/>
        </w:rPr>
        <w:t>лашман</w:t>
      </w:r>
      <w:proofErr w:type="spellEnd"/>
      <w:r w:rsidRPr="00D47C50">
        <w:rPr>
          <w:sz w:val="24"/>
          <w:szCs w:val="24"/>
          <w:lang w:val="ru-RU" w:eastAsia="ru-RU"/>
        </w:rPr>
        <w:t>» С. Абдулаев [13, л.35-36].</w:t>
      </w:r>
    </w:p>
    <w:p w14:paraId="7EAD25AF"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Власти, понимая значение посреднической деятельности татар для развития международной торговли, поощряли и поддерживали их; так, например, в 1825 г. </w:t>
      </w:r>
      <w:r w:rsidRPr="00D47C50">
        <w:rPr>
          <w:sz w:val="24"/>
          <w:szCs w:val="24"/>
          <w:lang w:val="tt-RU" w:eastAsia="ru-RU"/>
        </w:rPr>
        <w:t xml:space="preserve">татарин Вятской губернии Абдуллов за содействие пограничному начальству в сношениях с Бухарой и татарин Казанской губернии Файзуллин за содействие русским властям в сношениях с </w:t>
      </w:r>
      <w:r w:rsidRPr="00D47C50">
        <w:rPr>
          <w:sz w:val="24"/>
          <w:szCs w:val="24"/>
          <w:lang w:val="tt-RU" w:eastAsia="ru-RU"/>
        </w:rPr>
        <w:lastRenderedPageBreak/>
        <w:t xml:space="preserve">киргизами по представлению министра финансов были награждены денежными средствами </w:t>
      </w:r>
      <w:r w:rsidRPr="00D47C50">
        <w:rPr>
          <w:sz w:val="24"/>
          <w:szCs w:val="24"/>
          <w:lang w:val="ru-RU" w:eastAsia="ru-RU"/>
        </w:rPr>
        <w:t>[14, лл.2-7].</w:t>
      </w:r>
    </w:p>
    <w:p w14:paraId="538BABC0"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Характеризуя разъездную меновую торговлю, </w:t>
      </w:r>
      <w:proofErr w:type="spellStart"/>
      <w:r w:rsidRPr="00D47C50">
        <w:rPr>
          <w:sz w:val="24"/>
          <w:szCs w:val="24"/>
          <w:lang w:val="ru-RU" w:eastAsia="ru-RU"/>
        </w:rPr>
        <w:t>Г.Колмогоров</w:t>
      </w:r>
      <w:proofErr w:type="spellEnd"/>
      <w:r w:rsidRPr="00D47C50">
        <w:rPr>
          <w:sz w:val="24"/>
          <w:szCs w:val="24"/>
          <w:lang w:val="ru-RU" w:eastAsia="ru-RU"/>
        </w:rPr>
        <w:t xml:space="preserve"> отмечал, что это была «раздача товаров в кредит на один, два, три, четыре года и даже более. При этом за товар получаются не деньги, а бараны или другой скот, или даже вещи, но оцененные на баранов, которые составляют счетную единицу; не было случая, чтобы у кого – </w:t>
      </w:r>
      <w:proofErr w:type="spellStart"/>
      <w:r w:rsidRPr="00D47C50">
        <w:rPr>
          <w:sz w:val="24"/>
          <w:szCs w:val="24"/>
          <w:lang w:val="ru-RU" w:eastAsia="ru-RU"/>
        </w:rPr>
        <w:t>нибудь</w:t>
      </w:r>
      <w:proofErr w:type="spellEnd"/>
      <w:r w:rsidRPr="00D47C50">
        <w:rPr>
          <w:sz w:val="24"/>
          <w:szCs w:val="24"/>
          <w:lang w:val="ru-RU" w:eastAsia="ru-RU"/>
        </w:rPr>
        <w:t xml:space="preserve"> пропал долг, так как по степным законам, за умершего должника платили его дети и родственники все сполна, а если и они не в состоянии были заплатить долг из-за падежа скота или других причин, то все оплачивала целая волость» [15, с.25].</w:t>
      </w:r>
    </w:p>
    <w:p w14:paraId="3048CFD3"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Приказчик торговал в аулах один, соперничества не могло быть, не было также полиции для проверки безменов и пр. По привычке же киргиз-</w:t>
      </w:r>
      <w:proofErr w:type="spellStart"/>
      <w:r w:rsidRPr="00D47C50">
        <w:rPr>
          <w:sz w:val="24"/>
          <w:szCs w:val="24"/>
          <w:lang w:val="ru-RU" w:eastAsia="ru-RU"/>
        </w:rPr>
        <w:t>кайсаки</w:t>
      </w:r>
      <w:proofErr w:type="spellEnd"/>
      <w:r w:rsidRPr="00D47C50">
        <w:rPr>
          <w:sz w:val="24"/>
          <w:szCs w:val="24"/>
          <w:lang w:val="ru-RU" w:eastAsia="ru-RU"/>
        </w:rPr>
        <w:t xml:space="preserve"> не уходили к другому торговцу, хотя бы у него товар был дешевле. У покупателя со «своим» торговцем были разные договоренности, счеты, долги, снабжение порохом, пистонами, кремнями, свинцом и т.п. Приказчики все доставляли в аул, имели сообщения с линией, передавали киргизам касающиеся их сведения, приобретая при этом их доверенность. Сами же казахи неохотно ездили к линии: хотя там товары и были дешевле, но там с них брали подать за кочеванье [16, с.209].</w:t>
      </w:r>
    </w:p>
    <w:p w14:paraId="74599AC8"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У татар, торговавших в степи, отсутствовала специализация на одном виде торговли или товаров. В ходе разъездной меновой торговли приказчики − татары кочевали вместе с казахами, скупая скот. В Среднюю Азию, на российские ярмарки они гнали баранов, лошадей и быков, а оттуда привозили в степь мануфактурные изделия, фрукты [17, с.297].</w:t>
      </w:r>
    </w:p>
    <w:p w14:paraId="2C93CF49"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Татарские торговцы ко второй половине </w:t>
      </w:r>
      <w:r w:rsidRPr="00D47C50">
        <w:rPr>
          <w:sz w:val="24"/>
          <w:szCs w:val="24"/>
          <w:lang w:val="en-US" w:eastAsia="ru-RU"/>
        </w:rPr>
        <w:t>XIX</w:t>
      </w:r>
      <w:r w:rsidRPr="00D47C50">
        <w:rPr>
          <w:sz w:val="24"/>
          <w:szCs w:val="24"/>
          <w:lang w:val="ru-RU" w:eastAsia="ru-RU"/>
        </w:rPr>
        <w:t xml:space="preserve"> в. фактически монополизировали степную меновую торговлю, как отмечалось в «Семипалатинских областных ведомостях» в 1900 г.: «в глухой степи занимались скупом скота, главным образом, татары» [18, с.64].</w:t>
      </w:r>
    </w:p>
    <w:p w14:paraId="3D83FB43"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Подобная торговля была очень прибыльной, что привело к укреплению купеческих капиталов, их накоплению. В Семипалатинске на рубеже </w:t>
      </w:r>
      <w:r w:rsidRPr="00D47C50">
        <w:rPr>
          <w:sz w:val="24"/>
          <w:szCs w:val="24"/>
          <w:lang w:val="en-US" w:eastAsia="ru-RU"/>
        </w:rPr>
        <w:t>XIX</w:t>
      </w:r>
      <w:r w:rsidRPr="00D47C50">
        <w:rPr>
          <w:sz w:val="24"/>
          <w:szCs w:val="24"/>
          <w:lang w:val="ru-RU" w:eastAsia="ru-RU"/>
        </w:rPr>
        <w:t>-</w:t>
      </w:r>
      <w:r w:rsidRPr="00D47C50">
        <w:rPr>
          <w:sz w:val="24"/>
          <w:szCs w:val="24"/>
          <w:lang w:val="en-US" w:eastAsia="ru-RU"/>
        </w:rPr>
        <w:t>XX</w:t>
      </w:r>
      <w:r w:rsidRPr="00D47C50">
        <w:rPr>
          <w:sz w:val="24"/>
          <w:szCs w:val="24"/>
          <w:lang w:val="ru-RU" w:eastAsia="ru-RU"/>
        </w:rPr>
        <w:t xml:space="preserve"> вв. сформировалась группа татарских торговцев, коммерческой активностью среди которых выделялись купеческие династии Салиховых, Исхаковых, </w:t>
      </w:r>
      <w:proofErr w:type="spellStart"/>
      <w:r w:rsidRPr="00D47C50">
        <w:rPr>
          <w:sz w:val="24"/>
          <w:szCs w:val="24"/>
          <w:lang w:val="ru-RU" w:eastAsia="ru-RU"/>
        </w:rPr>
        <w:t>Рафиковых</w:t>
      </w:r>
      <w:proofErr w:type="spellEnd"/>
      <w:r w:rsidRPr="00D47C50">
        <w:rPr>
          <w:sz w:val="24"/>
          <w:szCs w:val="24"/>
          <w:lang w:val="ru-RU" w:eastAsia="ru-RU"/>
        </w:rPr>
        <w:t xml:space="preserve">, Усмановых, </w:t>
      </w:r>
      <w:proofErr w:type="spellStart"/>
      <w:r w:rsidRPr="00D47C50">
        <w:rPr>
          <w:sz w:val="24"/>
          <w:szCs w:val="24"/>
          <w:lang w:val="ru-RU" w:eastAsia="ru-RU"/>
        </w:rPr>
        <w:t>Габитовых</w:t>
      </w:r>
      <w:proofErr w:type="spellEnd"/>
      <w:r w:rsidRPr="00D47C50">
        <w:rPr>
          <w:sz w:val="24"/>
          <w:szCs w:val="24"/>
          <w:lang w:val="ru-RU" w:eastAsia="ru-RU"/>
        </w:rPr>
        <w:t xml:space="preserve">, </w:t>
      </w:r>
      <w:proofErr w:type="spellStart"/>
      <w:r w:rsidRPr="00D47C50">
        <w:rPr>
          <w:sz w:val="24"/>
          <w:szCs w:val="24"/>
          <w:lang w:val="ru-RU" w:eastAsia="ru-RU"/>
        </w:rPr>
        <w:t>Иштерековых</w:t>
      </w:r>
      <w:proofErr w:type="spellEnd"/>
      <w:r w:rsidRPr="00D47C50">
        <w:rPr>
          <w:sz w:val="24"/>
          <w:szCs w:val="24"/>
          <w:lang w:val="ru-RU" w:eastAsia="ru-RU"/>
        </w:rPr>
        <w:t xml:space="preserve">.  Известными купцами также были В. Хамитов, И. Музафаров, Х. </w:t>
      </w:r>
      <w:proofErr w:type="spellStart"/>
      <w:r w:rsidRPr="00D47C50">
        <w:rPr>
          <w:sz w:val="24"/>
          <w:szCs w:val="24"/>
          <w:lang w:val="ru-RU" w:eastAsia="ru-RU"/>
        </w:rPr>
        <w:t>Мусагитов</w:t>
      </w:r>
      <w:proofErr w:type="spellEnd"/>
      <w:r w:rsidRPr="00D47C50">
        <w:rPr>
          <w:sz w:val="24"/>
          <w:szCs w:val="24"/>
          <w:lang w:val="ru-RU" w:eastAsia="ru-RU"/>
        </w:rPr>
        <w:t xml:space="preserve">, А. Сейфуллин, Т. Хасанов и Г. </w:t>
      </w:r>
      <w:proofErr w:type="spellStart"/>
      <w:r w:rsidRPr="00D47C50">
        <w:rPr>
          <w:sz w:val="24"/>
          <w:szCs w:val="24"/>
          <w:lang w:val="ru-RU" w:eastAsia="ru-RU"/>
        </w:rPr>
        <w:t>Мирсалимов</w:t>
      </w:r>
      <w:proofErr w:type="spellEnd"/>
      <w:r w:rsidRPr="00D47C50">
        <w:rPr>
          <w:sz w:val="24"/>
          <w:szCs w:val="24"/>
          <w:lang w:val="ru-RU" w:eastAsia="ru-RU"/>
        </w:rPr>
        <w:t xml:space="preserve"> [19, с.31].</w:t>
      </w:r>
    </w:p>
    <w:p w14:paraId="0B4B07B8"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В 60-70-х годах XVIII в. Россия прилагала немало усилий к налаживанию коммерческих связей с Китаем. Значительным центром русско-китайской сухопутной торговли в это время оставалась Кяхта, куда по указу 1759 г. было дозволено приезжать оренбургским и тобольским татарам, а также бухарцам для торговли с китайцами [20, л.12].</w:t>
      </w:r>
    </w:p>
    <w:p w14:paraId="5873D12B"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Медленное развитие </w:t>
      </w:r>
      <w:proofErr w:type="spellStart"/>
      <w:r w:rsidRPr="00D47C50">
        <w:rPr>
          <w:sz w:val="24"/>
          <w:szCs w:val="24"/>
          <w:lang w:val="ru-RU" w:eastAsia="ru-RU"/>
        </w:rPr>
        <w:t>российско</w:t>
      </w:r>
      <w:proofErr w:type="spellEnd"/>
      <w:r w:rsidRPr="00D47C50">
        <w:rPr>
          <w:sz w:val="24"/>
          <w:szCs w:val="24"/>
          <w:lang w:val="ru-RU" w:eastAsia="ru-RU"/>
        </w:rPr>
        <w:t xml:space="preserve"> − китайской торговли через города и таможенные пункты Верхнего </w:t>
      </w:r>
      <w:proofErr w:type="spellStart"/>
      <w:r w:rsidRPr="00D47C50">
        <w:rPr>
          <w:sz w:val="24"/>
          <w:szCs w:val="24"/>
          <w:lang w:val="ru-RU" w:eastAsia="ru-RU"/>
        </w:rPr>
        <w:t>Прииртышья</w:t>
      </w:r>
      <w:proofErr w:type="spellEnd"/>
      <w:r w:rsidRPr="00D47C50">
        <w:rPr>
          <w:sz w:val="24"/>
          <w:szCs w:val="24"/>
          <w:lang w:val="ru-RU" w:eastAsia="ru-RU"/>
        </w:rPr>
        <w:t xml:space="preserve"> и Восточного Казахстана отчасти объяснялось удаленностью </w:t>
      </w:r>
      <w:proofErr w:type="spellStart"/>
      <w:r w:rsidRPr="00D47C50">
        <w:rPr>
          <w:sz w:val="24"/>
          <w:szCs w:val="24"/>
          <w:lang w:val="ru-RU" w:eastAsia="ru-RU"/>
        </w:rPr>
        <w:t>Чугучака</w:t>
      </w:r>
      <w:proofErr w:type="spellEnd"/>
      <w:r w:rsidRPr="00D47C50">
        <w:rPr>
          <w:sz w:val="24"/>
          <w:szCs w:val="24"/>
          <w:lang w:val="ru-RU" w:eastAsia="ru-RU"/>
        </w:rPr>
        <w:t xml:space="preserve">, </w:t>
      </w:r>
      <w:proofErr w:type="spellStart"/>
      <w:r w:rsidRPr="00D47C50">
        <w:rPr>
          <w:sz w:val="24"/>
          <w:szCs w:val="24"/>
          <w:lang w:val="ru-RU" w:eastAsia="ru-RU"/>
        </w:rPr>
        <w:t>Кульджи</w:t>
      </w:r>
      <w:proofErr w:type="spellEnd"/>
      <w:r w:rsidRPr="00D47C50">
        <w:rPr>
          <w:sz w:val="24"/>
          <w:szCs w:val="24"/>
          <w:lang w:val="ru-RU" w:eastAsia="ru-RU"/>
        </w:rPr>
        <w:t xml:space="preserve"> (Западный Китай) и других китайских городов от российской границы, а порой и слабой осведомленностью российских купцов о возможностях сбыта своих товаров на китайском рынке. Из-за запрета цинских властей на прямую торговлю с русскими торговцами, как не предусмотренную </w:t>
      </w:r>
      <w:proofErr w:type="spellStart"/>
      <w:r w:rsidRPr="00D47C50">
        <w:rPr>
          <w:sz w:val="24"/>
          <w:szCs w:val="24"/>
          <w:lang w:val="ru-RU" w:eastAsia="ru-RU"/>
        </w:rPr>
        <w:t>русско</w:t>
      </w:r>
      <w:proofErr w:type="spellEnd"/>
      <w:r w:rsidRPr="00D47C50">
        <w:rPr>
          <w:sz w:val="24"/>
          <w:szCs w:val="24"/>
          <w:lang w:val="ru-RU" w:eastAsia="ru-RU"/>
        </w:rPr>
        <w:t xml:space="preserve"> − китайскими договорами, до начала XIX в. русские купцы вынуждены были отправлять в Китай своих приказчиков из ясачных татар и </w:t>
      </w:r>
      <w:proofErr w:type="spellStart"/>
      <w:r w:rsidRPr="00D47C50">
        <w:rPr>
          <w:sz w:val="24"/>
          <w:szCs w:val="24"/>
          <w:lang w:val="ru-RU" w:eastAsia="ru-RU"/>
        </w:rPr>
        <w:t>среднеазиатцев</w:t>
      </w:r>
      <w:proofErr w:type="spellEnd"/>
      <w:r w:rsidRPr="00D47C50">
        <w:rPr>
          <w:sz w:val="24"/>
          <w:szCs w:val="24"/>
          <w:lang w:val="ru-RU" w:eastAsia="ru-RU"/>
        </w:rPr>
        <w:t xml:space="preserve">, для которых российским правительством были установлены особые правила по снабжению заграничными паспортами – их выдавали не только земские суды, но и начальство Сибирских пограничных линий в том случае, если ясачные и </w:t>
      </w:r>
      <w:proofErr w:type="spellStart"/>
      <w:r w:rsidRPr="00D47C50">
        <w:rPr>
          <w:sz w:val="24"/>
          <w:szCs w:val="24"/>
          <w:lang w:val="ru-RU" w:eastAsia="ru-RU"/>
        </w:rPr>
        <w:t>лашманы</w:t>
      </w:r>
      <w:proofErr w:type="spellEnd"/>
      <w:r w:rsidRPr="00D47C50">
        <w:rPr>
          <w:sz w:val="24"/>
          <w:szCs w:val="24"/>
          <w:lang w:val="ru-RU" w:eastAsia="ru-RU"/>
        </w:rPr>
        <w:t xml:space="preserve"> владели правом ведения торговли [11, с.23].</w:t>
      </w:r>
    </w:p>
    <w:p w14:paraId="6E2C48B8" w14:textId="77777777" w:rsidR="00233E90" w:rsidRPr="00D47C50" w:rsidRDefault="00233E90" w:rsidP="00233E90">
      <w:pPr>
        <w:widowControl/>
        <w:adjustRightInd w:val="0"/>
        <w:ind w:firstLine="709"/>
        <w:contextualSpacing/>
        <w:jc w:val="both"/>
        <w:rPr>
          <w:sz w:val="24"/>
          <w:szCs w:val="24"/>
          <w:lang w:val="ru-RU" w:eastAsia="ru-RU"/>
        </w:rPr>
      </w:pPr>
      <w:r w:rsidRPr="00D47C50">
        <w:rPr>
          <w:rFonts w:eastAsia="TimesNewRomanPSMT"/>
          <w:sz w:val="24"/>
          <w:szCs w:val="24"/>
          <w:lang w:val="ru-RU" w:eastAsia="ru-RU"/>
        </w:rPr>
        <w:t xml:space="preserve"> </w:t>
      </w:r>
      <w:r w:rsidRPr="00D47C50">
        <w:rPr>
          <w:sz w:val="24"/>
          <w:szCs w:val="24"/>
          <w:lang w:val="ru-RU" w:eastAsia="ru-RU"/>
        </w:rPr>
        <w:t>До 1851 года въезд в Китай русским купцам был запрещен, для торговли использовались посредники из числа татар, а также среднеазиатские купцы − ташкентцы, бухарцы и другие.</w:t>
      </w:r>
      <w:r w:rsidRPr="00D47C50">
        <w:rPr>
          <w:rFonts w:eastAsia="TimesNewRomanPSMT"/>
          <w:sz w:val="24"/>
          <w:szCs w:val="24"/>
          <w:lang w:val="ru-RU" w:eastAsia="ru-RU"/>
        </w:rPr>
        <w:t xml:space="preserve"> </w:t>
      </w:r>
      <w:r w:rsidRPr="00D47C50">
        <w:rPr>
          <w:sz w:val="24"/>
          <w:szCs w:val="24"/>
          <w:lang w:val="ru-RU" w:eastAsia="ru-RU"/>
        </w:rPr>
        <w:t xml:space="preserve">Успешной торговой деятельности российских татар способствовало и </w:t>
      </w:r>
      <w:r w:rsidRPr="00D47C50">
        <w:rPr>
          <w:sz w:val="24"/>
          <w:szCs w:val="24"/>
          <w:lang w:val="ru-RU" w:eastAsia="ru-RU"/>
        </w:rPr>
        <w:lastRenderedPageBreak/>
        <w:t xml:space="preserve">взаимовыгодное сотрудничество с представителями татарской диаспоры в Китае, которая начала складываться еще в первые десятилетия </w:t>
      </w:r>
      <w:r w:rsidRPr="00D47C50">
        <w:rPr>
          <w:sz w:val="24"/>
          <w:szCs w:val="24"/>
          <w:lang w:val="en-US" w:eastAsia="ru-RU"/>
        </w:rPr>
        <w:t>XIX</w:t>
      </w:r>
      <w:r w:rsidRPr="00D47C50">
        <w:rPr>
          <w:sz w:val="24"/>
          <w:szCs w:val="24"/>
          <w:lang w:val="ru-RU" w:eastAsia="ru-RU"/>
        </w:rPr>
        <w:t xml:space="preserve"> в. Татарские колонии имелись в Пекине, Тяньцзине, Харбине, Чжэнчжоу, а также в других крупных и средних городах [21, с.49]. </w:t>
      </w:r>
    </w:p>
    <w:p w14:paraId="33EE9C7A"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По наблюдениям </w:t>
      </w:r>
      <w:proofErr w:type="spellStart"/>
      <w:r w:rsidRPr="00D47C50">
        <w:rPr>
          <w:sz w:val="24"/>
          <w:szCs w:val="24"/>
          <w:lang w:val="ru-RU" w:eastAsia="ru-RU"/>
        </w:rPr>
        <w:t>Ч.Валиханова</w:t>
      </w:r>
      <w:proofErr w:type="spellEnd"/>
      <w:r w:rsidRPr="00D47C50">
        <w:rPr>
          <w:sz w:val="24"/>
          <w:szCs w:val="24"/>
          <w:lang w:val="ru-RU" w:eastAsia="ru-RU"/>
        </w:rPr>
        <w:t xml:space="preserve">, торговля с Западным Китаем началась с давних времен: купцы троицкие и семипалатинские и торгующие </w:t>
      </w:r>
      <w:proofErr w:type="spellStart"/>
      <w:r w:rsidRPr="00D47C50">
        <w:rPr>
          <w:sz w:val="24"/>
          <w:szCs w:val="24"/>
          <w:lang w:val="ru-RU" w:eastAsia="ru-RU"/>
        </w:rPr>
        <w:t>азиатцы</w:t>
      </w:r>
      <w:proofErr w:type="spellEnd"/>
      <w:r w:rsidRPr="00D47C50">
        <w:rPr>
          <w:sz w:val="24"/>
          <w:szCs w:val="24"/>
          <w:lang w:val="ru-RU" w:eastAsia="ru-RU"/>
        </w:rPr>
        <w:t xml:space="preserve"> выменивали здесь на нанку чай и продавали его на Нижегородской ярмарке [22, с.257]. Так, Муртаза Файзуллин, который в течение 1807-1825 гг. неоднократно выезжал в Среднюю Азию и Семиречье, совмещая коммерческую деятельность с выполнением поручений русской администрации, в августе 1808 г. выехал с караваном из Семипалатинска в </w:t>
      </w:r>
      <w:proofErr w:type="spellStart"/>
      <w:r w:rsidRPr="00D47C50">
        <w:rPr>
          <w:sz w:val="24"/>
          <w:szCs w:val="24"/>
          <w:lang w:val="ru-RU" w:eastAsia="ru-RU"/>
        </w:rPr>
        <w:t>Кульджу</w:t>
      </w:r>
      <w:proofErr w:type="spellEnd"/>
      <w:r w:rsidRPr="00D47C50">
        <w:rPr>
          <w:sz w:val="24"/>
          <w:szCs w:val="24"/>
          <w:lang w:val="ru-RU" w:eastAsia="ru-RU"/>
        </w:rPr>
        <w:t>. Большинство торговцев в караване были татарами, а работниками на тросах − казахи [23, с.52].</w:t>
      </w:r>
    </w:p>
    <w:p w14:paraId="63F5C1DF"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В 1821 г. по выбору семипалатинского купечества приказчик 1-й гильдии купца Самсонова Ф. </w:t>
      </w:r>
      <w:proofErr w:type="spellStart"/>
      <w:r w:rsidRPr="00D47C50">
        <w:rPr>
          <w:sz w:val="24"/>
          <w:szCs w:val="24"/>
          <w:lang w:val="ru-RU" w:eastAsia="ru-RU"/>
        </w:rPr>
        <w:t>Сайфуллин</w:t>
      </w:r>
      <w:proofErr w:type="spellEnd"/>
      <w:r w:rsidRPr="00D47C50">
        <w:rPr>
          <w:sz w:val="24"/>
          <w:szCs w:val="24"/>
          <w:lang w:val="ru-RU" w:eastAsia="ru-RU"/>
        </w:rPr>
        <w:t xml:space="preserve"> принял звание караванного начальника и в качестве поверенного купцов Семипалатинска Самсонова и Попова прошел с караваном по неизвестному до этого пути в </w:t>
      </w:r>
      <w:proofErr w:type="spellStart"/>
      <w:r w:rsidRPr="00D47C50">
        <w:rPr>
          <w:sz w:val="24"/>
          <w:szCs w:val="24"/>
          <w:lang w:val="ru-RU" w:eastAsia="ru-RU"/>
        </w:rPr>
        <w:t>Кашкарию</w:t>
      </w:r>
      <w:proofErr w:type="spellEnd"/>
      <w:r w:rsidRPr="00D47C50">
        <w:rPr>
          <w:sz w:val="24"/>
          <w:szCs w:val="24"/>
          <w:lang w:val="ru-RU" w:eastAsia="ru-RU"/>
        </w:rPr>
        <w:t xml:space="preserve">, состоявшей от российских границ в 1500 верстах. По пути в </w:t>
      </w:r>
      <w:proofErr w:type="spellStart"/>
      <w:r w:rsidRPr="00D47C50">
        <w:rPr>
          <w:sz w:val="24"/>
          <w:szCs w:val="24"/>
          <w:lang w:val="ru-RU" w:eastAsia="ru-RU"/>
        </w:rPr>
        <w:t>Кашкарию</w:t>
      </w:r>
      <w:proofErr w:type="spellEnd"/>
      <w:r w:rsidRPr="00D47C50">
        <w:rPr>
          <w:sz w:val="24"/>
          <w:szCs w:val="24"/>
          <w:lang w:val="ru-RU" w:eastAsia="ru-RU"/>
        </w:rPr>
        <w:t xml:space="preserve"> караван неоднократно подвергался грабежам со стороны «</w:t>
      </w:r>
      <w:proofErr w:type="spellStart"/>
      <w:r w:rsidRPr="00D47C50">
        <w:rPr>
          <w:sz w:val="24"/>
          <w:szCs w:val="24"/>
          <w:lang w:val="ru-RU" w:eastAsia="ru-RU"/>
        </w:rPr>
        <w:t>дикокаменных</w:t>
      </w:r>
      <w:proofErr w:type="spellEnd"/>
      <w:r w:rsidRPr="00D47C50">
        <w:rPr>
          <w:sz w:val="24"/>
          <w:szCs w:val="24"/>
          <w:lang w:val="ru-RU" w:eastAsia="ru-RU"/>
        </w:rPr>
        <w:t xml:space="preserve"> киргизов». В 1827 г. </w:t>
      </w:r>
      <w:proofErr w:type="spellStart"/>
      <w:r w:rsidRPr="00D47C50">
        <w:rPr>
          <w:sz w:val="24"/>
          <w:szCs w:val="24"/>
          <w:lang w:val="ru-RU" w:eastAsia="ru-RU"/>
        </w:rPr>
        <w:t>Ф.Сайфуллин</w:t>
      </w:r>
      <w:proofErr w:type="spellEnd"/>
      <w:r w:rsidRPr="00D47C50">
        <w:rPr>
          <w:sz w:val="24"/>
          <w:szCs w:val="24"/>
          <w:lang w:val="ru-RU" w:eastAsia="ru-RU"/>
        </w:rPr>
        <w:t xml:space="preserve"> был послан по распоряжению областного начальника с хорунжим </w:t>
      </w:r>
      <w:proofErr w:type="spellStart"/>
      <w:r w:rsidRPr="00D47C50">
        <w:rPr>
          <w:sz w:val="24"/>
          <w:szCs w:val="24"/>
          <w:lang w:val="ru-RU" w:eastAsia="ru-RU"/>
        </w:rPr>
        <w:t>Нюхановым</w:t>
      </w:r>
      <w:proofErr w:type="spellEnd"/>
      <w:r w:rsidRPr="00D47C50">
        <w:rPr>
          <w:sz w:val="24"/>
          <w:szCs w:val="24"/>
          <w:lang w:val="ru-RU" w:eastAsia="ru-RU"/>
        </w:rPr>
        <w:t xml:space="preserve">, переводчиком </w:t>
      </w:r>
      <w:proofErr w:type="spellStart"/>
      <w:r w:rsidRPr="00D47C50">
        <w:rPr>
          <w:sz w:val="24"/>
          <w:szCs w:val="24"/>
          <w:lang w:val="ru-RU" w:eastAsia="ru-RU"/>
        </w:rPr>
        <w:t>Крайкиным</w:t>
      </w:r>
      <w:proofErr w:type="spellEnd"/>
      <w:r w:rsidRPr="00D47C50">
        <w:rPr>
          <w:sz w:val="24"/>
          <w:szCs w:val="24"/>
          <w:lang w:val="ru-RU" w:eastAsia="ru-RU"/>
        </w:rPr>
        <w:t xml:space="preserve"> и урядником Ермаковым в китайские пределы и 2 месяца находился в </w:t>
      </w:r>
      <w:proofErr w:type="spellStart"/>
      <w:r w:rsidRPr="00D47C50">
        <w:rPr>
          <w:sz w:val="24"/>
          <w:szCs w:val="24"/>
          <w:lang w:val="ru-RU" w:eastAsia="ru-RU"/>
        </w:rPr>
        <w:t>Чугучаке</w:t>
      </w:r>
      <w:proofErr w:type="spellEnd"/>
      <w:r w:rsidRPr="00D47C50">
        <w:rPr>
          <w:sz w:val="24"/>
          <w:szCs w:val="24"/>
          <w:lang w:val="ru-RU" w:eastAsia="ru-RU"/>
        </w:rPr>
        <w:t xml:space="preserve"> «для разведывания обстановки» о распространении холеры [24, лл.2-19].</w:t>
      </w:r>
    </w:p>
    <w:p w14:paraId="661B61C6"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tt-RU" w:eastAsia="ru-RU"/>
        </w:rPr>
        <w:t>Из России в Китай вывозили ш</w:t>
      </w:r>
      <w:proofErr w:type="spellStart"/>
      <w:r w:rsidRPr="00D47C50">
        <w:rPr>
          <w:sz w:val="24"/>
          <w:szCs w:val="24"/>
          <w:lang w:val="ru-RU" w:eastAsia="ru-RU"/>
        </w:rPr>
        <w:t>ерстяные</w:t>
      </w:r>
      <w:proofErr w:type="spellEnd"/>
      <w:r w:rsidRPr="00D47C50">
        <w:rPr>
          <w:sz w:val="24"/>
          <w:szCs w:val="24"/>
          <w:lang w:val="ru-RU" w:eastAsia="ru-RU"/>
        </w:rPr>
        <w:t xml:space="preserve"> изделия и особенно сукна, так как прочных и дешевых тканей для простого народа в Китае было мало и все рабочие люди, солдаты и купцы носили только русские и </w:t>
      </w:r>
      <w:proofErr w:type="spellStart"/>
      <w:r w:rsidRPr="00D47C50">
        <w:rPr>
          <w:sz w:val="24"/>
          <w:szCs w:val="24"/>
          <w:lang w:val="ru-RU" w:eastAsia="ru-RU"/>
        </w:rPr>
        <w:t>кашгарские</w:t>
      </w:r>
      <w:proofErr w:type="spellEnd"/>
      <w:r w:rsidRPr="00D47C50">
        <w:rPr>
          <w:sz w:val="24"/>
          <w:szCs w:val="24"/>
          <w:lang w:val="ru-RU" w:eastAsia="ru-RU"/>
        </w:rPr>
        <w:t xml:space="preserve"> материи. Закупка сукон производилась в Нижнем Новгороде и небольшою частью в Ирбите. Важными предметами вывоза являлись серебро и золото, которые вывозились также контрабандой. Российские купцы привозили пушнину, выделанную кожу (причем особенно ценилась кожа мелкого рогатого скота), сайгачьи рога, листовое железо, металлическую посуду, писчую бумагу, китайку, зеркала, мишуру. Казанские татары поставляли на китайский рынок не только продукцию своих кожевенных и ткацких мануфактур, но экспортировали в Китай продукцию российских, немецких и азиатских предприятий [25, с.167-172].</w:t>
      </w:r>
    </w:p>
    <w:p w14:paraId="4382D9FF" w14:textId="77777777" w:rsidR="00233E90" w:rsidRPr="00D47C50" w:rsidRDefault="00233E90" w:rsidP="00233E90">
      <w:pPr>
        <w:widowControl/>
        <w:tabs>
          <w:tab w:val="left" w:pos="709"/>
        </w:tabs>
        <w:autoSpaceDE/>
        <w:autoSpaceDN/>
        <w:ind w:firstLine="709"/>
        <w:contextualSpacing/>
        <w:jc w:val="both"/>
        <w:rPr>
          <w:sz w:val="24"/>
          <w:szCs w:val="24"/>
          <w:lang w:val="ru-RU" w:eastAsia="ru-RU"/>
        </w:rPr>
      </w:pPr>
      <w:r w:rsidRPr="00D47C50">
        <w:rPr>
          <w:sz w:val="24"/>
          <w:szCs w:val="24"/>
          <w:lang w:val="ru-RU" w:eastAsia="ru-RU"/>
        </w:rPr>
        <w:t xml:space="preserve">Татарские торговцы Семипалатинска, по сведениям 1838 г. вели активную торговлю с китайскими городами – </w:t>
      </w:r>
      <w:proofErr w:type="spellStart"/>
      <w:r w:rsidRPr="00D47C50">
        <w:rPr>
          <w:sz w:val="24"/>
          <w:szCs w:val="24"/>
          <w:lang w:val="ru-RU" w:eastAsia="ru-RU"/>
        </w:rPr>
        <w:t>Кобдо</w:t>
      </w:r>
      <w:proofErr w:type="spellEnd"/>
      <w:r w:rsidRPr="00D47C50">
        <w:rPr>
          <w:sz w:val="24"/>
          <w:szCs w:val="24"/>
          <w:lang w:val="ru-RU" w:eastAsia="ru-RU"/>
        </w:rPr>
        <w:t xml:space="preserve">, </w:t>
      </w:r>
      <w:proofErr w:type="spellStart"/>
      <w:r w:rsidRPr="00D47C50">
        <w:rPr>
          <w:sz w:val="24"/>
          <w:szCs w:val="24"/>
          <w:lang w:val="ru-RU" w:eastAsia="ru-RU"/>
        </w:rPr>
        <w:t>Кульджой</w:t>
      </w:r>
      <w:proofErr w:type="spellEnd"/>
      <w:r w:rsidRPr="00D47C50">
        <w:rPr>
          <w:sz w:val="24"/>
          <w:szCs w:val="24"/>
          <w:lang w:val="ru-RU" w:eastAsia="ru-RU"/>
        </w:rPr>
        <w:t xml:space="preserve">, Кашгаром, </w:t>
      </w:r>
      <w:proofErr w:type="spellStart"/>
      <w:r w:rsidRPr="00D47C50">
        <w:rPr>
          <w:sz w:val="24"/>
          <w:szCs w:val="24"/>
          <w:lang w:val="ru-RU" w:eastAsia="ru-RU"/>
        </w:rPr>
        <w:t>Чугучаком</w:t>
      </w:r>
      <w:proofErr w:type="spellEnd"/>
      <w:r w:rsidRPr="00D47C50">
        <w:rPr>
          <w:sz w:val="24"/>
          <w:szCs w:val="24"/>
          <w:lang w:val="ru-RU" w:eastAsia="ru-RU"/>
        </w:rPr>
        <w:t xml:space="preserve">. Наиболее известными среди них в 30-х годах XIX в. были купцы 3-й гильдии </w:t>
      </w:r>
      <w:proofErr w:type="spellStart"/>
      <w:r w:rsidRPr="00D47C50">
        <w:rPr>
          <w:sz w:val="24"/>
          <w:szCs w:val="24"/>
          <w:lang w:val="ru-RU" w:eastAsia="ru-RU"/>
        </w:rPr>
        <w:t>А.Мурзагитов</w:t>
      </w:r>
      <w:proofErr w:type="spellEnd"/>
      <w:r w:rsidRPr="00D47C50">
        <w:rPr>
          <w:sz w:val="24"/>
          <w:szCs w:val="24"/>
          <w:lang w:val="ru-RU" w:eastAsia="ru-RU"/>
        </w:rPr>
        <w:t xml:space="preserve">, стоимость привезенных с караванами товаров которого составляла 128550 руб., а увезенных – 60739 руб., </w:t>
      </w:r>
      <w:proofErr w:type="spellStart"/>
      <w:r w:rsidRPr="00D47C50">
        <w:rPr>
          <w:sz w:val="24"/>
          <w:szCs w:val="24"/>
          <w:lang w:val="ru-RU" w:eastAsia="ru-RU"/>
        </w:rPr>
        <w:t>М.Абдышев</w:t>
      </w:r>
      <w:proofErr w:type="spellEnd"/>
      <w:r w:rsidRPr="00D47C50">
        <w:rPr>
          <w:sz w:val="24"/>
          <w:szCs w:val="24"/>
          <w:lang w:val="ru-RU" w:eastAsia="ru-RU"/>
        </w:rPr>
        <w:t xml:space="preserve"> – 35868 руб. и 33542 руб. соответственно, </w:t>
      </w:r>
      <w:proofErr w:type="spellStart"/>
      <w:r w:rsidRPr="00D47C50">
        <w:rPr>
          <w:sz w:val="24"/>
          <w:szCs w:val="24"/>
          <w:lang w:val="ru-RU" w:eastAsia="ru-RU"/>
        </w:rPr>
        <w:t>М.Рахимкулов</w:t>
      </w:r>
      <w:proofErr w:type="spellEnd"/>
      <w:r w:rsidRPr="00D47C50">
        <w:rPr>
          <w:sz w:val="24"/>
          <w:szCs w:val="24"/>
          <w:lang w:val="ru-RU" w:eastAsia="ru-RU"/>
        </w:rPr>
        <w:t xml:space="preserve"> – 5251 руб. и 3293 руб., </w:t>
      </w:r>
      <w:proofErr w:type="spellStart"/>
      <w:r w:rsidRPr="00D47C50">
        <w:rPr>
          <w:sz w:val="24"/>
          <w:szCs w:val="24"/>
          <w:lang w:val="ru-RU" w:eastAsia="ru-RU"/>
        </w:rPr>
        <w:t>Х.Ибатуллин</w:t>
      </w:r>
      <w:proofErr w:type="spellEnd"/>
      <w:r w:rsidRPr="00D47C50">
        <w:rPr>
          <w:sz w:val="24"/>
          <w:szCs w:val="24"/>
          <w:lang w:val="ru-RU" w:eastAsia="ru-RU"/>
        </w:rPr>
        <w:t xml:space="preserve"> – 65101 руб. и 23654 руб., </w:t>
      </w:r>
      <w:proofErr w:type="spellStart"/>
      <w:r w:rsidRPr="00D47C50">
        <w:rPr>
          <w:sz w:val="24"/>
          <w:szCs w:val="24"/>
          <w:lang w:val="ru-RU" w:eastAsia="ru-RU"/>
        </w:rPr>
        <w:t>А.Ишимов</w:t>
      </w:r>
      <w:proofErr w:type="spellEnd"/>
      <w:r w:rsidRPr="00D47C50">
        <w:rPr>
          <w:sz w:val="24"/>
          <w:szCs w:val="24"/>
          <w:lang w:val="ru-RU" w:eastAsia="ru-RU"/>
        </w:rPr>
        <w:t xml:space="preserve"> – 21750 руб. и 21860 руб., </w:t>
      </w:r>
      <w:proofErr w:type="spellStart"/>
      <w:r w:rsidRPr="00D47C50">
        <w:rPr>
          <w:sz w:val="24"/>
          <w:szCs w:val="24"/>
          <w:lang w:val="ru-RU" w:eastAsia="ru-RU"/>
        </w:rPr>
        <w:t>Т.Абдулатифов</w:t>
      </w:r>
      <w:proofErr w:type="spellEnd"/>
      <w:r w:rsidRPr="00D47C50">
        <w:rPr>
          <w:sz w:val="24"/>
          <w:szCs w:val="24"/>
          <w:lang w:val="ru-RU" w:eastAsia="ru-RU"/>
        </w:rPr>
        <w:t xml:space="preserve"> – 3248 руб. и 14861 руб., </w:t>
      </w:r>
      <w:proofErr w:type="spellStart"/>
      <w:r w:rsidRPr="00D47C50">
        <w:rPr>
          <w:sz w:val="24"/>
          <w:szCs w:val="24"/>
          <w:lang w:val="ru-RU" w:eastAsia="ru-RU"/>
        </w:rPr>
        <w:t>А.Зубаиров</w:t>
      </w:r>
      <w:proofErr w:type="spellEnd"/>
      <w:r w:rsidRPr="00D47C50">
        <w:rPr>
          <w:sz w:val="24"/>
          <w:szCs w:val="24"/>
          <w:lang w:val="ru-RU" w:eastAsia="ru-RU"/>
        </w:rPr>
        <w:t xml:space="preserve"> – 23339 руб. и 32844 руб., </w:t>
      </w:r>
      <w:proofErr w:type="spellStart"/>
      <w:r w:rsidRPr="00D47C50">
        <w:rPr>
          <w:sz w:val="24"/>
          <w:szCs w:val="24"/>
          <w:lang w:val="ru-RU" w:eastAsia="ru-RU"/>
        </w:rPr>
        <w:t>Х.Смаилов</w:t>
      </w:r>
      <w:proofErr w:type="spellEnd"/>
      <w:r w:rsidRPr="00D47C50">
        <w:rPr>
          <w:sz w:val="24"/>
          <w:szCs w:val="24"/>
          <w:lang w:val="ru-RU" w:eastAsia="ru-RU"/>
        </w:rPr>
        <w:t xml:space="preserve"> – 37289 руб. и 30848 руб., </w:t>
      </w:r>
      <w:proofErr w:type="spellStart"/>
      <w:r w:rsidRPr="00D47C50">
        <w:rPr>
          <w:sz w:val="24"/>
          <w:szCs w:val="24"/>
          <w:lang w:val="ru-RU" w:eastAsia="ru-RU"/>
        </w:rPr>
        <w:t>А.Габитов</w:t>
      </w:r>
      <w:proofErr w:type="spellEnd"/>
      <w:r w:rsidRPr="00D47C50">
        <w:rPr>
          <w:sz w:val="24"/>
          <w:szCs w:val="24"/>
          <w:lang w:val="ru-RU" w:eastAsia="ru-RU"/>
        </w:rPr>
        <w:t xml:space="preserve"> – 7710 руб. и 14179 руб., </w:t>
      </w:r>
      <w:proofErr w:type="spellStart"/>
      <w:r w:rsidRPr="00D47C50">
        <w:rPr>
          <w:sz w:val="24"/>
          <w:szCs w:val="24"/>
          <w:lang w:val="ru-RU" w:eastAsia="ru-RU"/>
        </w:rPr>
        <w:t>А.Табикеев</w:t>
      </w:r>
      <w:proofErr w:type="spellEnd"/>
      <w:r w:rsidRPr="00D47C50">
        <w:rPr>
          <w:sz w:val="24"/>
          <w:szCs w:val="24"/>
          <w:lang w:val="ru-RU" w:eastAsia="ru-RU"/>
        </w:rPr>
        <w:t xml:space="preserve"> – 3854 руб. и 22251 руб., </w:t>
      </w:r>
      <w:proofErr w:type="spellStart"/>
      <w:r w:rsidRPr="00D47C50">
        <w:rPr>
          <w:sz w:val="24"/>
          <w:szCs w:val="24"/>
          <w:lang w:val="ru-RU" w:eastAsia="ru-RU"/>
        </w:rPr>
        <w:t>Х.Хазиатуллин</w:t>
      </w:r>
      <w:proofErr w:type="spellEnd"/>
      <w:r w:rsidRPr="00D47C50">
        <w:rPr>
          <w:sz w:val="24"/>
          <w:szCs w:val="24"/>
          <w:lang w:val="ru-RU" w:eastAsia="ru-RU"/>
        </w:rPr>
        <w:t xml:space="preserve"> – привез товаров на 2369 руб., </w:t>
      </w:r>
      <w:proofErr w:type="spellStart"/>
      <w:r w:rsidRPr="00D47C50">
        <w:rPr>
          <w:sz w:val="24"/>
          <w:szCs w:val="24"/>
          <w:lang w:val="ru-RU" w:eastAsia="ru-RU"/>
        </w:rPr>
        <w:t>А.Рахматуллин</w:t>
      </w:r>
      <w:proofErr w:type="spellEnd"/>
      <w:r w:rsidRPr="00D47C50">
        <w:rPr>
          <w:sz w:val="24"/>
          <w:szCs w:val="24"/>
          <w:lang w:val="ru-RU" w:eastAsia="ru-RU"/>
        </w:rPr>
        <w:t xml:space="preserve"> – на 2554 руб., </w:t>
      </w:r>
      <w:proofErr w:type="spellStart"/>
      <w:r w:rsidRPr="00D47C50">
        <w:rPr>
          <w:sz w:val="24"/>
          <w:szCs w:val="24"/>
          <w:lang w:val="ru-RU" w:eastAsia="ru-RU"/>
        </w:rPr>
        <w:t>А.Гумеров</w:t>
      </w:r>
      <w:proofErr w:type="spellEnd"/>
      <w:r w:rsidRPr="00D47C50">
        <w:rPr>
          <w:sz w:val="24"/>
          <w:szCs w:val="24"/>
          <w:lang w:val="ru-RU" w:eastAsia="ru-RU"/>
        </w:rPr>
        <w:t xml:space="preserve"> – на 8300 руб., </w:t>
      </w:r>
      <w:proofErr w:type="spellStart"/>
      <w:r w:rsidRPr="00D47C50">
        <w:rPr>
          <w:sz w:val="24"/>
          <w:szCs w:val="24"/>
          <w:lang w:val="ru-RU" w:eastAsia="ru-RU"/>
        </w:rPr>
        <w:t>Б.Усманов</w:t>
      </w:r>
      <w:proofErr w:type="spellEnd"/>
      <w:r w:rsidRPr="00D47C50">
        <w:rPr>
          <w:sz w:val="24"/>
          <w:szCs w:val="24"/>
          <w:lang w:val="ru-RU" w:eastAsia="ru-RU"/>
        </w:rPr>
        <w:t xml:space="preserve"> – на 1016 руб., </w:t>
      </w:r>
      <w:proofErr w:type="spellStart"/>
      <w:r w:rsidRPr="00D47C50">
        <w:rPr>
          <w:sz w:val="24"/>
          <w:szCs w:val="24"/>
          <w:lang w:val="ru-RU" w:eastAsia="ru-RU"/>
        </w:rPr>
        <w:t>М.Усманов</w:t>
      </w:r>
      <w:proofErr w:type="spellEnd"/>
      <w:r w:rsidRPr="00D47C50">
        <w:rPr>
          <w:sz w:val="24"/>
          <w:szCs w:val="24"/>
          <w:lang w:val="ru-RU" w:eastAsia="ru-RU"/>
        </w:rPr>
        <w:t xml:space="preserve"> – на 7646 руб., </w:t>
      </w:r>
      <w:proofErr w:type="spellStart"/>
      <w:r w:rsidRPr="00D47C50">
        <w:rPr>
          <w:sz w:val="24"/>
          <w:szCs w:val="24"/>
          <w:lang w:val="ru-RU" w:eastAsia="ru-RU"/>
        </w:rPr>
        <w:t>А.Баязитов</w:t>
      </w:r>
      <w:proofErr w:type="spellEnd"/>
      <w:r w:rsidRPr="00D47C50">
        <w:rPr>
          <w:sz w:val="24"/>
          <w:szCs w:val="24"/>
          <w:lang w:val="ru-RU" w:eastAsia="ru-RU"/>
        </w:rPr>
        <w:t xml:space="preserve"> – на 7987 руб., </w:t>
      </w:r>
      <w:proofErr w:type="spellStart"/>
      <w:r w:rsidRPr="00D47C50">
        <w:rPr>
          <w:sz w:val="24"/>
          <w:szCs w:val="24"/>
          <w:lang w:val="ru-RU" w:eastAsia="ru-RU"/>
        </w:rPr>
        <w:t>Б.Мукминов</w:t>
      </w:r>
      <w:proofErr w:type="spellEnd"/>
      <w:r w:rsidRPr="00D47C50">
        <w:rPr>
          <w:sz w:val="24"/>
          <w:szCs w:val="24"/>
          <w:lang w:val="ru-RU" w:eastAsia="ru-RU"/>
        </w:rPr>
        <w:t xml:space="preserve"> отвез товаров на 3962 руб. [26, л.38 об.].</w:t>
      </w:r>
    </w:p>
    <w:p w14:paraId="0DF1E927" w14:textId="77777777" w:rsidR="00233E90" w:rsidRPr="00D47C50" w:rsidRDefault="00233E90" w:rsidP="00233E90">
      <w:pPr>
        <w:widowControl/>
        <w:tabs>
          <w:tab w:val="left" w:pos="709"/>
        </w:tabs>
        <w:autoSpaceDE/>
        <w:autoSpaceDN/>
        <w:ind w:firstLine="709"/>
        <w:contextualSpacing/>
        <w:jc w:val="both"/>
        <w:rPr>
          <w:sz w:val="24"/>
          <w:szCs w:val="24"/>
          <w:lang w:val="ru-RU" w:eastAsia="ru-RU"/>
        </w:rPr>
      </w:pPr>
      <w:r w:rsidRPr="00D47C50">
        <w:rPr>
          <w:sz w:val="24"/>
          <w:szCs w:val="24"/>
          <w:lang w:val="ru-RU" w:eastAsia="ru-RU"/>
        </w:rPr>
        <w:t xml:space="preserve">В первые десятилетия </w:t>
      </w:r>
      <w:r w:rsidRPr="00D47C50">
        <w:rPr>
          <w:sz w:val="24"/>
          <w:szCs w:val="24"/>
          <w:lang w:val="en-US" w:eastAsia="ru-RU"/>
        </w:rPr>
        <w:t>XIX</w:t>
      </w:r>
      <w:r w:rsidRPr="00D47C50">
        <w:rPr>
          <w:sz w:val="24"/>
          <w:szCs w:val="24"/>
          <w:lang w:val="ru-RU" w:eastAsia="ru-RU"/>
        </w:rPr>
        <w:t xml:space="preserve"> в. начала складываться татарская диаспора в </w:t>
      </w:r>
      <w:r w:rsidRPr="00D47C50">
        <w:rPr>
          <w:rFonts w:eastAsia="TimesNewRomanPSMT"/>
          <w:sz w:val="24"/>
          <w:szCs w:val="24"/>
          <w:lang w:val="ru-RU" w:eastAsia="ru-RU"/>
        </w:rPr>
        <w:t>Восточном Туркестан</w:t>
      </w:r>
      <w:r w:rsidRPr="00D47C50">
        <w:rPr>
          <w:sz w:val="24"/>
          <w:szCs w:val="24"/>
          <w:lang w:val="ru-RU" w:eastAsia="ru-RU"/>
        </w:rPr>
        <w:t xml:space="preserve">е. </w:t>
      </w:r>
      <w:r w:rsidRPr="00D47C50">
        <w:rPr>
          <w:rFonts w:eastAsia="TimesNewRomanPSMT"/>
          <w:sz w:val="24"/>
          <w:szCs w:val="24"/>
          <w:lang w:val="ru-RU" w:eastAsia="ru-RU"/>
        </w:rPr>
        <w:t>Если первыми татарскими переселенцами были дезертиры из русской армии, то с 1850-х гг. стали переселяться и татарские купцы. Т</w:t>
      </w:r>
      <w:r w:rsidRPr="00D47C50">
        <w:rPr>
          <w:sz w:val="24"/>
          <w:szCs w:val="24"/>
          <w:lang w:val="ru-RU" w:eastAsia="ru-RU"/>
        </w:rPr>
        <w:t xml:space="preserve">атары заняли такие районы как Алтай и </w:t>
      </w:r>
      <w:proofErr w:type="spellStart"/>
      <w:r w:rsidRPr="00D47C50">
        <w:rPr>
          <w:sz w:val="24"/>
          <w:szCs w:val="24"/>
          <w:lang w:val="ru-RU" w:eastAsia="ru-RU"/>
        </w:rPr>
        <w:t>Чанцзи-Хуэйский</w:t>
      </w:r>
      <w:proofErr w:type="spellEnd"/>
      <w:r w:rsidRPr="00D47C50">
        <w:rPr>
          <w:sz w:val="24"/>
          <w:szCs w:val="24"/>
          <w:lang w:val="ru-RU" w:eastAsia="ru-RU"/>
        </w:rPr>
        <w:t xml:space="preserve"> автономный округ, Урумчи, районы Или и </w:t>
      </w:r>
      <w:proofErr w:type="spellStart"/>
      <w:r w:rsidRPr="00D47C50">
        <w:rPr>
          <w:sz w:val="24"/>
          <w:szCs w:val="24"/>
          <w:lang w:val="ru-RU" w:eastAsia="ru-RU"/>
        </w:rPr>
        <w:t>Тачэн</w:t>
      </w:r>
      <w:proofErr w:type="spellEnd"/>
      <w:r w:rsidRPr="00D47C50">
        <w:rPr>
          <w:sz w:val="24"/>
          <w:szCs w:val="24"/>
          <w:lang w:val="ru-RU" w:eastAsia="ru-RU"/>
        </w:rPr>
        <w:t xml:space="preserve">. </w:t>
      </w:r>
      <w:r w:rsidRPr="00D47C50">
        <w:rPr>
          <w:rFonts w:eastAsia="TimesNewRomanPSMT"/>
          <w:sz w:val="24"/>
          <w:szCs w:val="24"/>
          <w:lang w:val="ru-RU" w:eastAsia="ru-RU"/>
        </w:rPr>
        <w:t xml:space="preserve">Особенно много их было в </w:t>
      </w:r>
      <w:proofErr w:type="spellStart"/>
      <w:r w:rsidRPr="00D47C50">
        <w:rPr>
          <w:rFonts w:eastAsia="TimesNewRomanPSMT"/>
          <w:sz w:val="24"/>
          <w:szCs w:val="24"/>
          <w:lang w:val="ru-RU" w:eastAsia="ru-RU"/>
        </w:rPr>
        <w:t>Кульдже</w:t>
      </w:r>
      <w:proofErr w:type="spellEnd"/>
      <w:r w:rsidRPr="00D47C50">
        <w:rPr>
          <w:rFonts w:eastAsia="TimesNewRomanPSMT"/>
          <w:sz w:val="24"/>
          <w:szCs w:val="24"/>
          <w:lang w:val="ru-RU" w:eastAsia="ru-RU"/>
        </w:rPr>
        <w:t xml:space="preserve">, которая заняла важное место в Восточном Туркестане как основной пункт торговли с Россией. Это произошло после того, как в 1851 г. Россия и Китай заключили соглашение о торговле, предусматривавшее для российских подданных в </w:t>
      </w:r>
      <w:proofErr w:type="spellStart"/>
      <w:r w:rsidRPr="00D47C50">
        <w:rPr>
          <w:rFonts w:eastAsia="TimesNewRomanPSMT"/>
          <w:sz w:val="24"/>
          <w:szCs w:val="24"/>
          <w:lang w:val="ru-RU" w:eastAsia="ru-RU"/>
        </w:rPr>
        <w:t>Кульдже</w:t>
      </w:r>
      <w:proofErr w:type="spellEnd"/>
      <w:r w:rsidRPr="00D47C50">
        <w:rPr>
          <w:rFonts w:eastAsia="TimesNewRomanPSMT"/>
          <w:sz w:val="24"/>
          <w:szCs w:val="24"/>
          <w:lang w:val="ru-RU" w:eastAsia="ru-RU"/>
        </w:rPr>
        <w:t xml:space="preserve"> и Тарбагатае отмену пошлин с торговых операций. </w:t>
      </w:r>
    </w:p>
    <w:p w14:paraId="148A24A8" w14:textId="77777777" w:rsidR="00233E90" w:rsidRPr="00D47C50" w:rsidRDefault="00233E90" w:rsidP="00233E90">
      <w:pPr>
        <w:widowControl/>
        <w:adjustRightInd w:val="0"/>
        <w:ind w:firstLine="709"/>
        <w:contextualSpacing/>
        <w:jc w:val="both"/>
        <w:rPr>
          <w:sz w:val="24"/>
          <w:szCs w:val="24"/>
          <w:lang w:val="ru-RU" w:eastAsia="ru-RU"/>
        </w:rPr>
      </w:pPr>
      <w:r w:rsidRPr="00D47C50">
        <w:rPr>
          <w:sz w:val="24"/>
          <w:szCs w:val="24"/>
          <w:lang w:val="ru-RU" w:eastAsia="ru-RU"/>
        </w:rPr>
        <w:lastRenderedPageBreak/>
        <w:t xml:space="preserve">Этот важный канал российской внешней торговли был практически полностью монополизирован татарскими купцами. Так, в 1897 г. в </w:t>
      </w:r>
      <w:proofErr w:type="spellStart"/>
      <w:r w:rsidRPr="00D47C50">
        <w:rPr>
          <w:sz w:val="24"/>
          <w:szCs w:val="24"/>
          <w:lang w:val="ru-RU" w:eastAsia="ru-RU"/>
        </w:rPr>
        <w:t>Кульдже</w:t>
      </w:r>
      <w:proofErr w:type="spellEnd"/>
      <w:r w:rsidRPr="00D47C50">
        <w:rPr>
          <w:sz w:val="24"/>
          <w:szCs w:val="24"/>
          <w:lang w:val="ru-RU" w:eastAsia="ru-RU"/>
        </w:rPr>
        <w:t xml:space="preserve"> насчитывалось 232 купца; из них 22 – татарских и всего 3 русских. Татары имели 16 лавок в </w:t>
      </w:r>
      <w:proofErr w:type="spellStart"/>
      <w:r w:rsidRPr="00D47C50">
        <w:rPr>
          <w:sz w:val="24"/>
          <w:szCs w:val="24"/>
          <w:lang w:val="ru-RU" w:eastAsia="ru-RU"/>
        </w:rPr>
        <w:t>Кульдже</w:t>
      </w:r>
      <w:proofErr w:type="spellEnd"/>
      <w:r w:rsidRPr="00D47C50">
        <w:rPr>
          <w:sz w:val="24"/>
          <w:szCs w:val="24"/>
          <w:lang w:val="ru-RU" w:eastAsia="ru-RU"/>
        </w:rPr>
        <w:t xml:space="preserve">, 6 лавок в </w:t>
      </w:r>
      <w:proofErr w:type="spellStart"/>
      <w:r w:rsidRPr="00D47C50">
        <w:rPr>
          <w:sz w:val="24"/>
          <w:szCs w:val="24"/>
          <w:lang w:val="ru-RU" w:eastAsia="ru-RU"/>
        </w:rPr>
        <w:t>Суйдуне</w:t>
      </w:r>
      <w:proofErr w:type="spellEnd"/>
      <w:r w:rsidRPr="00D47C50">
        <w:rPr>
          <w:sz w:val="24"/>
          <w:szCs w:val="24"/>
          <w:lang w:val="ru-RU" w:eastAsia="ru-RU"/>
        </w:rPr>
        <w:t xml:space="preserve">; продавали свой товар практически </w:t>
      </w:r>
      <w:proofErr w:type="spellStart"/>
      <w:r w:rsidRPr="00D47C50">
        <w:rPr>
          <w:sz w:val="24"/>
          <w:szCs w:val="24"/>
          <w:lang w:val="ru-RU" w:eastAsia="ru-RU"/>
        </w:rPr>
        <w:t>кашгарцам</w:t>
      </w:r>
      <w:proofErr w:type="spellEnd"/>
      <w:r w:rsidRPr="00D47C50">
        <w:rPr>
          <w:sz w:val="24"/>
          <w:szCs w:val="24"/>
          <w:lang w:val="ru-RU" w:eastAsia="ru-RU"/>
        </w:rPr>
        <w:t xml:space="preserve">, а по мелочам – китайцам. Статьи товара были те же, что и в прежние годы: бязь, ситец, тик, немного шерстяных материй, незначительное количество сукна, юфть, выдра, сахар, свечи, карамель, железный и чугунный товар; мелочные товары: иглы, галантерея и пр. </w:t>
      </w:r>
    </w:p>
    <w:p w14:paraId="12AD104F"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На торговле с западным Китаем специализировались такие татарские 3 гильдии купцы Семипалатинска, как </w:t>
      </w:r>
      <w:proofErr w:type="spellStart"/>
      <w:r w:rsidRPr="00D47C50">
        <w:rPr>
          <w:sz w:val="24"/>
          <w:szCs w:val="24"/>
          <w:lang w:val="ru-RU" w:eastAsia="ru-RU"/>
        </w:rPr>
        <w:t>Б.Измаилов</w:t>
      </w:r>
      <w:proofErr w:type="spellEnd"/>
      <w:r w:rsidRPr="00D47C50">
        <w:rPr>
          <w:sz w:val="24"/>
          <w:szCs w:val="24"/>
          <w:lang w:val="ru-RU" w:eastAsia="ru-RU"/>
        </w:rPr>
        <w:t xml:space="preserve">, </w:t>
      </w:r>
      <w:proofErr w:type="spellStart"/>
      <w:r w:rsidRPr="00D47C50">
        <w:rPr>
          <w:sz w:val="24"/>
          <w:szCs w:val="24"/>
          <w:lang w:val="ru-RU" w:eastAsia="ru-RU"/>
        </w:rPr>
        <w:t>А.Мурсалимов</w:t>
      </w:r>
      <w:proofErr w:type="spellEnd"/>
      <w:r w:rsidRPr="00D47C50">
        <w:rPr>
          <w:sz w:val="24"/>
          <w:szCs w:val="24"/>
          <w:lang w:val="ru-RU" w:eastAsia="ru-RU"/>
        </w:rPr>
        <w:t xml:space="preserve">, </w:t>
      </w:r>
      <w:proofErr w:type="spellStart"/>
      <w:r w:rsidRPr="00D47C50">
        <w:rPr>
          <w:sz w:val="24"/>
          <w:szCs w:val="24"/>
          <w:lang w:val="ru-RU" w:eastAsia="ru-RU"/>
        </w:rPr>
        <w:t>М.Абдышев</w:t>
      </w:r>
      <w:proofErr w:type="spellEnd"/>
      <w:r w:rsidRPr="00D47C50">
        <w:rPr>
          <w:sz w:val="24"/>
          <w:szCs w:val="24"/>
          <w:lang w:val="ru-RU" w:eastAsia="ru-RU"/>
        </w:rPr>
        <w:t xml:space="preserve">, </w:t>
      </w:r>
      <w:proofErr w:type="spellStart"/>
      <w:r w:rsidRPr="00D47C50">
        <w:rPr>
          <w:sz w:val="24"/>
          <w:szCs w:val="24"/>
          <w:lang w:val="ru-RU" w:eastAsia="ru-RU"/>
        </w:rPr>
        <w:t>М.Рафиков</w:t>
      </w:r>
      <w:proofErr w:type="spellEnd"/>
      <w:r w:rsidRPr="00D47C50">
        <w:rPr>
          <w:sz w:val="24"/>
          <w:szCs w:val="24"/>
          <w:lang w:val="ru-RU" w:eastAsia="ru-RU"/>
        </w:rPr>
        <w:t xml:space="preserve">, </w:t>
      </w:r>
      <w:proofErr w:type="spellStart"/>
      <w:r w:rsidRPr="00D47C50">
        <w:rPr>
          <w:sz w:val="24"/>
          <w:szCs w:val="24"/>
          <w:lang w:val="ru-RU" w:eastAsia="ru-RU"/>
        </w:rPr>
        <w:t>М.Фаткуллин</w:t>
      </w:r>
      <w:proofErr w:type="spellEnd"/>
      <w:r w:rsidRPr="00D47C50">
        <w:rPr>
          <w:sz w:val="24"/>
          <w:szCs w:val="24"/>
          <w:lang w:val="ru-RU" w:eastAsia="ru-RU"/>
        </w:rPr>
        <w:t xml:space="preserve">, </w:t>
      </w:r>
      <w:proofErr w:type="spellStart"/>
      <w:r w:rsidRPr="00D47C50">
        <w:rPr>
          <w:sz w:val="24"/>
          <w:szCs w:val="24"/>
          <w:lang w:val="ru-RU" w:eastAsia="ru-RU"/>
        </w:rPr>
        <w:t>Х.Монасыпов</w:t>
      </w:r>
      <w:proofErr w:type="spellEnd"/>
      <w:r w:rsidRPr="00D47C50">
        <w:rPr>
          <w:sz w:val="24"/>
          <w:szCs w:val="24"/>
          <w:lang w:val="ru-RU" w:eastAsia="ru-RU"/>
        </w:rPr>
        <w:t xml:space="preserve">, </w:t>
      </w:r>
      <w:proofErr w:type="spellStart"/>
      <w:r w:rsidRPr="00D47C50">
        <w:rPr>
          <w:sz w:val="24"/>
          <w:szCs w:val="24"/>
          <w:lang w:val="ru-RU" w:eastAsia="ru-RU"/>
        </w:rPr>
        <w:t>А.Рахматуллин</w:t>
      </w:r>
      <w:proofErr w:type="spellEnd"/>
      <w:r w:rsidRPr="00D47C50">
        <w:rPr>
          <w:sz w:val="24"/>
          <w:szCs w:val="24"/>
          <w:lang w:val="ru-RU" w:eastAsia="ru-RU"/>
        </w:rPr>
        <w:t xml:space="preserve">, </w:t>
      </w:r>
      <w:proofErr w:type="spellStart"/>
      <w:r w:rsidRPr="00D47C50">
        <w:rPr>
          <w:sz w:val="24"/>
          <w:szCs w:val="24"/>
          <w:lang w:val="ru-RU" w:eastAsia="ru-RU"/>
        </w:rPr>
        <w:t>А.Гумеров</w:t>
      </w:r>
      <w:proofErr w:type="spellEnd"/>
      <w:r w:rsidRPr="00D47C50">
        <w:rPr>
          <w:sz w:val="24"/>
          <w:szCs w:val="24"/>
          <w:lang w:val="ru-RU" w:eastAsia="ru-RU"/>
        </w:rPr>
        <w:t xml:space="preserve">, </w:t>
      </w:r>
      <w:proofErr w:type="spellStart"/>
      <w:r w:rsidRPr="00D47C50">
        <w:rPr>
          <w:sz w:val="24"/>
          <w:szCs w:val="24"/>
          <w:lang w:val="ru-RU" w:eastAsia="ru-RU"/>
        </w:rPr>
        <w:t>Б.Усманов</w:t>
      </w:r>
      <w:proofErr w:type="spellEnd"/>
      <w:r w:rsidRPr="00D47C50">
        <w:rPr>
          <w:sz w:val="24"/>
          <w:szCs w:val="24"/>
          <w:lang w:val="ru-RU" w:eastAsia="ru-RU"/>
        </w:rPr>
        <w:t xml:space="preserve">, </w:t>
      </w:r>
      <w:proofErr w:type="spellStart"/>
      <w:r w:rsidRPr="00D47C50">
        <w:rPr>
          <w:sz w:val="24"/>
          <w:szCs w:val="24"/>
          <w:lang w:val="ru-RU" w:eastAsia="ru-RU"/>
        </w:rPr>
        <w:t>М.Монасыпов</w:t>
      </w:r>
      <w:proofErr w:type="spellEnd"/>
      <w:r w:rsidRPr="00D47C50">
        <w:rPr>
          <w:sz w:val="24"/>
          <w:szCs w:val="24"/>
          <w:lang w:val="ru-RU" w:eastAsia="ru-RU"/>
        </w:rPr>
        <w:t xml:space="preserve">, </w:t>
      </w:r>
      <w:proofErr w:type="spellStart"/>
      <w:r w:rsidRPr="00D47C50">
        <w:rPr>
          <w:sz w:val="24"/>
          <w:szCs w:val="24"/>
          <w:lang w:val="ru-RU" w:eastAsia="ru-RU"/>
        </w:rPr>
        <w:t>М.Рафиков</w:t>
      </w:r>
      <w:proofErr w:type="spellEnd"/>
      <w:r w:rsidRPr="00D47C50">
        <w:rPr>
          <w:sz w:val="24"/>
          <w:szCs w:val="24"/>
          <w:lang w:val="ru-RU" w:eastAsia="ru-RU"/>
        </w:rPr>
        <w:t xml:space="preserve">, </w:t>
      </w:r>
      <w:proofErr w:type="spellStart"/>
      <w:r w:rsidRPr="00D47C50">
        <w:rPr>
          <w:sz w:val="24"/>
          <w:szCs w:val="24"/>
          <w:lang w:val="ru-RU" w:eastAsia="ru-RU"/>
        </w:rPr>
        <w:t>Х.Ибетуллин</w:t>
      </w:r>
      <w:proofErr w:type="spellEnd"/>
      <w:r w:rsidRPr="00D47C50">
        <w:rPr>
          <w:sz w:val="24"/>
          <w:szCs w:val="24"/>
          <w:lang w:val="ru-RU" w:eastAsia="ru-RU"/>
        </w:rPr>
        <w:t xml:space="preserve">, </w:t>
      </w:r>
      <w:proofErr w:type="spellStart"/>
      <w:r w:rsidRPr="00D47C50">
        <w:rPr>
          <w:sz w:val="24"/>
          <w:szCs w:val="24"/>
          <w:lang w:val="ru-RU" w:eastAsia="ru-RU"/>
        </w:rPr>
        <w:t>А.Ишимов</w:t>
      </w:r>
      <w:proofErr w:type="spellEnd"/>
      <w:r w:rsidRPr="00D47C50">
        <w:rPr>
          <w:sz w:val="24"/>
          <w:szCs w:val="24"/>
          <w:lang w:val="ru-RU" w:eastAsia="ru-RU"/>
        </w:rPr>
        <w:t xml:space="preserve">, </w:t>
      </w:r>
      <w:proofErr w:type="spellStart"/>
      <w:r w:rsidRPr="00D47C50">
        <w:rPr>
          <w:sz w:val="24"/>
          <w:szCs w:val="24"/>
          <w:lang w:val="ru-RU" w:eastAsia="ru-RU"/>
        </w:rPr>
        <w:t>Т.Абдулатифов</w:t>
      </w:r>
      <w:proofErr w:type="spellEnd"/>
      <w:r w:rsidRPr="00D47C50">
        <w:rPr>
          <w:sz w:val="24"/>
          <w:szCs w:val="24"/>
          <w:lang w:val="ru-RU" w:eastAsia="ru-RU"/>
        </w:rPr>
        <w:t xml:space="preserve">, </w:t>
      </w:r>
      <w:proofErr w:type="spellStart"/>
      <w:r w:rsidRPr="00D47C50">
        <w:rPr>
          <w:sz w:val="24"/>
          <w:szCs w:val="24"/>
          <w:lang w:val="ru-RU" w:eastAsia="ru-RU"/>
        </w:rPr>
        <w:t>А.Абдулгазизов</w:t>
      </w:r>
      <w:proofErr w:type="spellEnd"/>
      <w:r w:rsidRPr="00D47C50">
        <w:rPr>
          <w:sz w:val="24"/>
          <w:szCs w:val="24"/>
          <w:lang w:val="ru-RU" w:eastAsia="ru-RU"/>
        </w:rPr>
        <w:t xml:space="preserve">, </w:t>
      </w:r>
      <w:proofErr w:type="spellStart"/>
      <w:r w:rsidRPr="00D47C50">
        <w:rPr>
          <w:sz w:val="24"/>
          <w:szCs w:val="24"/>
          <w:lang w:val="ru-RU" w:eastAsia="ru-RU"/>
        </w:rPr>
        <w:t>М.Усманов</w:t>
      </w:r>
      <w:proofErr w:type="spellEnd"/>
      <w:r w:rsidRPr="00D47C50">
        <w:rPr>
          <w:sz w:val="24"/>
          <w:szCs w:val="24"/>
          <w:lang w:val="ru-RU" w:eastAsia="ru-RU"/>
        </w:rPr>
        <w:t xml:space="preserve">, </w:t>
      </w:r>
      <w:proofErr w:type="spellStart"/>
      <w:r w:rsidRPr="00D47C50">
        <w:rPr>
          <w:sz w:val="24"/>
          <w:szCs w:val="24"/>
          <w:lang w:val="ru-RU" w:eastAsia="ru-RU"/>
        </w:rPr>
        <w:t>Х.Смаилов</w:t>
      </w:r>
      <w:proofErr w:type="spellEnd"/>
      <w:r w:rsidRPr="00D47C50">
        <w:rPr>
          <w:sz w:val="24"/>
          <w:szCs w:val="24"/>
          <w:lang w:val="ru-RU" w:eastAsia="ru-RU"/>
        </w:rPr>
        <w:t xml:space="preserve">, </w:t>
      </w:r>
      <w:proofErr w:type="spellStart"/>
      <w:r w:rsidRPr="00D47C50">
        <w:rPr>
          <w:sz w:val="24"/>
          <w:szCs w:val="24"/>
          <w:lang w:val="ru-RU" w:eastAsia="ru-RU"/>
        </w:rPr>
        <w:t>А.Габитов</w:t>
      </w:r>
      <w:proofErr w:type="spellEnd"/>
      <w:r w:rsidRPr="00D47C50">
        <w:rPr>
          <w:sz w:val="24"/>
          <w:szCs w:val="24"/>
          <w:lang w:val="ru-RU" w:eastAsia="ru-RU"/>
        </w:rPr>
        <w:t xml:space="preserve">, </w:t>
      </w:r>
      <w:proofErr w:type="spellStart"/>
      <w:r w:rsidRPr="00D47C50">
        <w:rPr>
          <w:sz w:val="24"/>
          <w:szCs w:val="24"/>
          <w:lang w:val="ru-RU" w:eastAsia="ru-RU"/>
        </w:rPr>
        <w:t>А.Габикеев</w:t>
      </w:r>
      <w:proofErr w:type="spellEnd"/>
      <w:r w:rsidRPr="00D47C50">
        <w:rPr>
          <w:sz w:val="24"/>
          <w:szCs w:val="24"/>
          <w:lang w:val="ru-RU" w:eastAsia="ru-RU"/>
        </w:rPr>
        <w:t xml:space="preserve">, </w:t>
      </w:r>
      <w:proofErr w:type="spellStart"/>
      <w:r w:rsidRPr="00D47C50">
        <w:rPr>
          <w:sz w:val="24"/>
          <w:szCs w:val="24"/>
          <w:lang w:val="ru-RU" w:eastAsia="ru-RU"/>
        </w:rPr>
        <w:t>А.Баязитов</w:t>
      </w:r>
      <w:proofErr w:type="spellEnd"/>
      <w:r w:rsidRPr="00D47C50">
        <w:rPr>
          <w:sz w:val="24"/>
          <w:szCs w:val="24"/>
          <w:lang w:val="ru-RU" w:eastAsia="ru-RU"/>
        </w:rPr>
        <w:t xml:space="preserve">, </w:t>
      </w:r>
      <w:proofErr w:type="spellStart"/>
      <w:r w:rsidRPr="00D47C50">
        <w:rPr>
          <w:sz w:val="24"/>
          <w:szCs w:val="24"/>
          <w:lang w:val="ru-RU" w:eastAsia="ru-RU"/>
        </w:rPr>
        <w:t>Б.Мукминов</w:t>
      </w:r>
      <w:proofErr w:type="spellEnd"/>
      <w:r w:rsidRPr="00D47C50">
        <w:rPr>
          <w:sz w:val="24"/>
          <w:szCs w:val="24"/>
          <w:lang w:val="ru-RU" w:eastAsia="ru-RU"/>
        </w:rPr>
        <w:t xml:space="preserve">, </w:t>
      </w:r>
      <w:proofErr w:type="spellStart"/>
      <w:r w:rsidRPr="00D47C50">
        <w:rPr>
          <w:sz w:val="24"/>
          <w:szCs w:val="24"/>
          <w:lang w:val="ru-RU" w:eastAsia="ru-RU"/>
        </w:rPr>
        <w:t>А.Зубаиров</w:t>
      </w:r>
      <w:proofErr w:type="spellEnd"/>
      <w:r w:rsidRPr="00D47C50">
        <w:rPr>
          <w:sz w:val="24"/>
          <w:szCs w:val="24"/>
          <w:lang w:val="ru-RU" w:eastAsia="ru-RU"/>
        </w:rPr>
        <w:t xml:space="preserve"> – 22 человека (55%) из 40 российских торговцев [26, л.38]. На рубеже XIX – ХХ вв. наиболее крупными капиталами в Илийском крае отличались следующие татарские купцы: Садык Мусин, имевший отделения в Семипалатинске, Верном, </w:t>
      </w:r>
      <w:proofErr w:type="spellStart"/>
      <w:r w:rsidRPr="00D47C50">
        <w:rPr>
          <w:sz w:val="24"/>
          <w:szCs w:val="24"/>
          <w:lang w:val="ru-RU" w:eastAsia="ru-RU"/>
        </w:rPr>
        <w:t>Капале</w:t>
      </w:r>
      <w:proofErr w:type="spellEnd"/>
      <w:r w:rsidRPr="00D47C50">
        <w:rPr>
          <w:sz w:val="24"/>
          <w:szCs w:val="24"/>
          <w:lang w:val="ru-RU" w:eastAsia="ru-RU"/>
        </w:rPr>
        <w:t xml:space="preserve"> и </w:t>
      </w:r>
      <w:proofErr w:type="spellStart"/>
      <w:r w:rsidRPr="00D47C50">
        <w:rPr>
          <w:sz w:val="24"/>
          <w:szCs w:val="24"/>
          <w:lang w:val="ru-RU" w:eastAsia="ru-RU"/>
        </w:rPr>
        <w:t>Джаркенте</w:t>
      </w:r>
      <w:proofErr w:type="spellEnd"/>
      <w:r w:rsidRPr="00D47C50">
        <w:rPr>
          <w:sz w:val="24"/>
          <w:szCs w:val="24"/>
          <w:lang w:val="ru-RU" w:eastAsia="ru-RU"/>
        </w:rPr>
        <w:t xml:space="preserve"> (годовой оборот в </w:t>
      </w:r>
      <w:proofErr w:type="spellStart"/>
      <w:r w:rsidRPr="00D47C50">
        <w:rPr>
          <w:sz w:val="24"/>
          <w:szCs w:val="24"/>
          <w:lang w:val="ru-RU" w:eastAsia="ru-RU"/>
        </w:rPr>
        <w:t>Кульдже</w:t>
      </w:r>
      <w:proofErr w:type="spellEnd"/>
      <w:r w:rsidRPr="00D47C50">
        <w:rPr>
          <w:sz w:val="24"/>
          <w:szCs w:val="24"/>
          <w:lang w:val="ru-RU" w:eastAsia="ru-RU"/>
        </w:rPr>
        <w:t xml:space="preserve"> – 100 тыс. руб.), </w:t>
      </w:r>
      <w:proofErr w:type="spellStart"/>
      <w:r w:rsidRPr="00D47C50">
        <w:rPr>
          <w:sz w:val="24"/>
          <w:szCs w:val="24"/>
          <w:lang w:val="ru-RU" w:eastAsia="ru-RU"/>
        </w:rPr>
        <w:t>Гайбдулла</w:t>
      </w:r>
      <w:proofErr w:type="spellEnd"/>
      <w:r w:rsidRPr="00D47C50">
        <w:rPr>
          <w:sz w:val="24"/>
          <w:szCs w:val="24"/>
          <w:lang w:val="ru-RU" w:eastAsia="ru-RU"/>
        </w:rPr>
        <w:t xml:space="preserve"> Вали </w:t>
      </w:r>
      <w:proofErr w:type="spellStart"/>
      <w:r w:rsidRPr="00D47C50">
        <w:rPr>
          <w:sz w:val="24"/>
          <w:szCs w:val="24"/>
          <w:lang w:val="ru-RU" w:eastAsia="ru-RU"/>
        </w:rPr>
        <w:t>Яушев</w:t>
      </w:r>
      <w:proofErr w:type="spellEnd"/>
      <w:r w:rsidRPr="00D47C50">
        <w:rPr>
          <w:sz w:val="24"/>
          <w:szCs w:val="24"/>
          <w:lang w:val="ru-RU" w:eastAsia="ru-RU"/>
        </w:rPr>
        <w:t xml:space="preserve"> (100 тыс. руб., отделения в Троицке, Оренбурге, Семипалатинске), Гайнутдин Фахретдинов (100 тыс. руб.), торговавший мануфактурой, железом и галантереей, Идрис </w:t>
      </w:r>
      <w:proofErr w:type="spellStart"/>
      <w:r w:rsidRPr="00D47C50">
        <w:rPr>
          <w:sz w:val="24"/>
          <w:szCs w:val="24"/>
          <w:lang w:val="ru-RU" w:eastAsia="ru-RU"/>
        </w:rPr>
        <w:t>Рахметдин</w:t>
      </w:r>
      <w:proofErr w:type="spellEnd"/>
      <w:r w:rsidRPr="00D47C50">
        <w:rPr>
          <w:sz w:val="24"/>
          <w:szCs w:val="24"/>
          <w:lang w:val="ru-RU" w:eastAsia="ru-RU"/>
        </w:rPr>
        <w:t xml:space="preserve"> (50 тыс. руб.) и др. [27, с.47-52]. </w:t>
      </w:r>
    </w:p>
    <w:p w14:paraId="145760EC"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Среди торговавших в Синьцзяне, значились семипалатинские купцы 1 гильдии – </w:t>
      </w:r>
      <w:proofErr w:type="spellStart"/>
      <w:r w:rsidRPr="00D47C50">
        <w:rPr>
          <w:sz w:val="24"/>
          <w:szCs w:val="24"/>
          <w:lang w:val="ru-RU" w:eastAsia="ru-RU"/>
        </w:rPr>
        <w:t>А.В.Москвин</w:t>
      </w:r>
      <w:proofErr w:type="spellEnd"/>
      <w:r w:rsidRPr="00D47C50">
        <w:rPr>
          <w:sz w:val="24"/>
          <w:szCs w:val="24"/>
          <w:lang w:val="ru-RU" w:eastAsia="ru-RU"/>
        </w:rPr>
        <w:t xml:space="preserve">, </w:t>
      </w:r>
      <w:proofErr w:type="spellStart"/>
      <w:r w:rsidRPr="00D47C50">
        <w:rPr>
          <w:sz w:val="24"/>
          <w:szCs w:val="24"/>
          <w:lang w:val="ru-RU" w:eastAsia="ru-RU"/>
        </w:rPr>
        <w:t>Д.Н.Деров</w:t>
      </w:r>
      <w:proofErr w:type="spellEnd"/>
      <w:r w:rsidRPr="00D47C50">
        <w:rPr>
          <w:sz w:val="24"/>
          <w:szCs w:val="24"/>
          <w:lang w:val="ru-RU" w:eastAsia="ru-RU"/>
        </w:rPr>
        <w:t xml:space="preserve">, купцы 2 гильдии – </w:t>
      </w:r>
      <w:proofErr w:type="spellStart"/>
      <w:r w:rsidRPr="00D47C50">
        <w:rPr>
          <w:sz w:val="24"/>
          <w:szCs w:val="24"/>
          <w:lang w:val="ru-RU" w:eastAsia="ru-RU"/>
        </w:rPr>
        <w:t>Ф.В.Ступин</w:t>
      </w:r>
      <w:proofErr w:type="spellEnd"/>
      <w:r w:rsidRPr="00D47C50">
        <w:rPr>
          <w:sz w:val="24"/>
          <w:szCs w:val="24"/>
          <w:lang w:val="ru-RU" w:eastAsia="ru-RU"/>
        </w:rPr>
        <w:t xml:space="preserve">, </w:t>
      </w:r>
      <w:proofErr w:type="spellStart"/>
      <w:r w:rsidRPr="00D47C50">
        <w:rPr>
          <w:sz w:val="24"/>
          <w:szCs w:val="24"/>
          <w:lang w:val="ru-RU" w:eastAsia="ru-RU"/>
        </w:rPr>
        <w:t>В.А.Торопов</w:t>
      </w:r>
      <w:proofErr w:type="spellEnd"/>
      <w:r w:rsidRPr="00D47C50">
        <w:rPr>
          <w:sz w:val="24"/>
          <w:szCs w:val="24"/>
          <w:lang w:val="ru-RU" w:eastAsia="ru-RU"/>
        </w:rPr>
        <w:t>; они торговали сахаром, мануфактурой. По промысловому свидетельству 2 разряда в 1900 г. торговали: кампания «</w:t>
      </w:r>
      <w:proofErr w:type="spellStart"/>
      <w:r w:rsidRPr="00D47C50">
        <w:rPr>
          <w:sz w:val="24"/>
          <w:szCs w:val="24"/>
          <w:lang w:val="ru-RU" w:eastAsia="ru-RU"/>
        </w:rPr>
        <w:t>Коковин</w:t>
      </w:r>
      <w:proofErr w:type="spellEnd"/>
      <w:r w:rsidRPr="00D47C50">
        <w:rPr>
          <w:sz w:val="24"/>
          <w:szCs w:val="24"/>
          <w:lang w:val="ru-RU" w:eastAsia="ru-RU"/>
        </w:rPr>
        <w:t xml:space="preserve"> и Басов», </w:t>
      </w:r>
      <w:proofErr w:type="spellStart"/>
      <w:r w:rsidRPr="00D47C50">
        <w:rPr>
          <w:sz w:val="24"/>
          <w:szCs w:val="24"/>
          <w:lang w:val="ru-RU" w:eastAsia="ru-RU"/>
        </w:rPr>
        <w:t>А.Р.Лушников</w:t>
      </w:r>
      <w:proofErr w:type="spellEnd"/>
      <w:r w:rsidRPr="00D47C50">
        <w:rPr>
          <w:sz w:val="24"/>
          <w:szCs w:val="24"/>
          <w:lang w:val="ru-RU" w:eastAsia="ru-RU"/>
        </w:rPr>
        <w:t xml:space="preserve">, </w:t>
      </w:r>
      <w:proofErr w:type="spellStart"/>
      <w:r w:rsidRPr="00D47C50">
        <w:rPr>
          <w:sz w:val="24"/>
          <w:szCs w:val="24"/>
          <w:lang w:val="ru-RU" w:eastAsia="ru-RU"/>
        </w:rPr>
        <w:t>М.Д.Пятков</w:t>
      </w:r>
      <w:proofErr w:type="spellEnd"/>
      <w:r w:rsidRPr="00D47C50">
        <w:rPr>
          <w:sz w:val="24"/>
          <w:szCs w:val="24"/>
          <w:lang w:val="ru-RU" w:eastAsia="ru-RU"/>
        </w:rPr>
        <w:t xml:space="preserve">, </w:t>
      </w:r>
      <w:proofErr w:type="spellStart"/>
      <w:r w:rsidRPr="00D47C50">
        <w:rPr>
          <w:sz w:val="24"/>
          <w:szCs w:val="24"/>
          <w:lang w:val="ru-RU" w:eastAsia="ru-RU"/>
        </w:rPr>
        <w:t>И.Ф.Токмаков</w:t>
      </w:r>
      <w:proofErr w:type="spellEnd"/>
      <w:r w:rsidRPr="00D47C50">
        <w:rPr>
          <w:sz w:val="24"/>
          <w:szCs w:val="24"/>
          <w:lang w:val="ru-RU" w:eastAsia="ru-RU"/>
        </w:rPr>
        <w:t>, кампания «</w:t>
      </w:r>
      <w:proofErr w:type="spellStart"/>
      <w:r w:rsidRPr="00D47C50">
        <w:rPr>
          <w:sz w:val="24"/>
          <w:szCs w:val="24"/>
          <w:lang w:val="ru-RU" w:eastAsia="ru-RU"/>
        </w:rPr>
        <w:t>Сотенников</w:t>
      </w:r>
      <w:proofErr w:type="spellEnd"/>
      <w:r w:rsidRPr="00D47C50">
        <w:rPr>
          <w:sz w:val="24"/>
          <w:szCs w:val="24"/>
          <w:lang w:val="ru-RU" w:eastAsia="ru-RU"/>
        </w:rPr>
        <w:t xml:space="preserve"> и </w:t>
      </w:r>
      <w:proofErr w:type="spellStart"/>
      <w:r w:rsidRPr="00D47C50">
        <w:rPr>
          <w:sz w:val="24"/>
          <w:szCs w:val="24"/>
          <w:lang w:val="ru-RU" w:eastAsia="ru-RU"/>
        </w:rPr>
        <w:t>бр</w:t>
      </w:r>
      <w:proofErr w:type="spellEnd"/>
      <w:r w:rsidRPr="00D47C50">
        <w:rPr>
          <w:sz w:val="24"/>
          <w:szCs w:val="24"/>
          <w:lang w:val="ru-RU" w:eastAsia="ru-RU"/>
        </w:rPr>
        <w:t xml:space="preserve">. Молчановы», купец 2 гильдии </w:t>
      </w:r>
      <w:proofErr w:type="spellStart"/>
      <w:r w:rsidRPr="00D47C50">
        <w:rPr>
          <w:sz w:val="24"/>
          <w:szCs w:val="24"/>
          <w:lang w:val="ru-RU" w:eastAsia="ru-RU"/>
        </w:rPr>
        <w:t>Биби</w:t>
      </w:r>
      <w:proofErr w:type="spellEnd"/>
      <w:r w:rsidRPr="00D47C50">
        <w:rPr>
          <w:sz w:val="24"/>
          <w:szCs w:val="24"/>
          <w:lang w:val="ru-RU" w:eastAsia="ru-RU"/>
        </w:rPr>
        <w:t xml:space="preserve"> </w:t>
      </w:r>
      <w:proofErr w:type="spellStart"/>
      <w:r w:rsidRPr="00D47C50">
        <w:rPr>
          <w:sz w:val="24"/>
          <w:szCs w:val="24"/>
          <w:lang w:val="ru-RU" w:eastAsia="ru-RU"/>
        </w:rPr>
        <w:t>Газиз</w:t>
      </w:r>
      <w:proofErr w:type="spellEnd"/>
      <w:r w:rsidRPr="00D47C50">
        <w:rPr>
          <w:sz w:val="24"/>
          <w:szCs w:val="24"/>
          <w:lang w:val="ru-RU" w:eastAsia="ru-RU"/>
        </w:rPr>
        <w:t xml:space="preserve"> </w:t>
      </w:r>
      <w:proofErr w:type="spellStart"/>
      <w:r w:rsidRPr="00D47C50">
        <w:rPr>
          <w:sz w:val="24"/>
          <w:szCs w:val="24"/>
          <w:lang w:val="ru-RU" w:eastAsia="ru-RU"/>
        </w:rPr>
        <w:t>Габдулжапаров</w:t>
      </w:r>
      <w:proofErr w:type="spellEnd"/>
      <w:r w:rsidRPr="00D47C50">
        <w:rPr>
          <w:sz w:val="24"/>
          <w:szCs w:val="24"/>
          <w:lang w:val="ru-RU" w:eastAsia="ru-RU"/>
        </w:rPr>
        <w:t xml:space="preserve"> торговал мануфактурой. Своих доверенных он имел в различных местах Синьцзяна. Среди купцов Зайсана 90-х гг. </w:t>
      </w:r>
      <w:r w:rsidRPr="00D47C50">
        <w:rPr>
          <w:sz w:val="24"/>
          <w:szCs w:val="24"/>
          <w:lang w:val="en-US" w:eastAsia="ru-RU"/>
        </w:rPr>
        <w:t>XIX</w:t>
      </w:r>
      <w:r w:rsidRPr="00D47C50">
        <w:rPr>
          <w:sz w:val="24"/>
          <w:szCs w:val="24"/>
          <w:lang w:val="ru-RU" w:eastAsia="ru-RU"/>
        </w:rPr>
        <w:t xml:space="preserve"> в. известны </w:t>
      </w:r>
      <w:proofErr w:type="spellStart"/>
      <w:r w:rsidRPr="00D47C50">
        <w:rPr>
          <w:sz w:val="24"/>
          <w:szCs w:val="24"/>
          <w:lang w:val="ru-RU" w:eastAsia="ru-RU"/>
        </w:rPr>
        <w:t>И.Абдышев</w:t>
      </w:r>
      <w:proofErr w:type="spellEnd"/>
      <w:r w:rsidRPr="00D47C50">
        <w:rPr>
          <w:sz w:val="24"/>
          <w:szCs w:val="24"/>
          <w:lang w:val="ru-RU" w:eastAsia="ru-RU"/>
        </w:rPr>
        <w:t xml:space="preserve">, </w:t>
      </w:r>
      <w:proofErr w:type="spellStart"/>
      <w:r w:rsidRPr="00D47C50">
        <w:rPr>
          <w:sz w:val="24"/>
          <w:szCs w:val="24"/>
          <w:lang w:val="ru-RU" w:eastAsia="ru-RU"/>
        </w:rPr>
        <w:t>В.Анваров</w:t>
      </w:r>
      <w:proofErr w:type="spellEnd"/>
      <w:r w:rsidRPr="00D47C50">
        <w:rPr>
          <w:sz w:val="24"/>
          <w:szCs w:val="24"/>
          <w:lang w:val="ru-RU" w:eastAsia="ru-RU"/>
        </w:rPr>
        <w:t xml:space="preserve">, </w:t>
      </w:r>
      <w:proofErr w:type="spellStart"/>
      <w:r w:rsidRPr="00D47C50">
        <w:rPr>
          <w:sz w:val="24"/>
          <w:szCs w:val="24"/>
          <w:lang w:val="ru-RU" w:eastAsia="ru-RU"/>
        </w:rPr>
        <w:t>Л.Ахтямов</w:t>
      </w:r>
      <w:proofErr w:type="spellEnd"/>
      <w:r w:rsidRPr="00D47C50">
        <w:rPr>
          <w:sz w:val="24"/>
          <w:szCs w:val="24"/>
          <w:lang w:val="ru-RU" w:eastAsia="ru-RU"/>
        </w:rPr>
        <w:t xml:space="preserve">, </w:t>
      </w:r>
      <w:proofErr w:type="spellStart"/>
      <w:r w:rsidRPr="00D47C50">
        <w:rPr>
          <w:sz w:val="24"/>
          <w:szCs w:val="24"/>
          <w:lang w:val="ru-RU" w:eastAsia="ru-RU"/>
        </w:rPr>
        <w:t>А.Болтабаев</w:t>
      </w:r>
      <w:proofErr w:type="spellEnd"/>
      <w:r w:rsidRPr="00D47C50">
        <w:rPr>
          <w:sz w:val="24"/>
          <w:szCs w:val="24"/>
          <w:lang w:val="ru-RU" w:eastAsia="ru-RU"/>
        </w:rPr>
        <w:t xml:space="preserve">, </w:t>
      </w:r>
      <w:proofErr w:type="spellStart"/>
      <w:r w:rsidRPr="00D47C50">
        <w:rPr>
          <w:sz w:val="24"/>
          <w:szCs w:val="24"/>
          <w:lang w:val="ru-RU" w:eastAsia="ru-RU"/>
        </w:rPr>
        <w:t>Р.Бейсекеев</w:t>
      </w:r>
      <w:proofErr w:type="spellEnd"/>
      <w:r w:rsidRPr="00D47C50">
        <w:rPr>
          <w:sz w:val="24"/>
          <w:szCs w:val="24"/>
          <w:lang w:val="ru-RU" w:eastAsia="ru-RU"/>
        </w:rPr>
        <w:t xml:space="preserve">, </w:t>
      </w:r>
      <w:proofErr w:type="spellStart"/>
      <w:r w:rsidRPr="00D47C50">
        <w:rPr>
          <w:sz w:val="24"/>
          <w:szCs w:val="24"/>
          <w:lang w:val="ru-RU" w:eastAsia="ru-RU"/>
        </w:rPr>
        <w:t>торгвый</w:t>
      </w:r>
      <w:proofErr w:type="spellEnd"/>
      <w:r w:rsidRPr="00D47C50">
        <w:rPr>
          <w:sz w:val="24"/>
          <w:szCs w:val="24"/>
          <w:lang w:val="ru-RU" w:eastAsia="ru-RU"/>
        </w:rPr>
        <w:t xml:space="preserve"> дом «</w:t>
      </w:r>
      <w:proofErr w:type="spellStart"/>
      <w:r w:rsidRPr="00D47C50">
        <w:rPr>
          <w:sz w:val="24"/>
          <w:szCs w:val="24"/>
          <w:lang w:val="ru-RU" w:eastAsia="ru-RU"/>
        </w:rPr>
        <w:t>Бикчентаев</w:t>
      </w:r>
      <w:proofErr w:type="spellEnd"/>
      <w:r w:rsidRPr="00D47C50">
        <w:rPr>
          <w:sz w:val="24"/>
          <w:szCs w:val="24"/>
          <w:lang w:val="ru-RU" w:eastAsia="ru-RU"/>
        </w:rPr>
        <w:t xml:space="preserve"> и </w:t>
      </w:r>
      <w:proofErr w:type="spellStart"/>
      <w:r w:rsidRPr="00D47C50">
        <w:rPr>
          <w:sz w:val="24"/>
          <w:szCs w:val="24"/>
          <w:lang w:val="ru-RU" w:eastAsia="ru-RU"/>
        </w:rPr>
        <w:t>Абылханов</w:t>
      </w:r>
      <w:proofErr w:type="spellEnd"/>
      <w:r w:rsidRPr="00D47C50">
        <w:rPr>
          <w:sz w:val="24"/>
          <w:szCs w:val="24"/>
          <w:lang w:val="ru-RU" w:eastAsia="ru-RU"/>
        </w:rPr>
        <w:t xml:space="preserve">», </w:t>
      </w:r>
      <w:proofErr w:type="spellStart"/>
      <w:r w:rsidRPr="00D47C50">
        <w:rPr>
          <w:sz w:val="24"/>
          <w:szCs w:val="24"/>
          <w:lang w:val="ru-RU" w:eastAsia="ru-RU"/>
        </w:rPr>
        <w:t>М.Давлеткельдеев</w:t>
      </w:r>
      <w:proofErr w:type="spellEnd"/>
      <w:r w:rsidRPr="00D47C50">
        <w:rPr>
          <w:sz w:val="24"/>
          <w:szCs w:val="24"/>
          <w:lang w:val="ru-RU" w:eastAsia="ru-RU"/>
        </w:rPr>
        <w:t xml:space="preserve">, </w:t>
      </w:r>
      <w:proofErr w:type="spellStart"/>
      <w:r w:rsidRPr="00D47C50">
        <w:rPr>
          <w:sz w:val="24"/>
          <w:szCs w:val="24"/>
          <w:lang w:val="ru-RU" w:eastAsia="ru-RU"/>
        </w:rPr>
        <w:t>К.Ерзин</w:t>
      </w:r>
      <w:proofErr w:type="spellEnd"/>
      <w:r w:rsidRPr="00D47C50">
        <w:rPr>
          <w:sz w:val="24"/>
          <w:szCs w:val="24"/>
          <w:lang w:val="ru-RU" w:eastAsia="ru-RU"/>
        </w:rPr>
        <w:t xml:space="preserve">, </w:t>
      </w:r>
      <w:proofErr w:type="spellStart"/>
      <w:r w:rsidRPr="00D47C50">
        <w:rPr>
          <w:sz w:val="24"/>
          <w:szCs w:val="24"/>
          <w:lang w:val="ru-RU" w:eastAsia="ru-RU"/>
        </w:rPr>
        <w:t>Д.Зурамбаев</w:t>
      </w:r>
      <w:proofErr w:type="spellEnd"/>
      <w:r w:rsidRPr="00D47C50">
        <w:rPr>
          <w:sz w:val="24"/>
          <w:szCs w:val="24"/>
          <w:lang w:val="ru-RU" w:eastAsia="ru-RU"/>
        </w:rPr>
        <w:t xml:space="preserve">, </w:t>
      </w:r>
      <w:proofErr w:type="spellStart"/>
      <w:r w:rsidRPr="00D47C50">
        <w:rPr>
          <w:sz w:val="24"/>
          <w:szCs w:val="24"/>
          <w:lang w:val="ru-RU" w:eastAsia="ru-RU"/>
        </w:rPr>
        <w:t>М.Джамбулатов</w:t>
      </w:r>
      <w:proofErr w:type="spellEnd"/>
      <w:r w:rsidRPr="00D47C50">
        <w:rPr>
          <w:sz w:val="24"/>
          <w:szCs w:val="24"/>
          <w:lang w:val="ru-RU" w:eastAsia="ru-RU"/>
        </w:rPr>
        <w:t xml:space="preserve">, </w:t>
      </w:r>
      <w:proofErr w:type="spellStart"/>
      <w:r w:rsidRPr="00D47C50">
        <w:rPr>
          <w:sz w:val="24"/>
          <w:szCs w:val="24"/>
          <w:lang w:val="ru-RU" w:eastAsia="ru-RU"/>
        </w:rPr>
        <w:t>К.Жаркынбаев</w:t>
      </w:r>
      <w:proofErr w:type="spellEnd"/>
      <w:r w:rsidRPr="00D47C50">
        <w:rPr>
          <w:sz w:val="24"/>
          <w:szCs w:val="24"/>
          <w:lang w:val="ru-RU" w:eastAsia="ru-RU"/>
        </w:rPr>
        <w:t xml:space="preserve">, </w:t>
      </w:r>
      <w:proofErr w:type="spellStart"/>
      <w:r w:rsidRPr="00D47C50">
        <w:rPr>
          <w:sz w:val="24"/>
          <w:szCs w:val="24"/>
          <w:lang w:val="ru-RU" w:eastAsia="ru-RU"/>
        </w:rPr>
        <w:t>З.Ибрагимжанов</w:t>
      </w:r>
      <w:proofErr w:type="spellEnd"/>
      <w:r w:rsidRPr="00D47C50">
        <w:rPr>
          <w:sz w:val="24"/>
          <w:szCs w:val="24"/>
          <w:lang w:val="ru-RU" w:eastAsia="ru-RU"/>
        </w:rPr>
        <w:t xml:space="preserve">, </w:t>
      </w:r>
      <w:proofErr w:type="spellStart"/>
      <w:r w:rsidRPr="00D47C50">
        <w:rPr>
          <w:sz w:val="24"/>
          <w:szCs w:val="24"/>
          <w:lang w:val="ru-RU" w:eastAsia="ru-RU"/>
        </w:rPr>
        <w:t>Х.Кадрагин</w:t>
      </w:r>
      <w:proofErr w:type="spellEnd"/>
      <w:r w:rsidRPr="00D47C50">
        <w:rPr>
          <w:sz w:val="24"/>
          <w:szCs w:val="24"/>
          <w:lang w:val="ru-RU" w:eastAsia="ru-RU"/>
        </w:rPr>
        <w:t xml:space="preserve">, </w:t>
      </w:r>
      <w:proofErr w:type="spellStart"/>
      <w:r w:rsidRPr="00D47C50">
        <w:rPr>
          <w:sz w:val="24"/>
          <w:szCs w:val="24"/>
          <w:lang w:val="ru-RU" w:eastAsia="ru-RU"/>
        </w:rPr>
        <w:t>Д.Манготин</w:t>
      </w:r>
      <w:proofErr w:type="spellEnd"/>
      <w:r w:rsidRPr="00D47C50">
        <w:rPr>
          <w:sz w:val="24"/>
          <w:szCs w:val="24"/>
          <w:lang w:val="ru-RU" w:eastAsia="ru-RU"/>
        </w:rPr>
        <w:t xml:space="preserve">, </w:t>
      </w:r>
      <w:proofErr w:type="spellStart"/>
      <w:r w:rsidRPr="00D47C50">
        <w:rPr>
          <w:sz w:val="24"/>
          <w:szCs w:val="24"/>
          <w:lang w:val="ru-RU" w:eastAsia="ru-RU"/>
        </w:rPr>
        <w:t>Т.Ногайбаев</w:t>
      </w:r>
      <w:proofErr w:type="spellEnd"/>
      <w:r w:rsidRPr="00D47C50">
        <w:rPr>
          <w:sz w:val="24"/>
          <w:szCs w:val="24"/>
          <w:lang w:val="ru-RU" w:eastAsia="ru-RU"/>
        </w:rPr>
        <w:t xml:space="preserve">, </w:t>
      </w:r>
      <w:proofErr w:type="spellStart"/>
      <w:r w:rsidRPr="00D47C50">
        <w:rPr>
          <w:sz w:val="24"/>
          <w:szCs w:val="24"/>
          <w:lang w:val="ru-RU" w:eastAsia="ru-RU"/>
        </w:rPr>
        <w:t>А.Рафиков</w:t>
      </w:r>
      <w:proofErr w:type="spellEnd"/>
      <w:r w:rsidRPr="00D47C50">
        <w:rPr>
          <w:sz w:val="24"/>
          <w:szCs w:val="24"/>
          <w:lang w:val="ru-RU" w:eastAsia="ru-RU"/>
        </w:rPr>
        <w:t xml:space="preserve">, </w:t>
      </w:r>
      <w:proofErr w:type="spellStart"/>
      <w:r w:rsidRPr="00D47C50">
        <w:rPr>
          <w:sz w:val="24"/>
          <w:szCs w:val="24"/>
          <w:lang w:val="ru-RU" w:eastAsia="ru-RU"/>
        </w:rPr>
        <w:t>С.Сейдлуков</w:t>
      </w:r>
      <w:proofErr w:type="spellEnd"/>
      <w:r w:rsidRPr="00D47C50">
        <w:rPr>
          <w:sz w:val="24"/>
          <w:szCs w:val="24"/>
          <w:lang w:val="ru-RU" w:eastAsia="ru-RU"/>
        </w:rPr>
        <w:t xml:space="preserve">, </w:t>
      </w:r>
      <w:proofErr w:type="spellStart"/>
      <w:r w:rsidRPr="00D47C50">
        <w:rPr>
          <w:sz w:val="24"/>
          <w:szCs w:val="24"/>
          <w:lang w:val="ru-RU" w:eastAsia="ru-RU"/>
        </w:rPr>
        <w:t>С.Сейдаутдинов</w:t>
      </w:r>
      <w:proofErr w:type="spellEnd"/>
      <w:r w:rsidRPr="00D47C50">
        <w:rPr>
          <w:sz w:val="24"/>
          <w:szCs w:val="24"/>
          <w:lang w:val="ru-RU" w:eastAsia="ru-RU"/>
        </w:rPr>
        <w:t xml:space="preserve"> и др. Большинство из них вели торговлю в приграничной полосе на территории Синьцзяна [28, с.65].</w:t>
      </w:r>
    </w:p>
    <w:p w14:paraId="772DF661"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Вдоль казах</w:t>
      </w:r>
      <w:r w:rsidRPr="00D47C50">
        <w:rPr>
          <w:sz w:val="24"/>
          <w:szCs w:val="24"/>
          <w:lang w:val="tt-RU" w:eastAsia="ru-RU"/>
        </w:rPr>
        <w:t>с</w:t>
      </w:r>
      <w:proofErr w:type="spellStart"/>
      <w:r w:rsidRPr="00D47C50">
        <w:rPr>
          <w:sz w:val="24"/>
          <w:szCs w:val="24"/>
          <w:lang w:val="ru-RU" w:eastAsia="ru-RU"/>
        </w:rPr>
        <w:t>танской</w:t>
      </w:r>
      <w:proofErr w:type="spellEnd"/>
      <w:r w:rsidRPr="00D47C50">
        <w:rPr>
          <w:sz w:val="24"/>
          <w:szCs w:val="24"/>
          <w:lang w:val="ru-RU" w:eastAsia="ru-RU"/>
        </w:rPr>
        <w:t xml:space="preserve"> границы и внутри Синьцзяна самой удобной для населения была развозная торговля. Мелкие торговцы меновую торговлю находили для себя наиболее выгодной, чем денежную. И это естественно: у кочевого населения всегда было мало наличных денег. Несмотря на незначительность оборота </w:t>
      </w:r>
      <w:r w:rsidRPr="00D47C50">
        <w:rPr>
          <w:sz w:val="24"/>
          <w:szCs w:val="24"/>
          <w:lang w:val="tt-RU" w:eastAsia="ru-RU"/>
        </w:rPr>
        <w:t>к</w:t>
      </w:r>
      <w:proofErr w:type="spellStart"/>
      <w:r w:rsidRPr="00D47C50">
        <w:rPr>
          <w:sz w:val="24"/>
          <w:szCs w:val="24"/>
          <w:lang w:val="ru-RU" w:eastAsia="ru-RU"/>
        </w:rPr>
        <w:t>аждого</w:t>
      </w:r>
      <w:proofErr w:type="spellEnd"/>
      <w:r w:rsidRPr="00D47C50">
        <w:rPr>
          <w:sz w:val="24"/>
          <w:szCs w:val="24"/>
          <w:lang w:val="ru-RU" w:eastAsia="ru-RU"/>
        </w:rPr>
        <w:t xml:space="preserve"> в отдельности, мелкие торговцы являлись, в сущности, главными инициаторами и конкретными участниками торговых сделок и в руках понимающего дело купечества они играли заметную роль. Торговые сделки в степи производились в кредит и устно. </w:t>
      </w:r>
    </w:p>
    <w:p w14:paraId="3951CD5E" w14:textId="77777777" w:rsidR="00233E90" w:rsidRPr="00D47C50" w:rsidRDefault="00233E90" w:rsidP="00233E90">
      <w:pPr>
        <w:widowControl/>
        <w:autoSpaceDE/>
        <w:autoSpaceDN/>
        <w:ind w:firstLine="709"/>
        <w:contextualSpacing/>
        <w:jc w:val="both"/>
        <w:rPr>
          <w:sz w:val="24"/>
          <w:szCs w:val="24"/>
          <w:shd w:val="clear" w:color="auto" w:fill="FFFFFF"/>
          <w:lang w:val="ru-RU" w:eastAsia="ru-RU"/>
        </w:rPr>
      </w:pPr>
      <w:r w:rsidRPr="00D47C50">
        <w:rPr>
          <w:sz w:val="24"/>
          <w:szCs w:val="24"/>
          <w:lang w:val="ru-RU" w:eastAsia="ru-RU"/>
        </w:rPr>
        <w:t>Россия придавала большое значение развитию</w:t>
      </w:r>
      <w:r w:rsidRPr="00D47C50">
        <w:rPr>
          <w:b/>
          <w:bCs/>
          <w:sz w:val="24"/>
          <w:szCs w:val="24"/>
          <w:lang w:val="ru-RU" w:eastAsia="ru-RU"/>
        </w:rPr>
        <w:t xml:space="preserve"> </w:t>
      </w:r>
      <w:r w:rsidRPr="00D47C50">
        <w:rPr>
          <w:sz w:val="24"/>
          <w:szCs w:val="24"/>
          <w:lang w:val="ru-RU" w:eastAsia="ru-RU"/>
        </w:rPr>
        <w:t xml:space="preserve">взаимовыгодных связей с соседней Монголией − провинцией Китая. </w:t>
      </w:r>
      <w:r w:rsidRPr="00D47C50">
        <w:rPr>
          <w:sz w:val="24"/>
          <w:szCs w:val="24"/>
          <w:shd w:val="clear" w:color="auto" w:fill="FFFFFF"/>
          <w:lang w:val="ru-RU" w:eastAsia="ru-RU"/>
        </w:rPr>
        <w:t xml:space="preserve">С конца 50-х гг. </w:t>
      </w:r>
      <w:r w:rsidRPr="00D47C50">
        <w:rPr>
          <w:sz w:val="24"/>
          <w:szCs w:val="24"/>
          <w:shd w:val="clear" w:color="auto" w:fill="FFFFFF"/>
          <w:lang w:val="en-US" w:eastAsia="ru-RU"/>
        </w:rPr>
        <w:t>XIX</w:t>
      </w:r>
      <w:r w:rsidRPr="00D47C50">
        <w:rPr>
          <w:sz w:val="24"/>
          <w:szCs w:val="24"/>
          <w:shd w:val="clear" w:color="auto" w:fill="FFFFFF"/>
          <w:lang w:val="ru-RU" w:eastAsia="ru-RU"/>
        </w:rPr>
        <w:t xml:space="preserve"> в. российским купцам было разрешено приезжать на несколько дней к устью реки Хемчик для торговли. Часть торговцев со временем обосновалась по берегам реки, где располагался целый ряд заимок российских купцов: Брюханова, </w:t>
      </w:r>
      <w:proofErr w:type="spellStart"/>
      <w:r w:rsidRPr="00D47C50">
        <w:rPr>
          <w:sz w:val="24"/>
          <w:szCs w:val="24"/>
          <w:shd w:val="clear" w:color="auto" w:fill="FFFFFF"/>
          <w:lang w:val="ru-RU" w:eastAsia="ru-RU"/>
        </w:rPr>
        <w:t>Монастыршина</w:t>
      </w:r>
      <w:proofErr w:type="spellEnd"/>
      <w:r w:rsidRPr="00D47C50">
        <w:rPr>
          <w:sz w:val="24"/>
          <w:szCs w:val="24"/>
          <w:shd w:val="clear" w:color="auto" w:fill="FFFFFF"/>
          <w:lang w:val="ru-RU" w:eastAsia="ru-RU"/>
        </w:rPr>
        <w:t xml:space="preserve">, «татарина Тагира», Г. Валиева, который занимался не только торговлей, но и скотоводством, Леонова, </w:t>
      </w:r>
      <w:proofErr w:type="spellStart"/>
      <w:r w:rsidRPr="00D47C50">
        <w:rPr>
          <w:sz w:val="24"/>
          <w:szCs w:val="24"/>
          <w:shd w:val="clear" w:color="auto" w:fill="FFFFFF"/>
          <w:lang w:val="ru-RU" w:eastAsia="ru-RU"/>
        </w:rPr>
        <w:t>Тухватуллина</w:t>
      </w:r>
      <w:proofErr w:type="spellEnd"/>
      <w:r w:rsidRPr="00D47C50">
        <w:rPr>
          <w:sz w:val="24"/>
          <w:szCs w:val="24"/>
          <w:shd w:val="clear" w:color="auto" w:fill="FFFFFF"/>
          <w:lang w:val="ru-RU" w:eastAsia="ru-RU"/>
        </w:rPr>
        <w:t xml:space="preserve">, </w:t>
      </w:r>
      <w:proofErr w:type="spellStart"/>
      <w:r w:rsidRPr="00D47C50">
        <w:rPr>
          <w:sz w:val="24"/>
          <w:szCs w:val="24"/>
          <w:shd w:val="clear" w:color="auto" w:fill="FFFFFF"/>
          <w:lang w:val="ru-RU" w:eastAsia="ru-RU"/>
        </w:rPr>
        <w:t>Булганова</w:t>
      </w:r>
      <w:proofErr w:type="spellEnd"/>
      <w:r w:rsidRPr="00D47C50">
        <w:rPr>
          <w:sz w:val="24"/>
          <w:szCs w:val="24"/>
          <w:shd w:val="clear" w:color="auto" w:fill="FFFFFF"/>
          <w:lang w:val="ru-RU" w:eastAsia="ru-RU"/>
        </w:rPr>
        <w:t xml:space="preserve"> и К°; на противоположном берегу реки вели торговлю два брата Никулины, Яковлев, Мосин, Широков, «татарин Сабитов» и </w:t>
      </w:r>
      <w:proofErr w:type="spellStart"/>
      <w:r w:rsidRPr="00D47C50">
        <w:rPr>
          <w:sz w:val="24"/>
          <w:szCs w:val="24"/>
          <w:shd w:val="clear" w:color="auto" w:fill="FFFFFF"/>
          <w:lang w:val="ru-RU" w:eastAsia="ru-RU"/>
        </w:rPr>
        <w:t>Бяков</w:t>
      </w:r>
      <w:proofErr w:type="spellEnd"/>
      <w:r w:rsidRPr="00D47C50">
        <w:rPr>
          <w:sz w:val="24"/>
          <w:szCs w:val="24"/>
          <w:shd w:val="clear" w:color="auto" w:fill="FFFFFF"/>
          <w:lang w:val="ru-RU" w:eastAsia="ru-RU"/>
        </w:rPr>
        <w:t xml:space="preserve">. Торговцы скупали у монголов скот, который затем отправляли в Иркутск, </w:t>
      </w:r>
      <w:proofErr w:type="spellStart"/>
      <w:r w:rsidRPr="00D47C50">
        <w:rPr>
          <w:sz w:val="24"/>
          <w:szCs w:val="24"/>
          <w:shd w:val="clear" w:color="auto" w:fill="FFFFFF"/>
          <w:lang w:val="ru-RU" w:eastAsia="ru-RU"/>
        </w:rPr>
        <w:t>Г.Валиев</w:t>
      </w:r>
      <w:proofErr w:type="spellEnd"/>
      <w:r w:rsidRPr="00D47C50">
        <w:rPr>
          <w:sz w:val="24"/>
          <w:szCs w:val="24"/>
          <w:shd w:val="clear" w:color="auto" w:fill="FFFFFF"/>
          <w:lang w:val="ru-RU" w:eastAsia="ru-RU"/>
        </w:rPr>
        <w:t xml:space="preserve"> же еще имел торговое отделение в </w:t>
      </w:r>
      <w:proofErr w:type="spellStart"/>
      <w:r w:rsidRPr="00D47C50">
        <w:rPr>
          <w:sz w:val="24"/>
          <w:szCs w:val="24"/>
          <w:shd w:val="clear" w:color="auto" w:fill="FFFFFF"/>
          <w:lang w:val="ru-RU" w:eastAsia="ru-RU"/>
        </w:rPr>
        <w:t>Чугучаке</w:t>
      </w:r>
      <w:proofErr w:type="spellEnd"/>
      <w:r w:rsidRPr="00D47C50">
        <w:rPr>
          <w:sz w:val="24"/>
          <w:szCs w:val="24"/>
          <w:shd w:val="clear" w:color="auto" w:fill="FFFFFF"/>
          <w:lang w:val="ru-RU" w:eastAsia="ru-RU"/>
        </w:rPr>
        <w:t xml:space="preserve">. </w:t>
      </w:r>
    </w:p>
    <w:p w14:paraId="124058CE"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shd w:val="clear" w:color="auto" w:fill="FFFFFF"/>
          <w:lang w:val="ru-RU" w:eastAsia="ru-RU"/>
        </w:rPr>
        <w:t xml:space="preserve">Меновой торг производился казаками и татарами, наезжавшими сюда верхом с небольшим количеством товаров (мануфактурой, галантереей, железными изделиями и пр.). В п. </w:t>
      </w:r>
      <w:proofErr w:type="spellStart"/>
      <w:r w:rsidRPr="00D47C50">
        <w:rPr>
          <w:sz w:val="24"/>
          <w:szCs w:val="24"/>
          <w:shd w:val="clear" w:color="auto" w:fill="FFFFFF"/>
          <w:lang w:val="ru-RU" w:eastAsia="ru-RU"/>
        </w:rPr>
        <w:t>Булуке</w:t>
      </w:r>
      <w:proofErr w:type="spellEnd"/>
      <w:r w:rsidRPr="00D47C50">
        <w:rPr>
          <w:sz w:val="24"/>
          <w:szCs w:val="24"/>
          <w:shd w:val="clear" w:color="auto" w:fill="FFFFFF"/>
          <w:lang w:val="ru-RU" w:eastAsia="ru-RU"/>
        </w:rPr>
        <w:t xml:space="preserve"> наиболее крупные торговые обороты имел «татарин </w:t>
      </w:r>
      <w:proofErr w:type="spellStart"/>
      <w:r w:rsidRPr="00D47C50">
        <w:rPr>
          <w:sz w:val="24"/>
          <w:szCs w:val="24"/>
          <w:shd w:val="clear" w:color="auto" w:fill="FFFFFF"/>
          <w:lang w:val="ru-RU" w:eastAsia="ru-RU"/>
        </w:rPr>
        <w:t>Урзубай</w:t>
      </w:r>
      <w:proofErr w:type="spellEnd"/>
      <w:r w:rsidRPr="00D47C50">
        <w:rPr>
          <w:sz w:val="24"/>
          <w:szCs w:val="24"/>
          <w:shd w:val="clear" w:color="auto" w:fill="FFFFFF"/>
          <w:lang w:val="ru-RU" w:eastAsia="ru-RU"/>
        </w:rPr>
        <w:t xml:space="preserve">», который еще </w:t>
      </w:r>
      <w:r w:rsidRPr="00D47C50">
        <w:rPr>
          <w:sz w:val="24"/>
          <w:szCs w:val="24"/>
          <w:shd w:val="clear" w:color="auto" w:fill="FFFFFF"/>
          <w:lang w:val="ru-RU" w:eastAsia="ru-RU"/>
        </w:rPr>
        <w:lastRenderedPageBreak/>
        <w:t>разводил скот: у него насчитывалось 300 голов КРС, 200 баранов</w:t>
      </w:r>
      <w:r w:rsidRPr="00D47C50">
        <w:rPr>
          <w:sz w:val="24"/>
          <w:szCs w:val="24"/>
          <w:lang w:val="ru-RU" w:eastAsia="ru-RU"/>
        </w:rPr>
        <w:t>. Первые бийские купцы Галиев, Котельников, Бодунов вывозили из России товаров на 2-3 тыс. руб. мануфактуры и мелочи, продавая в кредит и меняя на скот и китайское серебро. Долгое время деньги здесь были в малом употреблении в торговом обороте. В качестве счетной единицы в Монголии того времени употреблялся кирпич прессованного зеленого чая, составляющий главнейший предмет торговли [28, с.41-45].</w:t>
      </w:r>
    </w:p>
    <w:p w14:paraId="499B9F84"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По Петербургскому договору 1881 г. с Китаем Россия добилась права на беспошлинную торговлю по всей территории Монголии и учреждения русских консульств в </w:t>
      </w:r>
      <w:proofErr w:type="spellStart"/>
      <w:r w:rsidRPr="00D47C50">
        <w:rPr>
          <w:sz w:val="24"/>
          <w:szCs w:val="24"/>
          <w:lang w:val="ru-RU" w:eastAsia="ru-RU"/>
        </w:rPr>
        <w:t>Кобдо</w:t>
      </w:r>
      <w:proofErr w:type="spellEnd"/>
      <w:r w:rsidRPr="00D47C50">
        <w:rPr>
          <w:sz w:val="24"/>
          <w:szCs w:val="24"/>
          <w:lang w:val="ru-RU" w:eastAsia="ru-RU"/>
        </w:rPr>
        <w:t xml:space="preserve"> и </w:t>
      </w:r>
      <w:proofErr w:type="spellStart"/>
      <w:r w:rsidRPr="00D47C50">
        <w:rPr>
          <w:sz w:val="24"/>
          <w:szCs w:val="24"/>
          <w:lang w:val="ru-RU" w:eastAsia="ru-RU"/>
        </w:rPr>
        <w:t>Улясутае</w:t>
      </w:r>
      <w:proofErr w:type="spellEnd"/>
      <w:r w:rsidRPr="00D47C50">
        <w:rPr>
          <w:sz w:val="24"/>
          <w:szCs w:val="24"/>
          <w:lang w:val="ru-RU" w:eastAsia="ru-RU"/>
        </w:rPr>
        <w:t xml:space="preserve">. Договором 1881 г. было предоставлено право беспошлинной торговли по всей Монголии «как в местах и аймаках, в которых существует китайское управление, так и в тех, где оного не имеется». В результате принятых властями мер, основная часть русско- монгольской торговли стала производиться через Зайсан, Семипалатинск, </w:t>
      </w:r>
      <w:proofErr w:type="spellStart"/>
      <w:r w:rsidRPr="00D47C50">
        <w:rPr>
          <w:sz w:val="24"/>
          <w:szCs w:val="24"/>
          <w:lang w:val="ru-RU" w:eastAsia="ru-RU"/>
        </w:rPr>
        <w:t>Усть</w:t>
      </w:r>
      <w:proofErr w:type="spellEnd"/>
      <w:r w:rsidRPr="00D47C50">
        <w:rPr>
          <w:sz w:val="24"/>
          <w:szCs w:val="24"/>
          <w:lang w:val="ru-RU" w:eastAsia="ru-RU"/>
        </w:rPr>
        <w:t xml:space="preserve">- </w:t>
      </w:r>
      <w:proofErr w:type="spellStart"/>
      <w:r w:rsidRPr="00D47C50">
        <w:rPr>
          <w:sz w:val="24"/>
          <w:szCs w:val="24"/>
          <w:lang w:val="ru-RU" w:eastAsia="ru-RU"/>
        </w:rPr>
        <w:t>Каменогорск</w:t>
      </w:r>
      <w:proofErr w:type="spellEnd"/>
      <w:r w:rsidRPr="00D47C50">
        <w:rPr>
          <w:sz w:val="24"/>
          <w:szCs w:val="24"/>
          <w:lang w:val="ru-RU" w:eastAsia="ru-RU"/>
        </w:rPr>
        <w:t>. Торговля была выгодной, прибыль составляла от 13% до 23% на мануфактурные товары, 35-43% на мыло, от 51% до 66% на письменные, галантерейные товары, 30% на часы, 26% на спиртные напитки, 50% на сапоги, 44%-66% на металлические товары, 28% на конфеты и 43%-51% на шкатулки. В целом, средняя чистая прибыль у торговцев составляла 40-50% [28, с.243].</w:t>
      </w:r>
    </w:p>
    <w:p w14:paraId="72436C22"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Современники неоднократно обращали внимание на активное участие татар в торговле с Западным Китаем и Монголией. </w:t>
      </w:r>
      <w:r w:rsidRPr="00D47C50">
        <w:rPr>
          <w:sz w:val="24"/>
          <w:szCs w:val="24"/>
          <w:lang w:val="tt-RU" w:eastAsia="ru-RU"/>
        </w:rPr>
        <w:t xml:space="preserve">Так, </w:t>
      </w:r>
      <w:proofErr w:type="spellStart"/>
      <w:r w:rsidRPr="00D47C50">
        <w:rPr>
          <w:sz w:val="24"/>
          <w:szCs w:val="24"/>
          <w:lang w:val="ru-RU" w:eastAsia="ru-RU"/>
        </w:rPr>
        <w:t>Н.В.Богоявленский</w:t>
      </w:r>
      <w:proofErr w:type="spellEnd"/>
      <w:r w:rsidRPr="00D47C50">
        <w:rPr>
          <w:sz w:val="24"/>
          <w:szCs w:val="24"/>
          <w:lang w:val="ru-RU" w:eastAsia="ru-RU"/>
        </w:rPr>
        <w:t xml:space="preserve"> писал «торговлею занимаются купцы из татар, сартов, </w:t>
      </w:r>
      <w:proofErr w:type="spellStart"/>
      <w:r w:rsidRPr="00D47C50">
        <w:rPr>
          <w:sz w:val="24"/>
          <w:szCs w:val="24"/>
          <w:lang w:val="ru-RU" w:eastAsia="ru-RU"/>
        </w:rPr>
        <w:t>таранчей</w:t>
      </w:r>
      <w:proofErr w:type="spellEnd"/>
      <w:r w:rsidRPr="00D47C50">
        <w:rPr>
          <w:sz w:val="24"/>
          <w:szCs w:val="24"/>
          <w:lang w:val="ru-RU" w:eastAsia="ru-RU"/>
        </w:rPr>
        <w:t xml:space="preserve"> и дунган; встречаются между ними коренные русские, но в самом незначительном числе». Российский консул в Урумчи в 1902 г. </w:t>
      </w:r>
      <w:r w:rsidRPr="00D47C50">
        <w:rPr>
          <w:sz w:val="24"/>
          <w:szCs w:val="24"/>
          <w:lang w:val="tt-RU" w:eastAsia="ru-RU"/>
        </w:rPr>
        <w:t xml:space="preserve">отмечал, что </w:t>
      </w:r>
      <w:r w:rsidRPr="00D47C50">
        <w:rPr>
          <w:sz w:val="24"/>
          <w:szCs w:val="24"/>
          <w:lang w:val="ru-RU" w:eastAsia="ru-RU"/>
        </w:rPr>
        <w:t>«</w:t>
      </w:r>
      <w:r w:rsidRPr="00D47C50">
        <w:rPr>
          <w:sz w:val="24"/>
          <w:szCs w:val="24"/>
          <w:lang w:val="tt-RU" w:eastAsia="ru-RU"/>
        </w:rPr>
        <w:t>то</w:t>
      </w:r>
      <w:proofErr w:type="spellStart"/>
      <w:r w:rsidRPr="00D47C50">
        <w:rPr>
          <w:sz w:val="24"/>
          <w:szCs w:val="24"/>
          <w:lang w:val="ru-RU" w:eastAsia="ru-RU"/>
        </w:rPr>
        <w:t>рговля</w:t>
      </w:r>
      <w:proofErr w:type="spellEnd"/>
      <w:r w:rsidRPr="00D47C50">
        <w:rPr>
          <w:sz w:val="24"/>
          <w:szCs w:val="24"/>
          <w:lang w:val="ru-RU" w:eastAsia="ru-RU"/>
        </w:rPr>
        <w:t xml:space="preserve"> ведется по-прежнему исключительно татарами и нашими среднеазиатскими сартами». Другой </w:t>
      </w:r>
      <w:proofErr w:type="spellStart"/>
      <w:r w:rsidRPr="00D47C50">
        <w:rPr>
          <w:sz w:val="24"/>
          <w:szCs w:val="24"/>
          <w:lang w:val="ru-RU" w:eastAsia="ru-RU"/>
        </w:rPr>
        <w:t>консу</w:t>
      </w:r>
      <w:proofErr w:type="spellEnd"/>
      <w:r w:rsidRPr="00D47C50">
        <w:rPr>
          <w:sz w:val="24"/>
          <w:szCs w:val="24"/>
          <w:lang w:val="tt-RU" w:eastAsia="ru-RU"/>
        </w:rPr>
        <w:t>л</w:t>
      </w:r>
      <w:r w:rsidR="00B3595D">
        <w:rPr>
          <w:sz w:val="24"/>
          <w:szCs w:val="24"/>
          <w:lang w:val="ru-RU" w:eastAsia="ru-RU"/>
        </w:rPr>
        <w:t xml:space="preserve"> </w:t>
      </w:r>
      <w:proofErr w:type="spellStart"/>
      <w:r w:rsidR="00B3595D">
        <w:rPr>
          <w:sz w:val="24"/>
          <w:szCs w:val="24"/>
          <w:lang w:val="ru-RU" w:eastAsia="ru-RU"/>
        </w:rPr>
        <w:t>Н.Н.Кротков</w:t>
      </w:r>
      <w:proofErr w:type="spellEnd"/>
      <w:r w:rsidR="00B3595D">
        <w:rPr>
          <w:sz w:val="24"/>
          <w:szCs w:val="24"/>
          <w:lang w:val="ru-RU" w:eastAsia="ru-RU"/>
        </w:rPr>
        <w:t xml:space="preserve"> отмечал, что «</w:t>
      </w:r>
      <w:r w:rsidRPr="00D47C50">
        <w:rPr>
          <w:sz w:val="24"/>
          <w:szCs w:val="24"/>
          <w:lang w:val="ru-RU" w:eastAsia="ru-RU"/>
        </w:rPr>
        <w:t>в руках узбеков и небольшой кучки татар и казахов сосредоточивалась</w:t>
      </w:r>
      <w:r w:rsidRPr="00D47C50">
        <w:rPr>
          <w:sz w:val="24"/>
          <w:szCs w:val="24"/>
          <w:lang w:val="tt-RU" w:eastAsia="ru-RU"/>
        </w:rPr>
        <w:t>,</w:t>
      </w:r>
      <w:r w:rsidRPr="00D47C50">
        <w:rPr>
          <w:sz w:val="24"/>
          <w:szCs w:val="24"/>
          <w:lang w:val="ru-RU" w:eastAsia="ru-RU"/>
        </w:rPr>
        <w:t xml:space="preserve"> по-прежнему, торговля в </w:t>
      </w:r>
      <w:proofErr w:type="spellStart"/>
      <w:r w:rsidRPr="00D47C50">
        <w:rPr>
          <w:sz w:val="24"/>
          <w:szCs w:val="24"/>
          <w:lang w:val="ru-RU" w:eastAsia="ru-RU"/>
        </w:rPr>
        <w:t>Урумчийском</w:t>
      </w:r>
      <w:proofErr w:type="spellEnd"/>
      <w:r w:rsidRPr="00D47C50">
        <w:rPr>
          <w:sz w:val="24"/>
          <w:szCs w:val="24"/>
          <w:lang w:val="ru-RU" w:eastAsia="ru-RU"/>
        </w:rPr>
        <w:t xml:space="preserve"> округе». Газета «Правительственный вестник» за 1914 г. сообщала, что «большинство российских торговцев, проживающих в </w:t>
      </w:r>
      <w:proofErr w:type="spellStart"/>
      <w:r w:rsidRPr="00D47C50">
        <w:rPr>
          <w:sz w:val="24"/>
          <w:szCs w:val="24"/>
          <w:lang w:val="ru-RU" w:eastAsia="ru-RU"/>
        </w:rPr>
        <w:t>Урумчийском</w:t>
      </w:r>
      <w:proofErr w:type="spellEnd"/>
      <w:r w:rsidRPr="00D47C50">
        <w:rPr>
          <w:sz w:val="24"/>
          <w:szCs w:val="24"/>
          <w:lang w:val="ru-RU" w:eastAsia="ru-RU"/>
        </w:rPr>
        <w:t xml:space="preserve"> округе – татары и киргизы Семипалатинской области» [28, с.65].</w:t>
      </w:r>
    </w:p>
    <w:p w14:paraId="1F9844BF"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Несмотря на то, что российское правительство придавало важное значение развитию российско-центральноазиатской торговли, на Сибирской линии до начала XIX в. она развивалась медленнее, чем на Оренбургской линии. С 1779 по 1785 гг. таможенные сборы составляли в Оренбурге от 43280 до 210615 руб. в год, в то время как в Семипалатинске они колебались от 3340 до 10516 руб., в </w:t>
      </w:r>
      <w:proofErr w:type="spellStart"/>
      <w:r w:rsidRPr="00D47C50">
        <w:rPr>
          <w:sz w:val="24"/>
          <w:szCs w:val="24"/>
          <w:lang w:val="ru-RU" w:eastAsia="ru-RU"/>
        </w:rPr>
        <w:t>Ямышевской</w:t>
      </w:r>
      <w:proofErr w:type="spellEnd"/>
      <w:r w:rsidRPr="00D47C50">
        <w:rPr>
          <w:sz w:val="24"/>
          <w:szCs w:val="24"/>
          <w:lang w:val="ru-RU" w:eastAsia="ru-RU"/>
        </w:rPr>
        <w:t xml:space="preserve"> крепости − от 77 до 567, Усть-Каменогорске − от 107 до 1801 руб. В первые десятилетия XIX в. количество сборов, взимаемых в Оренбурге, примерно в 16-20 раз превосходило «лучшие сборы» в наиболее крупных торговых центрах Сибирских линий – Семипалатинске и Петропавловске. </w:t>
      </w:r>
    </w:p>
    <w:p w14:paraId="2F92188C" w14:textId="77777777" w:rsidR="00233E90" w:rsidRPr="00D47C50" w:rsidRDefault="00233E90" w:rsidP="00233E90">
      <w:pPr>
        <w:widowControl/>
        <w:tabs>
          <w:tab w:val="left" w:pos="915"/>
        </w:tabs>
        <w:autoSpaceDE/>
        <w:autoSpaceDN/>
        <w:ind w:firstLine="709"/>
        <w:contextualSpacing/>
        <w:jc w:val="both"/>
        <w:rPr>
          <w:sz w:val="24"/>
          <w:szCs w:val="24"/>
          <w:lang w:val="ru-RU" w:eastAsia="ru-RU"/>
        </w:rPr>
      </w:pPr>
      <w:r w:rsidRPr="00D47C50">
        <w:rPr>
          <w:sz w:val="24"/>
          <w:szCs w:val="24"/>
          <w:lang w:val="ru-RU" w:eastAsia="ru-RU"/>
        </w:rPr>
        <w:t xml:space="preserve">Во второй четверти XIX в. в ходе дальнейшего развития русско-казахских отношений усилилось втягивание Казахстана в общероссийское разделение труда и всероссийский рынок. В 1835 г. по Сибирской лини через Семипалатинскую, Петропавловскую и </w:t>
      </w:r>
      <w:proofErr w:type="spellStart"/>
      <w:r w:rsidRPr="00D47C50">
        <w:rPr>
          <w:sz w:val="24"/>
          <w:szCs w:val="24"/>
          <w:lang w:val="ru-RU" w:eastAsia="ru-RU"/>
        </w:rPr>
        <w:t>Бухтарминскую</w:t>
      </w:r>
      <w:proofErr w:type="spellEnd"/>
      <w:r w:rsidRPr="00D47C50">
        <w:rPr>
          <w:sz w:val="24"/>
          <w:szCs w:val="24"/>
          <w:lang w:val="ru-RU" w:eastAsia="ru-RU"/>
        </w:rPr>
        <w:t xml:space="preserve"> таможни поступило товаров на 3896899 руб. и было отпущено на 2954606 руб. Привоз товаров в таможни Западной Сибири к концу 50-х гг. XIX в. достиг 2054606 руб. в год, а отпуск – 1557029 руб. в то время как по Оренбургскому ведомству они составили соответственно 1669926 руб. экспорта и 1137979 руб. импорта [29, с.225-230].</w:t>
      </w:r>
    </w:p>
    <w:p w14:paraId="12C47F70" w14:textId="77777777" w:rsidR="00233E90" w:rsidRPr="00D47C50" w:rsidRDefault="00233E90" w:rsidP="00233E90">
      <w:pPr>
        <w:widowControl/>
        <w:tabs>
          <w:tab w:val="left" w:pos="709"/>
        </w:tabs>
        <w:autoSpaceDE/>
        <w:autoSpaceDN/>
        <w:ind w:firstLine="709"/>
        <w:contextualSpacing/>
        <w:jc w:val="both"/>
        <w:rPr>
          <w:sz w:val="24"/>
          <w:szCs w:val="24"/>
          <w:lang w:val="ru-RU" w:eastAsia="ru-RU"/>
        </w:rPr>
      </w:pPr>
      <w:r w:rsidRPr="00D47C50">
        <w:rPr>
          <w:sz w:val="24"/>
          <w:szCs w:val="24"/>
          <w:lang w:val="ru-RU" w:eastAsia="ru-RU"/>
        </w:rPr>
        <w:t xml:space="preserve">Успехи торговли на Сибирской линии стали следствием организационно-правовых мероприятий правительства. Так, в 1803 г. </w:t>
      </w:r>
      <w:proofErr w:type="spellStart"/>
      <w:r w:rsidRPr="00D47C50">
        <w:rPr>
          <w:sz w:val="24"/>
          <w:szCs w:val="24"/>
          <w:lang w:val="ru-RU" w:eastAsia="ru-RU"/>
        </w:rPr>
        <w:t>Бухтарминскую</w:t>
      </w:r>
      <w:proofErr w:type="spellEnd"/>
      <w:r w:rsidRPr="00D47C50">
        <w:rPr>
          <w:sz w:val="24"/>
          <w:szCs w:val="24"/>
          <w:lang w:val="ru-RU" w:eastAsia="ru-RU"/>
        </w:rPr>
        <w:t xml:space="preserve"> таможню для распространения торга было решено приравнять к Оренбургской как привозом, так и отпуском, разрешив при ней выпускать иностранной серебряной и золотой монеты, железа, меди, олова и всякого рода хлеба, всем российским купцам дозволить отправлять оттуда за границу купеческие караваны также, как отправляют из Оренбурга [30, л.50].</w:t>
      </w:r>
    </w:p>
    <w:p w14:paraId="1759B798"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lastRenderedPageBreak/>
        <w:t>Добиваясь дальнейшего развития российско-центральноазиатской торговли, правительство продолжило принятие нормативных актов, направленных на ее урегулирование и расширение социальной базы торгующих. Так, в соответствии с Уставом Сибирских киргизов 1822 г., движение караванов в степи должно было происходить в киргизской степи без всяких пошлин» (§ 193), продажа и мена товаров при караванах осуществляться в казахской степи без пошлин (§ 194). Но созданные таможни, заставы, линии мешали торговым связям казахов с Россией, создавали бюрократическую волокиту и взяточничество. Не случайно в соответствии с § 48 Устава «торговля с кочующим служащим в той же губернии чиновникам, под каким бы то предлогом и видом не было, запрещалась» § 203, 204. 192) [31, с.426-427].</w:t>
      </w:r>
    </w:p>
    <w:p w14:paraId="67E4F5C4"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В январе 1835 г., поощряя киргиз-</w:t>
      </w:r>
      <w:proofErr w:type="spellStart"/>
      <w:r w:rsidRPr="00D47C50">
        <w:rPr>
          <w:sz w:val="24"/>
          <w:szCs w:val="24"/>
          <w:lang w:val="ru-RU" w:eastAsia="ru-RU"/>
        </w:rPr>
        <w:t>кайсаков</w:t>
      </w:r>
      <w:proofErr w:type="spellEnd"/>
      <w:r w:rsidRPr="00D47C50">
        <w:rPr>
          <w:sz w:val="24"/>
          <w:szCs w:val="24"/>
          <w:lang w:val="ru-RU" w:eastAsia="ru-RU"/>
        </w:rPr>
        <w:t xml:space="preserve"> к занятию торговлей, российское правительство издало указ о причислении в купечество «сибирских киргизов» в округа Омской области или в иных городах или уездах внутри империи» на установленных правилах, без всякого ограничения и стеснения с освобождением от рекрутства, на «правах заграничной торговли, дарованное российским купцам 3-й гильдии. </w:t>
      </w:r>
    </w:p>
    <w:p w14:paraId="55B55F35"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 В первой половине XIX в., по свидетельству </w:t>
      </w:r>
      <w:proofErr w:type="spellStart"/>
      <w:r w:rsidRPr="00D47C50">
        <w:rPr>
          <w:sz w:val="24"/>
          <w:szCs w:val="24"/>
          <w:lang w:val="ru-RU" w:eastAsia="ru-RU"/>
        </w:rPr>
        <w:t>Н.Г.Апполовой</w:t>
      </w:r>
      <w:proofErr w:type="spellEnd"/>
      <w:r w:rsidRPr="00D47C50">
        <w:rPr>
          <w:sz w:val="24"/>
          <w:szCs w:val="24"/>
          <w:lang w:val="ru-RU" w:eastAsia="ru-RU"/>
        </w:rPr>
        <w:t>, представители российской коммерции отдавали явное предпочтение торговым связям с Казахстаном, торговля непосредственно с киргиз-</w:t>
      </w:r>
      <w:proofErr w:type="spellStart"/>
      <w:r w:rsidRPr="00D47C50">
        <w:rPr>
          <w:sz w:val="24"/>
          <w:szCs w:val="24"/>
          <w:lang w:val="ru-RU" w:eastAsia="ru-RU"/>
        </w:rPr>
        <w:t>кайсаками</w:t>
      </w:r>
      <w:proofErr w:type="spellEnd"/>
      <w:r w:rsidRPr="00D47C50">
        <w:rPr>
          <w:sz w:val="24"/>
          <w:szCs w:val="24"/>
          <w:lang w:val="ru-RU" w:eastAsia="ru-RU"/>
        </w:rPr>
        <w:t xml:space="preserve"> приобрела самостоятельное значение для экономики России. По данным </w:t>
      </w:r>
      <w:proofErr w:type="spellStart"/>
      <w:r w:rsidRPr="00D47C50">
        <w:rPr>
          <w:sz w:val="24"/>
          <w:szCs w:val="24"/>
          <w:lang w:val="ru-RU" w:eastAsia="ru-RU"/>
        </w:rPr>
        <w:t>Т.Ж.Шоинбаева</w:t>
      </w:r>
      <w:proofErr w:type="spellEnd"/>
      <w:r w:rsidRPr="00D47C50">
        <w:rPr>
          <w:sz w:val="24"/>
          <w:szCs w:val="24"/>
          <w:lang w:val="ru-RU" w:eastAsia="ru-RU"/>
        </w:rPr>
        <w:t xml:space="preserve"> в 1851-1853 гг. вывоз сырья из Казахстана был на 35% больше, чем из Хивы, Бухары, Ташкента и Коканда вместе взятых, в Казахстан поступало на 126% товаров больше, чем на рынки всех среднеазиатских государств [32, с.109].</w:t>
      </w:r>
    </w:p>
    <w:p w14:paraId="2A124986" w14:textId="77777777" w:rsidR="00233E90" w:rsidRPr="00D47C50" w:rsidRDefault="00233E90" w:rsidP="00233E90">
      <w:pPr>
        <w:widowControl/>
        <w:autoSpaceDE/>
        <w:autoSpaceDN/>
        <w:ind w:firstLine="709"/>
        <w:contextualSpacing/>
        <w:jc w:val="both"/>
        <w:rPr>
          <w:sz w:val="24"/>
          <w:szCs w:val="24"/>
          <w:lang w:val="ru-RU"/>
        </w:rPr>
      </w:pPr>
      <w:r w:rsidRPr="00D47C50">
        <w:rPr>
          <w:sz w:val="24"/>
          <w:szCs w:val="24"/>
          <w:lang w:val="ru-RU"/>
        </w:rPr>
        <w:t xml:space="preserve">Для облегчения торговли российским купцам в первые десятилетия </w:t>
      </w:r>
      <w:r w:rsidRPr="00D47C50">
        <w:rPr>
          <w:sz w:val="24"/>
          <w:szCs w:val="24"/>
          <w:lang w:val="en-US"/>
        </w:rPr>
        <w:t>XIX</w:t>
      </w:r>
      <w:r w:rsidRPr="00D47C50">
        <w:rPr>
          <w:sz w:val="24"/>
          <w:szCs w:val="24"/>
          <w:lang w:val="ru-RU"/>
        </w:rPr>
        <w:t xml:space="preserve"> в. неоднократно отменялись разные пошлины: в 1831 г. с киргизских кож и сала; в 1835 г. с вывозимого в степь хлеба, земледельческих и других изделий из железа, стали, меди и изделий из них, для чего разрешалось очищать пошлиной эти предметы в </w:t>
      </w:r>
      <w:proofErr w:type="spellStart"/>
      <w:r w:rsidRPr="00D47C50">
        <w:rPr>
          <w:sz w:val="24"/>
          <w:szCs w:val="24"/>
          <w:lang w:val="ru-RU"/>
        </w:rPr>
        <w:t>Орской</w:t>
      </w:r>
      <w:proofErr w:type="spellEnd"/>
      <w:r w:rsidRPr="00D47C50">
        <w:rPr>
          <w:sz w:val="24"/>
          <w:szCs w:val="24"/>
          <w:lang w:val="ru-RU"/>
        </w:rPr>
        <w:t xml:space="preserve"> таможенной заставе; в 1845 г. последовало разрешение купцам заводить меновую торговлю в самой Киргизской степи. В 1852 г. был дозволен беспошлинные вывоз в Киргизскую степь через таможенные присмотры оренбургского таможенного округа разного рода хлеба, как в зерне, так и в муке. </w:t>
      </w:r>
    </w:p>
    <w:p w14:paraId="1A9B6848"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Проживая постоянно или временно совместно с тюркоязычными народами в Татарской слободе Семипалатинска, участвуя в разъездной или транзитно-караванной торговле, успешно выполняя функции посредников в российско−центральноазиатской торговле, татарское купечество постепенно становилось здесь заметной социальной группой. Как отмечали современники, «при каждом почти приказе или степном городке возникала татарская слободка, населенная специально торгашами, скупщиками скота, кож и проч. В руках татар большею частью находилась и торговля красным товаром, хотя тут с ними соперничали русские. Определить размеры степной торговли не было никакой возможности; но предметы ее известны: на восток и на юг гнали баранов, лошадей и быков, а оттуда привозили в степь мануфактурные изделия и фрукты [17, с.297].</w:t>
      </w:r>
    </w:p>
    <w:p w14:paraId="56FC5A63" w14:textId="77777777" w:rsidR="00233E90" w:rsidRPr="00D47C50" w:rsidRDefault="00233E90" w:rsidP="00233E90">
      <w:pPr>
        <w:widowControl/>
        <w:tabs>
          <w:tab w:val="left" w:pos="915"/>
        </w:tabs>
        <w:autoSpaceDE/>
        <w:autoSpaceDN/>
        <w:ind w:firstLine="709"/>
        <w:contextualSpacing/>
        <w:jc w:val="both"/>
        <w:rPr>
          <w:sz w:val="24"/>
          <w:szCs w:val="24"/>
          <w:lang w:val="ru-RU" w:eastAsia="ru-RU"/>
        </w:rPr>
      </w:pPr>
      <w:r w:rsidRPr="00D47C50">
        <w:rPr>
          <w:sz w:val="24"/>
          <w:szCs w:val="24"/>
          <w:lang w:val="ru-RU" w:eastAsia="ru-RU"/>
        </w:rPr>
        <w:t xml:space="preserve"> Условия самой торговли – раздача товаров под баранов свидетельствует о том, что между татарами и киргиз-</w:t>
      </w:r>
      <w:proofErr w:type="spellStart"/>
      <w:r w:rsidRPr="00D47C50">
        <w:rPr>
          <w:sz w:val="24"/>
          <w:szCs w:val="24"/>
          <w:lang w:val="ru-RU" w:eastAsia="ru-RU"/>
        </w:rPr>
        <w:t>кайсаками</w:t>
      </w:r>
      <w:proofErr w:type="spellEnd"/>
      <w:r w:rsidRPr="00D47C50">
        <w:rPr>
          <w:sz w:val="24"/>
          <w:szCs w:val="24"/>
          <w:lang w:val="ru-RU" w:eastAsia="ru-RU"/>
        </w:rPr>
        <w:t xml:space="preserve"> складывались доверительные отношения. Деловые отношения, основанные на межэтнической коммуникации, сотрудничестве проявлялись во время приобретения верблюдов или </w:t>
      </w:r>
      <w:proofErr w:type="spellStart"/>
      <w:r w:rsidRPr="00D47C50">
        <w:rPr>
          <w:sz w:val="24"/>
          <w:szCs w:val="24"/>
          <w:lang w:val="ru-RU" w:eastAsia="ru-RU"/>
        </w:rPr>
        <w:t>наема</w:t>
      </w:r>
      <w:proofErr w:type="spellEnd"/>
      <w:r w:rsidRPr="00D47C50">
        <w:rPr>
          <w:sz w:val="24"/>
          <w:szCs w:val="24"/>
          <w:lang w:val="ru-RU" w:eastAsia="ru-RU"/>
        </w:rPr>
        <w:t xml:space="preserve"> таковых, рабочих и вожаков при караванах, заключения сделок по пути, требовали как значительных и часто наличных капиталов, так и организаторских, коммуникативных способностей, предприимчивости, грамотности, благодаря наличию которых татары совершали успешные торговые операции. Примечательно, что сами киргизы между собой торговлю не вели и редко употребляли мену, в их характере было небрежение и презрение к ремеслу торговца. </w:t>
      </w:r>
    </w:p>
    <w:p w14:paraId="2A2465B4"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lastRenderedPageBreak/>
        <w:t xml:space="preserve">Помимо мелких и средних торговцев, в киргизской степи были и крупные торговцы из татар, имеющие торговые фирмы. Крупный торговец не боялся раздавать товар в долг направо и налево приезжающим в город киргизам. Авторитет его в степи был настолько велик, что он не нуждался ни в каких долговых расписках и обязательствах, надеясь в будущем собрать долги с лихвою. Иметь должников среди киргизского населения для крупного торговца было чрезвычайно выгодно. </w:t>
      </w:r>
    </w:p>
    <w:p w14:paraId="515E66C8"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По мнению </w:t>
      </w:r>
      <w:proofErr w:type="spellStart"/>
      <w:r w:rsidRPr="00D47C50">
        <w:rPr>
          <w:sz w:val="24"/>
          <w:szCs w:val="24"/>
          <w:lang w:val="ru-RU" w:eastAsia="ru-RU"/>
        </w:rPr>
        <w:t>В.В.Радлова</w:t>
      </w:r>
      <w:proofErr w:type="spellEnd"/>
      <w:r w:rsidRPr="00D47C50">
        <w:rPr>
          <w:sz w:val="24"/>
          <w:szCs w:val="24"/>
          <w:lang w:val="ru-RU" w:eastAsia="ru-RU"/>
        </w:rPr>
        <w:t xml:space="preserve">, посетившего Семипалатинск в 1862 г., город являлся центром торговли Западной Сибири с Киргизской степью и Западным Китаем. Международную торговлю вели в основном татары, кроме «русских татар, здесь живет еще много ташкентских купцов, которые не являются российскими подданными и живут с паспортами, Иртыш у Семипалатинска рассматривается как подлинная граница внутренней империи, здесь кордон и взимается пошлина. Южные же степи рассматриваются как «заграничные места» [34, с.73]. Как отметил отечественный исследователь истории сибирского купечества В.Н. Разгон, татарские купцы на Сибирской линии нередко занимали доминирующее положение: «в целом накануне 1861 г. доля торговцев-мусульман (казанских, касимовских и сибирских татар, сибирских и «новоприезжих» бухарцев и т.д.) в общей численности гильдейского купечества составляла: в Семипалатинске – 83% (63 из 76 семей), в Усть-Каменогорске – 67% (28 из 42 семей) и в Петропавловске – 35% (17 из 48 семей)». Среди семипалатинских купцов выделялись Салиховы, </w:t>
      </w:r>
      <w:proofErr w:type="spellStart"/>
      <w:r w:rsidRPr="00D47C50">
        <w:rPr>
          <w:sz w:val="24"/>
          <w:szCs w:val="24"/>
          <w:lang w:val="ru-RU" w:eastAsia="ru-RU"/>
        </w:rPr>
        <w:t>Максютовы</w:t>
      </w:r>
      <w:proofErr w:type="spellEnd"/>
      <w:r w:rsidRPr="00D47C50">
        <w:rPr>
          <w:sz w:val="24"/>
          <w:szCs w:val="24"/>
          <w:lang w:val="ru-RU" w:eastAsia="ru-RU"/>
        </w:rPr>
        <w:t xml:space="preserve">, </w:t>
      </w:r>
      <w:proofErr w:type="spellStart"/>
      <w:r w:rsidRPr="00D47C50">
        <w:rPr>
          <w:sz w:val="24"/>
          <w:szCs w:val="24"/>
          <w:lang w:val="ru-RU" w:eastAsia="ru-RU"/>
        </w:rPr>
        <w:t>Рафиковы</w:t>
      </w:r>
      <w:proofErr w:type="spellEnd"/>
      <w:r w:rsidRPr="00D47C50">
        <w:rPr>
          <w:sz w:val="24"/>
          <w:szCs w:val="24"/>
          <w:lang w:val="ru-RU" w:eastAsia="ru-RU"/>
        </w:rPr>
        <w:t xml:space="preserve">, Усмановы, </w:t>
      </w:r>
      <w:proofErr w:type="spellStart"/>
      <w:r w:rsidRPr="00D47C50">
        <w:rPr>
          <w:sz w:val="24"/>
          <w:szCs w:val="24"/>
          <w:lang w:val="ru-RU" w:eastAsia="ru-RU"/>
        </w:rPr>
        <w:t>Габитовы</w:t>
      </w:r>
      <w:proofErr w:type="spellEnd"/>
      <w:r w:rsidRPr="00D47C50">
        <w:rPr>
          <w:sz w:val="24"/>
          <w:szCs w:val="24"/>
          <w:lang w:val="ru-RU" w:eastAsia="ru-RU"/>
        </w:rPr>
        <w:t xml:space="preserve">, </w:t>
      </w:r>
      <w:proofErr w:type="spellStart"/>
      <w:r w:rsidRPr="00D47C50">
        <w:rPr>
          <w:sz w:val="24"/>
          <w:szCs w:val="24"/>
          <w:lang w:val="ru-RU" w:eastAsia="ru-RU"/>
        </w:rPr>
        <w:t>Иштерековы</w:t>
      </w:r>
      <w:proofErr w:type="spellEnd"/>
      <w:r w:rsidRPr="00D47C50">
        <w:rPr>
          <w:sz w:val="24"/>
          <w:szCs w:val="24"/>
          <w:lang w:val="ru-RU" w:eastAsia="ru-RU"/>
        </w:rPr>
        <w:t xml:space="preserve">, петропавловских – Баязитовы, </w:t>
      </w:r>
      <w:proofErr w:type="spellStart"/>
      <w:r w:rsidRPr="00D47C50">
        <w:rPr>
          <w:sz w:val="24"/>
          <w:szCs w:val="24"/>
          <w:lang w:val="ru-RU" w:eastAsia="ru-RU"/>
        </w:rPr>
        <w:t>Максютовы</w:t>
      </w:r>
      <w:proofErr w:type="spellEnd"/>
      <w:r w:rsidRPr="00D47C50">
        <w:rPr>
          <w:sz w:val="24"/>
          <w:szCs w:val="24"/>
          <w:lang w:val="ru-RU" w:eastAsia="ru-RU"/>
        </w:rPr>
        <w:t xml:space="preserve">, </w:t>
      </w:r>
      <w:proofErr w:type="spellStart"/>
      <w:r w:rsidRPr="00D47C50">
        <w:rPr>
          <w:sz w:val="24"/>
          <w:szCs w:val="24"/>
          <w:lang w:val="ru-RU" w:eastAsia="ru-RU"/>
        </w:rPr>
        <w:t>Сутюшевы</w:t>
      </w:r>
      <w:proofErr w:type="spellEnd"/>
      <w:r w:rsidRPr="00D47C50">
        <w:rPr>
          <w:sz w:val="24"/>
          <w:szCs w:val="24"/>
          <w:lang w:val="ru-RU" w:eastAsia="ru-RU"/>
        </w:rPr>
        <w:t xml:space="preserve">, </w:t>
      </w:r>
      <w:proofErr w:type="spellStart"/>
      <w:r w:rsidRPr="00D47C50">
        <w:rPr>
          <w:sz w:val="24"/>
          <w:szCs w:val="24"/>
          <w:lang w:val="ru-RU" w:eastAsia="ru-RU"/>
        </w:rPr>
        <w:t>Бехтемировы</w:t>
      </w:r>
      <w:proofErr w:type="spellEnd"/>
      <w:r w:rsidRPr="00D47C50">
        <w:rPr>
          <w:sz w:val="24"/>
          <w:szCs w:val="24"/>
          <w:lang w:val="ru-RU" w:eastAsia="ru-RU"/>
        </w:rPr>
        <w:t xml:space="preserve">, Девлеткильдеевы, </w:t>
      </w:r>
      <w:proofErr w:type="spellStart"/>
      <w:r w:rsidRPr="00D47C50">
        <w:rPr>
          <w:sz w:val="24"/>
          <w:szCs w:val="24"/>
          <w:lang w:val="ru-RU" w:eastAsia="ru-RU"/>
        </w:rPr>
        <w:t>Забировы</w:t>
      </w:r>
      <w:proofErr w:type="spellEnd"/>
      <w:r w:rsidRPr="00D47C50">
        <w:rPr>
          <w:sz w:val="24"/>
          <w:szCs w:val="24"/>
          <w:lang w:val="ru-RU" w:eastAsia="ru-RU"/>
        </w:rPr>
        <w:t xml:space="preserve">, </w:t>
      </w:r>
      <w:proofErr w:type="spellStart"/>
      <w:r w:rsidRPr="00D47C50">
        <w:rPr>
          <w:sz w:val="24"/>
          <w:szCs w:val="24"/>
          <w:lang w:val="ru-RU" w:eastAsia="ru-RU"/>
        </w:rPr>
        <w:t>Тоиматовы</w:t>
      </w:r>
      <w:proofErr w:type="spellEnd"/>
      <w:r w:rsidRPr="00D47C50">
        <w:rPr>
          <w:sz w:val="24"/>
          <w:szCs w:val="24"/>
          <w:lang w:val="ru-RU" w:eastAsia="ru-RU"/>
        </w:rPr>
        <w:t xml:space="preserve"> и др. [35, с.195, 208].</w:t>
      </w:r>
    </w:p>
    <w:p w14:paraId="2D99EFEF" w14:textId="77777777" w:rsidR="00233E90" w:rsidRPr="00D47C50" w:rsidRDefault="00233E90" w:rsidP="00233E90">
      <w:pPr>
        <w:widowControl/>
        <w:autoSpaceDE/>
        <w:autoSpaceDN/>
        <w:ind w:firstLine="709"/>
        <w:contextualSpacing/>
        <w:jc w:val="both"/>
        <w:rPr>
          <w:sz w:val="24"/>
          <w:szCs w:val="24"/>
          <w:lang w:val="ru-RU" w:eastAsia="ru-RU"/>
        </w:rPr>
      </w:pPr>
      <w:r w:rsidRPr="00D47C50">
        <w:rPr>
          <w:rFonts w:eastAsia="TimesNewRomanPSMT"/>
          <w:sz w:val="24"/>
          <w:szCs w:val="24"/>
          <w:lang w:val="ru-RU" w:eastAsia="ru-RU"/>
        </w:rPr>
        <w:t xml:space="preserve">Татарские купцы поддерживали российское правительство в его стремлении проникнуть на восточные рынки, поскольку сами были в этом непосредственно заинтересованы. Можно сказать, что на определенном этапе общегосударственные интересы совпали с локальными экономическими интересами татарского купечества, в результате развивалось взаимовыгодное сотрудничество. </w:t>
      </w:r>
    </w:p>
    <w:p w14:paraId="05965F2C" w14:textId="77777777" w:rsidR="00233E90" w:rsidRPr="00D47C50" w:rsidRDefault="00233E90" w:rsidP="00233E90">
      <w:pPr>
        <w:widowControl/>
        <w:autoSpaceDE/>
        <w:autoSpaceDN/>
        <w:ind w:firstLine="709"/>
        <w:contextualSpacing/>
        <w:jc w:val="both"/>
        <w:rPr>
          <w:sz w:val="24"/>
          <w:szCs w:val="24"/>
          <w:lang w:val="ru-RU" w:eastAsia="ru-RU"/>
        </w:rPr>
      </w:pPr>
      <w:r w:rsidRPr="00D47C50">
        <w:rPr>
          <w:sz w:val="24"/>
          <w:szCs w:val="24"/>
          <w:lang w:val="ru-RU" w:eastAsia="ru-RU"/>
        </w:rPr>
        <w:t xml:space="preserve">Преимущественное положение татарских купцов в российско-центральноазиатской торговле было обусловлено их хорошим знанием языка, местной конъюнктуры, наличием традиционных социально-экономических связей, деловых контактов, стабильной клиентуры. </w:t>
      </w:r>
    </w:p>
    <w:p w14:paraId="74CDC910" w14:textId="77777777" w:rsidR="00233E90" w:rsidRPr="00D47C50" w:rsidRDefault="00233E90" w:rsidP="00233E90">
      <w:pPr>
        <w:widowControl/>
        <w:autoSpaceDE/>
        <w:autoSpaceDN/>
        <w:ind w:firstLine="709"/>
        <w:contextualSpacing/>
        <w:jc w:val="both"/>
        <w:rPr>
          <w:sz w:val="24"/>
          <w:szCs w:val="24"/>
          <w:lang w:val="ru-RU" w:eastAsia="ru-RU"/>
        </w:rPr>
      </w:pPr>
    </w:p>
    <w:p w14:paraId="15A75FDA" w14:textId="77777777" w:rsidR="00233E90" w:rsidRPr="00D47C50" w:rsidRDefault="00233E90" w:rsidP="00233E90">
      <w:pPr>
        <w:widowControl/>
        <w:autoSpaceDE/>
        <w:autoSpaceDN/>
        <w:ind w:firstLine="709"/>
        <w:contextualSpacing/>
        <w:jc w:val="center"/>
        <w:rPr>
          <w:b/>
          <w:bCs/>
          <w:sz w:val="24"/>
          <w:szCs w:val="24"/>
          <w:lang w:val="ru-RU" w:eastAsia="ru-RU"/>
        </w:rPr>
      </w:pPr>
      <w:r w:rsidRPr="00D47C50">
        <w:rPr>
          <w:b/>
          <w:bCs/>
          <w:sz w:val="24"/>
          <w:szCs w:val="24"/>
          <w:lang w:val="ru-RU" w:eastAsia="ru-RU"/>
        </w:rPr>
        <w:t>Список источников и литературы</w:t>
      </w:r>
    </w:p>
    <w:p w14:paraId="5114FD8B" w14:textId="77777777" w:rsidR="00233E90" w:rsidRPr="00D47C50" w:rsidRDefault="00233E90" w:rsidP="0033497C">
      <w:pPr>
        <w:widowControl/>
        <w:autoSpaceDE/>
        <w:autoSpaceDN/>
        <w:ind w:firstLine="709"/>
        <w:contextualSpacing/>
        <w:jc w:val="both"/>
        <w:rPr>
          <w:sz w:val="24"/>
          <w:szCs w:val="24"/>
          <w:lang w:val="ru-RU" w:eastAsia="ru-RU"/>
        </w:rPr>
      </w:pPr>
    </w:p>
    <w:p w14:paraId="2D4FA50C"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1. Абрамов Н.А. Областной город Семипалатинск. Краткий исторический взгляд на места, занимаемые Семипалатинской областью. − Записки РГО. Кн.1 / под ред. </w:t>
      </w:r>
      <w:proofErr w:type="spellStart"/>
      <w:r w:rsidRPr="00D47C50">
        <w:rPr>
          <w:sz w:val="24"/>
          <w:szCs w:val="24"/>
          <w:lang w:val="ru-RU" w:eastAsia="ru-RU"/>
        </w:rPr>
        <w:t>А.Н.Бекетова</w:t>
      </w:r>
      <w:proofErr w:type="spellEnd"/>
      <w:r w:rsidRPr="00D47C50">
        <w:rPr>
          <w:sz w:val="24"/>
          <w:szCs w:val="24"/>
          <w:lang w:val="ru-RU" w:eastAsia="ru-RU"/>
        </w:rPr>
        <w:t xml:space="preserve">. СПб: </w:t>
      </w:r>
      <w:r w:rsidRPr="00D47C50">
        <w:rPr>
          <w:bCs/>
          <w:color w:val="333333"/>
          <w:sz w:val="24"/>
          <w:szCs w:val="24"/>
          <w:shd w:val="clear" w:color="auto" w:fill="FFFFFF"/>
          <w:lang w:val="ru-RU" w:eastAsia="ru-RU"/>
        </w:rPr>
        <w:t>Тип-я</w:t>
      </w:r>
      <w:r w:rsidRPr="00D47C50">
        <w:rPr>
          <w:color w:val="333333"/>
          <w:sz w:val="24"/>
          <w:szCs w:val="24"/>
          <w:shd w:val="clear" w:color="auto" w:fill="FFFFFF"/>
          <w:lang w:val="ru-RU" w:eastAsia="ru-RU"/>
        </w:rPr>
        <w:t> В. </w:t>
      </w:r>
      <w:r w:rsidRPr="00D47C50">
        <w:rPr>
          <w:bCs/>
          <w:color w:val="333333"/>
          <w:sz w:val="24"/>
          <w:szCs w:val="24"/>
          <w:shd w:val="clear" w:color="auto" w:fill="FFFFFF"/>
          <w:lang w:val="ru-RU" w:eastAsia="ru-RU"/>
        </w:rPr>
        <w:t>Безобразова</w:t>
      </w:r>
      <w:r w:rsidRPr="00D47C50">
        <w:rPr>
          <w:color w:val="333333"/>
          <w:sz w:val="24"/>
          <w:szCs w:val="24"/>
          <w:shd w:val="clear" w:color="auto" w:fill="FFFFFF"/>
          <w:lang w:val="ru-RU" w:eastAsia="ru-RU"/>
        </w:rPr>
        <w:t> </w:t>
      </w:r>
      <w:r w:rsidRPr="00D47C50">
        <w:rPr>
          <w:bCs/>
          <w:color w:val="333333"/>
          <w:sz w:val="24"/>
          <w:szCs w:val="24"/>
          <w:shd w:val="clear" w:color="auto" w:fill="FFFFFF"/>
          <w:lang w:val="ru-RU" w:eastAsia="ru-RU"/>
        </w:rPr>
        <w:t>и</w:t>
      </w:r>
      <w:r w:rsidRPr="00D47C50">
        <w:rPr>
          <w:color w:val="333333"/>
          <w:sz w:val="24"/>
          <w:szCs w:val="24"/>
          <w:shd w:val="clear" w:color="auto" w:fill="FFFFFF"/>
          <w:lang w:val="ru-RU" w:eastAsia="ru-RU"/>
        </w:rPr>
        <w:t> </w:t>
      </w:r>
      <w:r w:rsidRPr="00D47C50">
        <w:rPr>
          <w:bCs/>
          <w:color w:val="333333"/>
          <w:sz w:val="24"/>
          <w:szCs w:val="24"/>
          <w:shd w:val="clear" w:color="auto" w:fill="FFFFFF"/>
          <w:lang w:val="ru-RU" w:eastAsia="ru-RU"/>
        </w:rPr>
        <w:t>Ко</w:t>
      </w:r>
      <w:r w:rsidRPr="00D47C50">
        <w:rPr>
          <w:sz w:val="24"/>
          <w:szCs w:val="24"/>
          <w:lang w:val="ru-RU" w:eastAsia="ru-RU"/>
        </w:rPr>
        <w:t>., 1861. 174 с.</w:t>
      </w:r>
    </w:p>
    <w:p w14:paraId="637B983F"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2. РГИА. Ф. 821. Оп.8. Д.624. Л.70-71.</w:t>
      </w:r>
    </w:p>
    <w:p w14:paraId="178C8F64"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3. Городецкая В.Г., Городецкий А.Э. Из истории предпринимательства в Семипалатинске // Вестник Семипалатинского государственного университета имени Шакарима.2000. №2-3 (10-11). С.91-98.</w:t>
      </w:r>
    </w:p>
    <w:p w14:paraId="0665B564"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4. ЦГА РК. Ф.478. Оп.1. Д.1. Л.33-100. </w:t>
      </w:r>
    </w:p>
    <w:p w14:paraId="06EC6A70"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5. </w:t>
      </w:r>
      <w:proofErr w:type="spellStart"/>
      <w:r w:rsidRPr="00D47C50">
        <w:rPr>
          <w:sz w:val="24"/>
          <w:szCs w:val="24"/>
          <w:lang w:val="ru-RU" w:eastAsia="ru-RU"/>
        </w:rPr>
        <w:t>Аполлова</w:t>
      </w:r>
      <w:proofErr w:type="spellEnd"/>
      <w:r w:rsidRPr="00D47C50">
        <w:rPr>
          <w:sz w:val="24"/>
          <w:szCs w:val="24"/>
          <w:lang w:val="ru-RU" w:eastAsia="ru-RU"/>
        </w:rPr>
        <w:t xml:space="preserve"> Н.Г. Хозяйственное освоение </w:t>
      </w:r>
      <w:proofErr w:type="spellStart"/>
      <w:r w:rsidRPr="00D47C50">
        <w:rPr>
          <w:sz w:val="24"/>
          <w:szCs w:val="24"/>
          <w:lang w:val="ru-RU" w:eastAsia="ru-RU"/>
        </w:rPr>
        <w:t>Прииртышья</w:t>
      </w:r>
      <w:proofErr w:type="spellEnd"/>
      <w:r w:rsidRPr="00D47C50">
        <w:rPr>
          <w:sz w:val="24"/>
          <w:szCs w:val="24"/>
          <w:lang w:val="ru-RU" w:eastAsia="ru-RU"/>
        </w:rPr>
        <w:t xml:space="preserve"> в конце XVI-первой половине XIX в. М.: Наука, 1976. 371 с.</w:t>
      </w:r>
    </w:p>
    <w:p w14:paraId="36BC0B80"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 xml:space="preserve">6. История Казахстана: народы и культуры / под ред. </w:t>
      </w:r>
      <w:proofErr w:type="spellStart"/>
      <w:r w:rsidRPr="00D47C50">
        <w:rPr>
          <w:sz w:val="24"/>
          <w:szCs w:val="24"/>
          <w:lang w:val="ru-RU"/>
        </w:rPr>
        <w:t>Н.Э.Масанова</w:t>
      </w:r>
      <w:proofErr w:type="spellEnd"/>
      <w:r w:rsidRPr="00D47C50">
        <w:rPr>
          <w:sz w:val="24"/>
          <w:szCs w:val="24"/>
          <w:lang w:val="ru-RU"/>
        </w:rPr>
        <w:t xml:space="preserve">. Алматы: </w:t>
      </w:r>
      <w:proofErr w:type="spellStart"/>
      <w:r w:rsidRPr="00D47C50">
        <w:rPr>
          <w:sz w:val="24"/>
          <w:szCs w:val="24"/>
          <w:lang w:val="ru-RU"/>
        </w:rPr>
        <w:t>Дайк</w:t>
      </w:r>
      <w:proofErr w:type="spellEnd"/>
      <w:r w:rsidRPr="00D47C50">
        <w:rPr>
          <w:sz w:val="24"/>
          <w:szCs w:val="24"/>
          <w:lang w:val="ru-RU"/>
        </w:rPr>
        <w:t>-пресс, 2001.599 с.</w:t>
      </w:r>
    </w:p>
    <w:p w14:paraId="67120BE8"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7. Шиловский М.В.</w:t>
      </w:r>
      <w:r w:rsidRPr="00D47C50">
        <w:rPr>
          <w:sz w:val="24"/>
          <w:szCs w:val="24"/>
          <w:shd w:val="clear" w:color="auto" w:fill="FFFFFF"/>
          <w:lang w:val="ru-RU"/>
        </w:rPr>
        <w:t xml:space="preserve"> Семипалатинск - экономический и культурный центр в зоне евро-азиатского взаимодействия </w:t>
      </w:r>
      <w:r w:rsidRPr="00D47C50">
        <w:rPr>
          <w:sz w:val="24"/>
          <w:szCs w:val="24"/>
          <w:shd w:val="clear" w:color="auto" w:fill="FFFFFF"/>
          <w:lang w:val="en-US"/>
        </w:rPr>
        <w:t>XVIII</w:t>
      </w:r>
      <w:r w:rsidRPr="00D47C50">
        <w:rPr>
          <w:sz w:val="24"/>
          <w:szCs w:val="24"/>
          <w:shd w:val="clear" w:color="auto" w:fill="FFFFFF"/>
          <w:lang w:val="ru-RU"/>
        </w:rPr>
        <w:t xml:space="preserve"> - начала </w:t>
      </w:r>
      <w:r w:rsidRPr="00D47C50">
        <w:rPr>
          <w:sz w:val="24"/>
          <w:szCs w:val="24"/>
          <w:shd w:val="clear" w:color="auto" w:fill="FFFFFF"/>
          <w:lang w:val="en-US"/>
        </w:rPr>
        <w:t>XX</w:t>
      </w:r>
      <w:r w:rsidRPr="00D47C50">
        <w:rPr>
          <w:sz w:val="24"/>
          <w:szCs w:val="24"/>
          <w:shd w:val="clear" w:color="auto" w:fill="FFFFFF"/>
          <w:lang w:val="ru-RU"/>
        </w:rPr>
        <w:t xml:space="preserve"> в. // Известия Уральского федерального университета. Сер. 2, Гуманитарные науки. 2012.</w:t>
      </w:r>
      <w:r w:rsidRPr="00D47C50">
        <w:rPr>
          <w:sz w:val="24"/>
          <w:szCs w:val="24"/>
          <w:shd w:val="clear" w:color="auto" w:fill="FFFFFF"/>
          <w:lang w:val="en-US"/>
        </w:rPr>
        <w:t> </w:t>
      </w:r>
      <w:r w:rsidRPr="00D47C50">
        <w:rPr>
          <w:sz w:val="24"/>
          <w:szCs w:val="24"/>
          <w:shd w:val="clear" w:color="auto" w:fill="FFFFFF"/>
          <w:lang w:val="ru-RU"/>
        </w:rPr>
        <w:t>№ 4 (108). С. 259-266.</w:t>
      </w:r>
    </w:p>
    <w:p w14:paraId="3A5FBE64"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8. ЦГА РК. Ф.478. Оп.2. Д.36. Л.158.</w:t>
      </w:r>
    </w:p>
    <w:p w14:paraId="0617C684"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lastRenderedPageBreak/>
        <w:t xml:space="preserve">9. История колонизации Казахстана в 20- 60-х годах ХIХ века. / </w:t>
      </w:r>
      <w:r w:rsidRPr="00D47C50">
        <w:rPr>
          <w:color w:val="031933"/>
          <w:sz w:val="24"/>
          <w:szCs w:val="24"/>
          <w:lang w:val="ru-RU" w:eastAsia="ru-RU"/>
        </w:rPr>
        <w:t xml:space="preserve">В.З. Галиев, С.Ф. </w:t>
      </w:r>
      <w:proofErr w:type="spellStart"/>
      <w:r w:rsidRPr="00D47C50">
        <w:rPr>
          <w:color w:val="031933"/>
          <w:sz w:val="24"/>
          <w:szCs w:val="24"/>
          <w:lang w:val="ru-RU" w:eastAsia="ru-RU"/>
        </w:rPr>
        <w:t>Мажитов</w:t>
      </w:r>
      <w:proofErr w:type="spellEnd"/>
      <w:r w:rsidRPr="00D47C50">
        <w:rPr>
          <w:color w:val="031933"/>
          <w:sz w:val="24"/>
          <w:szCs w:val="24"/>
          <w:lang w:val="ru-RU" w:eastAsia="ru-RU"/>
        </w:rPr>
        <w:t xml:space="preserve">, К.Г. </w:t>
      </w:r>
      <w:proofErr w:type="spellStart"/>
      <w:r w:rsidRPr="00D47C50">
        <w:rPr>
          <w:color w:val="031933"/>
          <w:sz w:val="24"/>
          <w:szCs w:val="24"/>
          <w:lang w:val="ru-RU" w:eastAsia="ru-RU"/>
        </w:rPr>
        <w:t>Шаймерденова</w:t>
      </w:r>
      <w:proofErr w:type="spellEnd"/>
      <w:r w:rsidRPr="00D47C50">
        <w:rPr>
          <w:color w:val="031933"/>
          <w:sz w:val="24"/>
          <w:szCs w:val="24"/>
          <w:lang w:val="ru-RU" w:eastAsia="ru-RU"/>
        </w:rPr>
        <w:t xml:space="preserve"> и др. </w:t>
      </w:r>
      <w:r w:rsidRPr="00D47C50">
        <w:rPr>
          <w:sz w:val="24"/>
          <w:szCs w:val="24"/>
          <w:lang w:val="ru-RU" w:eastAsia="ru-RU"/>
        </w:rPr>
        <w:t xml:space="preserve">Алматы: </w:t>
      </w:r>
      <w:proofErr w:type="spellStart"/>
      <w:r w:rsidRPr="00D47C50">
        <w:rPr>
          <w:sz w:val="24"/>
          <w:szCs w:val="24"/>
          <w:lang w:val="ru-RU" w:eastAsia="ru-RU"/>
        </w:rPr>
        <w:t>Мектеп</w:t>
      </w:r>
      <w:proofErr w:type="spellEnd"/>
      <w:r w:rsidRPr="00D47C50">
        <w:rPr>
          <w:sz w:val="24"/>
          <w:szCs w:val="24"/>
          <w:lang w:val="ru-RU" w:eastAsia="ru-RU"/>
        </w:rPr>
        <w:t>, 2009. 325 с.</w:t>
      </w:r>
    </w:p>
    <w:p w14:paraId="592774AB"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10. ЦГА РК. Ф.480. Оп.1. Д.8. Л.288-296 об. </w:t>
      </w:r>
    </w:p>
    <w:p w14:paraId="59B39F3C"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 xml:space="preserve">11. </w:t>
      </w:r>
      <w:proofErr w:type="spellStart"/>
      <w:r w:rsidRPr="00D47C50">
        <w:rPr>
          <w:sz w:val="24"/>
          <w:szCs w:val="24"/>
          <w:lang w:val="ru-RU"/>
        </w:rPr>
        <w:t>Касымбаев</w:t>
      </w:r>
      <w:proofErr w:type="spellEnd"/>
      <w:r w:rsidRPr="00D47C50">
        <w:rPr>
          <w:sz w:val="24"/>
          <w:szCs w:val="24"/>
          <w:lang w:val="ru-RU"/>
        </w:rPr>
        <w:t xml:space="preserve"> Ж.К. Города Восточного Казахстана в 1861-1917 г.: (социально-экономический аспект) / </w:t>
      </w:r>
      <w:proofErr w:type="spellStart"/>
      <w:r w:rsidRPr="00D47C50">
        <w:rPr>
          <w:sz w:val="24"/>
          <w:szCs w:val="24"/>
          <w:lang w:val="ru-RU"/>
        </w:rPr>
        <w:t>Ж.К.Касымбаев</w:t>
      </w:r>
      <w:proofErr w:type="spellEnd"/>
      <w:r w:rsidRPr="00D47C50">
        <w:rPr>
          <w:sz w:val="24"/>
          <w:szCs w:val="24"/>
          <w:lang w:val="ru-RU"/>
        </w:rPr>
        <w:t xml:space="preserve">. Алма-Ата: </w:t>
      </w:r>
      <w:proofErr w:type="spellStart"/>
      <w:r w:rsidRPr="00D47C50">
        <w:rPr>
          <w:sz w:val="24"/>
          <w:szCs w:val="24"/>
          <w:lang w:val="ru-RU"/>
        </w:rPr>
        <w:t>Гылым</w:t>
      </w:r>
      <w:proofErr w:type="spellEnd"/>
      <w:r w:rsidRPr="00D47C50">
        <w:rPr>
          <w:sz w:val="24"/>
          <w:szCs w:val="24"/>
          <w:lang w:val="ru-RU"/>
        </w:rPr>
        <w:t>, 1990.180 с.</w:t>
      </w:r>
    </w:p>
    <w:p w14:paraId="5AF095D7"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12. </w:t>
      </w:r>
      <w:proofErr w:type="spellStart"/>
      <w:r w:rsidRPr="00D47C50">
        <w:rPr>
          <w:sz w:val="24"/>
          <w:szCs w:val="24"/>
          <w:lang w:val="ru-RU" w:eastAsia="ru-RU"/>
        </w:rPr>
        <w:t>Касымбаев</w:t>
      </w:r>
      <w:proofErr w:type="spellEnd"/>
      <w:r w:rsidRPr="00D47C50">
        <w:rPr>
          <w:sz w:val="24"/>
          <w:szCs w:val="24"/>
          <w:lang w:val="ru-RU" w:eastAsia="ru-RU"/>
        </w:rPr>
        <w:t xml:space="preserve"> Ж. Военно-политические меры царизма по усилению торгового значения крепостей Восточного Казахстана в начале XIX века. // Исторические науки. Тематический сборник научных трудов профессорско-преподавательского состава и аспирантов высших учебных заведений Министерства просвещения Казахской ССР. Выпуск 3. Алма-Ата, 1976 г. С.12-18.</w:t>
      </w:r>
    </w:p>
    <w:p w14:paraId="5AB1392A"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13. ЦГА РК.Ф.478. Оп.2. Д.38. Л.9, 35-36.</w:t>
      </w:r>
    </w:p>
    <w:p w14:paraId="5BEAD4DA" w14:textId="77777777" w:rsidR="00233E90" w:rsidRPr="00D47C50" w:rsidRDefault="00233E90" w:rsidP="0033497C">
      <w:pPr>
        <w:widowControl/>
        <w:autoSpaceDE/>
        <w:autoSpaceDN/>
        <w:ind w:firstLine="709"/>
        <w:contextualSpacing/>
        <w:jc w:val="both"/>
        <w:rPr>
          <w:sz w:val="24"/>
          <w:szCs w:val="24"/>
          <w:lang w:val="tt-RU" w:eastAsia="ru-RU"/>
        </w:rPr>
      </w:pPr>
      <w:r w:rsidRPr="00D47C50">
        <w:rPr>
          <w:sz w:val="24"/>
          <w:szCs w:val="24"/>
          <w:lang w:val="tt-RU" w:eastAsia="ru-RU"/>
        </w:rPr>
        <w:t xml:space="preserve">14. РГИА. Ф.1263. Оп.1. Д.415. Л.2-7. </w:t>
      </w:r>
    </w:p>
    <w:p w14:paraId="5AF48BCE"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 xml:space="preserve">15. Колмогоров Г. О промышленности и торговле в Киргизских степях Сибирского ведомства середины </w:t>
      </w:r>
      <w:r w:rsidRPr="00D47C50">
        <w:rPr>
          <w:sz w:val="24"/>
          <w:szCs w:val="24"/>
          <w:lang w:val="en-US"/>
        </w:rPr>
        <w:t>XIX</w:t>
      </w:r>
      <w:r w:rsidRPr="00D47C50">
        <w:rPr>
          <w:sz w:val="24"/>
          <w:szCs w:val="24"/>
          <w:lang w:val="ru-RU"/>
        </w:rPr>
        <w:t xml:space="preserve"> </w:t>
      </w:r>
      <w:proofErr w:type="spellStart"/>
      <w:r w:rsidRPr="00D47C50">
        <w:rPr>
          <w:sz w:val="24"/>
          <w:szCs w:val="24"/>
          <w:lang w:val="ru-RU"/>
        </w:rPr>
        <w:t>в.Б.м</w:t>
      </w:r>
      <w:proofErr w:type="spellEnd"/>
      <w:r w:rsidRPr="00D47C50">
        <w:rPr>
          <w:sz w:val="24"/>
          <w:szCs w:val="24"/>
          <w:lang w:val="ru-RU"/>
        </w:rPr>
        <w:t xml:space="preserve">., </w:t>
      </w:r>
      <w:proofErr w:type="spellStart"/>
      <w:r w:rsidRPr="00D47C50">
        <w:rPr>
          <w:sz w:val="24"/>
          <w:szCs w:val="24"/>
          <w:lang w:val="ru-RU"/>
        </w:rPr>
        <w:t>Б.г</w:t>
      </w:r>
      <w:proofErr w:type="spellEnd"/>
      <w:r w:rsidRPr="00D47C50">
        <w:rPr>
          <w:sz w:val="24"/>
          <w:szCs w:val="24"/>
          <w:lang w:val="ru-RU"/>
        </w:rPr>
        <w:t xml:space="preserve">. 38 с. </w:t>
      </w:r>
    </w:p>
    <w:p w14:paraId="72A44B27"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 xml:space="preserve">16. Казахско-русские отношения в </w:t>
      </w:r>
      <w:r w:rsidRPr="00D47C50">
        <w:rPr>
          <w:sz w:val="24"/>
          <w:szCs w:val="24"/>
          <w:lang w:val="en-US"/>
        </w:rPr>
        <w:t>XVIII</w:t>
      </w:r>
      <w:r w:rsidRPr="00D47C50">
        <w:rPr>
          <w:sz w:val="24"/>
          <w:szCs w:val="24"/>
          <w:lang w:val="ru-RU"/>
        </w:rPr>
        <w:t>-</w:t>
      </w:r>
      <w:r w:rsidRPr="00D47C50">
        <w:rPr>
          <w:sz w:val="24"/>
          <w:szCs w:val="24"/>
          <w:lang w:val="en-US"/>
        </w:rPr>
        <w:t>XIX</w:t>
      </w:r>
      <w:r w:rsidRPr="00D47C50">
        <w:rPr>
          <w:sz w:val="24"/>
          <w:szCs w:val="24"/>
          <w:lang w:val="ru-RU"/>
        </w:rPr>
        <w:t xml:space="preserve"> вв. (1771-1867 годы): сборник документов и материалов. Алма-Ата: Наука, 1964. 575 с. </w:t>
      </w:r>
    </w:p>
    <w:p w14:paraId="23E417E6"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 xml:space="preserve">17. </w:t>
      </w:r>
      <w:proofErr w:type="spellStart"/>
      <w:r w:rsidRPr="00D47C50">
        <w:rPr>
          <w:sz w:val="24"/>
          <w:szCs w:val="24"/>
          <w:lang w:val="ru-RU"/>
        </w:rPr>
        <w:t>Венюков</w:t>
      </w:r>
      <w:proofErr w:type="spellEnd"/>
      <w:r w:rsidRPr="00D47C50">
        <w:rPr>
          <w:sz w:val="24"/>
          <w:szCs w:val="24"/>
          <w:lang w:val="ru-RU"/>
        </w:rPr>
        <w:t xml:space="preserve"> М. Путешествия по окраинам Русской Азии и записки о них. СПб.: Тип-я </w:t>
      </w:r>
      <w:proofErr w:type="spellStart"/>
      <w:r w:rsidRPr="00D47C50">
        <w:rPr>
          <w:sz w:val="24"/>
          <w:szCs w:val="24"/>
          <w:lang w:val="ru-RU"/>
        </w:rPr>
        <w:t>имп</w:t>
      </w:r>
      <w:proofErr w:type="spellEnd"/>
      <w:r w:rsidRPr="00D47C50">
        <w:rPr>
          <w:sz w:val="24"/>
          <w:szCs w:val="24"/>
          <w:lang w:val="ru-RU"/>
        </w:rPr>
        <w:t>. Акад. наук, 1868.528 с.</w:t>
      </w:r>
    </w:p>
    <w:p w14:paraId="0075886F"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18. Абилов А. Купечество Казахстана во второй половине XIX- начале XX века. // Отан </w:t>
      </w:r>
      <w:proofErr w:type="spellStart"/>
      <w:r w:rsidRPr="00D47C50">
        <w:rPr>
          <w:sz w:val="24"/>
          <w:szCs w:val="24"/>
          <w:lang w:val="ru-RU" w:eastAsia="ru-RU"/>
        </w:rPr>
        <w:t>Тарихы</w:t>
      </w:r>
      <w:proofErr w:type="spellEnd"/>
      <w:r w:rsidRPr="00D47C50">
        <w:rPr>
          <w:sz w:val="24"/>
          <w:szCs w:val="24"/>
          <w:lang w:val="ru-RU" w:eastAsia="ru-RU"/>
        </w:rPr>
        <w:t>. 2004. №2. С. 64-69.</w:t>
      </w:r>
    </w:p>
    <w:p w14:paraId="37FFAE71"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 xml:space="preserve">19. Адрес-календарь Семипалатинской области на 1903 г. Семипалатинск, 1904. 122 с. </w:t>
      </w:r>
    </w:p>
    <w:p w14:paraId="66D3EDA8"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20. РГАДА. Ф.248. Оп.113. Д.615. Л.12.</w:t>
      </w:r>
    </w:p>
    <w:p w14:paraId="6B512BB5"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21. </w:t>
      </w:r>
      <w:proofErr w:type="spellStart"/>
      <w:r w:rsidRPr="00D47C50">
        <w:rPr>
          <w:sz w:val="24"/>
          <w:szCs w:val="24"/>
          <w:lang w:val="ru-RU" w:eastAsia="ru-RU"/>
        </w:rPr>
        <w:t>Аблажей</w:t>
      </w:r>
      <w:proofErr w:type="spellEnd"/>
      <w:r w:rsidRPr="00D47C50">
        <w:rPr>
          <w:sz w:val="24"/>
          <w:szCs w:val="24"/>
          <w:lang w:val="ru-RU" w:eastAsia="ru-RU"/>
        </w:rPr>
        <w:t xml:space="preserve"> Н.Н. С востока на восток: Российская эмиграция в Китае. Новосибирск: Изд-во СО РАН, 2007. 298 с.</w:t>
      </w:r>
    </w:p>
    <w:p w14:paraId="2406AB41"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22. Валиханов Ч.Ч. Собр. соч. в 5 томах. Том. 2. Алма-Ата: </w:t>
      </w:r>
      <w:r w:rsidRPr="00D47C50">
        <w:rPr>
          <w:color w:val="000000"/>
          <w:sz w:val="24"/>
          <w:szCs w:val="24"/>
          <w:shd w:val="clear" w:color="auto" w:fill="FFFFFF"/>
          <w:lang w:val="ru-RU" w:eastAsia="ru-RU"/>
        </w:rPr>
        <w:t>Главная редакция Казахской советской энциклопедии,</w:t>
      </w:r>
      <w:r w:rsidRPr="00D47C50">
        <w:rPr>
          <w:sz w:val="24"/>
          <w:szCs w:val="24"/>
          <w:lang w:val="ru-RU" w:eastAsia="ru-RU"/>
        </w:rPr>
        <w:t xml:space="preserve"> 1985. 416 с. </w:t>
      </w:r>
    </w:p>
    <w:p w14:paraId="2EE490B1"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23. Галиев В.З. Караванные тропы: (Из истории общественной жизни Казахстана XVII-XIX веков). Алматы: </w:t>
      </w:r>
      <w:proofErr w:type="spellStart"/>
      <w:r w:rsidRPr="00D47C50">
        <w:rPr>
          <w:sz w:val="24"/>
          <w:szCs w:val="24"/>
          <w:lang w:val="ru-RU" w:eastAsia="ru-RU"/>
        </w:rPr>
        <w:t>Атамура</w:t>
      </w:r>
      <w:proofErr w:type="spellEnd"/>
      <w:r w:rsidRPr="00D47C50">
        <w:rPr>
          <w:sz w:val="24"/>
          <w:szCs w:val="24"/>
          <w:lang w:val="ru-RU" w:eastAsia="ru-RU"/>
        </w:rPr>
        <w:t xml:space="preserve">, 1994.121 с. </w:t>
      </w:r>
    </w:p>
    <w:p w14:paraId="118F92FF"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24. ЦГА РК. Ф.338. Оп.1. Д.437. Л.2-19.</w:t>
      </w:r>
    </w:p>
    <w:p w14:paraId="4C06F90F"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25. </w:t>
      </w:r>
      <w:proofErr w:type="spellStart"/>
      <w:r w:rsidRPr="00D47C50">
        <w:rPr>
          <w:sz w:val="24"/>
          <w:szCs w:val="24"/>
          <w:lang w:val="ru-RU" w:eastAsia="ru-RU"/>
        </w:rPr>
        <w:t>Венюков</w:t>
      </w:r>
      <w:proofErr w:type="spellEnd"/>
      <w:r w:rsidRPr="00D47C50">
        <w:rPr>
          <w:sz w:val="24"/>
          <w:szCs w:val="24"/>
          <w:lang w:val="ru-RU" w:eastAsia="ru-RU"/>
        </w:rPr>
        <w:t xml:space="preserve"> М. Краткий обзор внешней торговли через Западную Сибирь в 1851-1860 годах. Записки императорского русского географического общества. Кн.3 / под ред. Бекетова. − СПб., 1861. С.161-168.</w:t>
      </w:r>
    </w:p>
    <w:p w14:paraId="428D85AC"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lang w:val="ru-RU"/>
        </w:rPr>
        <w:t>26. ЦГА РК. Ф.478. Оп.2. Д. 147.Л. 38-38 об.</w:t>
      </w:r>
    </w:p>
    <w:p w14:paraId="4A4DED6D" w14:textId="77777777" w:rsidR="00233E90" w:rsidRPr="00D47C50" w:rsidRDefault="00233E90" w:rsidP="0033497C">
      <w:pPr>
        <w:widowControl/>
        <w:autoSpaceDE/>
        <w:autoSpaceDN/>
        <w:ind w:firstLine="709"/>
        <w:contextualSpacing/>
        <w:jc w:val="both"/>
        <w:rPr>
          <w:sz w:val="24"/>
          <w:szCs w:val="24"/>
          <w:lang w:val="ru-RU"/>
        </w:rPr>
      </w:pPr>
      <w:r w:rsidRPr="00D47C50">
        <w:rPr>
          <w:sz w:val="24"/>
          <w:szCs w:val="24"/>
          <w:shd w:val="clear" w:color="auto" w:fill="FFFFFF"/>
          <w:lang w:val="ru-RU"/>
        </w:rPr>
        <w:t xml:space="preserve">27. Опыт военно-статистического описания Илийского края / Сост. Ген. штаба </w:t>
      </w:r>
      <w:proofErr w:type="spellStart"/>
      <w:r w:rsidRPr="00D47C50">
        <w:rPr>
          <w:sz w:val="24"/>
          <w:szCs w:val="24"/>
          <w:shd w:val="clear" w:color="auto" w:fill="FFFFFF"/>
          <w:lang w:val="ru-RU"/>
        </w:rPr>
        <w:t>подполк</w:t>
      </w:r>
      <w:proofErr w:type="spellEnd"/>
      <w:r w:rsidRPr="00D47C50">
        <w:rPr>
          <w:sz w:val="24"/>
          <w:szCs w:val="24"/>
          <w:shd w:val="clear" w:color="auto" w:fill="FFFFFF"/>
          <w:lang w:val="ru-RU"/>
        </w:rPr>
        <w:t>. Д. Федоровым; под ред. Ген. штаба ген.-майора Тихменева. Ч. 1-2. Ч. 1.- Ташкент, 1903. 300 с.</w:t>
      </w:r>
    </w:p>
    <w:p w14:paraId="2A9A558D"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shd w:val="clear" w:color="auto" w:fill="FFFFFF"/>
          <w:lang w:val="ru-RU" w:eastAsia="ru-RU"/>
        </w:rPr>
        <w:t xml:space="preserve">28. Очерки русско-монгольской торговли: экспедиция в Монголию 1910 г.: с приложением 22 фотографий и торговой карты Монголии / М. И. Боголепов и М. Н. Соболев. Т.1. Томск: </w:t>
      </w:r>
      <w:proofErr w:type="spellStart"/>
      <w:r w:rsidRPr="00D47C50">
        <w:rPr>
          <w:sz w:val="24"/>
          <w:szCs w:val="24"/>
          <w:shd w:val="clear" w:color="auto" w:fill="FFFFFF"/>
          <w:lang w:val="ru-RU" w:eastAsia="ru-RU"/>
        </w:rPr>
        <w:t>типо</w:t>
      </w:r>
      <w:proofErr w:type="spellEnd"/>
      <w:r w:rsidRPr="00D47C50">
        <w:rPr>
          <w:sz w:val="24"/>
          <w:szCs w:val="24"/>
          <w:shd w:val="clear" w:color="auto" w:fill="FFFFFF"/>
          <w:lang w:val="ru-RU" w:eastAsia="ru-RU"/>
        </w:rPr>
        <w:t xml:space="preserve">-лит. </w:t>
      </w:r>
      <w:proofErr w:type="spellStart"/>
      <w:r w:rsidRPr="00D47C50">
        <w:rPr>
          <w:sz w:val="24"/>
          <w:szCs w:val="24"/>
          <w:shd w:val="clear" w:color="auto" w:fill="FFFFFF"/>
          <w:lang w:val="ru-RU" w:eastAsia="ru-RU"/>
        </w:rPr>
        <w:t>Сиб</w:t>
      </w:r>
      <w:proofErr w:type="spellEnd"/>
      <w:r w:rsidRPr="00D47C50">
        <w:rPr>
          <w:sz w:val="24"/>
          <w:szCs w:val="24"/>
          <w:shd w:val="clear" w:color="auto" w:fill="FFFFFF"/>
          <w:lang w:val="ru-RU" w:eastAsia="ru-RU"/>
        </w:rPr>
        <w:t>. т-</w:t>
      </w:r>
      <w:proofErr w:type="spellStart"/>
      <w:r w:rsidRPr="00D47C50">
        <w:rPr>
          <w:sz w:val="24"/>
          <w:szCs w:val="24"/>
          <w:shd w:val="clear" w:color="auto" w:fill="FFFFFF"/>
          <w:lang w:val="ru-RU" w:eastAsia="ru-RU"/>
        </w:rPr>
        <w:t>ва</w:t>
      </w:r>
      <w:proofErr w:type="spellEnd"/>
      <w:r w:rsidRPr="00D47C50">
        <w:rPr>
          <w:sz w:val="24"/>
          <w:szCs w:val="24"/>
          <w:shd w:val="clear" w:color="auto" w:fill="FFFFFF"/>
          <w:lang w:val="ru-RU" w:eastAsia="ru-RU"/>
        </w:rPr>
        <w:t xml:space="preserve"> </w:t>
      </w:r>
      <w:proofErr w:type="spellStart"/>
      <w:r w:rsidRPr="00D47C50">
        <w:rPr>
          <w:sz w:val="24"/>
          <w:szCs w:val="24"/>
          <w:shd w:val="clear" w:color="auto" w:fill="FFFFFF"/>
          <w:lang w:val="ru-RU" w:eastAsia="ru-RU"/>
        </w:rPr>
        <w:t>печ</w:t>
      </w:r>
      <w:proofErr w:type="spellEnd"/>
      <w:r w:rsidRPr="00D47C50">
        <w:rPr>
          <w:sz w:val="24"/>
          <w:szCs w:val="24"/>
          <w:shd w:val="clear" w:color="auto" w:fill="FFFFFF"/>
          <w:lang w:val="ru-RU" w:eastAsia="ru-RU"/>
        </w:rPr>
        <w:t>. дела, 1911. 498 с.</w:t>
      </w:r>
    </w:p>
    <w:p w14:paraId="7DD0CBB9"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29. Ерофеева И.В. Значение </w:t>
      </w:r>
      <w:proofErr w:type="spellStart"/>
      <w:r w:rsidRPr="00D47C50">
        <w:rPr>
          <w:sz w:val="24"/>
          <w:szCs w:val="24"/>
          <w:lang w:val="ru-RU" w:eastAsia="ru-RU"/>
        </w:rPr>
        <w:t>Верхнеиртышских</w:t>
      </w:r>
      <w:proofErr w:type="spellEnd"/>
      <w:r w:rsidRPr="00D47C50">
        <w:rPr>
          <w:sz w:val="24"/>
          <w:szCs w:val="24"/>
          <w:lang w:val="ru-RU" w:eastAsia="ru-RU"/>
        </w:rPr>
        <w:t xml:space="preserve"> городов в торгово-экономическом освоении Казахстана и Юго-западной Сибири в XVIII- середине XIX вв. / </w:t>
      </w:r>
      <w:proofErr w:type="spellStart"/>
      <w:r w:rsidRPr="00D47C50">
        <w:rPr>
          <w:sz w:val="24"/>
          <w:szCs w:val="24"/>
          <w:lang w:val="ru-RU" w:eastAsia="ru-RU"/>
        </w:rPr>
        <w:t>И.В.Ерофеева</w:t>
      </w:r>
      <w:proofErr w:type="spellEnd"/>
      <w:r w:rsidRPr="00D47C50">
        <w:rPr>
          <w:sz w:val="24"/>
          <w:szCs w:val="24"/>
          <w:lang w:val="ru-RU" w:eastAsia="ru-RU"/>
        </w:rPr>
        <w:t>. Торговля городов Сибири конца XVI- начала XX вв.: сб. ст. Новосибирск, 1987. С.225-236.</w:t>
      </w:r>
    </w:p>
    <w:p w14:paraId="4E247FAD"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30. ЦГА РК.Ф.478. Оп.2. Д.36.Л.50.</w:t>
      </w:r>
    </w:p>
    <w:p w14:paraId="6942F945"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31. ПСЗ РИ. Собр.1. Т. 38. № 29127.</w:t>
      </w:r>
    </w:p>
    <w:p w14:paraId="4961BBB6"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 xml:space="preserve">32. Щеглова Т.К. </w:t>
      </w:r>
      <w:r w:rsidRPr="00D47C50">
        <w:rPr>
          <w:color w:val="222222"/>
          <w:sz w:val="24"/>
          <w:szCs w:val="24"/>
          <w:shd w:val="clear" w:color="auto" w:fill="FFFFFF"/>
          <w:lang w:val="ru-RU" w:eastAsia="ru-RU"/>
        </w:rPr>
        <w:t xml:space="preserve">Ярмарки Западной Сибири и Степных областей во второй половине XIX века: из истории рос.-азиат. торговли. Барнаул: Изд-во Барнаул. гос. пед. ун-та, 2002. 232 с. </w:t>
      </w:r>
    </w:p>
    <w:p w14:paraId="456B0152" w14:textId="77777777" w:rsidR="00233E90" w:rsidRPr="00D47C50" w:rsidRDefault="00233E90" w:rsidP="0033497C">
      <w:pPr>
        <w:widowControl/>
        <w:autoSpaceDE/>
        <w:autoSpaceDN/>
        <w:ind w:firstLine="709"/>
        <w:contextualSpacing/>
        <w:jc w:val="both"/>
        <w:rPr>
          <w:sz w:val="24"/>
          <w:szCs w:val="24"/>
          <w:lang w:val="ru-RU" w:eastAsia="ru-RU"/>
        </w:rPr>
      </w:pPr>
      <w:r w:rsidRPr="00D47C50">
        <w:rPr>
          <w:sz w:val="24"/>
          <w:szCs w:val="24"/>
          <w:lang w:val="ru-RU" w:eastAsia="ru-RU"/>
        </w:rPr>
        <w:t>33. Радлов В.В. Из Сибири. Страницы дневника.</w:t>
      </w:r>
      <w:r w:rsidRPr="00D47C50">
        <w:rPr>
          <w:color w:val="222222"/>
          <w:sz w:val="24"/>
          <w:szCs w:val="24"/>
          <w:shd w:val="clear" w:color="auto" w:fill="FFFFFF"/>
          <w:lang w:val="ru-RU" w:eastAsia="ru-RU"/>
        </w:rPr>
        <w:t xml:space="preserve"> Москва: Наука, 1989. 749 с. </w:t>
      </w:r>
    </w:p>
    <w:p w14:paraId="351E7637" w14:textId="77777777" w:rsidR="00233E90" w:rsidRPr="00D47C50" w:rsidRDefault="00233E90" w:rsidP="0033497C">
      <w:pPr>
        <w:widowControl/>
        <w:autoSpaceDE/>
        <w:autoSpaceDN/>
        <w:ind w:firstLine="709"/>
        <w:contextualSpacing/>
        <w:jc w:val="both"/>
        <w:rPr>
          <w:sz w:val="24"/>
          <w:szCs w:val="24"/>
          <w:lang w:val="en-US"/>
        </w:rPr>
      </w:pPr>
      <w:r w:rsidRPr="00D47C50">
        <w:rPr>
          <w:sz w:val="24"/>
          <w:szCs w:val="24"/>
          <w:lang w:val="ru-RU"/>
        </w:rPr>
        <w:lastRenderedPageBreak/>
        <w:t xml:space="preserve">34. Разгон В.Н. Сибирское купечество в </w:t>
      </w:r>
      <w:r w:rsidRPr="00D47C50">
        <w:rPr>
          <w:sz w:val="24"/>
          <w:szCs w:val="24"/>
          <w:lang w:val="en-US"/>
        </w:rPr>
        <w:t>XVIII</w:t>
      </w:r>
      <w:r w:rsidRPr="00D47C50">
        <w:rPr>
          <w:sz w:val="24"/>
          <w:szCs w:val="24"/>
          <w:lang w:val="ru-RU"/>
        </w:rPr>
        <w:t xml:space="preserve"> – первой половине </w:t>
      </w:r>
      <w:r w:rsidRPr="00D47C50">
        <w:rPr>
          <w:sz w:val="24"/>
          <w:szCs w:val="24"/>
          <w:lang w:val="en-US"/>
        </w:rPr>
        <w:t>XIX</w:t>
      </w:r>
      <w:r w:rsidRPr="00D47C50">
        <w:rPr>
          <w:sz w:val="24"/>
          <w:szCs w:val="24"/>
          <w:lang w:val="ru-RU"/>
        </w:rPr>
        <w:t xml:space="preserve"> в. Региональный аспект предпринимательства традиционного типа. Барнаул</w:t>
      </w:r>
      <w:r w:rsidRPr="00D47C50">
        <w:rPr>
          <w:sz w:val="24"/>
          <w:szCs w:val="24"/>
          <w:lang w:val="en-US"/>
        </w:rPr>
        <w:t xml:space="preserve">: </w:t>
      </w:r>
      <w:proofErr w:type="spellStart"/>
      <w:r w:rsidRPr="00D47C50">
        <w:rPr>
          <w:sz w:val="24"/>
          <w:szCs w:val="24"/>
          <w:lang w:val="ru-RU"/>
        </w:rPr>
        <w:t>Изд</w:t>
      </w:r>
      <w:proofErr w:type="spellEnd"/>
      <w:r w:rsidRPr="00D47C50">
        <w:rPr>
          <w:sz w:val="24"/>
          <w:szCs w:val="24"/>
          <w:lang w:val="en-US"/>
        </w:rPr>
        <w:t>-</w:t>
      </w:r>
      <w:r w:rsidRPr="00D47C50">
        <w:rPr>
          <w:sz w:val="24"/>
          <w:szCs w:val="24"/>
          <w:lang w:val="ru-RU"/>
        </w:rPr>
        <w:t>во</w:t>
      </w:r>
      <w:r w:rsidRPr="00D47C50">
        <w:rPr>
          <w:sz w:val="24"/>
          <w:szCs w:val="24"/>
          <w:lang w:val="en-US"/>
        </w:rPr>
        <w:t xml:space="preserve"> </w:t>
      </w:r>
      <w:r w:rsidRPr="00D47C50">
        <w:rPr>
          <w:sz w:val="24"/>
          <w:szCs w:val="24"/>
          <w:lang w:val="ru-RU"/>
        </w:rPr>
        <w:t>Алтайского</w:t>
      </w:r>
      <w:r w:rsidRPr="00D47C50">
        <w:rPr>
          <w:sz w:val="24"/>
          <w:szCs w:val="24"/>
          <w:lang w:val="en-US"/>
        </w:rPr>
        <w:t xml:space="preserve"> </w:t>
      </w:r>
      <w:r w:rsidRPr="00D47C50">
        <w:rPr>
          <w:sz w:val="24"/>
          <w:szCs w:val="24"/>
          <w:lang w:val="ru-RU"/>
        </w:rPr>
        <w:t>университета</w:t>
      </w:r>
      <w:r w:rsidRPr="00D47C50">
        <w:rPr>
          <w:sz w:val="24"/>
          <w:szCs w:val="24"/>
          <w:lang w:val="en-US"/>
        </w:rPr>
        <w:t xml:space="preserve">, 1998. 657 </w:t>
      </w:r>
      <w:r w:rsidRPr="00D47C50">
        <w:rPr>
          <w:sz w:val="24"/>
          <w:szCs w:val="24"/>
          <w:lang w:val="ru-RU"/>
        </w:rPr>
        <w:t>с</w:t>
      </w:r>
      <w:r w:rsidRPr="00D47C50">
        <w:rPr>
          <w:sz w:val="24"/>
          <w:szCs w:val="24"/>
          <w:lang w:val="en-US"/>
        </w:rPr>
        <w:t xml:space="preserve">. </w:t>
      </w:r>
    </w:p>
    <w:p w14:paraId="6CA9E422" w14:textId="77777777" w:rsidR="00233E90" w:rsidRPr="00D47C50" w:rsidRDefault="00233E90" w:rsidP="00233E90">
      <w:pPr>
        <w:widowControl/>
        <w:autoSpaceDE/>
        <w:autoSpaceDN/>
        <w:contextualSpacing/>
        <w:jc w:val="both"/>
        <w:rPr>
          <w:color w:val="000000"/>
          <w:sz w:val="24"/>
          <w:szCs w:val="24"/>
          <w:lang w:val="en-US" w:eastAsia="ru-RU"/>
        </w:rPr>
      </w:pPr>
    </w:p>
    <w:p w14:paraId="4CA1E97B" w14:textId="77777777" w:rsidR="00233E90" w:rsidRPr="00D47C50" w:rsidRDefault="00233E90" w:rsidP="00233E90">
      <w:pPr>
        <w:widowControl/>
        <w:autoSpaceDE/>
        <w:autoSpaceDN/>
        <w:ind w:firstLine="709"/>
        <w:contextualSpacing/>
        <w:jc w:val="center"/>
        <w:rPr>
          <w:b/>
          <w:color w:val="000000"/>
          <w:sz w:val="24"/>
          <w:szCs w:val="24"/>
          <w:lang w:val="en-US" w:eastAsia="ru-RU"/>
        </w:rPr>
      </w:pPr>
      <w:r w:rsidRPr="00D47C50">
        <w:rPr>
          <w:b/>
          <w:color w:val="000000"/>
          <w:sz w:val="24"/>
          <w:szCs w:val="24"/>
          <w:lang w:val="en-US" w:eastAsia="ru-RU"/>
        </w:rPr>
        <w:t>Tatar merchants of Semipalatinsk in Russian-Central Asian trade at the end of the XVIII-XIX centuries in the context of intercultural communication</w:t>
      </w:r>
    </w:p>
    <w:p w14:paraId="7A86FAB5" w14:textId="77777777" w:rsidR="00233E90" w:rsidRDefault="00233E90" w:rsidP="00233E90">
      <w:pPr>
        <w:widowControl/>
        <w:autoSpaceDE/>
        <w:autoSpaceDN/>
        <w:ind w:firstLine="709"/>
        <w:contextualSpacing/>
        <w:jc w:val="center"/>
        <w:rPr>
          <w:b/>
          <w:color w:val="000000"/>
          <w:sz w:val="24"/>
          <w:szCs w:val="24"/>
          <w:lang w:val="en-US" w:eastAsia="ru-RU"/>
        </w:rPr>
      </w:pPr>
    </w:p>
    <w:p w14:paraId="274CE898" w14:textId="77777777" w:rsidR="00417172" w:rsidRDefault="00233E90" w:rsidP="00233E90">
      <w:pPr>
        <w:widowControl/>
        <w:autoSpaceDE/>
        <w:autoSpaceDN/>
        <w:ind w:firstLine="709"/>
        <w:contextualSpacing/>
        <w:jc w:val="center"/>
        <w:rPr>
          <w:b/>
          <w:color w:val="000000"/>
          <w:sz w:val="24"/>
          <w:szCs w:val="24"/>
          <w:lang w:val="en-US" w:eastAsia="ru-RU"/>
        </w:rPr>
      </w:pPr>
      <w:proofErr w:type="spellStart"/>
      <w:r w:rsidRPr="00D47C50">
        <w:rPr>
          <w:b/>
          <w:color w:val="000000"/>
          <w:sz w:val="24"/>
          <w:szCs w:val="24"/>
          <w:lang w:val="en-US" w:eastAsia="ru-RU"/>
        </w:rPr>
        <w:t>Gibadullina</w:t>
      </w:r>
      <w:proofErr w:type="spellEnd"/>
      <w:r w:rsidRPr="00D47C50">
        <w:rPr>
          <w:b/>
          <w:color w:val="000000"/>
          <w:sz w:val="24"/>
          <w:szCs w:val="24"/>
          <w:lang w:val="en-US" w:eastAsia="ru-RU"/>
        </w:rPr>
        <w:t xml:space="preserve"> Elsa </w:t>
      </w:r>
      <w:proofErr w:type="spellStart"/>
      <w:r w:rsidRPr="00D47C50">
        <w:rPr>
          <w:b/>
          <w:color w:val="000000"/>
          <w:sz w:val="24"/>
          <w:szCs w:val="24"/>
          <w:lang w:val="en-US" w:eastAsia="ru-RU"/>
        </w:rPr>
        <w:t>Maratovna</w:t>
      </w:r>
      <w:proofErr w:type="spellEnd"/>
      <w:r w:rsidRPr="00C567D1">
        <w:rPr>
          <w:b/>
          <w:color w:val="000000"/>
          <w:sz w:val="24"/>
          <w:szCs w:val="24"/>
          <w:lang w:val="en-US" w:eastAsia="ru-RU"/>
        </w:rPr>
        <w:t xml:space="preserve">, </w:t>
      </w:r>
    </w:p>
    <w:p w14:paraId="4C83C5FE" w14:textId="77777777" w:rsidR="00233E90" w:rsidRPr="00D47C50" w:rsidRDefault="00233E90" w:rsidP="00233E90">
      <w:pPr>
        <w:widowControl/>
        <w:autoSpaceDE/>
        <w:autoSpaceDN/>
        <w:ind w:firstLine="709"/>
        <w:contextualSpacing/>
        <w:jc w:val="center"/>
        <w:rPr>
          <w:color w:val="000000"/>
          <w:sz w:val="24"/>
          <w:szCs w:val="24"/>
          <w:lang w:val="en-US" w:eastAsia="ru-RU"/>
        </w:rPr>
      </w:pPr>
      <w:r w:rsidRPr="00D47C50">
        <w:rPr>
          <w:color w:val="000000"/>
          <w:sz w:val="24"/>
          <w:szCs w:val="24"/>
          <w:lang w:val="en-US" w:eastAsia="ru-RU"/>
        </w:rPr>
        <w:t xml:space="preserve">Candidate of Historical Sciences, Associate Professor, Deputy. Directors of the Kazan Innovative University named after </w:t>
      </w:r>
      <w:proofErr w:type="spellStart"/>
      <w:r w:rsidRPr="00D47C50">
        <w:rPr>
          <w:color w:val="000000"/>
          <w:sz w:val="24"/>
          <w:szCs w:val="24"/>
          <w:lang w:val="en-US" w:eastAsia="ru-RU"/>
        </w:rPr>
        <w:t>V.G.Timiryasov</w:t>
      </w:r>
      <w:proofErr w:type="spellEnd"/>
      <w:r w:rsidRPr="00D47C50">
        <w:rPr>
          <w:color w:val="000000"/>
          <w:sz w:val="24"/>
          <w:szCs w:val="24"/>
          <w:lang w:val="en-US" w:eastAsia="ru-RU"/>
        </w:rPr>
        <w:t xml:space="preserve">, </w:t>
      </w:r>
      <w:proofErr w:type="spellStart"/>
      <w:r w:rsidRPr="00D47C50">
        <w:rPr>
          <w:color w:val="000000"/>
          <w:sz w:val="24"/>
          <w:szCs w:val="24"/>
          <w:lang w:val="en-US" w:eastAsia="ru-RU"/>
        </w:rPr>
        <w:t>Bugulma</w:t>
      </w:r>
      <w:proofErr w:type="spellEnd"/>
      <w:r w:rsidRPr="00D47C50">
        <w:rPr>
          <w:color w:val="000000"/>
          <w:sz w:val="24"/>
          <w:szCs w:val="24"/>
          <w:lang w:val="en-US" w:eastAsia="ru-RU"/>
        </w:rPr>
        <w:t xml:space="preserve">, Russian Federation, </w:t>
      </w:r>
      <w:hyperlink r:id="rId25" w:history="1">
        <w:r w:rsidRPr="00D47C50">
          <w:rPr>
            <w:color w:val="0000FF"/>
            <w:sz w:val="24"/>
            <w:szCs w:val="24"/>
            <w:u w:val="single"/>
            <w:lang w:val="en-US" w:eastAsia="ru-RU"/>
          </w:rPr>
          <w:t>gibelza@yandex.ru</w:t>
        </w:r>
      </w:hyperlink>
    </w:p>
    <w:p w14:paraId="764F72A4" w14:textId="77777777" w:rsidR="00233E90" w:rsidRPr="00D47C50" w:rsidRDefault="00233E90" w:rsidP="00233E90">
      <w:pPr>
        <w:widowControl/>
        <w:autoSpaceDE/>
        <w:autoSpaceDN/>
        <w:ind w:firstLine="709"/>
        <w:contextualSpacing/>
        <w:jc w:val="center"/>
        <w:rPr>
          <w:color w:val="000000"/>
          <w:sz w:val="24"/>
          <w:szCs w:val="24"/>
          <w:lang w:val="en-US" w:eastAsia="ru-RU"/>
        </w:rPr>
      </w:pPr>
    </w:p>
    <w:p w14:paraId="60EE07D2" w14:textId="77777777" w:rsidR="00233E90" w:rsidRPr="00F12591" w:rsidRDefault="00233E90" w:rsidP="00233E90">
      <w:pPr>
        <w:pStyle w:val="a3"/>
        <w:spacing w:before="0"/>
        <w:ind w:left="0" w:firstLine="0"/>
        <w:contextualSpacing/>
        <w:rPr>
          <w:bCs/>
          <w:sz w:val="24"/>
          <w:szCs w:val="24"/>
        </w:rPr>
      </w:pPr>
      <w:r w:rsidRPr="00E45728">
        <w:rPr>
          <w:b/>
          <w:bCs/>
          <w:i/>
          <w:iCs/>
          <w:color w:val="000000"/>
          <w:sz w:val="24"/>
          <w:szCs w:val="24"/>
          <w:lang w:val="en-US" w:eastAsia="ru-RU"/>
        </w:rPr>
        <w:t>Abstract:</w:t>
      </w:r>
      <w:r w:rsidRPr="00D47C50">
        <w:rPr>
          <w:color w:val="000000"/>
          <w:sz w:val="24"/>
          <w:szCs w:val="24"/>
          <w:lang w:val="en-US" w:eastAsia="ru-RU"/>
        </w:rPr>
        <w:t xml:space="preserve"> the article examines the participation of the Tatar merchants of Semipalatinsk in Russian-Central Asian trade, identifies its role in this area of Russian foreign trade, ways of incorporation into the socio-economic space of frontier territories, types of intercultural interaction of this socio-ethnic group in the conditions of ethnocultural diversity of so</w:t>
      </w:r>
      <w:r>
        <w:rPr>
          <w:color w:val="000000"/>
          <w:sz w:val="24"/>
          <w:szCs w:val="24"/>
          <w:lang w:eastAsia="ru-RU"/>
        </w:rPr>
        <w:t>.</w:t>
      </w:r>
    </w:p>
    <w:p w14:paraId="26AEE213" w14:textId="77777777" w:rsidR="00233E90" w:rsidRPr="00D47C50" w:rsidRDefault="00233E90" w:rsidP="00233E90">
      <w:pPr>
        <w:widowControl/>
        <w:autoSpaceDE/>
        <w:autoSpaceDN/>
        <w:contextualSpacing/>
        <w:jc w:val="both"/>
        <w:rPr>
          <w:color w:val="000000"/>
          <w:sz w:val="24"/>
          <w:szCs w:val="24"/>
          <w:lang w:val="en-US" w:eastAsia="ru-RU"/>
        </w:rPr>
      </w:pPr>
      <w:r w:rsidRPr="00E45728">
        <w:rPr>
          <w:b/>
          <w:bCs/>
          <w:i/>
          <w:iCs/>
          <w:color w:val="000000"/>
          <w:sz w:val="24"/>
          <w:szCs w:val="24"/>
          <w:lang w:val="en-US" w:eastAsia="ru-RU"/>
        </w:rPr>
        <w:t>Keywords:</w:t>
      </w:r>
      <w:r w:rsidRPr="00D47C50">
        <w:rPr>
          <w:color w:val="000000"/>
          <w:sz w:val="24"/>
          <w:szCs w:val="24"/>
          <w:lang w:val="en-US" w:eastAsia="ru-RU"/>
        </w:rPr>
        <w:t xml:space="preserve"> merchants, clerks, intermediaries, barter, caravan trade, traveling trade, intercultural communication </w:t>
      </w:r>
    </w:p>
    <w:p w14:paraId="1E23C421" w14:textId="77777777" w:rsidR="00233E90" w:rsidRDefault="00233E90" w:rsidP="00233E90">
      <w:pPr>
        <w:pStyle w:val="a3"/>
        <w:spacing w:before="0"/>
        <w:ind w:left="0"/>
        <w:contextualSpacing/>
        <w:jc w:val="center"/>
        <w:rPr>
          <w:bCs/>
          <w:sz w:val="24"/>
          <w:szCs w:val="24"/>
        </w:rPr>
      </w:pPr>
    </w:p>
    <w:p w14:paraId="5D27D591" w14:textId="77777777" w:rsidR="0033497C" w:rsidRDefault="0033497C" w:rsidP="00233E90">
      <w:pPr>
        <w:pStyle w:val="a3"/>
        <w:spacing w:before="0"/>
        <w:ind w:left="0"/>
        <w:contextualSpacing/>
        <w:jc w:val="center"/>
        <w:rPr>
          <w:bCs/>
          <w:sz w:val="24"/>
          <w:szCs w:val="24"/>
        </w:rPr>
      </w:pPr>
    </w:p>
    <w:p w14:paraId="5C3902A0" w14:textId="77777777" w:rsidR="00417172" w:rsidRDefault="00417172" w:rsidP="00233E90">
      <w:pPr>
        <w:pStyle w:val="a3"/>
        <w:spacing w:before="0"/>
        <w:ind w:left="0"/>
        <w:contextualSpacing/>
        <w:jc w:val="center"/>
        <w:rPr>
          <w:bCs/>
          <w:sz w:val="24"/>
          <w:szCs w:val="24"/>
        </w:rPr>
      </w:pPr>
    </w:p>
    <w:p w14:paraId="1226A3FF" w14:textId="77777777" w:rsidR="00233E90" w:rsidRDefault="00233E90" w:rsidP="00233E90">
      <w:pPr>
        <w:pStyle w:val="a3"/>
        <w:spacing w:before="0"/>
        <w:ind w:left="0"/>
        <w:contextualSpacing/>
        <w:jc w:val="center"/>
        <w:rPr>
          <w:bCs/>
          <w:sz w:val="24"/>
          <w:szCs w:val="24"/>
        </w:rPr>
      </w:pPr>
      <w:r w:rsidRPr="00D47C50">
        <w:rPr>
          <w:bCs/>
          <w:noProof/>
          <w:sz w:val="24"/>
          <w:szCs w:val="24"/>
          <w:lang w:val="ru-RU" w:eastAsia="ru-RU"/>
        </w:rPr>
        <w:drawing>
          <wp:inline distT="0" distB="0" distL="0" distR="0" wp14:anchorId="7FC1BA1E" wp14:editId="460E1825">
            <wp:extent cx="1152525" cy="228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pic:spPr>
                </pic:pic>
              </a:graphicData>
            </a:graphic>
          </wp:inline>
        </w:drawing>
      </w:r>
    </w:p>
    <w:p w14:paraId="6F6E2861" w14:textId="77777777" w:rsidR="00417172" w:rsidRPr="00D47C50" w:rsidRDefault="00417172" w:rsidP="00233E90">
      <w:pPr>
        <w:pStyle w:val="a3"/>
        <w:spacing w:before="0"/>
        <w:ind w:left="0"/>
        <w:contextualSpacing/>
        <w:jc w:val="center"/>
        <w:rPr>
          <w:bCs/>
          <w:sz w:val="24"/>
          <w:szCs w:val="24"/>
        </w:rPr>
      </w:pPr>
    </w:p>
    <w:p w14:paraId="700FFAA9" w14:textId="77777777" w:rsidR="00233E90" w:rsidRDefault="00233E90" w:rsidP="00233E90">
      <w:pPr>
        <w:pStyle w:val="a3"/>
        <w:spacing w:before="0"/>
        <w:ind w:left="0"/>
        <w:contextualSpacing/>
        <w:jc w:val="center"/>
        <w:rPr>
          <w:bCs/>
          <w:sz w:val="24"/>
          <w:szCs w:val="24"/>
        </w:rPr>
      </w:pPr>
    </w:p>
    <w:p w14:paraId="3010151D" w14:textId="77777777" w:rsidR="00233E90" w:rsidRPr="00D47C50" w:rsidRDefault="00233E90" w:rsidP="00233E90">
      <w:pPr>
        <w:contextualSpacing/>
        <w:jc w:val="center"/>
        <w:rPr>
          <w:b/>
          <w:sz w:val="24"/>
          <w:szCs w:val="24"/>
        </w:rPr>
      </w:pPr>
      <w:r w:rsidRPr="00D47C50">
        <w:rPr>
          <w:b/>
          <w:sz w:val="24"/>
          <w:szCs w:val="24"/>
        </w:rPr>
        <w:t xml:space="preserve">A BRIDGE BETWEEN LOCAL AND GLOBAL: </w:t>
      </w:r>
    </w:p>
    <w:p w14:paraId="7406CCC7" w14:textId="77777777" w:rsidR="00233E90" w:rsidRDefault="00233E90" w:rsidP="00233E90">
      <w:pPr>
        <w:contextualSpacing/>
        <w:jc w:val="center"/>
        <w:rPr>
          <w:b/>
          <w:sz w:val="24"/>
          <w:szCs w:val="24"/>
        </w:rPr>
      </w:pPr>
      <w:r w:rsidRPr="00D47C50">
        <w:rPr>
          <w:b/>
          <w:sz w:val="24"/>
          <w:szCs w:val="24"/>
        </w:rPr>
        <w:t>ISTANBUL GRAND BAZAAR TRADESMEN</w:t>
      </w:r>
    </w:p>
    <w:p w14:paraId="43EAE6ED" w14:textId="77777777" w:rsidR="00233E90" w:rsidRPr="00D47C50" w:rsidRDefault="00233E90" w:rsidP="00233E90">
      <w:pPr>
        <w:contextualSpacing/>
        <w:jc w:val="center"/>
        <w:rPr>
          <w:b/>
          <w:sz w:val="24"/>
          <w:szCs w:val="24"/>
        </w:rPr>
      </w:pPr>
    </w:p>
    <w:p w14:paraId="25A9FD06" w14:textId="77777777" w:rsidR="00233E90" w:rsidRPr="00D47C50" w:rsidRDefault="00233E90" w:rsidP="00233E90">
      <w:pPr>
        <w:contextualSpacing/>
        <w:jc w:val="center"/>
        <w:rPr>
          <w:sz w:val="24"/>
          <w:szCs w:val="24"/>
        </w:rPr>
      </w:pPr>
      <w:r w:rsidRPr="00E66227">
        <w:rPr>
          <w:b/>
          <w:bCs/>
          <w:sz w:val="24"/>
          <w:szCs w:val="24"/>
        </w:rPr>
        <w:t>Prof. Dr. Ebulfez Suleymanli</w:t>
      </w:r>
      <w:r w:rsidRPr="00D47C50">
        <w:rPr>
          <w:sz w:val="24"/>
          <w:szCs w:val="24"/>
        </w:rPr>
        <w:t xml:space="preserve"> (Üsküdar University, Department of Sociology)</w:t>
      </w:r>
    </w:p>
    <w:p w14:paraId="055C8A60" w14:textId="77777777" w:rsidR="00233E90" w:rsidRPr="00D47C50" w:rsidRDefault="00233E90" w:rsidP="00233E90">
      <w:pPr>
        <w:contextualSpacing/>
        <w:jc w:val="center"/>
        <w:rPr>
          <w:sz w:val="24"/>
          <w:szCs w:val="24"/>
        </w:rPr>
      </w:pPr>
      <w:r w:rsidRPr="00D47C50">
        <w:rPr>
          <w:sz w:val="24"/>
          <w:szCs w:val="24"/>
        </w:rPr>
        <w:t>e-mail: ebulfez.suleymanli@uskudar.edu.tr</w:t>
      </w:r>
    </w:p>
    <w:p w14:paraId="4A354B62" w14:textId="77777777" w:rsidR="00233E90" w:rsidRPr="00D47C50" w:rsidRDefault="00233E90" w:rsidP="00233E90">
      <w:pPr>
        <w:contextualSpacing/>
        <w:jc w:val="center"/>
        <w:rPr>
          <w:sz w:val="24"/>
          <w:szCs w:val="24"/>
        </w:rPr>
      </w:pPr>
      <w:r w:rsidRPr="00E66227">
        <w:rPr>
          <w:b/>
          <w:bCs/>
          <w:sz w:val="24"/>
          <w:szCs w:val="24"/>
        </w:rPr>
        <w:t xml:space="preserve">Asst. Prof. Nihan Kalkandeler </w:t>
      </w:r>
      <w:r w:rsidRPr="00D47C50">
        <w:rPr>
          <w:sz w:val="24"/>
          <w:szCs w:val="24"/>
        </w:rPr>
        <w:t>(Üsküdar University, Department of Sociology)</w:t>
      </w:r>
    </w:p>
    <w:p w14:paraId="7999C584" w14:textId="77777777" w:rsidR="00233E90" w:rsidRDefault="00233E90" w:rsidP="00233E90">
      <w:pPr>
        <w:contextualSpacing/>
        <w:jc w:val="center"/>
        <w:rPr>
          <w:sz w:val="24"/>
          <w:szCs w:val="24"/>
        </w:rPr>
      </w:pPr>
      <w:r w:rsidRPr="00D47C50">
        <w:rPr>
          <w:sz w:val="24"/>
          <w:szCs w:val="24"/>
        </w:rPr>
        <w:t xml:space="preserve">e-mail: </w:t>
      </w:r>
      <w:hyperlink r:id="rId27" w:history="1">
        <w:r w:rsidRPr="000D42D4">
          <w:rPr>
            <w:rStyle w:val="ae"/>
            <w:sz w:val="24"/>
            <w:szCs w:val="24"/>
          </w:rPr>
          <w:t>nihan.kalkandelerozdin@uskudar.edu.tr</w:t>
        </w:r>
      </w:hyperlink>
    </w:p>
    <w:p w14:paraId="1B3B4DC5" w14:textId="77777777" w:rsidR="00233E90" w:rsidRPr="00D47C50" w:rsidRDefault="00233E90" w:rsidP="00233E90">
      <w:pPr>
        <w:contextualSpacing/>
        <w:jc w:val="center"/>
        <w:rPr>
          <w:sz w:val="24"/>
          <w:szCs w:val="24"/>
        </w:rPr>
      </w:pPr>
    </w:p>
    <w:p w14:paraId="4D2338EF" w14:textId="77777777" w:rsidR="00233E90" w:rsidRPr="00D47C50" w:rsidRDefault="00233E90" w:rsidP="00233E90">
      <w:pPr>
        <w:contextualSpacing/>
        <w:jc w:val="both"/>
        <w:rPr>
          <w:sz w:val="24"/>
          <w:szCs w:val="24"/>
        </w:rPr>
      </w:pPr>
      <w:r w:rsidRPr="00916CB5">
        <w:rPr>
          <w:b/>
          <w:i/>
          <w:iCs/>
          <w:sz w:val="24"/>
          <w:szCs w:val="24"/>
        </w:rPr>
        <w:t>Abstract</w:t>
      </w:r>
      <w:r w:rsidRPr="00916CB5">
        <w:rPr>
          <w:b/>
          <w:i/>
          <w:iCs/>
          <w:sz w:val="24"/>
          <w:szCs w:val="24"/>
          <w:lang w:val="en-US"/>
        </w:rPr>
        <w:t>:</w:t>
      </w:r>
      <w:r w:rsidRPr="00C35E9E">
        <w:rPr>
          <w:b/>
          <w:sz w:val="24"/>
          <w:szCs w:val="24"/>
          <w:lang w:val="en-US"/>
        </w:rPr>
        <w:t xml:space="preserve"> </w:t>
      </w:r>
      <w:r w:rsidRPr="00D47C50">
        <w:rPr>
          <w:sz w:val="24"/>
          <w:szCs w:val="24"/>
        </w:rPr>
        <w:t xml:space="preserve">In this research, it is tried to determine how the tradesmen, whose roots date back to the Anatolian Seljuks in Turkish society, are affected by the changes that have occurred in the modern city identity, the problems caused by this situation and the changes in the traditional tradesmen identity and culture in order to respond to these problems, through a sociological study on the example of Istanbul Grand Bazaar tradesmen. The research questions, which aim to determine the contribution of Istanbul Grand Bazaar to culture and tourism, to examine the tradesmen's perspective on domestic and foreign tourism, and to shape the suggestions for the future of the tradesmanship profession, were delivered to 97 tradesmen via online survey as of April 2021. </w:t>
      </w:r>
    </w:p>
    <w:p w14:paraId="5B4C15C5" w14:textId="77777777" w:rsidR="00233E90" w:rsidRPr="00D47C50" w:rsidRDefault="00233E90" w:rsidP="00233E90">
      <w:pPr>
        <w:ind w:firstLine="709"/>
        <w:contextualSpacing/>
        <w:jc w:val="both"/>
        <w:rPr>
          <w:sz w:val="24"/>
          <w:szCs w:val="24"/>
        </w:rPr>
      </w:pPr>
      <w:r w:rsidRPr="00D47C50">
        <w:rPr>
          <w:sz w:val="24"/>
          <w:szCs w:val="24"/>
        </w:rPr>
        <w:t xml:space="preserve"> As a result of the research, it was determined that there are differences and problems in the business traditions of the Grand Bazaar tradesmen from the past to the present; apprenticeship and training systems, entrepreneurial spirit, customer relations, relations between tradesmen, but the Grand Bazaar tradesmen still preserve the city identity in the spatial sense.  </w:t>
      </w:r>
    </w:p>
    <w:p w14:paraId="10EC0474" w14:textId="77777777" w:rsidR="00233E90" w:rsidRPr="00D47C50" w:rsidRDefault="00233E90" w:rsidP="00233E90">
      <w:pPr>
        <w:contextualSpacing/>
        <w:jc w:val="both"/>
        <w:rPr>
          <w:sz w:val="24"/>
          <w:szCs w:val="24"/>
        </w:rPr>
      </w:pPr>
      <w:r w:rsidRPr="00916CB5">
        <w:rPr>
          <w:b/>
          <w:i/>
          <w:iCs/>
          <w:sz w:val="24"/>
          <w:szCs w:val="24"/>
        </w:rPr>
        <w:t>Key Words:</w:t>
      </w:r>
      <w:r w:rsidRPr="00D47C50">
        <w:rPr>
          <w:sz w:val="24"/>
          <w:szCs w:val="24"/>
        </w:rPr>
        <w:t xml:space="preserve"> Istanbul Grand Bazaar, City Identity, Traditional Professions, Craftsmanship Cultural Asset, Modernisation</w:t>
      </w:r>
    </w:p>
    <w:p w14:paraId="4973A078" w14:textId="77777777" w:rsidR="00233E90" w:rsidRPr="00D47C50" w:rsidRDefault="00233E90" w:rsidP="00233E90">
      <w:pPr>
        <w:contextualSpacing/>
        <w:rPr>
          <w:sz w:val="24"/>
          <w:szCs w:val="24"/>
        </w:rPr>
      </w:pPr>
    </w:p>
    <w:p w14:paraId="73DFFCA0" w14:textId="77777777" w:rsidR="0033497C" w:rsidRDefault="0033497C">
      <w:pPr>
        <w:widowControl/>
        <w:autoSpaceDE/>
        <w:autoSpaceDN/>
        <w:spacing w:after="160" w:line="259" w:lineRule="auto"/>
        <w:rPr>
          <w:b/>
          <w:sz w:val="24"/>
          <w:szCs w:val="24"/>
        </w:rPr>
      </w:pPr>
      <w:r>
        <w:rPr>
          <w:b/>
          <w:sz w:val="24"/>
          <w:szCs w:val="24"/>
        </w:rPr>
        <w:br w:type="page"/>
      </w:r>
    </w:p>
    <w:p w14:paraId="72EB6894" w14:textId="77777777" w:rsidR="00233E90" w:rsidRDefault="00233E90" w:rsidP="00233E90">
      <w:pPr>
        <w:ind w:firstLine="709"/>
        <w:contextualSpacing/>
        <w:jc w:val="both"/>
        <w:rPr>
          <w:b/>
          <w:sz w:val="24"/>
          <w:szCs w:val="24"/>
          <w:lang w:val="en-US"/>
        </w:rPr>
      </w:pPr>
      <w:r w:rsidRPr="00D47C50">
        <w:rPr>
          <w:b/>
          <w:sz w:val="24"/>
          <w:szCs w:val="24"/>
        </w:rPr>
        <w:lastRenderedPageBreak/>
        <w:t>Construction of Cities and Professions in the Modernisation Process</w:t>
      </w:r>
    </w:p>
    <w:p w14:paraId="4C17E9AE" w14:textId="77777777" w:rsidR="00233E90" w:rsidRPr="00480D5F" w:rsidRDefault="00233E90" w:rsidP="00233E90">
      <w:pPr>
        <w:ind w:firstLine="709"/>
        <w:contextualSpacing/>
        <w:jc w:val="both"/>
        <w:rPr>
          <w:b/>
          <w:sz w:val="24"/>
          <w:szCs w:val="24"/>
          <w:lang w:val="en-US"/>
        </w:rPr>
      </w:pPr>
    </w:p>
    <w:p w14:paraId="4C6C920D" w14:textId="77777777" w:rsidR="00233E90" w:rsidRPr="00D47C50" w:rsidRDefault="00233E90" w:rsidP="00233E90">
      <w:pPr>
        <w:ind w:firstLine="709"/>
        <w:contextualSpacing/>
        <w:jc w:val="both"/>
        <w:rPr>
          <w:sz w:val="24"/>
          <w:szCs w:val="24"/>
        </w:rPr>
      </w:pPr>
      <w:r w:rsidRPr="00D47C50">
        <w:rPr>
          <w:sz w:val="24"/>
          <w:szCs w:val="24"/>
        </w:rPr>
        <w:t xml:space="preserve">The process of modernisation, which can be identified with renewal, includes development and change. However, while development and change can be used to explain a physical event or a historical process, modernisation as a social concept refers to cultural change. Berman makes sense of modernity with its unifying and divisive aspects: </w:t>
      </w:r>
    </w:p>
    <w:p w14:paraId="7C2BCE64" w14:textId="77777777" w:rsidR="00233E90" w:rsidRPr="00D47C50" w:rsidRDefault="00233E90" w:rsidP="00233E90">
      <w:pPr>
        <w:ind w:right="851"/>
        <w:contextualSpacing/>
        <w:jc w:val="both"/>
        <w:rPr>
          <w:i/>
          <w:sz w:val="24"/>
          <w:szCs w:val="24"/>
        </w:rPr>
      </w:pPr>
      <w:r w:rsidRPr="00D47C50">
        <w:rPr>
          <w:i/>
          <w:sz w:val="24"/>
          <w:szCs w:val="24"/>
        </w:rPr>
        <w:t xml:space="preserve">"To be modern is to find ourselves in an environment that promises us power, progress, the possibility of transforming ourselves and the world, but at the same time threatens to destroy everything we have, everything we know. Modern environments and experiences transcend geographical and ethnic, class and national, religious and ideological boundaries; modernity can be said to unite humanity in this sense. But it is a paradoxical unity, a unity of division: It drags us into a vortex of constant fragmentation and renewal, struggle and contradiction, uncertainty and pain Berman [1, p.27]." </w:t>
      </w:r>
    </w:p>
    <w:p w14:paraId="3799D215" w14:textId="77777777" w:rsidR="00233E90" w:rsidRPr="00D47C50" w:rsidRDefault="00233E90" w:rsidP="00233E90">
      <w:pPr>
        <w:ind w:firstLine="709"/>
        <w:contextualSpacing/>
        <w:jc w:val="both"/>
        <w:rPr>
          <w:i/>
          <w:sz w:val="24"/>
          <w:szCs w:val="24"/>
        </w:rPr>
      </w:pPr>
      <w:r w:rsidRPr="00D47C50">
        <w:rPr>
          <w:sz w:val="24"/>
          <w:szCs w:val="24"/>
        </w:rPr>
        <w:t xml:space="preserve">According to Marx, who sees modernisation as a consequence of capitalism, historical development seems to have entered a new phase in social, cultural, political and ethical terms. The effects of modernisation are conveyed as the continuous transformation of production, the shaking of social relations, everything new becoming obsolete before it ossifies, everything solid evaporating into the air, everything sacred becoming worldly [2, p.135]. According to Jeanniere [3, p.112], an evaluation similar to Marx's discourse emerges when being modern is considered as living in a world that no longer belongs to yesterday and needs to be handled in other ways. If it is necessary to effectively include human beings in these evaluations of the modernisation process, it is seen that human observation of the environment from a rational point of view is the most important feature that distinguishes modernisation from other periods. Instead of taking a passive attitude in the face of continuous transformations, people who question, experience, attempt or take actions are adapted to the modernisation process [4, p.209]. Humans have lived in a dynamic life in order to meet their biological and social needs from past to present. In this sense, wherever there is a human being, the process of social change appears as an issue that needs to be examined. According to Özkalp </w:t>
      </w:r>
      <w:r w:rsidRPr="00D47C50">
        <w:rPr>
          <w:sz w:val="24"/>
          <w:szCs w:val="24"/>
          <w:lang w:val="en-US"/>
        </w:rPr>
        <w:t>[</w:t>
      </w:r>
      <w:r w:rsidRPr="00D47C50">
        <w:rPr>
          <w:sz w:val="24"/>
          <w:szCs w:val="24"/>
        </w:rPr>
        <w:t xml:space="preserve">5, p.344] </w:t>
      </w:r>
      <w:r w:rsidRPr="00D47C50">
        <w:rPr>
          <w:i/>
          <w:sz w:val="24"/>
          <w:szCs w:val="24"/>
        </w:rPr>
        <w:t>"Social change is defined as the process of transition from one form of a group, organisation, community or society to another form."</w:t>
      </w:r>
    </w:p>
    <w:p w14:paraId="231D3DEE" w14:textId="77777777" w:rsidR="00233E90" w:rsidRPr="00D47C50" w:rsidRDefault="00233E90" w:rsidP="00233E90">
      <w:pPr>
        <w:ind w:firstLine="709"/>
        <w:contextualSpacing/>
        <w:jc w:val="both"/>
        <w:rPr>
          <w:sz w:val="24"/>
          <w:szCs w:val="24"/>
        </w:rPr>
      </w:pPr>
      <w:r w:rsidRPr="00D47C50">
        <w:rPr>
          <w:sz w:val="24"/>
          <w:szCs w:val="24"/>
        </w:rPr>
        <w:t>As in every social change, the changes brought about by modernisation do not affect all segments of society at the same time; some segments of society participate in this process with a relative delay. According to Şenel, although societies have quite different characteristics within the framework of the transformation they have undergone, it is generally assumed that this transformation and development is from primitiveness or traditionalism to modernity according to some social scientists, and from underdevelopment or underdevelopment to development according to others [6, p.25]. According to Zencirkıran [7, p.9-10], the main causes of social change are 1-Development and changes in technology 2-Interactions between societies 3-Assimilation. With a functionalist approach, just as any change in the organs of a human body affects the whole body, the change in one of the parts in the social system affects the whole. In this context, understanding the human in his/her environment and analysing the adaptation of the human allows us to understand the structuring and change processes of the city.</w:t>
      </w:r>
    </w:p>
    <w:p w14:paraId="33DDA62F" w14:textId="77777777" w:rsidR="00233E90" w:rsidRPr="00D47C50" w:rsidRDefault="00233E90" w:rsidP="00233E90">
      <w:pPr>
        <w:ind w:firstLine="709"/>
        <w:contextualSpacing/>
        <w:jc w:val="both"/>
        <w:rPr>
          <w:sz w:val="24"/>
          <w:szCs w:val="24"/>
        </w:rPr>
      </w:pPr>
      <w:r w:rsidRPr="00D47C50">
        <w:rPr>
          <w:sz w:val="24"/>
          <w:szCs w:val="24"/>
        </w:rPr>
        <w:t xml:space="preserve">The physical reconstruction of a city arises from the need to make it suitable for the requirements of the age. It is important that this construction process is carried out without destroying the cultural texture, without transforming safe and livable areas, and without creating an environment that may cause alienation of the people nourished by spiritual culture. Only in this way, it seems possible to protect cities representing civilisations and to leave them as cultural heritage to future generations. On the other hand, undeniable urban dynamics necessitate renewal and development. Surrounded by globalisation, migration and technology, cities take on a new identity in the process </w:t>
      </w:r>
      <w:r w:rsidRPr="00D47C50">
        <w:rPr>
          <w:sz w:val="24"/>
          <w:szCs w:val="24"/>
        </w:rPr>
        <w:lastRenderedPageBreak/>
        <w:t xml:space="preserve">of modernisation and are influenced by multiculturalism. This effect not only enriches the city and its people but also requires the protection of social values. </w:t>
      </w:r>
    </w:p>
    <w:p w14:paraId="593D20EE" w14:textId="77777777" w:rsidR="00233E90" w:rsidRPr="00D47C50" w:rsidRDefault="00233E90" w:rsidP="00233E90">
      <w:pPr>
        <w:ind w:firstLine="709"/>
        <w:contextualSpacing/>
        <w:jc w:val="both"/>
        <w:rPr>
          <w:sz w:val="24"/>
          <w:szCs w:val="24"/>
        </w:rPr>
      </w:pPr>
      <w:r w:rsidRPr="00D47C50">
        <w:rPr>
          <w:sz w:val="24"/>
          <w:szCs w:val="24"/>
        </w:rPr>
        <w:t xml:space="preserve">The expectations of globalisation from the individual are becoming clearer in the light of new values that put the individual at the centre. The main issue is how and to what extent existing local systems will adapt to these values and the socialisation of new generations within this framework. According to Cezayirli [8, p.29], the successful adaptation of people to globalisation is only possible through a healthy process of socialisation and individualisation. Otherwise, the emergence of alienation becomes inevitable. In the essence of the concept of globalisation, opening out and opening up to the world is emphasised. In this sense, it is the opposite of being local and it is assumed that the limited, closed and introverted character of being local will be overcome with globalisation [9, p.54]. With globalisation, the distribution of job fields is changing and it is no longer possible to have a job without having skills. Individuals can no longer find a job with the slogan </w:t>
      </w:r>
      <w:r w:rsidRPr="00D47C50">
        <w:rPr>
          <w:i/>
          <w:sz w:val="24"/>
          <w:szCs w:val="24"/>
        </w:rPr>
        <w:t>"I can do anything"</w:t>
      </w:r>
      <w:r w:rsidRPr="00D47C50">
        <w:rPr>
          <w:sz w:val="24"/>
          <w:szCs w:val="24"/>
        </w:rPr>
        <w:t>. The ongoing work tradition is being transformed and work is changing structurally. Especially the rapid mechanisation process experienced after the industrial revolution has significant effects on tradesmen. It is seen that modernisation and globalisation at the macro level have transformed the culture of tradesmen by affecting production and consumption habits.</w:t>
      </w:r>
    </w:p>
    <w:p w14:paraId="19252BB8" w14:textId="77777777" w:rsidR="00233E90" w:rsidRPr="00D47C50" w:rsidRDefault="00233E90" w:rsidP="00233E90">
      <w:pPr>
        <w:ind w:firstLine="709"/>
        <w:contextualSpacing/>
        <w:jc w:val="both"/>
        <w:rPr>
          <w:sz w:val="24"/>
          <w:szCs w:val="24"/>
        </w:rPr>
      </w:pPr>
    </w:p>
    <w:p w14:paraId="420B02D7" w14:textId="77777777" w:rsidR="00233E90" w:rsidRPr="00D47C50" w:rsidRDefault="00233E90" w:rsidP="00233E90">
      <w:pPr>
        <w:ind w:firstLine="709"/>
        <w:contextualSpacing/>
        <w:jc w:val="both"/>
        <w:rPr>
          <w:b/>
          <w:sz w:val="24"/>
          <w:szCs w:val="24"/>
        </w:rPr>
      </w:pPr>
      <w:r w:rsidRPr="00D47C50">
        <w:rPr>
          <w:b/>
          <w:sz w:val="24"/>
          <w:szCs w:val="24"/>
        </w:rPr>
        <w:t>A Bridge Between Local and Global: Tradesmanship</w:t>
      </w:r>
    </w:p>
    <w:p w14:paraId="3B78D982" w14:textId="77777777" w:rsidR="00233E90" w:rsidRPr="00D47C50" w:rsidRDefault="00233E90" w:rsidP="00233E90">
      <w:pPr>
        <w:ind w:firstLine="709"/>
        <w:contextualSpacing/>
        <w:jc w:val="both"/>
        <w:rPr>
          <w:sz w:val="24"/>
          <w:szCs w:val="24"/>
        </w:rPr>
      </w:pPr>
      <w:r w:rsidRPr="00D47C50">
        <w:rPr>
          <w:sz w:val="24"/>
          <w:szCs w:val="24"/>
        </w:rPr>
        <w:t>Tradesmen, who exist at every point of our lives and provide us with vital added value, constitute the backbone of the national economy. Moreover, their role in our lives is far beyond being related to the economy and they contribute to social integrity as mediators of spiritual culture.  Tradesmen have been playing an effective role in business life since the early periods of trade. In the most general definition, tradesmen are defined as independent entrepreneurs who do business with a limited capital, relying mostly on physical labour. Despite the functions they fulfil in the economy, tradesmen enterprises are losing more and more blood in competition due to reasons arising from both macroeconomic and structural problems. The effects of the pandemic, which brings a new order to our lives under the name of "new normal", on the tradesmanship profession appear with inevitable consequences.</w:t>
      </w:r>
    </w:p>
    <w:p w14:paraId="263D1D2E" w14:textId="77777777" w:rsidR="00233E90" w:rsidRPr="00D47C50" w:rsidRDefault="00233E90" w:rsidP="00233E90">
      <w:pPr>
        <w:ind w:firstLine="709"/>
        <w:contextualSpacing/>
        <w:jc w:val="both"/>
        <w:rPr>
          <w:sz w:val="24"/>
          <w:szCs w:val="24"/>
        </w:rPr>
      </w:pPr>
      <w:r w:rsidRPr="00D47C50">
        <w:rPr>
          <w:sz w:val="24"/>
          <w:szCs w:val="24"/>
        </w:rPr>
        <w:t xml:space="preserve">According to Zengin and Şengel [10, p.3], Turkey has become one of the traditional tourism destinations in the context of national and international tourism movements. The importance of shopping in tourism movements towards Turkey is increasing and this situation shows an important development trend in terms of becoming a source of attraction for different touristic destinations of our country. The Grand Bazaar, which is an important centre for shopping tourism as well as historical and cultural tourism, can be considered as an example in this respect. </w:t>
      </w:r>
    </w:p>
    <w:p w14:paraId="11953618" w14:textId="77777777" w:rsidR="00233E90" w:rsidRPr="00D47C50" w:rsidRDefault="00233E90" w:rsidP="00233E90">
      <w:pPr>
        <w:ind w:firstLine="709"/>
        <w:contextualSpacing/>
        <w:jc w:val="both"/>
        <w:rPr>
          <w:sz w:val="24"/>
          <w:szCs w:val="24"/>
        </w:rPr>
      </w:pPr>
      <w:r w:rsidRPr="00D47C50">
        <w:rPr>
          <w:sz w:val="24"/>
          <w:szCs w:val="24"/>
        </w:rPr>
        <w:t>Being a bridge between the local and the global, craftsmanship is recognised as a profession that has an important share in the promotion of tradition and culture, in carrying them to different lands, and in the lifeblood of the national economy. Ethical values in which hospitality, catering, smiling face and honesty stand out are embodied through tradesmen. The Grand Bazaar, which has hosted generations and nations with its shops, is home to stories that tell the stories of the labour given to preserve a service with honour and with the quality of the first day, such as carrying on a family name from father to son. This research has been carried out in order to analyse the contributions of craftsmanship, which has been the subject of various researches and has deep meanings and experiences, to culture and tourism from yesterday to today in a sociological context and to share suggestions for the survival of a profession that keeps tradition alive with modern touches. Through the data obtained, it is possible to question the past and future of a profession through the eyes of Istanbul Grand Bazaar tradesmen, as well as to determine what can be done for the sustainability of the profession.</w:t>
      </w:r>
    </w:p>
    <w:p w14:paraId="2448FC08" w14:textId="77777777" w:rsidR="00233E90" w:rsidRPr="00D47C50" w:rsidRDefault="00233E90" w:rsidP="00233E90">
      <w:pPr>
        <w:ind w:firstLine="709"/>
        <w:contextualSpacing/>
        <w:jc w:val="both"/>
        <w:rPr>
          <w:sz w:val="24"/>
          <w:szCs w:val="24"/>
        </w:rPr>
      </w:pPr>
    </w:p>
    <w:p w14:paraId="1EF9730F" w14:textId="77777777" w:rsidR="00233E90" w:rsidRPr="00D47C50" w:rsidRDefault="00233E90" w:rsidP="00233E90">
      <w:pPr>
        <w:ind w:firstLine="709"/>
        <w:contextualSpacing/>
        <w:jc w:val="both"/>
        <w:rPr>
          <w:b/>
          <w:sz w:val="24"/>
          <w:szCs w:val="24"/>
        </w:rPr>
      </w:pPr>
      <w:r w:rsidRPr="00D47C50">
        <w:rPr>
          <w:b/>
          <w:sz w:val="24"/>
          <w:szCs w:val="24"/>
        </w:rPr>
        <w:lastRenderedPageBreak/>
        <w:t>Reflections of Modern City Identity on Tradesmanship Profession</w:t>
      </w:r>
    </w:p>
    <w:p w14:paraId="62BFCA1C" w14:textId="77777777" w:rsidR="00233E90" w:rsidRPr="00D47C50" w:rsidRDefault="00233E90" w:rsidP="00233E90">
      <w:pPr>
        <w:ind w:firstLine="709"/>
        <w:contextualSpacing/>
        <w:jc w:val="both"/>
        <w:rPr>
          <w:sz w:val="24"/>
          <w:szCs w:val="24"/>
        </w:rPr>
      </w:pPr>
      <w:r w:rsidRPr="00D47C50">
        <w:rPr>
          <w:sz w:val="24"/>
          <w:szCs w:val="24"/>
        </w:rPr>
        <w:t xml:space="preserve">First of all, if it is necessary to create a framework based on the definition of occupation, occupation is defined as </w:t>
      </w:r>
      <w:r w:rsidRPr="00D47C50">
        <w:rPr>
          <w:i/>
          <w:sz w:val="24"/>
          <w:szCs w:val="24"/>
        </w:rPr>
        <w:t>"an economic role that is separated from home-based work as a result of the growth of labour markets"</w:t>
      </w:r>
      <w:r w:rsidRPr="00D47C50">
        <w:rPr>
          <w:sz w:val="24"/>
          <w:szCs w:val="24"/>
        </w:rPr>
        <w:t xml:space="preserve"> [11, p.491]. Therefore, occupation refers to the whole of the role that people gain as a result of the process that usually requires intensive education and work, which is formed by the needs that diversify in social life with the changes in economic and sociocultural processes, and which the person chooses in order to survive and earn a living.</w:t>
      </w:r>
    </w:p>
    <w:p w14:paraId="72B96ED5" w14:textId="77777777" w:rsidR="00233E90" w:rsidRPr="00D47C50" w:rsidRDefault="00233E90" w:rsidP="00233E90">
      <w:pPr>
        <w:ind w:firstLine="709"/>
        <w:contextualSpacing/>
        <w:jc w:val="both"/>
        <w:rPr>
          <w:sz w:val="24"/>
          <w:szCs w:val="24"/>
        </w:rPr>
      </w:pPr>
      <w:r w:rsidRPr="00D47C50">
        <w:rPr>
          <w:sz w:val="24"/>
          <w:szCs w:val="24"/>
        </w:rPr>
        <w:t>Traditional professions are the professions that existed before the Industrial Revolution, which are outside the developing technology, which are mostly produced by manual labour and which are difficult to be transferred to the next generations because there are not enough practitioners today. Coppersmithing, tinsmithing, weaving, wood carving are examples of traditional professions. The great technological developments and social changes that came with the Industrial Revolution and modernisation have brought along the need for adaptation both economically and socioculturally. Changing socio-economic conditions have caused existing professions to change, some of them to disappear and new professions to emerge. Because they had to adapt to these new economic and social processes in order to exist in the market. With the Industrial Revolution, modern professions generally replaced traditional professions [12, p.158].</w:t>
      </w:r>
    </w:p>
    <w:p w14:paraId="4EDDD957" w14:textId="77777777" w:rsidR="00233E90" w:rsidRPr="00D47C50" w:rsidRDefault="00233E90" w:rsidP="00233E90">
      <w:pPr>
        <w:ind w:firstLine="709"/>
        <w:contextualSpacing/>
        <w:jc w:val="both"/>
        <w:rPr>
          <w:sz w:val="24"/>
          <w:szCs w:val="24"/>
        </w:rPr>
      </w:pPr>
      <w:r w:rsidRPr="00D47C50">
        <w:rPr>
          <w:sz w:val="24"/>
          <w:szCs w:val="24"/>
        </w:rPr>
        <w:t>With the development of information technologies, various and different professions have emerged, occupational classifications have been made, and even the functions and status indicators of professions have changed in this process. Some of the existing traditional professions have difficulty in keeping up with the process of social change and these professions face various problems. While some of these existing professions that have difficulties cannot adapt and disappear, others have gained new forms by adapting to this change, while new professions have emerged for new needs. For example, until recently, we used to meet our needs through grocery stores, which are minimal places with less product variety and more primary relationships. Today, in line with increasing needs and decreasing relationships, grocery stores have been replaced by supermarkets and then shopping centres, which have more product variety and meet more needs. With the development of technology, supermarkets and shopping malls have maintained their current positions, while increasing individualisation and the desire to use time efficiently have given birth to virtual markets. It is possible to define virtual markets as electronic stores that provide quick access to many needs over the internet, have unlimited product types such as clothing, food, technological products, furniture, decoration and are becoming increasingly widespread.</w:t>
      </w:r>
    </w:p>
    <w:p w14:paraId="2FE7B11A" w14:textId="77777777" w:rsidR="00233E90" w:rsidRPr="00D47C50" w:rsidRDefault="00233E90" w:rsidP="00233E90">
      <w:pPr>
        <w:ind w:firstLine="709"/>
        <w:contextualSpacing/>
        <w:jc w:val="both"/>
        <w:rPr>
          <w:sz w:val="24"/>
          <w:szCs w:val="24"/>
        </w:rPr>
      </w:pPr>
      <w:r w:rsidRPr="00D47C50">
        <w:rPr>
          <w:sz w:val="24"/>
          <w:szCs w:val="24"/>
        </w:rPr>
        <w:t>When the relationship between tourism and shopping in Turkey is evaluated, Istanbul Grand Bazaar is one of the most important traditional resources that will come to mind. The Grand Bazaar constitutes a very important part of tourism resources in terms of the culture it harbours, its historical importance, its unique architecture and the city it is located in. Naturally, in order for the Grand Bazaar to be used more effectively in tourism activities, the tradesmen of the Grand Bazaar should be aware of the tourism phenomenon and act with this awareness. In this respect, it is important to reveal the tourism perception of the Grand Bazaar tradesmen. As a matter of fact, it is known that the Grand Bazaar artisans, which can be considered as a touristic attraction centre, interact with tourists frequently. In order for this interaction process to contribute to the tourism experience, the Grand Bazaar shopkeepers should have a positive tourism perception.</w:t>
      </w:r>
    </w:p>
    <w:p w14:paraId="66820BC2" w14:textId="77777777" w:rsidR="00233E90" w:rsidRPr="00D47C50" w:rsidRDefault="00233E90" w:rsidP="00233E90">
      <w:pPr>
        <w:ind w:firstLine="709"/>
        <w:contextualSpacing/>
        <w:jc w:val="both"/>
        <w:rPr>
          <w:sz w:val="24"/>
          <w:szCs w:val="24"/>
        </w:rPr>
      </w:pPr>
      <w:r w:rsidRPr="00D47C50">
        <w:rPr>
          <w:sz w:val="24"/>
          <w:szCs w:val="24"/>
        </w:rPr>
        <w:t xml:space="preserve">In the past, the Grand Bazaar was known as a bazaar where certain professions were located in each street and their handicraft production was kept under strict control and commercial ethics and traditions were highly respected. In each street there were guilds of craftsmen of different products (quilt makers, slipper makers, etc.) and it was emphasised that competition between sellers was strictly forbidden. It is even said that a craftsman could not process a product by taking his loom in front of the shop and showing it to the crowd. Today, it is seen that many shops have undergone a </w:t>
      </w:r>
      <w:r w:rsidRPr="00D47C50">
        <w:rPr>
          <w:sz w:val="24"/>
          <w:szCs w:val="24"/>
        </w:rPr>
        <w:lastRenderedPageBreak/>
        <w:t>change in function. It is understood that occupational groups such as quilt makers, slippers makers and fez makers remain only as street names. It is known that there are mostly jewellery shops on the street, which is considered to be the main street of the bazaar, and that these shops, which are quite small, make sales at different prices and negotiations.</w:t>
      </w:r>
    </w:p>
    <w:p w14:paraId="2609FF19" w14:textId="77777777" w:rsidR="00233E90" w:rsidRPr="00D47C50" w:rsidRDefault="00233E90" w:rsidP="00233E90">
      <w:pPr>
        <w:ind w:firstLine="709"/>
        <w:contextualSpacing/>
        <w:jc w:val="both"/>
        <w:rPr>
          <w:sz w:val="24"/>
          <w:szCs w:val="24"/>
        </w:rPr>
      </w:pPr>
      <w:r w:rsidRPr="00D47C50">
        <w:rPr>
          <w:sz w:val="24"/>
          <w:szCs w:val="24"/>
        </w:rPr>
        <w:t xml:space="preserve">As Batman et al. [13, p.23-24] have argued, the tourism sector, which has a dynamic structure, is affected by economic, social and political conjunctural developments. The fact that the pandemic process, the effects of which are still ongoing, affects the Grand Bazaar tradesmen in this context is important. During the pandemic process, which we know that it took time to eliminate its negative effects, it was understood that the tradesmen suffered financial losses and stated that they had the most difficulty in paying their shop rents. It was understood that the tradesmen, who could not make a profit because they could not make sales and could not pay their rents, were shut down, had great economic difficulties, suffered losses because tourists did not come, could not receive any support and had a difficult time. There were even some who had health problems, lost their lives due to covid infection and closed their shops. Those who stated that they experienced psychological anxiety, fear and anxiety also helped us understand that the pandemic process caused negative effects on the business and private life of the tradesmen. </w:t>
      </w:r>
    </w:p>
    <w:p w14:paraId="688C31F4" w14:textId="77777777" w:rsidR="00233E90" w:rsidRPr="00D47C50" w:rsidRDefault="00233E90" w:rsidP="00233E90">
      <w:pPr>
        <w:ind w:firstLine="709"/>
        <w:contextualSpacing/>
        <w:jc w:val="both"/>
        <w:rPr>
          <w:sz w:val="24"/>
          <w:szCs w:val="24"/>
        </w:rPr>
      </w:pPr>
      <w:r w:rsidRPr="00D47C50">
        <w:rPr>
          <w:sz w:val="24"/>
          <w:szCs w:val="24"/>
        </w:rPr>
        <w:t>Tradesmen who were able to do business during the pandemic process stated that they were able to sell to tourists from Russia, Azerbaijan, Arabia, Pakistan, Balkan countries and Poland. This situation showed that foreign tourists added mobility to sales, albeit to a certain extent. It is stated that domestic tourism has come to a standstill due to the lack of domestic tourist visits from Turkey.</w:t>
      </w:r>
    </w:p>
    <w:p w14:paraId="65654F9B" w14:textId="77777777" w:rsidR="00233E90" w:rsidRPr="00D47C50" w:rsidRDefault="00233E90" w:rsidP="00233E90">
      <w:pPr>
        <w:ind w:firstLine="709"/>
        <w:contextualSpacing/>
        <w:jc w:val="both"/>
        <w:rPr>
          <w:b/>
          <w:sz w:val="24"/>
          <w:szCs w:val="24"/>
        </w:rPr>
      </w:pPr>
      <w:r w:rsidRPr="00D47C50">
        <w:rPr>
          <w:b/>
          <w:sz w:val="24"/>
          <w:szCs w:val="24"/>
        </w:rPr>
        <w:t>Method and Findings of the Research</w:t>
      </w:r>
    </w:p>
    <w:p w14:paraId="7AABD1B6" w14:textId="77777777" w:rsidR="00233E90" w:rsidRPr="00D47C50" w:rsidRDefault="00233E90" w:rsidP="00233E90">
      <w:pPr>
        <w:ind w:firstLine="709"/>
        <w:contextualSpacing/>
        <w:jc w:val="both"/>
        <w:rPr>
          <w:sz w:val="24"/>
          <w:szCs w:val="24"/>
        </w:rPr>
      </w:pPr>
      <w:r w:rsidRPr="00D47C50">
        <w:rPr>
          <w:sz w:val="24"/>
          <w:szCs w:val="24"/>
        </w:rPr>
        <w:t xml:space="preserve">This research enables us to get to know the tradesmen who embrace the profession for different purposes such as continuing the family profession, working and earning money due to the problem of making a living in the big city, starting their own business with their savings and standing on their feet, and establishing a business in the Grand Bazaar by relying on the customer potential due to the circulation in the Grand Bazaar. </w:t>
      </w:r>
    </w:p>
    <w:p w14:paraId="2C991C3E" w14:textId="77777777" w:rsidR="00233E90" w:rsidRDefault="00233E90" w:rsidP="00233E90">
      <w:pPr>
        <w:ind w:firstLine="709"/>
        <w:contextualSpacing/>
        <w:jc w:val="both"/>
        <w:rPr>
          <w:sz w:val="24"/>
          <w:szCs w:val="24"/>
        </w:rPr>
      </w:pPr>
      <w:r w:rsidRPr="00D47C50">
        <w:rPr>
          <w:sz w:val="24"/>
          <w:szCs w:val="24"/>
        </w:rPr>
        <w:t>As emphasised by Zengin and Şengel [14, p.3], there is an increasing demand in tourism that is waiting for a response. While traditional bazaars, which can be overshadowed by modern consumption habits, struggle to maintain their existence; they think about protecting both their name, quality and future. Since it is important to listen to the voice of the artisans of the Grand Bazaar, which keeps the traditions of a unique geography alive, the research questions aiming to determine the contribution of the Grand Bazaar to culture and tourism, to examine the perspective of the artisans on domestic and foreign tourism, and to shape the suggestions for the future of the artisanship profession were delivered to the artisans through an online survey. It is possible to see some demographic findings to recognise the tradesmen profile through a table (see Table:1)</w:t>
      </w:r>
    </w:p>
    <w:p w14:paraId="08DD4A5F" w14:textId="77777777" w:rsidR="00233E90" w:rsidRPr="00D47C50" w:rsidRDefault="00233E90" w:rsidP="00233E90">
      <w:pPr>
        <w:ind w:firstLine="709"/>
        <w:contextualSpacing/>
        <w:jc w:val="both"/>
        <w:rPr>
          <w:sz w:val="24"/>
          <w:szCs w:val="24"/>
        </w:rPr>
      </w:pPr>
    </w:p>
    <w:p w14:paraId="2C7ADBCE" w14:textId="77777777" w:rsidR="00233E90" w:rsidRDefault="00233E90" w:rsidP="00233E90">
      <w:pPr>
        <w:ind w:firstLine="709"/>
        <w:contextualSpacing/>
        <w:jc w:val="both"/>
        <w:rPr>
          <w:b/>
          <w:sz w:val="24"/>
          <w:szCs w:val="24"/>
        </w:rPr>
      </w:pPr>
      <w:r w:rsidRPr="00D47C50">
        <w:rPr>
          <w:b/>
          <w:sz w:val="24"/>
          <w:szCs w:val="24"/>
        </w:rPr>
        <w:t>Table 1: Demographic Findings Related to Tradesmen</w:t>
      </w:r>
    </w:p>
    <w:p w14:paraId="004F37A5" w14:textId="77777777" w:rsidR="00233E90" w:rsidRPr="00D47C50" w:rsidRDefault="00233E90" w:rsidP="00233E90">
      <w:pPr>
        <w:ind w:firstLine="709"/>
        <w:contextualSpacing/>
        <w:jc w:val="both"/>
        <w:rPr>
          <w:b/>
          <w:sz w:val="24"/>
          <w:szCs w:val="24"/>
        </w:rPr>
      </w:pPr>
    </w:p>
    <w:tbl>
      <w:tblPr>
        <w:tblStyle w:val="aff5"/>
        <w:tblW w:w="0" w:type="auto"/>
        <w:tblInd w:w="817" w:type="dxa"/>
        <w:tblLook w:val="04A0" w:firstRow="1" w:lastRow="0" w:firstColumn="1" w:lastColumn="0" w:noHBand="0" w:noVBand="1"/>
      </w:tblPr>
      <w:tblGrid>
        <w:gridCol w:w="2253"/>
        <w:gridCol w:w="3071"/>
        <w:gridCol w:w="2189"/>
      </w:tblGrid>
      <w:tr w:rsidR="00233E90" w:rsidRPr="00D47C50" w14:paraId="42BB2C03" w14:textId="77777777" w:rsidTr="00BC613B">
        <w:tc>
          <w:tcPr>
            <w:tcW w:w="2253" w:type="dxa"/>
          </w:tcPr>
          <w:p w14:paraId="7A166531" w14:textId="77777777" w:rsidR="00233E90" w:rsidRPr="00D47C50" w:rsidRDefault="00233E90" w:rsidP="00BC613B">
            <w:pPr>
              <w:contextualSpacing/>
              <w:rPr>
                <w:rFonts w:eastAsia="Calibri"/>
                <w:b/>
                <w:sz w:val="24"/>
                <w:szCs w:val="24"/>
              </w:rPr>
            </w:pPr>
            <w:r w:rsidRPr="00D47C50">
              <w:rPr>
                <w:b/>
                <w:sz w:val="24"/>
                <w:szCs w:val="24"/>
              </w:rPr>
              <w:t xml:space="preserve">Variable </w:t>
            </w:r>
          </w:p>
        </w:tc>
        <w:tc>
          <w:tcPr>
            <w:tcW w:w="3071" w:type="dxa"/>
          </w:tcPr>
          <w:p w14:paraId="4835081B" w14:textId="77777777" w:rsidR="00233E90" w:rsidRPr="00D47C50" w:rsidRDefault="00233E90" w:rsidP="00BC613B">
            <w:pPr>
              <w:contextualSpacing/>
              <w:rPr>
                <w:rFonts w:eastAsia="Calibri"/>
                <w:b/>
                <w:sz w:val="24"/>
                <w:szCs w:val="24"/>
              </w:rPr>
            </w:pPr>
            <w:r w:rsidRPr="00D47C50">
              <w:rPr>
                <w:b/>
                <w:sz w:val="24"/>
                <w:szCs w:val="24"/>
              </w:rPr>
              <w:t xml:space="preserve">Category </w:t>
            </w:r>
          </w:p>
        </w:tc>
        <w:tc>
          <w:tcPr>
            <w:tcW w:w="2189" w:type="dxa"/>
          </w:tcPr>
          <w:p w14:paraId="3584CD0D" w14:textId="77777777" w:rsidR="00233E90" w:rsidRPr="00D47C50" w:rsidRDefault="00233E90" w:rsidP="00BC613B">
            <w:pPr>
              <w:contextualSpacing/>
              <w:rPr>
                <w:rFonts w:eastAsia="Calibri"/>
                <w:b/>
                <w:sz w:val="24"/>
                <w:szCs w:val="24"/>
              </w:rPr>
            </w:pPr>
            <w:r w:rsidRPr="00D47C50">
              <w:rPr>
                <w:b/>
                <w:sz w:val="24"/>
                <w:szCs w:val="24"/>
              </w:rPr>
              <w:t>Percentage</w:t>
            </w:r>
          </w:p>
        </w:tc>
      </w:tr>
      <w:tr w:rsidR="00233E90" w:rsidRPr="00D47C50" w14:paraId="1379FC39" w14:textId="77777777" w:rsidTr="00BC613B">
        <w:trPr>
          <w:trHeight w:val="135"/>
        </w:trPr>
        <w:tc>
          <w:tcPr>
            <w:tcW w:w="2253" w:type="dxa"/>
            <w:vMerge w:val="restart"/>
            <w:shd w:val="clear" w:color="auto" w:fill="E9EEAC"/>
          </w:tcPr>
          <w:p w14:paraId="21944316" w14:textId="77777777" w:rsidR="00233E90" w:rsidRPr="00D47C50" w:rsidRDefault="00233E90" w:rsidP="00BC613B">
            <w:pPr>
              <w:contextualSpacing/>
              <w:rPr>
                <w:rFonts w:eastAsia="Calibri"/>
                <w:b/>
                <w:sz w:val="24"/>
                <w:szCs w:val="24"/>
              </w:rPr>
            </w:pPr>
            <w:r w:rsidRPr="00D47C50">
              <w:rPr>
                <w:b/>
                <w:sz w:val="24"/>
                <w:szCs w:val="24"/>
              </w:rPr>
              <w:t xml:space="preserve">Gender </w:t>
            </w:r>
          </w:p>
          <w:p w14:paraId="4FDE6E38" w14:textId="77777777" w:rsidR="00233E90" w:rsidRPr="00D47C50" w:rsidRDefault="00233E90" w:rsidP="00BC613B">
            <w:pPr>
              <w:contextualSpacing/>
              <w:rPr>
                <w:rFonts w:eastAsia="Calibri"/>
                <w:b/>
                <w:sz w:val="24"/>
                <w:szCs w:val="24"/>
              </w:rPr>
            </w:pPr>
          </w:p>
        </w:tc>
        <w:tc>
          <w:tcPr>
            <w:tcW w:w="3071" w:type="dxa"/>
            <w:shd w:val="clear" w:color="auto" w:fill="E9EEAC"/>
          </w:tcPr>
          <w:p w14:paraId="23374245" w14:textId="77777777" w:rsidR="00233E90" w:rsidRPr="00D47C50" w:rsidRDefault="00233E90" w:rsidP="00BC613B">
            <w:pPr>
              <w:contextualSpacing/>
              <w:rPr>
                <w:rFonts w:eastAsia="Calibri"/>
                <w:sz w:val="24"/>
                <w:szCs w:val="24"/>
              </w:rPr>
            </w:pPr>
            <w:r w:rsidRPr="00D47C50">
              <w:rPr>
                <w:sz w:val="24"/>
                <w:szCs w:val="24"/>
              </w:rPr>
              <w:t xml:space="preserve">Woman </w:t>
            </w:r>
          </w:p>
        </w:tc>
        <w:tc>
          <w:tcPr>
            <w:tcW w:w="2189" w:type="dxa"/>
            <w:shd w:val="clear" w:color="auto" w:fill="E9EEAC"/>
          </w:tcPr>
          <w:p w14:paraId="19F6286F" w14:textId="77777777" w:rsidR="00233E90" w:rsidRPr="00D47C50" w:rsidRDefault="00233E90" w:rsidP="00BC613B">
            <w:pPr>
              <w:contextualSpacing/>
              <w:rPr>
                <w:rFonts w:eastAsia="Calibri"/>
                <w:sz w:val="24"/>
                <w:szCs w:val="24"/>
              </w:rPr>
            </w:pPr>
            <w:r w:rsidRPr="00D47C50">
              <w:rPr>
                <w:rFonts w:eastAsia="Calibri"/>
                <w:sz w:val="24"/>
                <w:szCs w:val="24"/>
              </w:rPr>
              <w:t>%10</w:t>
            </w:r>
          </w:p>
        </w:tc>
      </w:tr>
      <w:tr w:rsidR="00233E90" w:rsidRPr="00D47C50" w14:paraId="6A456E05" w14:textId="77777777" w:rsidTr="00BC613B">
        <w:trPr>
          <w:trHeight w:val="135"/>
        </w:trPr>
        <w:tc>
          <w:tcPr>
            <w:tcW w:w="2253" w:type="dxa"/>
            <w:vMerge/>
            <w:shd w:val="clear" w:color="auto" w:fill="E9EEAC"/>
          </w:tcPr>
          <w:p w14:paraId="49CDDEA3" w14:textId="77777777" w:rsidR="00233E90" w:rsidRPr="00D47C50" w:rsidRDefault="00233E90" w:rsidP="00BC613B">
            <w:pPr>
              <w:contextualSpacing/>
              <w:rPr>
                <w:rFonts w:eastAsia="Calibri"/>
                <w:b/>
                <w:sz w:val="24"/>
                <w:szCs w:val="24"/>
              </w:rPr>
            </w:pPr>
          </w:p>
        </w:tc>
        <w:tc>
          <w:tcPr>
            <w:tcW w:w="3071" w:type="dxa"/>
            <w:shd w:val="clear" w:color="auto" w:fill="E9EEAC"/>
          </w:tcPr>
          <w:p w14:paraId="79E2FB70" w14:textId="77777777" w:rsidR="00233E90" w:rsidRPr="00D47C50" w:rsidRDefault="00233E90" w:rsidP="00BC613B">
            <w:pPr>
              <w:contextualSpacing/>
              <w:rPr>
                <w:rFonts w:eastAsia="Calibri"/>
                <w:sz w:val="24"/>
                <w:szCs w:val="24"/>
              </w:rPr>
            </w:pPr>
            <w:r w:rsidRPr="00D47C50">
              <w:rPr>
                <w:sz w:val="24"/>
                <w:szCs w:val="24"/>
              </w:rPr>
              <w:t>Male</w:t>
            </w:r>
          </w:p>
        </w:tc>
        <w:tc>
          <w:tcPr>
            <w:tcW w:w="2189" w:type="dxa"/>
            <w:shd w:val="clear" w:color="auto" w:fill="E9EEAC"/>
          </w:tcPr>
          <w:p w14:paraId="13D4EAEE" w14:textId="77777777" w:rsidR="00233E90" w:rsidRPr="00D47C50" w:rsidRDefault="00233E90" w:rsidP="00BC613B">
            <w:pPr>
              <w:contextualSpacing/>
              <w:rPr>
                <w:rFonts w:eastAsia="Calibri"/>
                <w:sz w:val="24"/>
                <w:szCs w:val="24"/>
              </w:rPr>
            </w:pPr>
            <w:r w:rsidRPr="00D47C50">
              <w:rPr>
                <w:rFonts w:eastAsia="Calibri"/>
                <w:sz w:val="24"/>
                <w:szCs w:val="24"/>
              </w:rPr>
              <w:t>%90</w:t>
            </w:r>
          </w:p>
        </w:tc>
      </w:tr>
      <w:tr w:rsidR="00233E90" w:rsidRPr="00D47C50" w14:paraId="0243289B" w14:textId="77777777" w:rsidTr="00BC613B">
        <w:trPr>
          <w:trHeight w:val="54"/>
        </w:trPr>
        <w:tc>
          <w:tcPr>
            <w:tcW w:w="2253" w:type="dxa"/>
            <w:vMerge w:val="restart"/>
            <w:shd w:val="clear" w:color="auto" w:fill="FBD4B4"/>
          </w:tcPr>
          <w:p w14:paraId="049AB38D" w14:textId="77777777" w:rsidR="00233E90" w:rsidRPr="00D47C50" w:rsidRDefault="00233E90" w:rsidP="00BC613B">
            <w:pPr>
              <w:contextualSpacing/>
              <w:rPr>
                <w:rFonts w:eastAsia="Calibri"/>
                <w:b/>
                <w:sz w:val="24"/>
                <w:szCs w:val="24"/>
              </w:rPr>
            </w:pPr>
            <w:r w:rsidRPr="00D47C50">
              <w:rPr>
                <w:b/>
                <w:sz w:val="24"/>
                <w:szCs w:val="24"/>
              </w:rPr>
              <w:t>Education Status</w:t>
            </w:r>
          </w:p>
          <w:p w14:paraId="3DE6D3C2" w14:textId="77777777" w:rsidR="00233E90" w:rsidRPr="00D47C50" w:rsidRDefault="00233E90" w:rsidP="00BC613B">
            <w:pPr>
              <w:contextualSpacing/>
              <w:rPr>
                <w:rFonts w:eastAsia="Calibri"/>
                <w:b/>
                <w:sz w:val="24"/>
                <w:szCs w:val="24"/>
              </w:rPr>
            </w:pPr>
          </w:p>
        </w:tc>
        <w:tc>
          <w:tcPr>
            <w:tcW w:w="3071" w:type="dxa"/>
            <w:shd w:val="clear" w:color="auto" w:fill="FBD4B4"/>
          </w:tcPr>
          <w:p w14:paraId="5B568168" w14:textId="77777777" w:rsidR="00233E90" w:rsidRPr="00D47C50" w:rsidRDefault="00233E90" w:rsidP="00BC613B">
            <w:pPr>
              <w:contextualSpacing/>
              <w:rPr>
                <w:rFonts w:eastAsia="Calibri"/>
                <w:sz w:val="24"/>
                <w:szCs w:val="24"/>
              </w:rPr>
            </w:pPr>
            <w:r w:rsidRPr="00D47C50">
              <w:rPr>
                <w:sz w:val="24"/>
                <w:szCs w:val="24"/>
              </w:rPr>
              <w:t>Postgraduate</w:t>
            </w:r>
          </w:p>
        </w:tc>
        <w:tc>
          <w:tcPr>
            <w:tcW w:w="2189" w:type="dxa"/>
            <w:shd w:val="clear" w:color="auto" w:fill="FBD4B4"/>
          </w:tcPr>
          <w:p w14:paraId="20AF5B02" w14:textId="77777777" w:rsidR="00233E90" w:rsidRPr="00D47C50" w:rsidRDefault="00233E90" w:rsidP="00BC613B">
            <w:pPr>
              <w:contextualSpacing/>
              <w:rPr>
                <w:rFonts w:eastAsia="Calibri"/>
                <w:sz w:val="24"/>
                <w:szCs w:val="24"/>
              </w:rPr>
            </w:pPr>
            <w:r w:rsidRPr="00D47C50">
              <w:rPr>
                <w:rFonts w:eastAsia="Calibri"/>
                <w:sz w:val="24"/>
                <w:szCs w:val="24"/>
              </w:rPr>
              <w:t>%4.8</w:t>
            </w:r>
          </w:p>
        </w:tc>
      </w:tr>
      <w:tr w:rsidR="00233E90" w:rsidRPr="00D47C50" w14:paraId="1F214E8B" w14:textId="77777777" w:rsidTr="00BC613B">
        <w:trPr>
          <w:trHeight w:val="54"/>
        </w:trPr>
        <w:tc>
          <w:tcPr>
            <w:tcW w:w="2253" w:type="dxa"/>
            <w:vMerge/>
            <w:shd w:val="clear" w:color="auto" w:fill="FBD4B4"/>
          </w:tcPr>
          <w:p w14:paraId="657983B8" w14:textId="77777777" w:rsidR="00233E90" w:rsidRPr="00D47C50" w:rsidRDefault="00233E90" w:rsidP="00BC613B">
            <w:pPr>
              <w:contextualSpacing/>
              <w:rPr>
                <w:rFonts w:eastAsia="Calibri"/>
                <w:b/>
                <w:sz w:val="24"/>
                <w:szCs w:val="24"/>
              </w:rPr>
            </w:pPr>
          </w:p>
        </w:tc>
        <w:tc>
          <w:tcPr>
            <w:tcW w:w="3071" w:type="dxa"/>
            <w:shd w:val="clear" w:color="auto" w:fill="FBD4B4"/>
          </w:tcPr>
          <w:p w14:paraId="01BF19A5" w14:textId="77777777" w:rsidR="00233E90" w:rsidRPr="00D47C50" w:rsidRDefault="00233E90" w:rsidP="00BC613B">
            <w:pPr>
              <w:contextualSpacing/>
              <w:rPr>
                <w:rFonts w:eastAsia="Calibri"/>
                <w:sz w:val="24"/>
                <w:szCs w:val="24"/>
              </w:rPr>
            </w:pPr>
            <w:r w:rsidRPr="00D47C50">
              <w:rPr>
                <w:sz w:val="24"/>
                <w:szCs w:val="24"/>
              </w:rPr>
              <w:t>Licence</w:t>
            </w:r>
          </w:p>
        </w:tc>
        <w:tc>
          <w:tcPr>
            <w:tcW w:w="2189" w:type="dxa"/>
            <w:shd w:val="clear" w:color="auto" w:fill="FBD4B4"/>
          </w:tcPr>
          <w:p w14:paraId="1B47735C" w14:textId="77777777" w:rsidR="00233E90" w:rsidRPr="00D47C50" w:rsidRDefault="00233E90" w:rsidP="00BC613B">
            <w:pPr>
              <w:contextualSpacing/>
              <w:rPr>
                <w:rFonts w:eastAsia="Calibri"/>
                <w:sz w:val="24"/>
                <w:szCs w:val="24"/>
              </w:rPr>
            </w:pPr>
            <w:r w:rsidRPr="00D47C50">
              <w:rPr>
                <w:rFonts w:eastAsia="Calibri"/>
                <w:sz w:val="24"/>
                <w:szCs w:val="24"/>
              </w:rPr>
              <w:t>%40.3</w:t>
            </w:r>
          </w:p>
        </w:tc>
      </w:tr>
      <w:tr w:rsidR="00233E90" w:rsidRPr="00D47C50" w14:paraId="0E49EC1F" w14:textId="77777777" w:rsidTr="00BC613B">
        <w:trPr>
          <w:trHeight w:val="54"/>
        </w:trPr>
        <w:tc>
          <w:tcPr>
            <w:tcW w:w="2253" w:type="dxa"/>
            <w:vMerge/>
            <w:shd w:val="clear" w:color="auto" w:fill="FBD4B4"/>
          </w:tcPr>
          <w:p w14:paraId="5BCEE4DD" w14:textId="77777777" w:rsidR="00233E90" w:rsidRPr="00D47C50" w:rsidRDefault="00233E90" w:rsidP="00BC613B">
            <w:pPr>
              <w:contextualSpacing/>
              <w:rPr>
                <w:rFonts w:eastAsia="Calibri"/>
                <w:b/>
                <w:sz w:val="24"/>
                <w:szCs w:val="24"/>
              </w:rPr>
            </w:pPr>
          </w:p>
        </w:tc>
        <w:tc>
          <w:tcPr>
            <w:tcW w:w="3071" w:type="dxa"/>
            <w:shd w:val="clear" w:color="auto" w:fill="FBD4B4"/>
          </w:tcPr>
          <w:p w14:paraId="2B2EDF3C" w14:textId="77777777" w:rsidR="00233E90" w:rsidRPr="00D47C50" w:rsidRDefault="00233E90" w:rsidP="00BC613B">
            <w:pPr>
              <w:contextualSpacing/>
              <w:rPr>
                <w:rFonts w:eastAsia="Calibri"/>
                <w:sz w:val="24"/>
                <w:szCs w:val="24"/>
              </w:rPr>
            </w:pPr>
            <w:r w:rsidRPr="00D47C50">
              <w:rPr>
                <w:sz w:val="24"/>
                <w:szCs w:val="24"/>
              </w:rPr>
              <w:t>Associate Degree</w:t>
            </w:r>
          </w:p>
        </w:tc>
        <w:tc>
          <w:tcPr>
            <w:tcW w:w="2189" w:type="dxa"/>
            <w:shd w:val="clear" w:color="auto" w:fill="FBD4B4"/>
          </w:tcPr>
          <w:p w14:paraId="4036B852" w14:textId="77777777" w:rsidR="00233E90" w:rsidRPr="00D47C50" w:rsidRDefault="00233E90" w:rsidP="00BC613B">
            <w:pPr>
              <w:contextualSpacing/>
              <w:rPr>
                <w:rFonts w:eastAsia="Calibri"/>
                <w:sz w:val="24"/>
                <w:szCs w:val="24"/>
              </w:rPr>
            </w:pPr>
            <w:r w:rsidRPr="00D47C50">
              <w:rPr>
                <w:rFonts w:eastAsia="Calibri"/>
                <w:sz w:val="24"/>
                <w:szCs w:val="24"/>
              </w:rPr>
              <w:t>%12.9</w:t>
            </w:r>
          </w:p>
        </w:tc>
      </w:tr>
      <w:tr w:rsidR="00233E90" w:rsidRPr="00D47C50" w14:paraId="0F8A5EC3" w14:textId="77777777" w:rsidTr="00BC613B">
        <w:trPr>
          <w:trHeight w:val="54"/>
        </w:trPr>
        <w:tc>
          <w:tcPr>
            <w:tcW w:w="2253" w:type="dxa"/>
            <w:vMerge/>
            <w:shd w:val="clear" w:color="auto" w:fill="FBD4B4"/>
          </w:tcPr>
          <w:p w14:paraId="44F41BEE" w14:textId="77777777" w:rsidR="00233E90" w:rsidRPr="00D47C50" w:rsidRDefault="00233E90" w:rsidP="00BC613B">
            <w:pPr>
              <w:contextualSpacing/>
              <w:rPr>
                <w:rFonts w:eastAsia="Calibri"/>
                <w:b/>
                <w:sz w:val="24"/>
                <w:szCs w:val="24"/>
              </w:rPr>
            </w:pPr>
          </w:p>
        </w:tc>
        <w:tc>
          <w:tcPr>
            <w:tcW w:w="3071" w:type="dxa"/>
            <w:shd w:val="clear" w:color="auto" w:fill="FBD4B4"/>
          </w:tcPr>
          <w:p w14:paraId="63E05BEA" w14:textId="77777777" w:rsidR="00233E90" w:rsidRPr="00D47C50" w:rsidRDefault="00233E90" w:rsidP="00BC613B">
            <w:pPr>
              <w:contextualSpacing/>
              <w:rPr>
                <w:rFonts w:eastAsia="Calibri"/>
                <w:sz w:val="24"/>
                <w:szCs w:val="24"/>
              </w:rPr>
            </w:pPr>
            <w:r w:rsidRPr="00D47C50">
              <w:rPr>
                <w:sz w:val="24"/>
                <w:szCs w:val="24"/>
              </w:rPr>
              <w:t>High school and equivalent</w:t>
            </w:r>
          </w:p>
        </w:tc>
        <w:tc>
          <w:tcPr>
            <w:tcW w:w="2189" w:type="dxa"/>
            <w:shd w:val="clear" w:color="auto" w:fill="FBD4B4"/>
          </w:tcPr>
          <w:p w14:paraId="313313C6" w14:textId="77777777" w:rsidR="00233E90" w:rsidRPr="00D47C50" w:rsidRDefault="00233E90" w:rsidP="00BC613B">
            <w:pPr>
              <w:contextualSpacing/>
              <w:rPr>
                <w:rFonts w:eastAsia="Calibri"/>
                <w:sz w:val="24"/>
                <w:szCs w:val="24"/>
              </w:rPr>
            </w:pPr>
            <w:r w:rsidRPr="00D47C50">
              <w:rPr>
                <w:rFonts w:eastAsia="Calibri"/>
                <w:sz w:val="24"/>
                <w:szCs w:val="24"/>
              </w:rPr>
              <w:t>%22.6</w:t>
            </w:r>
          </w:p>
        </w:tc>
      </w:tr>
      <w:tr w:rsidR="00233E90" w:rsidRPr="00D47C50" w14:paraId="1DBD0C88" w14:textId="77777777" w:rsidTr="00BC613B">
        <w:trPr>
          <w:trHeight w:val="54"/>
        </w:trPr>
        <w:tc>
          <w:tcPr>
            <w:tcW w:w="2253" w:type="dxa"/>
            <w:vMerge/>
            <w:shd w:val="clear" w:color="auto" w:fill="FBD4B4"/>
          </w:tcPr>
          <w:p w14:paraId="4A620B6C" w14:textId="77777777" w:rsidR="00233E90" w:rsidRPr="00D47C50" w:rsidRDefault="00233E90" w:rsidP="00BC613B">
            <w:pPr>
              <w:contextualSpacing/>
              <w:rPr>
                <w:rFonts w:eastAsia="Calibri"/>
                <w:b/>
                <w:sz w:val="24"/>
                <w:szCs w:val="24"/>
              </w:rPr>
            </w:pPr>
          </w:p>
        </w:tc>
        <w:tc>
          <w:tcPr>
            <w:tcW w:w="3071" w:type="dxa"/>
            <w:shd w:val="clear" w:color="auto" w:fill="FBD4B4"/>
          </w:tcPr>
          <w:p w14:paraId="2E5D0AFF" w14:textId="77777777" w:rsidR="00233E90" w:rsidRPr="00D47C50" w:rsidRDefault="00233E90" w:rsidP="00BC613B">
            <w:pPr>
              <w:contextualSpacing/>
              <w:rPr>
                <w:rFonts w:eastAsia="Calibri"/>
                <w:sz w:val="24"/>
                <w:szCs w:val="24"/>
              </w:rPr>
            </w:pPr>
            <w:r w:rsidRPr="00D47C50">
              <w:rPr>
                <w:sz w:val="24"/>
                <w:szCs w:val="24"/>
              </w:rPr>
              <w:t>Primary School</w:t>
            </w:r>
          </w:p>
        </w:tc>
        <w:tc>
          <w:tcPr>
            <w:tcW w:w="2189" w:type="dxa"/>
            <w:shd w:val="clear" w:color="auto" w:fill="FBD4B4"/>
          </w:tcPr>
          <w:p w14:paraId="427BAD88" w14:textId="77777777" w:rsidR="00233E90" w:rsidRPr="00D47C50" w:rsidRDefault="00233E90" w:rsidP="00BC613B">
            <w:pPr>
              <w:contextualSpacing/>
              <w:rPr>
                <w:rFonts w:eastAsia="Calibri"/>
                <w:sz w:val="24"/>
                <w:szCs w:val="24"/>
              </w:rPr>
            </w:pPr>
            <w:r w:rsidRPr="00D47C50">
              <w:rPr>
                <w:rFonts w:eastAsia="Calibri"/>
                <w:sz w:val="24"/>
                <w:szCs w:val="24"/>
              </w:rPr>
              <w:t>%9.7</w:t>
            </w:r>
          </w:p>
        </w:tc>
      </w:tr>
      <w:tr w:rsidR="00233E90" w:rsidRPr="00D47C50" w14:paraId="5F8647DD" w14:textId="77777777" w:rsidTr="00BC613B">
        <w:trPr>
          <w:trHeight w:val="128"/>
        </w:trPr>
        <w:tc>
          <w:tcPr>
            <w:tcW w:w="2253" w:type="dxa"/>
            <w:vMerge w:val="restart"/>
            <w:shd w:val="clear" w:color="auto" w:fill="DAEEF3"/>
          </w:tcPr>
          <w:p w14:paraId="789673E0" w14:textId="77777777" w:rsidR="00233E90" w:rsidRPr="00D47C50" w:rsidRDefault="00233E90" w:rsidP="00BC613B">
            <w:pPr>
              <w:contextualSpacing/>
              <w:rPr>
                <w:rFonts w:eastAsia="Calibri"/>
                <w:b/>
                <w:sz w:val="24"/>
                <w:szCs w:val="24"/>
              </w:rPr>
            </w:pPr>
            <w:r w:rsidRPr="00D47C50">
              <w:rPr>
                <w:b/>
                <w:sz w:val="24"/>
                <w:szCs w:val="24"/>
              </w:rPr>
              <w:t>Marital Status</w:t>
            </w:r>
          </w:p>
        </w:tc>
        <w:tc>
          <w:tcPr>
            <w:tcW w:w="3071" w:type="dxa"/>
            <w:shd w:val="clear" w:color="auto" w:fill="DAEEF3"/>
          </w:tcPr>
          <w:p w14:paraId="3EE85A9A" w14:textId="77777777" w:rsidR="00233E90" w:rsidRPr="00D47C50" w:rsidRDefault="00233E90" w:rsidP="00BC613B">
            <w:pPr>
              <w:contextualSpacing/>
              <w:rPr>
                <w:rFonts w:eastAsia="Calibri"/>
                <w:sz w:val="24"/>
                <w:szCs w:val="24"/>
              </w:rPr>
            </w:pPr>
            <w:r w:rsidRPr="00D47C50">
              <w:rPr>
                <w:sz w:val="24"/>
                <w:szCs w:val="24"/>
              </w:rPr>
              <w:t>Married</w:t>
            </w:r>
          </w:p>
        </w:tc>
        <w:tc>
          <w:tcPr>
            <w:tcW w:w="2189" w:type="dxa"/>
            <w:shd w:val="clear" w:color="auto" w:fill="DAEEF3"/>
          </w:tcPr>
          <w:p w14:paraId="72E89418" w14:textId="77777777" w:rsidR="00233E90" w:rsidRPr="00D47C50" w:rsidRDefault="00233E90" w:rsidP="00BC613B">
            <w:pPr>
              <w:contextualSpacing/>
              <w:rPr>
                <w:rFonts w:eastAsia="Calibri"/>
                <w:sz w:val="24"/>
                <w:szCs w:val="24"/>
              </w:rPr>
            </w:pPr>
            <w:r w:rsidRPr="00D47C50">
              <w:rPr>
                <w:rFonts w:eastAsia="Calibri"/>
                <w:sz w:val="24"/>
                <w:szCs w:val="24"/>
              </w:rPr>
              <w:t>%51.6</w:t>
            </w:r>
          </w:p>
        </w:tc>
      </w:tr>
      <w:tr w:rsidR="00233E90" w:rsidRPr="00D47C50" w14:paraId="1FF5592A" w14:textId="77777777" w:rsidTr="00BC613B">
        <w:trPr>
          <w:trHeight w:val="127"/>
        </w:trPr>
        <w:tc>
          <w:tcPr>
            <w:tcW w:w="2253" w:type="dxa"/>
            <w:vMerge/>
            <w:shd w:val="clear" w:color="auto" w:fill="DAEEF3"/>
          </w:tcPr>
          <w:p w14:paraId="3D7FDFE6" w14:textId="77777777" w:rsidR="00233E90" w:rsidRPr="00D47C50" w:rsidRDefault="00233E90" w:rsidP="00BC613B">
            <w:pPr>
              <w:contextualSpacing/>
              <w:rPr>
                <w:rFonts w:eastAsia="Calibri"/>
                <w:sz w:val="24"/>
                <w:szCs w:val="24"/>
              </w:rPr>
            </w:pPr>
          </w:p>
        </w:tc>
        <w:tc>
          <w:tcPr>
            <w:tcW w:w="3071" w:type="dxa"/>
            <w:shd w:val="clear" w:color="auto" w:fill="DAEEF3"/>
          </w:tcPr>
          <w:p w14:paraId="6DBD42A2" w14:textId="77777777" w:rsidR="00233E90" w:rsidRPr="00D47C50" w:rsidRDefault="00233E90" w:rsidP="00BC613B">
            <w:pPr>
              <w:contextualSpacing/>
              <w:rPr>
                <w:rFonts w:eastAsia="Calibri"/>
                <w:sz w:val="24"/>
                <w:szCs w:val="24"/>
              </w:rPr>
            </w:pPr>
            <w:r w:rsidRPr="00D47C50">
              <w:rPr>
                <w:sz w:val="24"/>
                <w:szCs w:val="24"/>
              </w:rPr>
              <w:t>Single</w:t>
            </w:r>
          </w:p>
        </w:tc>
        <w:tc>
          <w:tcPr>
            <w:tcW w:w="2189" w:type="dxa"/>
            <w:shd w:val="clear" w:color="auto" w:fill="DAEEF3"/>
          </w:tcPr>
          <w:p w14:paraId="10B23704" w14:textId="77777777" w:rsidR="00233E90" w:rsidRPr="00D47C50" w:rsidRDefault="00233E90" w:rsidP="00BC613B">
            <w:pPr>
              <w:contextualSpacing/>
              <w:rPr>
                <w:rFonts w:eastAsia="Calibri"/>
                <w:sz w:val="24"/>
                <w:szCs w:val="24"/>
              </w:rPr>
            </w:pPr>
            <w:r w:rsidRPr="00D47C50">
              <w:rPr>
                <w:rFonts w:eastAsia="Calibri"/>
                <w:sz w:val="24"/>
                <w:szCs w:val="24"/>
              </w:rPr>
              <w:t>%38.7</w:t>
            </w:r>
          </w:p>
        </w:tc>
      </w:tr>
    </w:tbl>
    <w:p w14:paraId="226A6964" w14:textId="77777777" w:rsidR="00233E90" w:rsidRPr="00D47C50" w:rsidRDefault="00233E90" w:rsidP="00233E90">
      <w:pPr>
        <w:ind w:firstLine="709"/>
        <w:contextualSpacing/>
        <w:jc w:val="both"/>
        <w:rPr>
          <w:b/>
          <w:sz w:val="24"/>
          <w:szCs w:val="24"/>
        </w:rPr>
      </w:pPr>
    </w:p>
    <w:p w14:paraId="6759DF97" w14:textId="77777777" w:rsidR="00233E90" w:rsidRPr="00D47C50" w:rsidRDefault="00233E90" w:rsidP="00233E90">
      <w:pPr>
        <w:ind w:firstLine="709"/>
        <w:contextualSpacing/>
        <w:jc w:val="both"/>
        <w:rPr>
          <w:sz w:val="24"/>
          <w:szCs w:val="24"/>
        </w:rPr>
      </w:pPr>
      <w:r w:rsidRPr="00D47C50">
        <w:rPr>
          <w:sz w:val="24"/>
          <w:szCs w:val="24"/>
        </w:rPr>
        <w:t>In addition to this table showing the gender, educational status and marital status of the tradesmen representing different generations between the ages of 18-60, who have migrated to Istanbul from all over the country from Ağrı to Kırklareli, we have also obtained data that enables us to understand the tradesmen's profiles by explaining for what purpose they came to Istanbul and how long they have been working as tradesmen (see Table: 2).</w:t>
      </w:r>
    </w:p>
    <w:p w14:paraId="7DE3A1E2" w14:textId="77777777" w:rsidR="00233E90" w:rsidRPr="00D47C50" w:rsidRDefault="00233E90" w:rsidP="00233E90">
      <w:pPr>
        <w:ind w:firstLine="709"/>
        <w:contextualSpacing/>
        <w:jc w:val="both"/>
        <w:rPr>
          <w:sz w:val="24"/>
          <w:szCs w:val="24"/>
        </w:rPr>
      </w:pPr>
    </w:p>
    <w:p w14:paraId="20C648E0" w14:textId="77777777" w:rsidR="00233E90" w:rsidRDefault="00233E90" w:rsidP="00233E90">
      <w:pPr>
        <w:ind w:firstLine="709"/>
        <w:contextualSpacing/>
        <w:jc w:val="both"/>
        <w:rPr>
          <w:b/>
          <w:sz w:val="24"/>
          <w:szCs w:val="24"/>
        </w:rPr>
      </w:pPr>
      <w:r w:rsidRPr="00D47C50">
        <w:rPr>
          <w:b/>
          <w:sz w:val="24"/>
          <w:szCs w:val="24"/>
        </w:rPr>
        <w:t>Table 2: Findings Related to Tradesmen Profile</w:t>
      </w:r>
    </w:p>
    <w:p w14:paraId="71E670E5" w14:textId="77777777" w:rsidR="00233E90" w:rsidRPr="00D47C50" w:rsidRDefault="00233E90" w:rsidP="00233E90">
      <w:pPr>
        <w:ind w:firstLine="709"/>
        <w:contextualSpacing/>
        <w:jc w:val="both"/>
        <w:rPr>
          <w:b/>
          <w:sz w:val="24"/>
          <w:szCs w:val="24"/>
        </w:rPr>
      </w:pPr>
    </w:p>
    <w:tbl>
      <w:tblPr>
        <w:tblStyle w:val="TabloKlavuzu1"/>
        <w:tblW w:w="0" w:type="auto"/>
        <w:tblInd w:w="817" w:type="dxa"/>
        <w:tblLook w:val="04A0" w:firstRow="1" w:lastRow="0" w:firstColumn="1" w:lastColumn="0" w:noHBand="0" w:noVBand="1"/>
      </w:tblPr>
      <w:tblGrid>
        <w:gridCol w:w="2253"/>
        <w:gridCol w:w="3071"/>
        <w:gridCol w:w="2189"/>
      </w:tblGrid>
      <w:tr w:rsidR="00233E90" w:rsidRPr="00D47C50" w14:paraId="316C509A" w14:textId="77777777" w:rsidTr="00BC613B">
        <w:tc>
          <w:tcPr>
            <w:tcW w:w="2253" w:type="dxa"/>
          </w:tcPr>
          <w:p w14:paraId="3085F1E3" w14:textId="77777777" w:rsidR="00233E90" w:rsidRPr="00D47C50" w:rsidRDefault="00233E90" w:rsidP="00BC613B">
            <w:pPr>
              <w:contextualSpacing/>
              <w:rPr>
                <w:rFonts w:eastAsia="Calibri"/>
                <w:b/>
                <w:sz w:val="24"/>
                <w:szCs w:val="24"/>
              </w:rPr>
            </w:pPr>
            <w:r w:rsidRPr="00D47C50">
              <w:rPr>
                <w:b/>
                <w:sz w:val="24"/>
                <w:szCs w:val="24"/>
              </w:rPr>
              <w:t xml:space="preserve">Variable </w:t>
            </w:r>
          </w:p>
        </w:tc>
        <w:tc>
          <w:tcPr>
            <w:tcW w:w="3071" w:type="dxa"/>
          </w:tcPr>
          <w:p w14:paraId="1D9D4C23" w14:textId="77777777" w:rsidR="00233E90" w:rsidRPr="00D47C50" w:rsidRDefault="00233E90" w:rsidP="00BC613B">
            <w:pPr>
              <w:contextualSpacing/>
              <w:rPr>
                <w:rFonts w:eastAsia="Calibri"/>
                <w:b/>
                <w:sz w:val="24"/>
                <w:szCs w:val="24"/>
              </w:rPr>
            </w:pPr>
            <w:r w:rsidRPr="00D47C50">
              <w:rPr>
                <w:b/>
                <w:sz w:val="24"/>
                <w:szCs w:val="24"/>
              </w:rPr>
              <w:t xml:space="preserve">Category </w:t>
            </w:r>
          </w:p>
        </w:tc>
        <w:tc>
          <w:tcPr>
            <w:tcW w:w="2189" w:type="dxa"/>
          </w:tcPr>
          <w:p w14:paraId="367E96CF" w14:textId="77777777" w:rsidR="00233E90" w:rsidRPr="00D47C50" w:rsidRDefault="00233E90" w:rsidP="00BC613B">
            <w:pPr>
              <w:contextualSpacing/>
              <w:rPr>
                <w:rFonts w:eastAsia="Calibri"/>
                <w:b/>
                <w:sz w:val="24"/>
                <w:szCs w:val="24"/>
              </w:rPr>
            </w:pPr>
            <w:r w:rsidRPr="00D47C50">
              <w:rPr>
                <w:b/>
                <w:sz w:val="24"/>
                <w:szCs w:val="24"/>
              </w:rPr>
              <w:t>Percentage</w:t>
            </w:r>
          </w:p>
        </w:tc>
      </w:tr>
      <w:tr w:rsidR="00233E90" w:rsidRPr="00D47C50" w14:paraId="077E0CDF" w14:textId="77777777" w:rsidTr="00BC613B">
        <w:trPr>
          <w:trHeight w:val="135"/>
        </w:trPr>
        <w:tc>
          <w:tcPr>
            <w:tcW w:w="2253" w:type="dxa"/>
            <w:vMerge w:val="restart"/>
            <w:shd w:val="clear" w:color="auto" w:fill="F2DBDB"/>
          </w:tcPr>
          <w:p w14:paraId="235CEFC6" w14:textId="77777777" w:rsidR="00233E90" w:rsidRPr="00D47C50" w:rsidRDefault="00233E90" w:rsidP="00BC613B">
            <w:pPr>
              <w:contextualSpacing/>
              <w:rPr>
                <w:rFonts w:eastAsia="Calibri"/>
                <w:b/>
                <w:sz w:val="24"/>
                <w:szCs w:val="24"/>
              </w:rPr>
            </w:pPr>
            <w:r w:rsidRPr="00D47C50">
              <w:rPr>
                <w:b/>
                <w:sz w:val="24"/>
                <w:szCs w:val="24"/>
              </w:rPr>
              <w:t xml:space="preserve">Reason for Arrival in Istanbul </w:t>
            </w:r>
          </w:p>
          <w:p w14:paraId="3F6751E0" w14:textId="77777777" w:rsidR="00233E90" w:rsidRPr="00D47C50" w:rsidRDefault="00233E90" w:rsidP="00BC613B">
            <w:pPr>
              <w:contextualSpacing/>
              <w:rPr>
                <w:rFonts w:eastAsia="Calibri"/>
                <w:b/>
                <w:sz w:val="24"/>
                <w:szCs w:val="24"/>
              </w:rPr>
            </w:pPr>
          </w:p>
        </w:tc>
        <w:tc>
          <w:tcPr>
            <w:tcW w:w="3071" w:type="dxa"/>
            <w:shd w:val="clear" w:color="auto" w:fill="F2DBDB"/>
          </w:tcPr>
          <w:p w14:paraId="79BCDB22" w14:textId="77777777" w:rsidR="00233E90" w:rsidRPr="00D47C50" w:rsidRDefault="00233E90" w:rsidP="00BC613B">
            <w:pPr>
              <w:contextualSpacing/>
              <w:rPr>
                <w:rFonts w:eastAsia="Calibri"/>
                <w:sz w:val="24"/>
                <w:szCs w:val="24"/>
              </w:rPr>
            </w:pPr>
            <w:r w:rsidRPr="00D47C50">
              <w:rPr>
                <w:sz w:val="24"/>
                <w:szCs w:val="24"/>
              </w:rPr>
              <w:t>Obtaining a Livelihood</w:t>
            </w:r>
          </w:p>
        </w:tc>
        <w:tc>
          <w:tcPr>
            <w:tcW w:w="2189" w:type="dxa"/>
            <w:shd w:val="clear" w:color="auto" w:fill="F2DBDB"/>
          </w:tcPr>
          <w:p w14:paraId="5D2FA29B" w14:textId="77777777" w:rsidR="00233E90" w:rsidRPr="00D47C50" w:rsidRDefault="00233E90" w:rsidP="00BC613B">
            <w:pPr>
              <w:contextualSpacing/>
              <w:rPr>
                <w:rFonts w:eastAsia="Calibri"/>
                <w:sz w:val="24"/>
                <w:szCs w:val="24"/>
              </w:rPr>
            </w:pPr>
            <w:r w:rsidRPr="00D47C50">
              <w:rPr>
                <w:rFonts w:eastAsia="Calibri"/>
                <w:sz w:val="24"/>
                <w:szCs w:val="24"/>
              </w:rPr>
              <w:t>%24.2</w:t>
            </w:r>
          </w:p>
        </w:tc>
      </w:tr>
      <w:tr w:rsidR="00233E90" w:rsidRPr="00D47C50" w14:paraId="6E4DF302" w14:textId="77777777" w:rsidTr="00BC613B">
        <w:trPr>
          <w:trHeight w:val="135"/>
        </w:trPr>
        <w:tc>
          <w:tcPr>
            <w:tcW w:w="2253" w:type="dxa"/>
            <w:vMerge/>
            <w:shd w:val="clear" w:color="auto" w:fill="F2DBDB"/>
          </w:tcPr>
          <w:p w14:paraId="09C08475" w14:textId="77777777" w:rsidR="00233E90" w:rsidRPr="00D47C50" w:rsidRDefault="00233E90" w:rsidP="00BC613B">
            <w:pPr>
              <w:contextualSpacing/>
              <w:rPr>
                <w:rFonts w:eastAsia="Calibri"/>
                <w:b/>
                <w:sz w:val="24"/>
                <w:szCs w:val="24"/>
              </w:rPr>
            </w:pPr>
          </w:p>
        </w:tc>
        <w:tc>
          <w:tcPr>
            <w:tcW w:w="3071" w:type="dxa"/>
            <w:shd w:val="clear" w:color="auto" w:fill="F2DBDB"/>
          </w:tcPr>
          <w:p w14:paraId="39A62DE2" w14:textId="77777777" w:rsidR="00233E90" w:rsidRPr="00D47C50" w:rsidRDefault="00233E90" w:rsidP="00BC613B">
            <w:pPr>
              <w:contextualSpacing/>
              <w:rPr>
                <w:rFonts w:eastAsia="Calibri"/>
                <w:sz w:val="24"/>
                <w:szCs w:val="24"/>
              </w:rPr>
            </w:pPr>
            <w:r w:rsidRPr="00D47C50">
              <w:rPr>
                <w:sz w:val="24"/>
                <w:szCs w:val="24"/>
              </w:rPr>
              <w:t xml:space="preserve">Voluntarily </w:t>
            </w:r>
          </w:p>
        </w:tc>
        <w:tc>
          <w:tcPr>
            <w:tcW w:w="2189" w:type="dxa"/>
            <w:shd w:val="clear" w:color="auto" w:fill="F2DBDB"/>
          </w:tcPr>
          <w:p w14:paraId="373B057A" w14:textId="77777777" w:rsidR="00233E90" w:rsidRPr="00D47C50" w:rsidRDefault="00233E90" w:rsidP="00BC613B">
            <w:pPr>
              <w:contextualSpacing/>
              <w:rPr>
                <w:rFonts w:eastAsia="Calibri"/>
                <w:sz w:val="24"/>
                <w:szCs w:val="24"/>
              </w:rPr>
            </w:pPr>
            <w:r w:rsidRPr="00D47C50">
              <w:rPr>
                <w:rFonts w:eastAsia="Calibri"/>
                <w:sz w:val="24"/>
                <w:szCs w:val="24"/>
              </w:rPr>
              <w:t>%21</w:t>
            </w:r>
          </w:p>
        </w:tc>
      </w:tr>
      <w:tr w:rsidR="00233E90" w:rsidRPr="00D47C50" w14:paraId="4F2BA36F" w14:textId="77777777" w:rsidTr="00BC613B">
        <w:trPr>
          <w:trHeight w:val="135"/>
        </w:trPr>
        <w:tc>
          <w:tcPr>
            <w:tcW w:w="2253" w:type="dxa"/>
            <w:vMerge/>
            <w:shd w:val="clear" w:color="auto" w:fill="F2DBDB"/>
          </w:tcPr>
          <w:p w14:paraId="3F707DD3" w14:textId="77777777" w:rsidR="00233E90" w:rsidRPr="00D47C50" w:rsidRDefault="00233E90" w:rsidP="00BC613B">
            <w:pPr>
              <w:contextualSpacing/>
              <w:rPr>
                <w:rFonts w:eastAsia="Calibri"/>
                <w:b/>
                <w:sz w:val="24"/>
                <w:szCs w:val="24"/>
              </w:rPr>
            </w:pPr>
          </w:p>
        </w:tc>
        <w:tc>
          <w:tcPr>
            <w:tcW w:w="3071" w:type="dxa"/>
            <w:shd w:val="clear" w:color="auto" w:fill="F2DBDB"/>
          </w:tcPr>
          <w:p w14:paraId="5997E948" w14:textId="77777777" w:rsidR="00233E90" w:rsidRPr="00D47C50" w:rsidRDefault="00233E90" w:rsidP="00BC613B">
            <w:pPr>
              <w:contextualSpacing/>
              <w:rPr>
                <w:rFonts w:eastAsia="Calibri"/>
                <w:sz w:val="24"/>
                <w:szCs w:val="24"/>
              </w:rPr>
            </w:pPr>
            <w:r w:rsidRPr="00D47C50">
              <w:rPr>
                <w:sz w:val="24"/>
                <w:szCs w:val="24"/>
              </w:rPr>
              <w:t>Education Opportunities</w:t>
            </w:r>
          </w:p>
        </w:tc>
        <w:tc>
          <w:tcPr>
            <w:tcW w:w="2189" w:type="dxa"/>
            <w:shd w:val="clear" w:color="auto" w:fill="F2DBDB"/>
          </w:tcPr>
          <w:p w14:paraId="33DD62FF" w14:textId="77777777" w:rsidR="00233E90" w:rsidRPr="00D47C50" w:rsidRDefault="00233E90" w:rsidP="00BC613B">
            <w:pPr>
              <w:contextualSpacing/>
              <w:rPr>
                <w:rFonts w:eastAsia="Calibri"/>
                <w:sz w:val="24"/>
                <w:szCs w:val="24"/>
              </w:rPr>
            </w:pPr>
            <w:r w:rsidRPr="00D47C50">
              <w:rPr>
                <w:rFonts w:eastAsia="Calibri"/>
                <w:sz w:val="24"/>
                <w:szCs w:val="24"/>
              </w:rPr>
              <w:t>%17.7</w:t>
            </w:r>
          </w:p>
        </w:tc>
      </w:tr>
      <w:tr w:rsidR="00233E90" w:rsidRPr="00D47C50" w14:paraId="7D59CEBE" w14:textId="77777777" w:rsidTr="00BC613B">
        <w:trPr>
          <w:trHeight w:val="54"/>
        </w:trPr>
        <w:tc>
          <w:tcPr>
            <w:tcW w:w="2253" w:type="dxa"/>
            <w:vMerge w:val="restart"/>
            <w:shd w:val="clear" w:color="auto" w:fill="D6E3BC"/>
          </w:tcPr>
          <w:p w14:paraId="5829A826" w14:textId="77777777" w:rsidR="00233E90" w:rsidRPr="00D47C50" w:rsidRDefault="00233E90" w:rsidP="00BC613B">
            <w:pPr>
              <w:contextualSpacing/>
              <w:rPr>
                <w:rFonts w:eastAsia="Calibri"/>
                <w:b/>
                <w:sz w:val="24"/>
                <w:szCs w:val="24"/>
              </w:rPr>
            </w:pPr>
            <w:r w:rsidRPr="00D47C50">
              <w:rPr>
                <w:b/>
                <w:sz w:val="24"/>
                <w:szCs w:val="24"/>
              </w:rPr>
              <w:t>Employment Status</w:t>
            </w:r>
          </w:p>
          <w:p w14:paraId="512496F1" w14:textId="77777777" w:rsidR="00233E90" w:rsidRPr="00D47C50" w:rsidRDefault="00233E90" w:rsidP="00BC613B">
            <w:pPr>
              <w:contextualSpacing/>
              <w:rPr>
                <w:rFonts w:eastAsia="Calibri"/>
                <w:b/>
                <w:sz w:val="24"/>
                <w:szCs w:val="24"/>
              </w:rPr>
            </w:pPr>
          </w:p>
        </w:tc>
        <w:tc>
          <w:tcPr>
            <w:tcW w:w="3071" w:type="dxa"/>
            <w:shd w:val="clear" w:color="auto" w:fill="D6E3BC"/>
          </w:tcPr>
          <w:p w14:paraId="03BF6CED" w14:textId="77777777" w:rsidR="00233E90" w:rsidRPr="00D47C50" w:rsidRDefault="00233E90" w:rsidP="00BC613B">
            <w:pPr>
              <w:contextualSpacing/>
              <w:rPr>
                <w:rFonts w:eastAsia="Calibri"/>
                <w:sz w:val="24"/>
                <w:szCs w:val="24"/>
              </w:rPr>
            </w:pPr>
            <w:r w:rsidRPr="00D47C50">
              <w:rPr>
                <w:sz w:val="24"/>
                <w:szCs w:val="24"/>
              </w:rPr>
              <w:t xml:space="preserve">Shop Owner </w:t>
            </w:r>
          </w:p>
        </w:tc>
        <w:tc>
          <w:tcPr>
            <w:tcW w:w="2189" w:type="dxa"/>
            <w:shd w:val="clear" w:color="auto" w:fill="D6E3BC"/>
          </w:tcPr>
          <w:p w14:paraId="61C27D9D" w14:textId="77777777" w:rsidR="00233E90" w:rsidRPr="00D47C50" w:rsidRDefault="00233E90" w:rsidP="00BC613B">
            <w:pPr>
              <w:contextualSpacing/>
              <w:rPr>
                <w:rFonts w:eastAsia="Calibri"/>
                <w:sz w:val="24"/>
                <w:szCs w:val="24"/>
              </w:rPr>
            </w:pPr>
            <w:r w:rsidRPr="00D47C50">
              <w:rPr>
                <w:rFonts w:eastAsia="Calibri"/>
                <w:sz w:val="24"/>
                <w:szCs w:val="24"/>
              </w:rPr>
              <w:t>%41.9</w:t>
            </w:r>
          </w:p>
        </w:tc>
      </w:tr>
      <w:tr w:rsidR="00233E90" w:rsidRPr="00D47C50" w14:paraId="5FFB3751" w14:textId="77777777" w:rsidTr="00BC613B">
        <w:trPr>
          <w:trHeight w:val="54"/>
        </w:trPr>
        <w:tc>
          <w:tcPr>
            <w:tcW w:w="2253" w:type="dxa"/>
            <w:vMerge/>
            <w:shd w:val="clear" w:color="auto" w:fill="D6E3BC"/>
          </w:tcPr>
          <w:p w14:paraId="795D3FA3" w14:textId="77777777" w:rsidR="00233E90" w:rsidRPr="00D47C50" w:rsidRDefault="00233E90" w:rsidP="00BC613B">
            <w:pPr>
              <w:contextualSpacing/>
              <w:rPr>
                <w:rFonts w:eastAsia="Calibri"/>
                <w:b/>
                <w:sz w:val="24"/>
                <w:szCs w:val="24"/>
              </w:rPr>
            </w:pPr>
          </w:p>
        </w:tc>
        <w:tc>
          <w:tcPr>
            <w:tcW w:w="3071" w:type="dxa"/>
            <w:shd w:val="clear" w:color="auto" w:fill="D6E3BC"/>
          </w:tcPr>
          <w:p w14:paraId="095F50B8" w14:textId="77777777" w:rsidR="00233E90" w:rsidRPr="00D47C50" w:rsidRDefault="00233E90" w:rsidP="00BC613B">
            <w:pPr>
              <w:contextualSpacing/>
              <w:rPr>
                <w:rFonts w:eastAsia="Calibri"/>
                <w:sz w:val="24"/>
                <w:szCs w:val="24"/>
              </w:rPr>
            </w:pPr>
            <w:r w:rsidRPr="00D47C50">
              <w:rPr>
                <w:sz w:val="24"/>
                <w:szCs w:val="24"/>
              </w:rPr>
              <w:t xml:space="preserve">Salaried Employee </w:t>
            </w:r>
          </w:p>
        </w:tc>
        <w:tc>
          <w:tcPr>
            <w:tcW w:w="2189" w:type="dxa"/>
            <w:shd w:val="clear" w:color="auto" w:fill="D6E3BC"/>
          </w:tcPr>
          <w:p w14:paraId="28A86A1A" w14:textId="77777777" w:rsidR="00233E90" w:rsidRPr="00D47C50" w:rsidRDefault="00233E90" w:rsidP="00BC613B">
            <w:pPr>
              <w:contextualSpacing/>
              <w:rPr>
                <w:rFonts w:eastAsia="Calibri"/>
                <w:sz w:val="24"/>
                <w:szCs w:val="24"/>
              </w:rPr>
            </w:pPr>
            <w:r w:rsidRPr="00D47C50">
              <w:rPr>
                <w:rFonts w:eastAsia="Calibri"/>
                <w:sz w:val="24"/>
                <w:szCs w:val="24"/>
              </w:rPr>
              <w:t>%35.5</w:t>
            </w:r>
          </w:p>
        </w:tc>
      </w:tr>
      <w:tr w:rsidR="00233E90" w:rsidRPr="00D47C50" w14:paraId="47C91638" w14:textId="77777777" w:rsidTr="00BC613B">
        <w:trPr>
          <w:trHeight w:val="54"/>
        </w:trPr>
        <w:tc>
          <w:tcPr>
            <w:tcW w:w="2253" w:type="dxa"/>
            <w:vMerge/>
            <w:shd w:val="clear" w:color="auto" w:fill="D6E3BC"/>
          </w:tcPr>
          <w:p w14:paraId="43861064" w14:textId="77777777" w:rsidR="00233E90" w:rsidRPr="00D47C50" w:rsidRDefault="00233E90" w:rsidP="00BC613B">
            <w:pPr>
              <w:contextualSpacing/>
              <w:rPr>
                <w:rFonts w:eastAsia="Calibri"/>
                <w:b/>
                <w:sz w:val="24"/>
                <w:szCs w:val="24"/>
              </w:rPr>
            </w:pPr>
          </w:p>
        </w:tc>
        <w:tc>
          <w:tcPr>
            <w:tcW w:w="3071" w:type="dxa"/>
            <w:shd w:val="clear" w:color="auto" w:fill="D6E3BC"/>
          </w:tcPr>
          <w:p w14:paraId="092FB0BC" w14:textId="77777777" w:rsidR="00233E90" w:rsidRPr="00D47C50" w:rsidRDefault="00233E90" w:rsidP="00BC613B">
            <w:pPr>
              <w:contextualSpacing/>
              <w:rPr>
                <w:rFonts w:eastAsia="Calibri"/>
                <w:sz w:val="24"/>
                <w:szCs w:val="24"/>
              </w:rPr>
            </w:pPr>
            <w:r w:rsidRPr="00D47C50">
              <w:rPr>
                <w:sz w:val="24"/>
                <w:szCs w:val="24"/>
              </w:rPr>
              <w:t>Tenant</w:t>
            </w:r>
          </w:p>
        </w:tc>
        <w:tc>
          <w:tcPr>
            <w:tcW w:w="2189" w:type="dxa"/>
            <w:shd w:val="clear" w:color="auto" w:fill="D6E3BC"/>
          </w:tcPr>
          <w:p w14:paraId="059BDF10" w14:textId="77777777" w:rsidR="00233E90" w:rsidRPr="00D47C50" w:rsidRDefault="00233E90" w:rsidP="00BC613B">
            <w:pPr>
              <w:contextualSpacing/>
              <w:rPr>
                <w:rFonts w:eastAsia="Calibri"/>
                <w:sz w:val="24"/>
                <w:szCs w:val="24"/>
              </w:rPr>
            </w:pPr>
            <w:r w:rsidRPr="00D47C50">
              <w:rPr>
                <w:rFonts w:eastAsia="Calibri"/>
                <w:sz w:val="24"/>
                <w:szCs w:val="24"/>
              </w:rPr>
              <w:t>%14.5</w:t>
            </w:r>
          </w:p>
        </w:tc>
      </w:tr>
      <w:tr w:rsidR="00233E90" w:rsidRPr="00D47C50" w14:paraId="1F425218" w14:textId="77777777" w:rsidTr="00BC613B">
        <w:trPr>
          <w:trHeight w:val="128"/>
        </w:trPr>
        <w:tc>
          <w:tcPr>
            <w:tcW w:w="2253" w:type="dxa"/>
            <w:vMerge w:val="restart"/>
            <w:shd w:val="clear" w:color="auto" w:fill="CCC0D9"/>
          </w:tcPr>
          <w:p w14:paraId="08663F09" w14:textId="77777777" w:rsidR="00233E90" w:rsidRPr="00D47C50" w:rsidRDefault="00233E90" w:rsidP="00BC613B">
            <w:pPr>
              <w:contextualSpacing/>
              <w:rPr>
                <w:rFonts w:eastAsia="Calibri"/>
                <w:b/>
                <w:sz w:val="24"/>
                <w:szCs w:val="24"/>
              </w:rPr>
            </w:pPr>
            <w:r w:rsidRPr="00D47C50">
              <w:rPr>
                <w:b/>
                <w:sz w:val="24"/>
                <w:szCs w:val="24"/>
              </w:rPr>
              <w:t>Professional Experience</w:t>
            </w:r>
          </w:p>
          <w:p w14:paraId="558CE3D5" w14:textId="77777777" w:rsidR="00233E90" w:rsidRPr="00D47C50" w:rsidRDefault="00233E90" w:rsidP="00BC613B">
            <w:pPr>
              <w:contextualSpacing/>
              <w:rPr>
                <w:rFonts w:eastAsia="Calibri"/>
                <w:b/>
                <w:sz w:val="24"/>
                <w:szCs w:val="24"/>
              </w:rPr>
            </w:pPr>
          </w:p>
        </w:tc>
        <w:tc>
          <w:tcPr>
            <w:tcW w:w="3071" w:type="dxa"/>
            <w:shd w:val="clear" w:color="auto" w:fill="CCC0D9"/>
          </w:tcPr>
          <w:p w14:paraId="190D38A0" w14:textId="77777777" w:rsidR="00233E90" w:rsidRPr="00D47C50" w:rsidRDefault="00233E90" w:rsidP="00BC613B">
            <w:pPr>
              <w:contextualSpacing/>
              <w:rPr>
                <w:rFonts w:eastAsia="Calibri"/>
                <w:sz w:val="24"/>
                <w:szCs w:val="24"/>
              </w:rPr>
            </w:pPr>
            <w:r w:rsidRPr="00D47C50">
              <w:rPr>
                <w:sz w:val="24"/>
                <w:szCs w:val="24"/>
              </w:rPr>
              <w:t>1-5 years</w:t>
            </w:r>
          </w:p>
        </w:tc>
        <w:tc>
          <w:tcPr>
            <w:tcW w:w="2189" w:type="dxa"/>
            <w:shd w:val="clear" w:color="auto" w:fill="CCC0D9"/>
          </w:tcPr>
          <w:p w14:paraId="2B42083A" w14:textId="77777777" w:rsidR="00233E90" w:rsidRPr="00D47C50" w:rsidRDefault="00233E90" w:rsidP="00BC613B">
            <w:pPr>
              <w:contextualSpacing/>
              <w:rPr>
                <w:rFonts w:eastAsia="Calibri"/>
                <w:sz w:val="24"/>
                <w:szCs w:val="24"/>
              </w:rPr>
            </w:pPr>
            <w:r w:rsidRPr="00D47C50">
              <w:rPr>
                <w:rFonts w:eastAsia="Calibri"/>
                <w:sz w:val="24"/>
                <w:szCs w:val="24"/>
              </w:rPr>
              <w:t>%32.3</w:t>
            </w:r>
          </w:p>
        </w:tc>
      </w:tr>
      <w:tr w:rsidR="00233E90" w:rsidRPr="00D47C50" w14:paraId="343F624D" w14:textId="77777777" w:rsidTr="00BC613B">
        <w:trPr>
          <w:trHeight w:val="127"/>
        </w:trPr>
        <w:tc>
          <w:tcPr>
            <w:tcW w:w="2253" w:type="dxa"/>
            <w:vMerge/>
            <w:shd w:val="clear" w:color="auto" w:fill="CCC0D9"/>
          </w:tcPr>
          <w:p w14:paraId="4E541EF6" w14:textId="77777777" w:rsidR="00233E90" w:rsidRPr="00D47C50" w:rsidRDefault="00233E90" w:rsidP="00BC613B">
            <w:pPr>
              <w:contextualSpacing/>
              <w:rPr>
                <w:rFonts w:eastAsia="Calibri"/>
                <w:b/>
                <w:sz w:val="24"/>
                <w:szCs w:val="24"/>
              </w:rPr>
            </w:pPr>
          </w:p>
        </w:tc>
        <w:tc>
          <w:tcPr>
            <w:tcW w:w="3071" w:type="dxa"/>
            <w:shd w:val="clear" w:color="auto" w:fill="CCC0D9"/>
          </w:tcPr>
          <w:p w14:paraId="0C349EB5" w14:textId="77777777" w:rsidR="00233E90" w:rsidRPr="00D47C50" w:rsidRDefault="00233E90" w:rsidP="00BC613B">
            <w:pPr>
              <w:contextualSpacing/>
              <w:rPr>
                <w:rFonts w:eastAsia="Calibri"/>
                <w:sz w:val="24"/>
                <w:szCs w:val="24"/>
              </w:rPr>
            </w:pPr>
            <w:r w:rsidRPr="00D47C50">
              <w:rPr>
                <w:sz w:val="24"/>
                <w:szCs w:val="24"/>
              </w:rPr>
              <w:t>6-10 years</w:t>
            </w:r>
          </w:p>
        </w:tc>
        <w:tc>
          <w:tcPr>
            <w:tcW w:w="2189" w:type="dxa"/>
            <w:shd w:val="clear" w:color="auto" w:fill="CCC0D9"/>
          </w:tcPr>
          <w:p w14:paraId="59B94957" w14:textId="77777777" w:rsidR="00233E90" w:rsidRPr="00D47C50" w:rsidRDefault="00233E90" w:rsidP="00BC613B">
            <w:pPr>
              <w:contextualSpacing/>
              <w:rPr>
                <w:rFonts w:eastAsia="Calibri"/>
                <w:sz w:val="24"/>
                <w:szCs w:val="24"/>
              </w:rPr>
            </w:pPr>
            <w:r w:rsidRPr="00D47C50">
              <w:rPr>
                <w:rFonts w:eastAsia="Calibri"/>
                <w:sz w:val="24"/>
                <w:szCs w:val="24"/>
              </w:rPr>
              <w:t>%17.7</w:t>
            </w:r>
          </w:p>
        </w:tc>
      </w:tr>
      <w:tr w:rsidR="00233E90" w:rsidRPr="00D47C50" w14:paraId="22DC5562" w14:textId="77777777" w:rsidTr="00BC613B">
        <w:trPr>
          <w:trHeight w:val="127"/>
        </w:trPr>
        <w:tc>
          <w:tcPr>
            <w:tcW w:w="2253" w:type="dxa"/>
            <w:vMerge/>
            <w:shd w:val="clear" w:color="auto" w:fill="CCC0D9"/>
          </w:tcPr>
          <w:p w14:paraId="7EAAF9B0" w14:textId="77777777" w:rsidR="00233E90" w:rsidRPr="00D47C50" w:rsidRDefault="00233E90" w:rsidP="00BC613B">
            <w:pPr>
              <w:contextualSpacing/>
              <w:rPr>
                <w:rFonts w:eastAsia="Calibri"/>
                <w:b/>
                <w:sz w:val="24"/>
                <w:szCs w:val="24"/>
              </w:rPr>
            </w:pPr>
          </w:p>
        </w:tc>
        <w:tc>
          <w:tcPr>
            <w:tcW w:w="3071" w:type="dxa"/>
            <w:shd w:val="clear" w:color="auto" w:fill="CCC0D9"/>
          </w:tcPr>
          <w:p w14:paraId="0039CD5A" w14:textId="77777777" w:rsidR="00233E90" w:rsidRPr="00D47C50" w:rsidRDefault="00233E90" w:rsidP="00BC613B">
            <w:pPr>
              <w:contextualSpacing/>
              <w:rPr>
                <w:rFonts w:eastAsia="Calibri"/>
                <w:sz w:val="24"/>
                <w:szCs w:val="24"/>
              </w:rPr>
            </w:pPr>
            <w:r w:rsidRPr="00D47C50">
              <w:rPr>
                <w:sz w:val="24"/>
                <w:szCs w:val="24"/>
              </w:rPr>
              <w:t>11-15 years</w:t>
            </w:r>
          </w:p>
        </w:tc>
        <w:tc>
          <w:tcPr>
            <w:tcW w:w="2189" w:type="dxa"/>
            <w:shd w:val="clear" w:color="auto" w:fill="CCC0D9"/>
          </w:tcPr>
          <w:p w14:paraId="4487A546" w14:textId="77777777" w:rsidR="00233E90" w:rsidRPr="00D47C50" w:rsidRDefault="00233E90" w:rsidP="00BC613B">
            <w:pPr>
              <w:contextualSpacing/>
              <w:rPr>
                <w:rFonts w:eastAsia="Calibri"/>
                <w:sz w:val="24"/>
                <w:szCs w:val="24"/>
              </w:rPr>
            </w:pPr>
            <w:r w:rsidRPr="00D47C50">
              <w:rPr>
                <w:rFonts w:eastAsia="Calibri"/>
                <w:sz w:val="24"/>
                <w:szCs w:val="24"/>
              </w:rPr>
              <w:t>%11.3</w:t>
            </w:r>
          </w:p>
        </w:tc>
      </w:tr>
      <w:tr w:rsidR="00233E90" w:rsidRPr="00D47C50" w14:paraId="5B8E729C" w14:textId="77777777" w:rsidTr="00BC613B">
        <w:trPr>
          <w:trHeight w:val="127"/>
        </w:trPr>
        <w:tc>
          <w:tcPr>
            <w:tcW w:w="2253" w:type="dxa"/>
            <w:vMerge/>
            <w:shd w:val="clear" w:color="auto" w:fill="CCC0D9"/>
          </w:tcPr>
          <w:p w14:paraId="79C4687D" w14:textId="77777777" w:rsidR="00233E90" w:rsidRPr="00D47C50" w:rsidRDefault="00233E90" w:rsidP="00BC613B">
            <w:pPr>
              <w:contextualSpacing/>
              <w:rPr>
                <w:rFonts w:eastAsia="Calibri"/>
                <w:b/>
                <w:sz w:val="24"/>
                <w:szCs w:val="24"/>
              </w:rPr>
            </w:pPr>
          </w:p>
        </w:tc>
        <w:tc>
          <w:tcPr>
            <w:tcW w:w="3071" w:type="dxa"/>
            <w:shd w:val="clear" w:color="auto" w:fill="CCC0D9"/>
          </w:tcPr>
          <w:p w14:paraId="7EE98615" w14:textId="77777777" w:rsidR="00233E90" w:rsidRPr="00D47C50" w:rsidRDefault="00233E90" w:rsidP="00BC613B">
            <w:pPr>
              <w:contextualSpacing/>
              <w:rPr>
                <w:rFonts w:eastAsia="Calibri"/>
                <w:sz w:val="24"/>
                <w:szCs w:val="24"/>
              </w:rPr>
            </w:pPr>
            <w:r w:rsidRPr="00D47C50">
              <w:rPr>
                <w:sz w:val="24"/>
                <w:szCs w:val="24"/>
              </w:rPr>
              <w:t>Over 15 years</w:t>
            </w:r>
          </w:p>
        </w:tc>
        <w:tc>
          <w:tcPr>
            <w:tcW w:w="2189" w:type="dxa"/>
            <w:shd w:val="clear" w:color="auto" w:fill="CCC0D9"/>
          </w:tcPr>
          <w:p w14:paraId="5FC9CB70" w14:textId="77777777" w:rsidR="00233E90" w:rsidRPr="00D47C50" w:rsidRDefault="00233E90" w:rsidP="00BC613B">
            <w:pPr>
              <w:contextualSpacing/>
              <w:rPr>
                <w:rFonts w:eastAsia="Calibri"/>
                <w:sz w:val="24"/>
                <w:szCs w:val="24"/>
              </w:rPr>
            </w:pPr>
            <w:r w:rsidRPr="00D47C50">
              <w:rPr>
                <w:rFonts w:eastAsia="Calibri"/>
                <w:sz w:val="24"/>
                <w:szCs w:val="24"/>
              </w:rPr>
              <w:t>%19.4</w:t>
            </w:r>
          </w:p>
        </w:tc>
      </w:tr>
      <w:tr w:rsidR="00233E90" w:rsidRPr="00D47C50" w14:paraId="2C6F2620" w14:textId="77777777" w:rsidTr="00BC613B">
        <w:trPr>
          <w:trHeight w:val="128"/>
        </w:trPr>
        <w:tc>
          <w:tcPr>
            <w:tcW w:w="2253" w:type="dxa"/>
            <w:vMerge w:val="restart"/>
            <w:shd w:val="clear" w:color="auto" w:fill="CCC0D9"/>
          </w:tcPr>
          <w:p w14:paraId="02CFAC3C" w14:textId="77777777" w:rsidR="00233E90" w:rsidRPr="00D47C50" w:rsidRDefault="00233E90" w:rsidP="00BC613B">
            <w:pPr>
              <w:contextualSpacing/>
              <w:rPr>
                <w:rFonts w:eastAsia="Calibri"/>
                <w:b/>
                <w:sz w:val="24"/>
                <w:szCs w:val="24"/>
              </w:rPr>
            </w:pPr>
            <w:r w:rsidRPr="00D47C50">
              <w:rPr>
                <w:b/>
                <w:sz w:val="24"/>
                <w:szCs w:val="24"/>
              </w:rPr>
              <w:t>Professional Knowledge</w:t>
            </w:r>
          </w:p>
        </w:tc>
        <w:tc>
          <w:tcPr>
            <w:tcW w:w="3071" w:type="dxa"/>
            <w:shd w:val="clear" w:color="auto" w:fill="CCC0D9"/>
          </w:tcPr>
          <w:p w14:paraId="740F19F0" w14:textId="77777777" w:rsidR="00233E90" w:rsidRPr="00D47C50" w:rsidRDefault="00233E90" w:rsidP="00BC613B">
            <w:pPr>
              <w:contextualSpacing/>
              <w:rPr>
                <w:rFonts w:eastAsia="Calibri"/>
                <w:sz w:val="24"/>
                <w:szCs w:val="24"/>
              </w:rPr>
            </w:pPr>
            <w:r w:rsidRPr="00D47C50">
              <w:rPr>
                <w:sz w:val="24"/>
                <w:szCs w:val="24"/>
              </w:rPr>
              <w:t>Educated</w:t>
            </w:r>
          </w:p>
        </w:tc>
        <w:tc>
          <w:tcPr>
            <w:tcW w:w="2189" w:type="dxa"/>
            <w:shd w:val="clear" w:color="auto" w:fill="CCC0D9"/>
          </w:tcPr>
          <w:p w14:paraId="02630979" w14:textId="77777777" w:rsidR="00233E90" w:rsidRPr="00D47C50" w:rsidRDefault="00233E90" w:rsidP="00BC613B">
            <w:pPr>
              <w:contextualSpacing/>
              <w:rPr>
                <w:rFonts w:eastAsia="Calibri"/>
                <w:sz w:val="24"/>
                <w:szCs w:val="24"/>
              </w:rPr>
            </w:pPr>
            <w:r w:rsidRPr="00D47C50">
              <w:rPr>
                <w:rFonts w:eastAsia="Calibri"/>
                <w:sz w:val="24"/>
                <w:szCs w:val="24"/>
              </w:rPr>
              <w:t>%24.2</w:t>
            </w:r>
          </w:p>
        </w:tc>
      </w:tr>
      <w:tr w:rsidR="00233E90" w:rsidRPr="00D47C50" w14:paraId="507FC651" w14:textId="77777777" w:rsidTr="00BC613B">
        <w:trPr>
          <w:trHeight w:val="127"/>
        </w:trPr>
        <w:tc>
          <w:tcPr>
            <w:tcW w:w="2253" w:type="dxa"/>
            <w:vMerge/>
            <w:shd w:val="clear" w:color="auto" w:fill="CCC0D9"/>
          </w:tcPr>
          <w:p w14:paraId="3F1651D3" w14:textId="77777777" w:rsidR="00233E90" w:rsidRPr="00D47C50" w:rsidRDefault="00233E90" w:rsidP="00BC613B">
            <w:pPr>
              <w:contextualSpacing/>
              <w:rPr>
                <w:rFonts w:eastAsia="Calibri"/>
                <w:b/>
                <w:sz w:val="24"/>
                <w:szCs w:val="24"/>
              </w:rPr>
            </w:pPr>
          </w:p>
        </w:tc>
        <w:tc>
          <w:tcPr>
            <w:tcW w:w="3071" w:type="dxa"/>
            <w:shd w:val="clear" w:color="auto" w:fill="CCC0D9"/>
          </w:tcPr>
          <w:p w14:paraId="564DDEF9" w14:textId="77777777" w:rsidR="00233E90" w:rsidRPr="00D47C50" w:rsidRDefault="00233E90" w:rsidP="00BC613B">
            <w:pPr>
              <w:contextualSpacing/>
              <w:rPr>
                <w:rFonts w:eastAsia="Calibri"/>
                <w:sz w:val="24"/>
                <w:szCs w:val="24"/>
              </w:rPr>
            </w:pPr>
            <w:r w:rsidRPr="00D47C50">
              <w:rPr>
                <w:rFonts w:eastAsia="Calibri"/>
                <w:sz w:val="24"/>
                <w:szCs w:val="24"/>
              </w:rPr>
              <w:t>Unschooled</w:t>
            </w:r>
          </w:p>
        </w:tc>
        <w:tc>
          <w:tcPr>
            <w:tcW w:w="2189" w:type="dxa"/>
            <w:shd w:val="clear" w:color="auto" w:fill="CCC0D9"/>
          </w:tcPr>
          <w:p w14:paraId="046FCFB3" w14:textId="77777777" w:rsidR="00233E90" w:rsidRPr="00D47C50" w:rsidRDefault="00233E90" w:rsidP="00BC613B">
            <w:pPr>
              <w:contextualSpacing/>
              <w:rPr>
                <w:rFonts w:eastAsia="Calibri"/>
                <w:sz w:val="24"/>
                <w:szCs w:val="24"/>
              </w:rPr>
            </w:pPr>
            <w:r w:rsidRPr="00D47C50">
              <w:rPr>
                <w:rFonts w:eastAsia="Calibri"/>
                <w:sz w:val="24"/>
                <w:szCs w:val="24"/>
              </w:rPr>
              <w:t>%75.8</w:t>
            </w:r>
          </w:p>
        </w:tc>
      </w:tr>
    </w:tbl>
    <w:p w14:paraId="50E7E56B" w14:textId="77777777" w:rsidR="00233E90" w:rsidRDefault="00233E90" w:rsidP="00233E90">
      <w:pPr>
        <w:ind w:firstLine="709"/>
        <w:contextualSpacing/>
        <w:jc w:val="both"/>
        <w:rPr>
          <w:sz w:val="24"/>
          <w:szCs w:val="24"/>
        </w:rPr>
      </w:pPr>
    </w:p>
    <w:p w14:paraId="6B592B76" w14:textId="77777777" w:rsidR="00233E90" w:rsidRPr="00D47C50" w:rsidRDefault="00233E90" w:rsidP="00233E90">
      <w:pPr>
        <w:ind w:firstLine="709"/>
        <w:contextualSpacing/>
        <w:jc w:val="both"/>
        <w:rPr>
          <w:sz w:val="24"/>
          <w:szCs w:val="24"/>
        </w:rPr>
      </w:pPr>
      <w:r w:rsidRPr="00D47C50">
        <w:rPr>
          <w:sz w:val="24"/>
          <w:szCs w:val="24"/>
        </w:rPr>
        <w:t>45.2% of the shopkeepers who have been in Istanbul since they were born and 27.4% of the shopkeepers who have migrated from their homeland and have been living in Istanbul for more than 11 years have settled in Istanbul voluntarily and for earning a livelihood. Among the shopkeepers who are shop owners, paid employees and tenants, the shopkeepers selling bags and leather goods, jewellery and souvenirs are at the forefront. In addition, tradesmen who sell antique items, food and beverages, tobacco products, Turkish delight, leather, touristic goods, hand-made carpets, shoes; who operate cafes-restaurants, do stonemasonry and have taken their place in the Grand Bazaar as a foreign exchange office draw attention, thus enabling us to understand that their fields of activity are spread over a wide area. It is understood that the tradesmen improve themselves and 75.8% of them learn the job on the job and gain experience, and 22.6% of the tradesmen have received education in the field of tourism. Through these data, it can be concluded that the Grand Bazaar is dominated by tradesmen with a degree.</w:t>
      </w:r>
    </w:p>
    <w:p w14:paraId="56E535CB" w14:textId="77777777" w:rsidR="00233E90" w:rsidRPr="00D47C50" w:rsidRDefault="00233E90" w:rsidP="00233E90">
      <w:pPr>
        <w:ind w:firstLine="709"/>
        <w:contextualSpacing/>
        <w:jc w:val="both"/>
        <w:rPr>
          <w:b/>
          <w:sz w:val="24"/>
          <w:szCs w:val="24"/>
        </w:rPr>
      </w:pPr>
    </w:p>
    <w:p w14:paraId="324D8430" w14:textId="77777777" w:rsidR="00233E90" w:rsidRPr="00D47C50" w:rsidRDefault="00233E90" w:rsidP="00233E90">
      <w:pPr>
        <w:ind w:firstLine="709"/>
        <w:contextualSpacing/>
        <w:jc w:val="both"/>
        <w:rPr>
          <w:b/>
          <w:sz w:val="24"/>
          <w:szCs w:val="24"/>
        </w:rPr>
      </w:pPr>
      <w:r w:rsidRPr="00D47C50">
        <w:rPr>
          <w:b/>
          <w:sz w:val="24"/>
          <w:szCs w:val="24"/>
        </w:rPr>
        <w:t>Importance of Communication with Tourist</w:t>
      </w:r>
    </w:p>
    <w:p w14:paraId="62D4FE4D" w14:textId="77777777" w:rsidR="00233E90" w:rsidRPr="00D47C50" w:rsidRDefault="00233E90" w:rsidP="00233E90">
      <w:pPr>
        <w:ind w:firstLine="709"/>
        <w:contextualSpacing/>
        <w:jc w:val="both"/>
        <w:rPr>
          <w:sz w:val="24"/>
          <w:szCs w:val="24"/>
        </w:rPr>
      </w:pPr>
      <w:r w:rsidRPr="00D47C50">
        <w:rPr>
          <w:sz w:val="24"/>
          <w:szCs w:val="24"/>
        </w:rPr>
        <w:t>The common language, which enables socialisation to take place through the flow of agreement, is considered indispensable for communication. In this context, it is thought that the body, posture, gestures and mimics are also integral parts of communication and add value to the communication between the shopkeeper and the consumer. Erdoğan [15, p.75], who calls communication as a purposeful endeavour, states that symbolic interaction with writings or various visuals can also direct communication. From the perspective of phenomenology, communication is based on experiences and is expressed as the sum and sharing of practices in place and time. This perspective, which contributes to the sociological analysis of the research, requires us to question how and in what way the shopkeepers establish communication in the Grand Bazaar. Shopkeepers who sell 30.6% to domestic tourists and 62.9% to foreign tourists need to use a common language.</w:t>
      </w:r>
    </w:p>
    <w:p w14:paraId="202CBA26" w14:textId="77777777" w:rsidR="00233E90" w:rsidRPr="00D47C50" w:rsidRDefault="00233E90" w:rsidP="00233E90">
      <w:pPr>
        <w:ind w:firstLine="709"/>
        <w:contextualSpacing/>
        <w:jc w:val="both"/>
        <w:rPr>
          <w:sz w:val="24"/>
          <w:szCs w:val="24"/>
        </w:rPr>
      </w:pPr>
      <w:r w:rsidRPr="00D47C50">
        <w:rPr>
          <w:sz w:val="24"/>
          <w:szCs w:val="24"/>
        </w:rPr>
        <w:t xml:space="preserve">Since tradesmen are constantly in contact with tourists, it is important to determine their </w:t>
      </w:r>
      <w:r w:rsidRPr="00D47C50">
        <w:rPr>
          <w:sz w:val="24"/>
          <w:szCs w:val="24"/>
        </w:rPr>
        <w:lastRenderedPageBreak/>
        <w:t xml:space="preserve">foreign language knowledge, understanding and speaking competence. In this context, it is understood that English is the predominantly used communication language with a rate of 74.2%. English is followed by Arabic with a rate of 30.6%. Russian is used by 17.7 per cent, German and Spanish by 9.7 per cent, French by 6.5 per cent and Persian by 1.6 per cent. The rate of tradesmen who can both understand and speak several foreign languages is reflected in the data as 25.6%. </w:t>
      </w:r>
    </w:p>
    <w:p w14:paraId="6EEE060A" w14:textId="77777777" w:rsidR="00233E90" w:rsidRPr="00D47C50" w:rsidRDefault="00233E90" w:rsidP="00233E90">
      <w:pPr>
        <w:ind w:firstLine="709"/>
        <w:contextualSpacing/>
        <w:jc w:val="both"/>
        <w:rPr>
          <w:sz w:val="24"/>
          <w:szCs w:val="24"/>
        </w:rPr>
      </w:pPr>
      <w:r w:rsidRPr="00D47C50">
        <w:rPr>
          <w:sz w:val="24"/>
          <w:szCs w:val="24"/>
        </w:rPr>
        <w:t>On the other hand, it is also noteworthy that tradesmen have difficulties in communicating. When the reasons for the communication problems of the tradesmen are asked; the rate of those who experience the difficulty of satisfying the customer is 41.9%, the rate of the tradesmen who have problems due to the fact that local tourists constantly bargain and leave without buying anything is 21%, the rate of the tradesmen who have problems due to the fact that foreign tourists also bargain and do not buy anything is 8%, and the rate of the tradesmen who have language problems is 14.5%. In addition to these data, it is concluded that 22.4% of the tradesmen do not have communication problems.</w:t>
      </w:r>
    </w:p>
    <w:p w14:paraId="3C6A9D5A" w14:textId="77777777" w:rsidR="00233E90" w:rsidRPr="00D47C50" w:rsidRDefault="00233E90" w:rsidP="00233E90">
      <w:pPr>
        <w:ind w:firstLine="709"/>
        <w:contextualSpacing/>
        <w:jc w:val="both"/>
        <w:rPr>
          <w:sz w:val="24"/>
          <w:szCs w:val="24"/>
        </w:rPr>
      </w:pPr>
      <w:r w:rsidRPr="00D47C50">
        <w:rPr>
          <w:sz w:val="24"/>
          <w:szCs w:val="24"/>
        </w:rPr>
        <w:t>Problems in communication can be attributed to environmental, psychological and socio-cultural reasons between the parties. As Çiftçi [16, p.2234] emphasises, cultural incompatibility causes problems in communication and empathy between people. Wittgenstein [17, p.9], who emphasises the acts of understanding and interpretation, explains the effect of the language used with the "mirror metaphor"; it enables us to understand the necessity of communication between shopkeepers and customers in a proportional, understandable language.</w:t>
      </w:r>
    </w:p>
    <w:p w14:paraId="612358F0" w14:textId="77777777" w:rsidR="00233E90" w:rsidRPr="00D47C50" w:rsidRDefault="00233E90" w:rsidP="00233E90">
      <w:pPr>
        <w:ind w:firstLine="709"/>
        <w:contextualSpacing/>
        <w:jc w:val="both"/>
        <w:rPr>
          <w:sz w:val="24"/>
          <w:szCs w:val="24"/>
        </w:rPr>
      </w:pPr>
    </w:p>
    <w:p w14:paraId="2417E7D3" w14:textId="77777777" w:rsidR="00233E90" w:rsidRPr="00D47C50" w:rsidRDefault="00233E90" w:rsidP="00233E90">
      <w:pPr>
        <w:ind w:firstLine="709"/>
        <w:contextualSpacing/>
        <w:jc w:val="both"/>
        <w:rPr>
          <w:b/>
          <w:sz w:val="24"/>
          <w:szCs w:val="24"/>
        </w:rPr>
      </w:pPr>
      <w:r w:rsidRPr="00D47C50">
        <w:rPr>
          <w:b/>
          <w:sz w:val="24"/>
          <w:szCs w:val="24"/>
        </w:rPr>
        <w:t>Tourism Perception of Tradesmen</w:t>
      </w:r>
    </w:p>
    <w:p w14:paraId="44254E10" w14:textId="77777777" w:rsidR="00233E90" w:rsidRPr="00D47C50" w:rsidRDefault="00233E90" w:rsidP="00233E90">
      <w:pPr>
        <w:ind w:firstLine="709"/>
        <w:contextualSpacing/>
        <w:jc w:val="both"/>
        <w:rPr>
          <w:sz w:val="24"/>
          <w:szCs w:val="24"/>
        </w:rPr>
      </w:pPr>
      <w:r w:rsidRPr="00D47C50">
        <w:rPr>
          <w:sz w:val="24"/>
          <w:szCs w:val="24"/>
        </w:rPr>
        <w:t xml:space="preserve">The Grand Bazaar, the foundation of which was laid by Fatih Sultan Mehmet in 1461 together with the buildings built to generate income for Hagia Sophia, has a history that has become the most important commercial centre of the whole region in time, hosting the richest tradesmen of Istanbul, where jewellery and precious jewellery from all over the world are traded [18, p.148-150]. Taking into account the modern conditions of the day and the reality of the struggle for life, the tradesmen, who have the responsibility of protecting this cultural heritage that has taken place in the material and spiritual sense, were asked the question </w:t>
      </w:r>
      <w:r w:rsidRPr="00D47C50">
        <w:rPr>
          <w:i/>
          <w:sz w:val="24"/>
          <w:szCs w:val="24"/>
        </w:rPr>
        <w:t>"Do you prefer to attract the attention of domestic tourists or foreign tourists?"</w:t>
      </w:r>
      <w:r w:rsidRPr="00D47C50">
        <w:rPr>
          <w:sz w:val="24"/>
          <w:szCs w:val="24"/>
        </w:rPr>
        <w:t xml:space="preserve"> In response to this question, the importance of attracting foreign tourists with a rate of 75.8% and domestic tourists with a rate of 12.9% emerges. However, in addition to this, in terms of the presentation of service quality and attitudes towards the customer, the emphasis on </w:t>
      </w:r>
      <w:r w:rsidRPr="00D47C50">
        <w:rPr>
          <w:i/>
          <w:sz w:val="24"/>
          <w:szCs w:val="24"/>
        </w:rPr>
        <w:t>"I pay attention to local customers just like foreign tourists"</w:t>
      </w:r>
      <w:r w:rsidRPr="00D47C50">
        <w:rPr>
          <w:sz w:val="24"/>
          <w:szCs w:val="24"/>
        </w:rPr>
        <w:t xml:space="preserve"> has a rate of 69.4%. The answer </w:t>
      </w:r>
      <w:r w:rsidRPr="00D47C50">
        <w:rPr>
          <w:i/>
          <w:sz w:val="24"/>
          <w:szCs w:val="24"/>
        </w:rPr>
        <w:t>"I host the customer with care whether they shop or not"</w:t>
      </w:r>
      <w:r w:rsidRPr="00D47C50">
        <w:rPr>
          <w:sz w:val="24"/>
          <w:szCs w:val="24"/>
        </w:rPr>
        <w:t xml:space="preserve"> is reflected in the results with a rate of 75.8%. It is possible to reconcile these rates with the perception that the customer is a benefactor in every sense and doing the profession with love as a requirement of business ethics.</w:t>
      </w:r>
    </w:p>
    <w:p w14:paraId="66308F6E" w14:textId="77777777" w:rsidR="00233E90" w:rsidRPr="00D47C50" w:rsidRDefault="00233E90" w:rsidP="00233E90">
      <w:pPr>
        <w:ind w:firstLine="709"/>
        <w:contextualSpacing/>
        <w:jc w:val="both"/>
        <w:rPr>
          <w:sz w:val="24"/>
          <w:szCs w:val="24"/>
        </w:rPr>
      </w:pPr>
      <w:r w:rsidRPr="00D47C50">
        <w:rPr>
          <w:sz w:val="24"/>
          <w:szCs w:val="24"/>
        </w:rPr>
        <w:t xml:space="preserve">To the question </w:t>
      </w:r>
      <w:r w:rsidRPr="00D47C50">
        <w:rPr>
          <w:i/>
          <w:sz w:val="24"/>
          <w:szCs w:val="24"/>
        </w:rPr>
        <w:t>"Do you care about cultural tourism or shopping tourism?"</w:t>
      </w:r>
      <w:r w:rsidRPr="00D47C50">
        <w:rPr>
          <w:sz w:val="24"/>
          <w:szCs w:val="24"/>
        </w:rPr>
        <w:t xml:space="preserve">, 58.1% answered shopping tourism and 32.3% answered cultural tourism. In this context, the question </w:t>
      </w:r>
      <w:r w:rsidRPr="00D47C50">
        <w:rPr>
          <w:i/>
          <w:sz w:val="24"/>
          <w:szCs w:val="24"/>
        </w:rPr>
        <w:t>"whether it is important to promote the local culture of the tradesmen or to present the popular ones to the buyer"</w:t>
      </w:r>
      <w:r w:rsidRPr="00D47C50">
        <w:rPr>
          <w:sz w:val="24"/>
          <w:szCs w:val="24"/>
        </w:rPr>
        <w:t xml:space="preserve"> was asked to the tradesmen in another question. With a rate of 59.7%, the tradesmen answered </w:t>
      </w:r>
      <w:r w:rsidRPr="00D47C50">
        <w:rPr>
          <w:i/>
          <w:sz w:val="24"/>
          <w:szCs w:val="24"/>
        </w:rPr>
        <w:t>"they should embrace the local culture and introduce it to the tourists"</w:t>
      </w:r>
      <w:r w:rsidRPr="00D47C50">
        <w:rPr>
          <w:sz w:val="24"/>
          <w:szCs w:val="24"/>
        </w:rPr>
        <w:t xml:space="preserve">. 30.6% answered </w:t>
      </w:r>
      <w:r w:rsidRPr="00D47C50">
        <w:rPr>
          <w:i/>
          <w:sz w:val="24"/>
          <w:szCs w:val="24"/>
        </w:rPr>
        <w:t>"they should follow and sell what is popular"</w:t>
      </w:r>
      <w:r w:rsidRPr="00D47C50">
        <w:rPr>
          <w:sz w:val="24"/>
          <w:szCs w:val="24"/>
        </w:rPr>
        <w:t xml:space="preserve">. Since the conditions change according to the current period, the answer </w:t>
      </w:r>
      <w:r w:rsidRPr="00D47C50">
        <w:rPr>
          <w:i/>
          <w:sz w:val="24"/>
          <w:szCs w:val="24"/>
        </w:rPr>
        <w:t>"both should be"</w:t>
      </w:r>
      <w:r w:rsidRPr="00D47C50">
        <w:rPr>
          <w:sz w:val="24"/>
          <w:szCs w:val="24"/>
        </w:rPr>
        <w:t xml:space="preserve"> was given and reflected in the results with a rate of 6.4%.</w:t>
      </w:r>
    </w:p>
    <w:p w14:paraId="6FFB6412" w14:textId="77777777" w:rsidR="00233E90" w:rsidRPr="00D47C50" w:rsidRDefault="00233E90" w:rsidP="00233E90">
      <w:pPr>
        <w:ind w:firstLine="709"/>
        <w:contextualSpacing/>
        <w:jc w:val="both"/>
        <w:rPr>
          <w:sz w:val="24"/>
          <w:szCs w:val="24"/>
        </w:rPr>
      </w:pPr>
      <w:r w:rsidRPr="00D47C50">
        <w:rPr>
          <w:sz w:val="24"/>
          <w:szCs w:val="24"/>
        </w:rPr>
        <w:t xml:space="preserve">The answers given to the questions asked with the intention of learning about the ease and difficulties of being a tradesman in the Grand Bazaar intersect at certain points and show that the tradesmen approach their profession with a similar perception. Among the answers received on the conveniences of the profession, the importance of making friends, learning the language, having a continuous customer base and thus having the continuity of making sales is predominant for the shopkeepers. The fact that the Grand Bazaar has become the centre of attention of the world thanks </w:t>
      </w:r>
      <w:r w:rsidRPr="00D47C50">
        <w:rPr>
          <w:sz w:val="24"/>
          <w:szCs w:val="24"/>
        </w:rPr>
        <w:lastRenderedPageBreak/>
        <w:t xml:space="preserve">to its deep-rooted history and that the shopkeepers meet people from many different nations and increase their cultural richness are among the other prominent advantages. A shopkeeper emphasising the fact that life brings experience to people everywhere at any time said, </w:t>
      </w:r>
      <w:r w:rsidRPr="00D47C50">
        <w:rPr>
          <w:i/>
          <w:sz w:val="24"/>
          <w:szCs w:val="24"/>
        </w:rPr>
        <w:t>"We are in contact with many different groups of people. Different countries come to visit, diamonds are honed with diamonds and people are honed with people. I think it is great for clarity of perception."</w:t>
      </w:r>
      <w:r w:rsidRPr="00D47C50">
        <w:rPr>
          <w:sz w:val="24"/>
          <w:szCs w:val="24"/>
        </w:rPr>
        <w:t xml:space="preserve"> is among the meaningful answers that explain the love for the profession. Expressing the difficulties of the profession, the shopkeepers enable us to see the other side of the coin in terms of competition, high rents, lack of fixed earnings, inadequate environmental improvements (car park, ventilation system, hygiene).</w:t>
      </w:r>
    </w:p>
    <w:p w14:paraId="1A3B0313" w14:textId="77777777" w:rsidR="00233E90" w:rsidRPr="00D47C50" w:rsidRDefault="00233E90" w:rsidP="00233E90">
      <w:pPr>
        <w:ind w:firstLine="709"/>
        <w:contextualSpacing/>
        <w:jc w:val="both"/>
        <w:rPr>
          <w:b/>
          <w:sz w:val="24"/>
          <w:szCs w:val="24"/>
        </w:rPr>
      </w:pPr>
      <w:r w:rsidRPr="00D47C50">
        <w:rPr>
          <w:b/>
          <w:sz w:val="24"/>
          <w:szCs w:val="24"/>
        </w:rPr>
        <w:t>Conclusion and Evaluation</w:t>
      </w:r>
    </w:p>
    <w:p w14:paraId="64F19F2E" w14:textId="77777777" w:rsidR="00233E90" w:rsidRPr="00D47C50" w:rsidRDefault="00233E90" w:rsidP="00233E90">
      <w:pPr>
        <w:ind w:firstLine="709"/>
        <w:contextualSpacing/>
        <w:jc w:val="both"/>
        <w:rPr>
          <w:sz w:val="24"/>
          <w:szCs w:val="24"/>
        </w:rPr>
      </w:pPr>
      <w:r w:rsidRPr="00D47C50">
        <w:rPr>
          <w:sz w:val="24"/>
          <w:szCs w:val="24"/>
        </w:rPr>
        <w:t>In this research, it has been tried to determine how the tradesmen, whose roots date back to the Anatolian Seljuks in Turkish society, have been affected by the changes that have occurred in the modern city identity, the problems caused by this situation, and the changes in the identity and culture of traditional tradesmen in order to respond to these problems, through a sociological study on the example of Istanbul Grand Bazaar tradesmen.</w:t>
      </w:r>
    </w:p>
    <w:p w14:paraId="24749928" w14:textId="77777777" w:rsidR="00233E90" w:rsidRPr="00D47C50" w:rsidRDefault="00233E90" w:rsidP="00233E90">
      <w:pPr>
        <w:ind w:firstLine="709"/>
        <w:contextualSpacing/>
        <w:jc w:val="both"/>
        <w:rPr>
          <w:sz w:val="24"/>
          <w:szCs w:val="24"/>
        </w:rPr>
      </w:pPr>
      <w:r w:rsidRPr="00D47C50">
        <w:rPr>
          <w:sz w:val="24"/>
          <w:szCs w:val="24"/>
        </w:rPr>
        <w:t>The reasons behind the occupation of tradesmen in the Grand Bazaar are to continue the family (father, grandfather) profession, to establish their own business with their savings, to rely on the possibility of making sales due to the constant customers of the Grand Bazaar, to speak with tourists and develop a language, to work and earn money.</w:t>
      </w:r>
    </w:p>
    <w:p w14:paraId="28244729" w14:textId="77777777" w:rsidR="00233E90" w:rsidRPr="00D47C50" w:rsidRDefault="00233E90" w:rsidP="00233E90">
      <w:pPr>
        <w:ind w:firstLine="709"/>
        <w:contextualSpacing/>
        <w:jc w:val="both"/>
        <w:rPr>
          <w:sz w:val="24"/>
          <w:szCs w:val="24"/>
        </w:rPr>
      </w:pPr>
      <w:r w:rsidRPr="00D47C50">
        <w:rPr>
          <w:sz w:val="24"/>
          <w:szCs w:val="24"/>
        </w:rPr>
        <w:t>The fact that the profession is always in circulation promises hope for some tradesmen. Tradesmen who have negative thoughts also cite the difficulty of production as a reason. Since there are no apprentices as before, it is stated that there is no generation coming from behind for the sustainability of the profession. It has been suggested that tourism and the Grand Bazaar will not come to an end, but the possibility that the sectors may change according to the conditions of the day has been put forward and it has been stated that especially jewellery making will gradually decrease in the bazaar. Positive comments were also made that the future of the craftsmanship profession is bright and the way forward is open. On the other hand, the difficulties of the tradesmanship profession are not ignored. In line with the statements of the participants in the research; problems such as the risk of going bankrupt at any time, the risk of being shut down, the high rents, long working hours and fatigue, constant competition, bargaining of the customer, security problems, stuffy and unlit environment, small shops, fake money and gold, the positive evaluation of the consumer behaviour of tourists and the negative attitude of local customers come to the fore.</w:t>
      </w:r>
    </w:p>
    <w:p w14:paraId="12CAA925" w14:textId="77777777" w:rsidR="00233E90" w:rsidRPr="00D47C50" w:rsidRDefault="00233E90" w:rsidP="00233E90">
      <w:pPr>
        <w:ind w:firstLine="709"/>
        <w:contextualSpacing/>
        <w:jc w:val="both"/>
        <w:rPr>
          <w:sz w:val="24"/>
          <w:szCs w:val="24"/>
        </w:rPr>
      </w:pPr>
      <w:r w:rsidRPr="00D47C50">
        <w:rPr>
          <w:sz w:val="24"/>
          <w:szCs w:val="24"/>
        </w:rPr>
        <w:t>Gündüz [19, p.343], who emphasises that the sense of trust of local tourists and local people should be ensured, emphasises that the public's perception of tourism should be included in policies and plans for tourism. From this point of view, it is understood that the shopkeepers involved in this research share a similar view. They were asked about the measures that can be taken by the authorities to make the Grand Bazaar more active, and the answers and suggestions given were that more advertisements are needed, promotions are needed, renovations should be done quickly, transportation problems should be solved and the car park should be arranged, financial support such as rental assistance is needed, security measures should be increased, and cultural activities should be organised.</w:t>
      </w:r>
    </w:p>
    <w:p w14:paraId="03C79B3B" w14:textId="77777777" w:rsidR="00233E90" w:rsidRPr="00D47C50" w:rsidRDefault="00233E90" w:rsidP="00233E90">
      <w:pPr>
        <w:ind w:firstLine="709"/>
        <w:contextualSpacing/>
        <w:jc w:val="both"/>
        <w:rPr>
          <w:sz w:val="24"/>
          <w:szCs w:val="24"/>
        </w:rPr>
      </w:pPr>
      <w:r w:rsidRPr="00D47C50">
        <w:rPr>
          <w:sz w:val="24"/>
          <w:szCs w:val="24"/>
        </w:rPr>
        <w:t xml:space="preserve">This research conducted with the tradesmen of Istanbul Grand Bazaar, which is one of the ambassadors of spiritual culture, not only brings the local to the forefront, but also shows that tradesmanship is a traditional value preserved in the social order that takes on a modern city identity. Globalisation has a multidimensional and complex structure that has gained speed with the development of communication and transportation opportunities. Cities are important units where the economic, social, cultural and political effects of globalisation can be observed. In addition, highlighting and marketing local values is a frequently encountered situation in this process. In cities, </w:t>
      </w:r>
      <w:r w:rsidRPr="00D47C50">
        <w:rPr>
          <w:sz w:val="24"/>
          <w:szCs w:val="24"/>
        </w:rPr>
        <w:lastRenderedPageBreak/>
        <w:t>it is important to highlight not only physical spaces but also all kinds of local values that can be commoditised/transformed.</w:t>
      </w:r>
    </w:p>
    <w:p w14:paraId="1B9ACF0C" w14:textId="77777777" w:rsidR="00233E90" w:rsidRPr="00D47C50" w:rsidRDefault="00233E90" w:rsidP="00233E90">
      <w:pPr>
        <w:ind w:firstLine="709"/>
        <w:contextualSpacing/>
        <w:jc w:val="both"/>
        <w:rPr>
          <w:sz w:val="24"/>
          <w:szCs w:val="24"/>
        </w:rPr>
      </w:pPr>
    </w:p>
    <w:p w14:paraId="1D05C412" w14:textId="77777777" w:rsidR="00233E90" w:rsidRPr="00D47C50" w:rsidRDefault="00233E90" w:rsidP="00233E90">
      <w:pPr>
        <w:ind w:firstLine="709"/>
        <w:contextualSpacing/>
        <w:jc w:val="both"/>
        <w:rPr>
          <w:b/>
          <w:sz w:val="24"/>
          <w:szCs w:val="24"/>
        </w:rPr>
      </w:pPr>
      <w:r w:rsidRPr="00D47C50">
        <w:rPr>
          <w:b/>
          <w:sz w:val="24"/>
          <w:szCs w:val="24"/>
        </w:rPr>
        <w:t>References</w:t>
      </w:r>
    </w:p>
    <w:p w14:paraId="013FAFAC" w14:textId="77777777" w:rsidR="00233E90" w:rsidRPr="00D47C50" w:rsidRDefault="00233E90" w:rsidP="00233E90">
      <w:pPr>
        <w:ind w:firstLine="709"/>
        <w:contextualSpacing/>
        <w:jc w:val="both"/>
        <w:rPr>
          <w:sz w:val="24"/>
          <w:szCs w:val="24"/>
        </w:rPr>
      </w:pPr>
      <w:r w:rsidRPr="00D47C50">
        <w:rPr>
          <w:sz w:val="24"/>
          <w:szCs w:val="24"/>
        </w:rPr>
        <w:t xml:space="preserve">[1]-[2] Berman, M. (2013). </w:t>
      </w:r>
      <w:r w:rsidRPr="00D47C50">
        <w:rPr>
          <w:i/>
          <w:sz w:val="24"/>
          <w:szCs w:val="24"/>
        </w:rPr>
        <w:t>Katı Olan Her Şey Buharlaşıyor</w:t>
      </w:r>
      <w:r w:rsidRPr="00D47C50">
        <w:rPr>
          <w:sz w:val="24"/>
          <w:szCs w:val="24"/>
        </w:rPr>
        <w:t>, Çev: Ümit Altuğ - Bülent Peker, İstanbul: İletişim.</w:t>
      </w:r>
    </w:p>
    <w:p w14:paraId="034317C1" w14:textId="77777777" w:rsidR="00233E90" w:rsidRPr="00D47C50" w:rsidRDefault="00233E90" w:rsidP="00233E90">
      <w:pPr>
        <w:shd w:val="clear" w:color="auto" w:fill="FFFFFF"/>
        <w:ind w:firstLine="709"/>
        <w:contextualSpacing/>
        <w:jc w:val="both"/>
        <w:rPr>
          <w:sz w:val="24"/>
          <w:szCs w:val="24"/>
        </w:rPr>
      </w:pPr>
      <w:r w:rsidRPr="00D47C50">
        <w:rPr>
          <w:sz w:val="24"/>
          <w:szCs w:val="24"/>
        </w:rPr>
        <w:t xml:space="preserve">[3] Jeanniere, A. (2011). </w:t>
      </w:r>
      <w:r w:rsidRPr="00D47C50">
        <w:rPr>
          <w:i/>
          <w:sz w:val="24"/>
          <w:szCs w:val="24"/>
        </w:rPr>
        <w:t>Modernite Nedir?</w:t>
      </w:r>
      <w:r w:rsidRPr="00D47C50">
        <w:rPr>
          <w:sz w:val="24"/>
          <w:szCs w:val="24"/>
        </w:rPr>
        <w:t>, Çev: Nilgün Talu, Modernite versus Postmodernite, Der.: Küçük, Mehmet, Ed.: Derya Önder, İstanbul: Say.</w:t>
      </w:r>
    </w:p>
    <w:p w14:paraId="3FF2F86B" w14:textId="77777777" w:rsidR="00233E90" w:rsidRPr="00D47C50" w:rsidRDefault="00233E90" w:rsidP="00233E90">
      <w:pPr>
        <w:shd w:val="clear" w:color="auto" w:fill="FFFFFF"/>
        <w:ind w:firstLine="709"/>
        <w:contextualSpacing/>
        <w:jc w:val="both"/>
        <w:rPr>
          <w:sz w:val="24"/>
          <w:szCs w:val="24"/>
        </w:rPr>
      </w:pPr>
      <w:r w:rsidRPr="00D47C50">
        <w:rPr>
          <w:sz w:val="24"/>
          <w:szCs w:val="24"/>
        </w:rPr>
        <w:t xml:space="preserve">[4] Marshall, G. (2014). </w:t>
      </w:r>
      <w:r w:rsidRPr="00D47C50">
        <w:rPr>
          <w:i/>
          <w:sz w:val="24"/>
          <w:szCs w:val="24"/>
        </w:rPr>
        <w:t>Sosyoloji Sözlüğü</w:t>
      </w:r>
      <w:r w:rsidRPr="00D47C50">
        <w:rPr>
          <w:sz w:val="24"/>
          <w:szCs w:val="24"/>
        </w:rPr>
        <w:t>, Çev: O. Akınbay ve D. Kömürcü, Ankara: Bilim ve Sanat.</w:t>
      </w:r>
    </w:p>
    <w:p w14:paraId="6730F3C6" w14:textId="77777777" w:rsidR="00233E90" w:rsidRPr="00D47C50" w:rsidRDefault="00233E90" w:rsidP="00233E90">
      <w:pPr>
        <w:shd w:val="clear" w:color="auto" w:fill="FFFFFF"/>
        <w:ind w:firstLine="709"/>
        <w:contextualSpacing/>
        <w:jc w:val="both"/>
        <w:rPr>
          <w:sz w:val="24"/>
          <w:szCs w:val="24"/>
        </w:rPr>
      </w:pPr>
      <w:r w:rsidRPr="00D47C50">
        <w:rPr>
          <w:sz w:val="24"/>
          <w:szCs w:val="24"/>
        </w:rPr>
        <w:t xml:space="preserve">[5] Özkalp, E. (2021). </w:t>
      </w:r>
      <w:r w:rsidRPr="00D47C50">
        <w:rPr>
          <w:i/>
          <w:iCs/>
          <w:sz w:val="24"/>
          <w:szCs w:val="24"/>
        </w:rPr>
        <w:t>Sosyolojiye Giriş</w:t>
      </w:r>
      <w:r w:rsidRPr="00D47C50">
        <w:rPr>
          <w:sz w:val="24"/>
          <w:szCs w:val="24"/>
        </w:rPr>
        <w:t>. Eskişehir: Ekin Kitabevi.</w:t>
      </w:r>
    </w:p>
    <w:p w14:paraId="5C04EEC9" w14:textId="77777777" w:rsidR="00233E90" w:rsidRPr="00D47C50" w:rsidRDefault="00233E90" w:rsidP="00233E90">
      <w:pPr>
        <w:shd w:val="clear" w:color="auto" w:fill="FFFFFF"/>
        <w:ind w:firstLine="709"/>
        <w:contextualSpacing/>
        <w:jc w:val="both"/>
        <w:rPr>
          <w:sz w:val="24"/>
          <w:szCs w:val="24"/>
        </w:rPr>
      </w:pPr>
      <w:r w:rsidRPr="00D47C50">
        <w:rPr>
          <w:sz w:val="24"/>
          <w:szCs w:val="24"/>
        </w:rPr>
        <w:t xml:space="preserve">[6] Şenel, A. (1995). </w:t>
      </w:r>
      <w:r w:rsidRPr="00D47C50">
        <w:rPr>
          <w:i/>
          <w:sz w:val="24"/>
          <w:szCs w:val="24"/>
        </w:rPr>
        <w:t>İlkel Topluluktan Uygar Topluma</w:t>
      </w:r>
      <w:r w:rsidRPr="00D47C50">
        <w:rPr>
          <w:sz w:val="24"/>
          <w:szCs w:val="24"/>
        </w:rPr>
        <w:t>. 4. Basım, Ankara: Bilim ve Sanat.</w:t>
      </w:r>
    </w:p>
    <w:p w14:paraId="44497886" w14:textId="77777777" w:rsidR="00233E90" w:rsidRPr="00D47C50" w:rsidRDefault="00233E90" w:rsidP="00233E90">
      <w:pPr>
        <w:shd w:val="clear" w:color="auto" w:fill="FFFFFF"/>
        <w:ind w:firstLine="709"/>
        <w:contextualSpacing/>
        <w:jc w:val="both"/>
        <w:rPr>
          <w:sz w:val="24"/>
          <w:szCs w:val="24"/>
        </w:rPr>
      </w:pPr>
      <w:r w:rsidRPr="00D47C50">
        <w:rPr>
          <w:sz w:val="24"/>
          <w:szCs w:val="24"/>
        </w:rPr>
        <w:t xml:space="preserve">[7] Zencirkıran, M. (2015). </w:t>
      </w:r>
      <w:r w:rsidRPr="00D47C50">
        <w:rPr>
          <w:i/>
          <w:iCs/>
          <w:sz w:val="24"/>
          <w:szCs w:val="24"/>
        </w:rPr>
        <w:t>Sosyoloji</w:t>
      </w:r>
      <w:r w:rsidRPr="00D47C50">
        <w:rPr>
          <w:iCs/>
          <w:sz w:val="24"/>
          <w:szCs w:val="24"/>
        </w:rPr>
        <w:t xml:space="preserve"> </w:t>
      </w:r>
      <w:r w:rsidRPr="00D47C50">
        <w:rPr>
          <w:sz w:val="24"/>
          <w:szCs w:val="24"/>
        </w:rPr>
        <w:t>(1. Baskı)</w:t>
      </w:r>
      <w:r w:rsidRPr="00D47C50">
        <w:rPr>
          <w:iCs/>
          <w:sz w:val="24"/>
          <w:szCs w:val="24"/>
        </w:rPr>
        <w:t xml:space="preserve">. </w:t>
      </w:r>
      <w:r w:rsidRPr="00D47C50">
        <w:rPr>
          <w:sz w:val="24"/>
          <w:szCs w:val="24"/>
        </w:rPr>
        <w:t>Bursa: Dora.</w:t>
      </w:r>
    </w:p>
    <w:p w14:paraId="51A18EE9" w14:textId="77777777" w:rsidR="00233E90" w:rsidRPr="00D47C50" w:rsidRDefault="00233E90" w:rsidP="00233E90">
      <w:pPr>
        <w:adjustRightInd w:val="0"/>
        <w:ind w:firstLine="709"/>
        <w:contextualSpacing/>
        <w:jc w:val="both"/>
        <w:rPr>
          <w:sz w:val="24"/>
          <w:szCs w:val="24"/>
        </w:rPr>
      </w:pPr>
      <w:r w:rsidRPr="00D47C50">
        <w:rPr>
          <w:sz w:val="24"/>
          <w:szCs w:val="24"/>
        </w:rPr>
        <w:t xml:space="preserve">[8]-[9] Cezayirli, G. (2004). “Küreselleşme, Bireyselleşme ve Toplumsallaşma”, </w:t>
      </w:r>
      <w:r w:rsidRPr="00D47C50">
        <w:rPr>
          <w:i/>
          <w:sz w:val="24"/>
          <w:szCs w:val="24"/>
        </w:rPr>
        <w:t>Atatürk Kültür Merkezi Dergisi</w:t>
      </w:r>
      <w:r w:rsidRPr="00D47C50">
        <w:rPr>
          <w:sz w:val="24"/>
          <w:szCs w:val="24"/>
        </w:rPr>
        <w:t xml:space="preserve">, 14(41), 29-58. </w:t>
      </w:r>
    </w:p>
    <w:p w14:paraId="3DF45F81" w14:textId="77777777" w:rsidR="00233E90" w:rsidRPr="00D47C50" w:rsidRDefault="00233E90" w:rsidP="00233E90">
      <w:pPr>
        <w:shd w:val="clear" w:color="auto" w:fill="FFFFFF"/>
        <w:ind w:firstLine="709"/>
        <w:contextualSpacing/>
        <w:jc w:val="both"/>
        <w:rPr>
          <w:sz w:val="24"/>
          <w:szCs w:val="24"/>
          <w:lang w:eastAsia="tr-TR"/>
        </w:rPr>
      </w:pPr>
      <w:r w:rsidRPr="00D47C50">
        <w:rPr>
          <w:sz w:val="24"/>
          <w:szCs w:val="24"/>
        </w:rPr>
        <w:t xml:space="preserve">[10] Zengin, B. &amp; Şengel, Ü. (2014). “İstanbul Kapalı Çarşı Esnafının Turizm Algısı Üzerine Bir Araştırma”, </w:t>
      </w:r>
      <w:r w:rsidRPr="00D47C50">
        <w:rPr>
          <w:i/>
          <w:sz w:val="24"/>
          <w:szCs w:val="24"/>
          <w:lang w:eastAsia="tr-TR"/>
        </w:rPr>
        <w:t>XIII. Geleneksel Turizm Paneli</w:t>
      </w:r>
      <w:r w:rsidRPr="00D47C50">
        <w:rPr>
          <w:sz w:val="24"/>
          <w:szCs w:val="24"/>
          <w:lang w:eastAsia="tr-TR"/>
        </w:rPr>
        <w:t xml:space="preserve">, İstanbul. </w:t>
      </w:r>
    </w:p>
    <w:p w14:paraId="6300B00D" w14:textId="77777777" w:rsidR="00233E90" w:rsidRPr="00D47C50" w:rsidRDefault="00233E90" w:rsidP="00233E90">
      <w:pPr>
        <w:shd w:val="clear" w:color="auto" w:fill="FFFFFF"/>
        <w:ind w:firstLine="709"/>
        <w:contextualSpacing/>
        <w:jc w:val="both"/>
        <w:rPr>
          <w:sz w:val="24"/>
          <w:szCs w:val="24"/>
          <w:lang w:eastAsia="tr-TR"/>
        </w:rPr>
      </w:pPr>
      <w:r w:rsidRPr="00D47C50">
        <w:rPr>
          <w:sz w:val="24"/>
          <w:szCs w:val="24"/>
          <w:lang w:eastAsia="tr-TR"/>
        </w:rPr>
        <w:t>[11]</w:t>
      </w:r>
      <w:r w:rsidRPr="00D47C50">
        <w:rPr>
          <w:sz w:val="24"/>
          <w:szCs w:val="24"/>
        </w:rPr>
        <w:t xml:space="preserve"> Marshall, G. (2014). </w:t>
      </w:r>
      <w:r w:rsidRPr="00D47C50">
        <w:rPr>
          <w:i/>
          <w:sz w:val="24"/>
          <w:szCs w:val="24"/>
        </w:rPr>
        <w:t>Sosyoloji Sözlüğü</w:t>
      </w:r>
      <w:r w:rsidRPr="00D47C50">
        <w:rPr>
          <w:sz w:val="24"/>
          <w:szCs w:val="24"/>
        </w:rPr>
        <w:t>, Çev: O. Akınbay ve D. Kömürcü, Ankara: Bilim ve Sanat.</w:t>
      </w:r>
    </w:p>
    <w:p w14:paraId="2C6EDAE9" w14:textId="77777777" w:rsidR="00233E90" w:rsidRPr="00D47C50" w:rsidRDefault="00233E90" w:rsidP="00233E90">
      <w:pPr>
        <w:adjustRightInd w:val="0"/>
        <w:ind w:firstLine="709"/>
        <w:contextualSpacing/>
        <w:jc w:val="both"/>
        <w:rPr>
          <w:sz w:val="24"/>
          <w:szCs w:val="24"/>
        </w:rPr>
      </w:pPr>
      <w:r w:rsidRPr="00D47C50">
        <w:rPr>
          <w:sz w:val="24"/>
          <w:szCs w:val="24"/>
        </w:rPr>
        <w:t xml:space="preserve">[12] Altıntaş, K. M. (2016). “Kaybolmaya Yüz Tutmuş Geleneksel Türk El Sanatkârlarının Karşı Karşıya Bulunduğu Ticari Sorunların Analizi”. </w:t>
      </w:r>
      <w:r w:rsidRPr="00D47C50">
        <w:rPr>
          <w:i/>
          <w:iCs/>
          <w:sz w:val="24"/>
          <w:szCs w:val="24"/>
        </w:rPr>
        <w:t>Bilig</w:t>
      </w:r>
      <w:r w:rsidRPr="00D47C50">
        <w:rPr>
          <w:iCs/>
          <w:sz w:val="24"/>
          <w:szCs w:val="24"/>
        </w:rPr>
        <w:t xml:space="preserve">, </w:t>
      </w:r>
      <w:r w:rsidRPr="00D47C50">
        <w:rPr>
          <w:sz w:val="24"/>
          <w:szCs w:val="24"/>
        </w:rPr>
        <w:t>77.</w:t>
      </w:r>
    </w:p>
    <w:p w14:paraId="33D0DD9C" w14:textId="77777777" w:rsidR="00233E90" w:rsidRPr="00D47C50" w:rsidRDefault="00233E90" w:rsidP="00233E90">
      <w:pPr>
        <w:adjustRightInd w:val="0"/>
        <w:ind w:firstLine="709"/>
        <w:contextualSpacing/>
        <w:jc w:val="both"/>
        <w:rPr>
          <w:sz w:val="24"/>
          <w:szCs w:val="24"/>
        </w:rPr>
      </w:pPr>
      <w:r w:rsidRPr="00D47C50">
        <w:rPr>
          <w:sz w:val="24"/>
          <w:szCs w:val="24"/>
        </w:rPr>
        <w:t xml:space="preserve">[13] Batman, O., Türkay, O., &amp; Ulama, Ş. (2018). </w:t>
      </w:r>
      <w:r w:rsidRPr="00D47C50">
        <w:rPr>
          <w:i/>
          <w:sz w:val="24"/>
          <w:szCs w:val="24"/>
        </w:rPr>
        <w:t>Turizmde Politika ve Stratejiler</w:t>
      </w:r>
      <w:r w:rsidRPr="00D47C50">
        <w:rPr>
          <w:sz w:val="24"/>
          <w:szCs w:val="24"/>
        </w:rPr>
        <w:t xml:space="preserve">. İstanbul: Değişim. </w:t>
      </w:r>
    </w:p>
    <w:p w14:paraId="6ED26FA7" w14:textId="77777777" w:rsidR="00233E90" w:rsidRPr="00D47C50" w:rsidRDefault="00233E90" w:rsidP="00233E90">
      <w:pPr>
        <w:ind w:firstLine="709"/>
        <w:contextualSpacing/>
        <w:jc w:val="both"/>
        <w:rPr>
          <w:sz w:val="24"/>
          <w:szCs w:val="24"/>
          <w:lang w:eastAsia="tr-TR"/>
        </w:rPr>
      </w:pPr>
      <w:r w:rsidRPr="00D47C50">
        <w:rPr>
          <w:sz w:val="24"/>
          <w:szCs w:val="24"/>
        </w:rPr>
        <w:t xml:space="preserve">[14] Zengin, B. &amp; Şengel, Ü. (2014). “İstanbul Kapalı Çarşı Esnafının Turizm Algısı Üzerine Bir Araştırma”, </w:t>
      </w:r>
      <w:r w:rsidRPr="00D47C50">
        <w:rPr>
          <w:i/>
          <w:sz w:val="24"/>
          <w:szCs w:val="24"/>
          <w:lang w:eastAsia="tr-TR"/>
        </w:rPr>
        <w:t>XIII. Geleneksel Turizm Paneli</w:t>
      </w:r>
      <w:r w:rsidRPr="00D47C50">
        <w:rPr>
          <w:sz w:val="24"/>
          <w:szCs w:val="24"/>
          <w:lang w:eastAsia="tr-TR"/>
        </w:rPr>
        <w:t xml:space="preserve">, İstanbul. </w:t>
      </w:r>
    </w:p>
    <w:p w14:paraId="1A124C89" w14:textId="77777777" w:rsidR="00233E90" w:rsidRPr="00D47C50" w:rsidRDefault="00233E90" w:rsidP="00233E90">
      <w:pPr>
        <w:ind w:firstLine="709"/>
        <w:contextualSpacing/>
        <w:jc w:val="both"/>
        <w:rPr>
          <w:sz w:val="24"/>
          <w:szCs w:val="24"/>
        </w:rPr>
      </w:pPr>
      <w:r w:rsidRPr="00D47C50">
        <w:rPr>
          <w:sz w:val="24"/>
          <w:szCs w:val="24"/>
        </w:rPr>
        <w:t xml:space="preserve">[15] Erdoğan, İ. (2011). </w:t>
      </w:r>
      <w:r w:rsidRPr="00D47C50">
        <w:rPr>
          <w:i/>
          <w:sz w:val="24"/>
          <w:szCs w:val="24"/>
        </w:rPr>
        <w:t>İletişimi Anlamak</w:t>
      </w:r>
      <w:r w:rsidRPr="00D47C50">
        <w:rPr>
          <w:sz w:val="24"/>
          <w:szCs w:val="24"/>
        </w:rPr>
        <w:t>. Ankara: Pozitif Matbaacılık.</w:t>
      </w:r>
    </w:p>
    <w:p w14:paraId="4B0EE8C7" w14:textId="77777777" w:rsidR="00233E90" w:rsidRPr="00D47C50" w:rsidRDefault="00233E90" w:rsidP="00233E90">
      <w:pPr>
        <w:ind w:firstLine="709"/>
        <w:contextualSpacing/>
        <w:jc w:val="both"/>
        <w:rPr>
          <w:sz w:val="24"/>
          <w:szCs w:val="24"/>
        </w:rPr>
      </w:pPr>
      <w:r w:rsidRPr="00D47C50">
        <w:rPr>
          <w:sz w:val="24"/>
          <w:szCs w:val="24"/>
        </w:rPr>
        <w:t xml:space="preserve">[16] Çiftçi, H. (2018). “Türkiye Cumhuriyeti Vatandaşlarının Suriyeli Sığınmacılara Yönelik Tutum, Algı ve Empatik Eğilimlerinin Analizi”, </w:t>
      </w:r>
      <w:r w:rsidRPr="00D47C50">
        <w:rPr>
          <w:i/>
          <w:sz w:val="24"/>
          <w:szCs w:val="24"/>
        </w:rPr>
        <w:t>İnsan ve Toplum Bilimleri Araştırma Dergisi</w:t>
      </w:r>
      <w:r w:rsidRPr="00D47C50">
        <w:rPr>
          <w:sz w:val="24"/>
          <w:szCs w:val="24"/>
        </w:rPr>
        <w:t>, 7(3), 2232-2256.</w:t>
      </w:r>
    </w:p>
    <w:p w14:paraId="1604FF4D" w14:textId="77777777" w:rsidR="00233E90" w:rsidRPr="00D47C50" w:rsidRDefault="00233E90" w:rsidP="00233E90">
      <w:pPr>
        <w:shd w:val="clear" w:color="auto" w:fill="FFFFFF"/>
        <w:ind w:firstLine="709"/>
        <w:contextualSpacing/>
        <w:jc w:val="both"/>
        <w:rPr>
          <w:sz w:val="24"/>
          <w:szCs w:val="24"/>
        </w:rPr>
      </w:pPr>
      <w:r w:rsidRPr="00D47C50">
        <w:rPr>
          <w:sz w:val="24"/>
          <w:szCs w:val="24"/>
        </w:rPr>
        <w:t xml:space="preserve">[17] Wittgenstein, L. (2000). </w:t>
      </w:r>
      <w:r w:rsidRPr="00D47C50">
        <w:rPr>
          <w:i/>
          <w:sz w:val="24"/>
          <w:szCs w:val="24"/>
        </w:rPr>
        <w:t>Felsefi Soruşturmalar</w:t>
      </w:r>
      <w:r w:rsidRPr="00D47C50">
        <w:rPr>
          <w:sz w:val="24"/>
          <w:szCs w:val="24"/>
        </w:rPr>
        <w:t>, Çev: Deniz Kanıt). İstanbul: Küyerel.</w:t>
      </w:r>
    </w:p>
    <w:p w14:paraId="58C2DAC1" w14:textId="77777777" w:rsidR="00233E90" w:rsidRPr="00D47C50" w:rsidRDefault="00233E90" w:rsidP="00233E90">
      <w:pPr>
        <w:ind w:firstLine="709"/>
        <w:contextualSpacing/>
        <w:jc w:val="both"/>
        <w:rPr>
          <w:sz w:val="24"/>
          <w:szCs w:val="24"/>
        </w:rPr>
      </w:pPr>
      <w:r w:rsidRPr="00D47C50">
        <w:rPr>
          <w:sz w:val="24"/>
          <w:szCs w:val="24"/>
        </w:rPr>
        <w:t xml:space="preserve">[18] Cezar, M. (1985). </w:t>
      </w:r>
      <w:r w:rsidRPr="00D47C50">
        <w:rPr>
          <w:i/>
          <w:sz w:val="24"/>
          <w:szCs w:val="24"/>
        </w:rPr>
        <w:t>Osmanlı Şehirciliğinde Çarşı</w:t>
      </w:r>
      <w:r w:rsidRPr="00D47C50">
        <w:rPr>
          <w:sz w:val="24"/>
          <w:szCs w:val="24"/>
        </w:rPr>
        <w:t>. İstanbul: Mimar Sinan Üniversitesi Yayınları.</w:t>
      </w:r>
    </w:p>
    <w:p w14:paraId="464EF747" w14:textId="77777777" w:rsidR="00233E90" w:rsidRDefault="00233E90" w:rsidP="00233E90">
      <w:pPr>
        <w:shd w:val="clear" w:color="auto" w:fill="FFFFFF"/>
        <w:ind w:firstLine="709"/>
        <w:contextualSpacing/>
        <w:jc w:val="both"/>
        <w:rPr>
          <w:sz w:val="24"/>
          <w:szCs w:val="24"/>
        </w:rPr>
      </w:pPr>
      <w:r w:rsidRPr="00D47C50">
        <w:rPr>
          <w:sz w:val="24"/>
          <w:szCs w:val="24"/>
          <w:lang w:eastAsia="tr-TR"/>
        </w:rPr>
        <w:t>[19] Gündüz, S. (2018). “</w:t>
      </w:r>
      <w:r w:rsidRPr="00D47C50">
        <w:rPr>
          <w:sz w:val="24"/>
          <w:szCs w:val="24"/>
        </w:rPr>
        <w:t xml:space="preserve">Yerel Halkın Turizm Algısını Belirlemeye Yönelik Alternatif Bir Ölçek Geliştirme: Karataş Destinasyonu Örneği”, </w:t>
      </w:r>
      <w:r w:rsidRPr="00D47C50">
        <w:rPr>
          <w:i/>
          <w:sz w:val="24"/>
          <w:szCs w:val="24"/>
        </w:rPr>
        <w:t>Journal of Yaşar University</w:t>
      </w:r>
      <w:r w:rsidRPr="00D47C50">
        <w:rPr>
          <w:sz w:val="24"/>
          <w:szCs w:val="24"/>
        </w:rPr>
        <w:t>, 13/52, 343-357.</w:t>
      </w:r>
    </w:p>
    <w:p w14:paraId="5E713E7A" w14:textId="77777777" w:rsidR="00417172" w:rsidRDefault="00417172" w:rsidP="00233E90">
      <w:pPr>
        <w:shd w:val="clear" w:color="auto" w:fill="FFFFFF"/>
        <w:ind w:firstLine="709"/>
        <w:contextualSpacing/>
        <w:jc w:val="both"/>
        <w:rPr>
          <w:sz w:val="24"/>
          <w:szCs w:val="24"/>
        </w:rPr>
      </w:pPr>
    </w:p>
    <w:p w14:paraId="3976A670" w14:textId="77777777" w:rsidR="00233E90" w:rsidRDefault="00233E90" w:rsidP="00233E90">
      <w:pPr>
        <w:shd w:val="clear" w:color="auto" w:fill="FFFFFF"/>
        <w:ind w:firstLine="709"/>
        <w:contextualSpacing/>
        <w:jc w:val="both"/>
        <w:rPr>
          <w:sz w:val="24"/>
          <w:szCs w:val="24"/>
        </w:rPr>
      </w:pPr>
    </w:p>
    <w:p w14:paraId="17DBE18B" w14:textId="77777777" w:rsidR="00417172" w:rsidRDefault="00417172" w:rsidP="00233E90">
      <w:pPr>
        <w:shd w:val="clear" w:color="auto" w:fill="FFFFFF"/>
        <w:ind w:firstLine="709"/>
        <w:contextualSpacing/>
        <w:jc w:val="both"/>
        <w:rPr>
          <w:sz w:val="24"/>
          <w:szCs w:val="24"/>
        </w:rPr>
      </w:pPr>
    </w:p>
    <w:p w14:paraId="69685694" w14:textId="77777777" w:rsidR="00417172" w:rsidRDefault="00417172" w:rsidP="00233E90">
      <w:pPr>
        <w:shd w:val="clear" w:color="auto" w:fill="FFFFFF"/>
        <w:ind w:firstLine="709"/>
        <w:contextualSpacing/>
        <w:jc w:val="both"/>
        <w:rPr>
          <w:sz w:val="24"/>
          <w:szCs w:val="24"/>
        </w:rPr>
      </w:pPr>
    </w:p>
    <w:p w14:paraId="62CE57BC" w14:textId="77777777" w:rsidR="00417172" w:rsidRDefault="00417172" w:rsidP="00233E90">
      <w:pPr>
        <w:shd w:val="clear" w:color="auto" w:fill="FFFFFF"/>
        <w:ind w:firstLine="709"/>
        <w:contextualSpacing/>
        <w:jc w:val="both"/>
        <w:rPr>
          <w:sz w:val="24"/>
          <w:szCs w:val="24"/>
        </w:rPr>
      </w:pPr>
    </w:p>
    <w:p w14:paraId="2108BDB0" w14:textId="77777777" w:rsidR="00417172" w:rsidRDefault="00417172" w:rsidP="00233E90">
      <w:pPr>
        <w:shd w:val="clear" w:color="auto" w:fill="FFFFFF"/>
        <w:ind w:firstLine="709"/>
        <w:contextualSpacing/>
        <w:jc w:val="both"/>
        <w:rPr>
          <w:sz w:val="24"/>
          <w:szCs w:val="24"/>
        </w:rPr>
      </w:pPr>
    </w:p>
    <w:p w14:paraId="6761BC1D" w14:textId="77777777" w:rsidR="00417172" w:rsidRDefault="00417172" w:rsidP="00233E90">
      <w:pPr>
        <w:shd w:val="clear" w:color="auto" w:fill="FFFFFF"/>
        <w:ind w:firstLine="709"/>
        <w:contextualSpacing/>
        <w:jc w:val="both"/>
        <w:rPr>
          <w:sz w:val="24"/>
          <w:szCs w:val="24"/>
        </w:rPr>
      </w:pPr>
    </w:p>
    <w:p w14:paraId="2B7A80B3" w14:textId="77777777" w:rsidR="00417172" w:rsidRDefault="00417172" w:rsidP="00233E90">
      <w:pPr>
        <w:shd w:val="clear" w:color="auto" w:fill="FFFFFF"/>
        <w:ind w:firstLine="709"/>
        <w:contextualSpacing/>
        <w:jc w:val="both"/>
        <w:rPr>
          <w:sz w:val="24"/>
          <w:szCs w:val="24"/>
        </w:rPr>
      </w:pPr>
    </w:p>
    <w:p w14:paraId="15A8168A" w14:textId="77777777" w:rsidR="00417172" w:rsidRDefault="00417172" w:rsidP="00233E90">
      <w:pPr>
        <w:shd w:val="clear" w:color="auto" w:fill="FFFFFF"/>
        <w:ind w:firstLine="709"/>
        <w:contextualSpacing/>
        <w:jc w:val="both"/>
        <w:rPr>
          <w:sz w:val="24"/>
          <w:szCs w:val="24"/>
        </w:rPr>
      </w:pPr>
    </w:p>
    <w:p w14:paraId="6C7578DB" w14:textId="77777777" w:rsidR="00417172" w:rsidRDefault="00417172" w:rsidP="00233E90">
      <w:pPr>
        <w:shd w:val="clear" w:color="auto" w:fill="FFFFFF"/>
        <w:ind w:firstLine="709"/>
        <w:contextualSpacing/>
        <w:jc w:val="both"/>
        <w:rPr>
          <w:sz w:val="24"/>
          <w:szCs w:val="24"/>
        </w:rPr>
      </w:pPr>
    </w:p>
    <w:p w14:paraId="71AA69C2" w14:textId="77777777" w:rsidR="00417172" w:rsidRPr="00D47C50" w:rsidRDefault="00417172" w:rsidP="00233E90">
      <w:pPr>
        <w:shd w:val="clear" w:color="auto" w:fill="FFFFFF"/>
        <w:ind w:firstLine="709"/>
        <w:contextualSpacing/>
        <w:jc w:val="both"/>
        <w:rPr>
          <w:sz w:val="24"/>
          <w:szCs w:val="24"/>
        </w:rPr>
      </w:pPr>
    </w:p>
    <w:p w14:paraId="31A82F96" w14:textId="77777777" w:rsidR="00233E90" w:rsidRDefault="00233E90" w:rsidP="00233E90">
      <w:pPr>
        <w:pStyle w:val="a3"/>
        <w:spacing w:before="0"/>
        <w:ind w:left="0"/>
        <w:contextualSpacing/>
        <w:jc w:val="center"/>
        <w:rPr>
          <w:bCs/>
          <w:sz w:val="24"/>
          <w:szCs w:val="24"/>
        </w:rPr>
      </w:pPr>
      <w:r>
        <w:rPr>
          <w:bCs/>
          <w:noProof/>
          <w:sz w:val="24"/>
          <w:szCs w:val="24"/>
          <w:lang w:val="ru-RU" w:eastAsia="ru-RU"/>
        </w:rPr>
        <w:drawing>
          <wp:inline distT="0" distB="0" distL="0" distR="0" wp14:anchorId="25C1180A" wp14:editId="7BC3EDE1">
            <wp:extent cx="1152525" cy="2317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pic:spPr>
                </pic:pic>
              </a:graphicData>
            </a:graphic>
          </wp:inline>
        </w:drawing>
      </w:r>
    </w:p>
    <w:p w14:paraId="1C366DED" w14:textId="77777777" w:rsidR="00417172" w:rsidRDefault="00417172" w:rsidP="00233E90">
      <w:pPr>
        <w:pStyle w:val="a3"/>
        <w:spacing w:before="0"/>
        <w:ind w:left="0"/>
        <w:contextualSpacing/>
        <w:jc w:val="center"/>
        <w:rPr>
          <w:bCs/>
          <w:sz w:val="24"/>
          <w:szCs w:val="24"/>
        </w:rPr>
      </w:pPr>
    </w:p>
    <w:p w14:paraId="6F23EE2B" w14:textId="77777777" w:rsidR="00233E90" w:rsidRDefault="00233E90" w:rsidP="00233E90">
      <w:pPr>
        <w:widowControl/>
        <w:autoSpaceDE/>
        <w:autoSpaceDN/>
        <w:ind w:firstLine="624"/>
        <w:jc w:val="center"/>
        <w:rPr>
          <w:b/>
          <w:bCs/>
          <w:sz w:val="28"/>
          <w:szCs w:val="28"/>
          <w:lang w:eastAsia="ru-RU"/>
        </w:rPr>
      </w:pPr>
    </w:p>
    <w:p w14:paraId="5074D5FD" w14:textId="77777777" w:rsidR="00233E90" w:rsidRPr="002247B1" w:rsidRDefault="00417172" w:rsidP="0033497C">
      <w:pPr>
        <w:widowControl/>
        <w:autoSpaceDE/>
        <w:autoSpaceDN/>
        <w:spacing w:after="160" w:line="259" w:lineRule="auto"/>
        <w:jc w:val="center"/>
        <w:rPr>
          <w:b/>
          <w:sz w:val="24"/>
          <w:szCs w:val="24"/>
          <w:lang w:eastAsia="ru-RU"/>
        </w:rPr>
      </w:pPr>
      <w:r>
        <w:rPr>
          <w:b/>
          <w:sz w:val="24"/>
          <w:szCs w:val="24"/>
          <w:lang w:eastAsia="ru-RU"/>
        </w:rPr>
        <w:br w:type="page"/>
      </w:r>
      <w:r w:rsidR="00233E90" w:rsidRPr="002247B1">
        <w:rPr>
          <w:b/>
          <w:sz w:val="24"/>
          <w:szCs w:val="24"/>
          <w:lang w:eastAsia="ru-RU"/>
        </w:rPr>
        <w:lastRenderedPageBreak/>
        <w:t>ТОРҒАЙ УЕЗІНДЕГІ ХІХ ҒАСЫРДЫҢ СОҢЫ МЕН ХХ ҒАСЫРДЫҢ БАСЫНДАҒЫ ЖӘРМЕҢКЕЛЕР ТАРИХЫНАН</w:t>
      </w:r>
    </w:p>
    <w:p w14:paraId="2D423A2E" w14:textId="77777777" w:rsidR="00233E90" w:rsidRDefault="00233E90" w:rsidP="00233E90">
      <w:pPr>
        <w:widowControl/>
        <w:autoSpaceDE/>
        <w:autoSpaceDN/>
        <w:ind w:firstLine="624"/>
        <w:jc w:val="center"/>
        <w:rPr>
          <w:b/>
          <w:bCs/>
          <w:sz w:val="24"/>
          <w:szCs w:val="24"/>
          <w:lang w:eastAsia="ru-RU"/>
        </w:rPr>
      </w:pPr>
    </w:p>
    <w:p w14:paraId="60BEC66F" w14:textId="77777777" w:rsidR="00417172" w:rsidRDefault="00233E90" w:rsidP="00233E90">
      <w:pPr>
        <w:widowControl/>
        <w:autoSpaceDE/>
        <w:autoSpaceDN/>
        <w:ind w:firstLine="624"/>
        <w:jc w:val="center"/>
        <w:rPr>
          <w:b/>
          <w:bCs/>
          <w:sz w:val="24"/>
          <w:szCs w:val="24"/>
          <w:lang w:eastAsia="ru-RU"/>
        </w:rPr>
      </w:pPr>
      <w:r w:rsidRPr="002247B1">
        <w:rPr>
          <w:b/>
          <w:bCs/>
          <w:sz w:val="24"/>
          <w:szCs w:val="24"/>
          <w:lang w:eastAsia="ru-RU"/>
        </w:rPr>
        <w:t>Ералина Акмарал Ериковна</w:t>
      </w:r>
      <w:r w:rsidRPr="00995A2F">
        <w:rPr>
          <w:b/>
          <w:bCs/>
          <w:sz w:val="24"/>
          <w:szCs w:val="24"/>
          <w:lang w:eastAsia="ru-RU"/>
        </w:rPr>
        <w:t>,</w:t>
      </w:r>
    </w:p>
    <w:p w14:paraId="11CF745B" w14:textId="77777777" w:rsidR="00417172" w:rsidRDefault="00233E90" w:rsidP="00233E90">
      <w:pPr>
        <w:widowControl/>
        <w:autoSpaceDE/>
        <w:autoSpaceDN/>
        <w:ind w:firstLine="624"/>
        <w:jc w:val="center"/>
        <w:rPr>
          <w:sz w:val="24"/>
          <w:szCs w:val="24"/>
          <w:lang w:eastAsia="ru-RU"/>
        </w:rPr>
      </w:pPr>
      <w:r w:rsidRPr="00995A2F">
        <w:rPr>
          <w:b/>
          <w:bCs/>
          <w:sz w:val="24"/>
          <w:szCs w:val="24"/>
          <w:lang w:eastAsia="ru-RU"/>
        </w:rPr>
        <w:t xml:space="preserve"> </w:t>
      </w:r>
      <w:r w:rsidRPr="002247B1">
        <w:rPr>
          <w:sz w:val="24"/>
          <w:szCs w:val="24"/>
          <w:lang w:eastAsia="ru-RU"/>
        </w:rPr>
        <w:t xml:space="preserve">гуманитарлық ғылымдар магистрі, </w:t>
      </w:r>
      <w:bookmarkStart w:id="11" w:name="_Hlk166760180"/>
      <w:r w:rsidRPr="002247B1">
        <w:rPr>
          <w:sz w:val="24"/>
          <w:szCs w:val="24"/>
          <w:lang w:eastAsia="ru-RU"/>
        </w:rPr>
        <w:t xml:space="preserve">А.Байтұрсынұлы атындағы ҚӨУ-нің </w:t>
      </w:r>
      <w:bookmarkStart w:id="12" w:name="_Hlk166760594"/>
      <w:bookmarkEnd w:id="11"/>
      <w:r w:rsidRPr="002247B1">
        <w:rPr>
          <w:sz w:val="24"/>
          <w:szCs w:val="24"/>
          <w:lang w:eastAsia="ru-RU"/>
        </w:rPr>
        <w:t xml:space="preserve">аға оқытушысы </w:t>
      </w:r>
      <w:bookmarkStart w:id="13" w:name="_Hlk166760413"/>
      <w:bookmarkStart w:id="14" w:name="_Hlk166760216"/>
      <w:bookmarkEnd w:id="12"/>
      <w:r w:rsidRPr="002247B1">
        <w:rPr>
          <w:sz w:val="24"/>
          <w:szCs w:val="24"/>
          <w:lang w:eastAsia="ru-RU"/>
        </w:rPr>
        <w:t>(Қостанай қ., Қазақстан Республикасы)</w:t>
      </w:r>
    </w:p>
    <w:p w14:paraId="5EAF8D57" w14:textId="77777777" w:rsidR="00233E90" w:rsidRPr="00995A2F" w:rsidRDefault="00233E90" w:rsidP="00233E90">
      <w:pPr>
        <w:widowControl/>
        <w:autoSpaceDE/>
        <w:autoSpaceDN/>
        <w:ind w:firstLine="624"/>
        <w:jc w:val="center"/>
        <w:rPr>
          <w:b/>
          <w:bCs/>
          <w:sz w:val="24"/>
          <w:szCs w:val="24"/>
          <w:lang w:eastAsia="ru-RU"/>
        </w:rPr>
      </w:pPr>
      <w:r w:rsidRPr="002247B1">
        <w:rPr>
          <w:sz w:val="24"/>
          <w:szCs w:val="24"/>
          <w:lang w:eastAsia="ru-RU"/>
        </w:rPr>
        <w:t xml:space="preserve"> </w:t>
      </w:r>
      <w:bookmarkEnd w:id="13"/>
      <w:bookmarkEnd w:id="14"/>
      <w:r w:rsidRPr="002247B1">
        <w:rPr>
          <w:sz w:val="24"/>
          <w:szCs w:val="24"/>
          <w:lang w:eastAsia="ru-RU"/>
        </w:rPr>
        <w:fldChar w:fldCharType="begin"/>
      </w:r>
      <w:r w:rsidRPr="002247B1">
        <w:rPr>
          <w:sz w:val="24"/>
          <w:szCs w:val="24"/>
          <w:lang w:eastAsia="ru-RU"/>
        </w:rPr>
        <w:instrText xml:space="preserve"> HYPERLINK "mailto:eralina71@mail.ru" </w:instrText>
      </w:r>
      <w:r w:rsidRPr="002247B1">
        <w:rPr>
          <w:sz w:val="24"/>
          <w:szCs w:val="24"/>
          <w:lang w:eastAsia="ru-RU"/>
        </w:rPr>
        <w:fldChar w:fldCharType="separate"/>
      </w:r>
      <w:r w:rsidRPr="002247B1">
        <w:rPr>
          <w:color w:val="0563C1"/>
          <w:sz w:val="24"/>
          <w:szCs w:val="24"/>
          <w:u w:val="single"/>
          <w:lang w:eastAsia="ru-RU"/>
        </w:rPr>
        <w:t>eralina71@mail.ru</w:t>
      </w:r>
      <w:r w:rsidRPr="002247B1">
        <w:rPr>
          <w:sz w:val="24"/>
          <w:szCs w:val="24"/>
          <w:lang w:eastAsia="ru-RU"/>
        </w:rPr>
        <w:fldChar w:fldCharType="end"/>
      </w:r>
    </w:p>
    <w:p w14:paraId="0FCE2AFC" w14:textId="77777777" w:rsidR="00233E90" w:rsidRPr="002247B1" w:rsidRDefault="00233E90" w:rsidP="00233E90">
      <w:pPr>
        <w:widowControl/>
        <w:autoSpaceDE/>
        <w:autoSpaceDN/>
        <w:jc w:val="center"/>
        <w:rPr>
          <w:b/>
          <w:sz w:val="24"/>
          <w:szCs w:val="24"/>
          <w:lang w:eastAsia="ru-RU"/>
        </w:rPr>
      </w:pPr>
      <w:bookmarkStart w:id="15" w:name="_Hlk174124835"/>
    </w:p>
    <w:bookmarkEnd w:id="15"/>
    <w:p w14:paraId="7353B9FE" w14:textId="77777777" w:rsidR="00233E90" w:rsidRPr="002247B1" w:rsidRDefault="00233E90" w:rsidP="00233E90">
      <w:pPr>
        <w:widowControl/>
        <w:autoSpaceDE/>
        <w:autoSpaceDN/>
        <w:jc w:val="both"/>
        <w:rPr>
          <w:sz w:val="24"/>
          <w:szCs w:val="24"/>
          <w:lang w:eastAsia="ru-RU"/>
        </w:rPr>
      </w:pPr>
      <w:r w:rsidRPr="002247B1">
        <w:rPr>
          <w:b/>
          <w:i/>
          <w:iCs/>
          <w:sz w:val="24"/>
          <w:szCs w:val="24"/>
          <w:lang w:eastAsia="ru-RU"/>
        </w:rPr>
        <w:t>Аннотация.</w:t>
      </w:r>
      <w:r w:rsidRPr="002247B1">
        <w:rPr>
          <w:sz w:val="24"/>
          <w:szCs w:val="24"/>
          <w:lang w:eastAsia="ru-RU"/>
        </w:rPr>
        <w:t> Бұл мақалада Торғай уезінің ХІХ ғасырдың соңы мен ХХ ғасырдың басындағы жәрмеңкелердің дамуы туралы баяндалған. ХІХ аяғы мен ХХ ғасырдың басындағы Торғай уезіндегі сауда түрлері мен саудаласу орындары талқыланған. Әсіресе жәрмеңкелік сауданың қаланың өсуіне ықпалы айқындалып, қазақтардың күнделікті өміріне қажетті мануфактуралық, азық-түлік және басқа да әкелінетін еуропалық және азиялық тауарларға айырбастау жолымен жүргізілгендігі жайы сипатталған. Жәрмеңкедегі олқылықтары мен жағымсыз жақтары да белгіленіп, жәрмеңкедегі сауда теңсіздігі жайындағы жағдай ашылған.</w:t>
      </w:r>
    </w:p>
    <w:p w14:paraId="6E134B2B" w14:textId="77777777" w:rsidR="00233E90" w:rsidRPr="002247B1" w:rsidRDefault="00233E90" w:rsidP="00233E90">
      <w:pPr>
        <w:widowControl/>
        <w:autoSpaceDE/>
        <w:autoSpaceDN/>
        <w:jc w:val="both"/>
        <w:rPr>
          <w:sz w:val="24"/>
          <w:szCs w:val="24"/>
          <w:lang w:eastAsia="ru-RU"/>
        </w:rPr>
      </w:pPr>
      <w:r w:rsidRPr="002247B1">
        <w:rPr>
          <w:b/>
          <w:i/>
          <w:iCs/>
          <w:sz w:val="24"/>
          <w:szCs w:val="24"/>
          <w:lang w:eastAsia="ru-RU"/>
        </w:rPr>
        <w:t>Кілт сөздер:</w:t>
      </w:r>
      <w:r w:rsidRPr="002247B1">
        <w:rPr>
          <w:b/>
          <w:sz w:val="24"/>
          <w:szCs w:val="24"/>
          <w:lang w:eastAsia="ru-RU"/>
        </w:rPr>
        <w:t> </w:t>
      </w:r>
      <w:r w:rsidRPr="002247B1">
        <w:rPr>
          <w:sz w:val="24"/>
          <w:szCs w:val="24"/>
          <w:lang w:eastAsia="ru-RU"/>
        </w:rPr>
        <w:t>Уез, жәрмеңкелер, сауда түрлері, саудагерлер, кіріс, айырбас, дүкен</w:t>
      </w:r>
    </w:p>
    <w:p w14:paraId="7537A13C" w14:textId="77777777" w:rsidR="00233E90" w:rsidRPr="002247B1" w:rsidRDefault="00233E90" w:rsidP="00233E90">
      <w:pPr>
        <w:widowControl/>
        <w:autoSpaceDE/>
        <w:autoSpaceDN/>
        <w:ind w:firstLine="558"/>
        <w:jc w:val="both"/>
        <w:rPr>
          <w:sz w:val="24"/>
          <w:szCs w:val="24"/>
          <w:lang w:eastAsia="ru-RU"/>
        </w:rPr>
      </w:pPr>
    </w:p>
    <w:p w14:paraId="72317B4C" w14:textId="77777777" w:rsidR="00233E90" w:rsidRPr="002247B1" w:rsidRDefault="00233E90" w:rsidP="00233E90">
      <w:pPr>
        <w:widowControl/>
        <w:autoSpaceDE/>
        <w:autoSpaceDN/>
        <w:ind w:firstLine="558"/>
        <w:jc w:val="both"/>
        <w:rPr>
          <w:sz w:val="24"/>
          <w:szCs w:val="24"/>
          <w:lang w:eastAsia="ru-RU"/>
        </w:rPr>
      </w:pPr>
      <w:r w:rsidRPr="002247B1">
        <w:rPr>
          <w:sz w:val="24"/>
          <w:szCs w:val="24"/>
          <w:lang w:eastAsia="ru-RU"/>
        </w:rPr>
        <w:t>XIX ғасырдың аяғы аймақтағы сауданың дамуымен сипатталады. Торғай уезінде тұрақты сауда пункттері жұмыс істеді: дүкендер мен қоймалар. Сонымен қатар, қазақ ауылдары орналасқан жерлерде уақытша / басым айырбастау / мерзімді немесе жәрмеңкелік сауда болды.</w:t>
      </w:r>
    </w:p>
    <w:p w14:paraId="6F54003A" w14:textId="77777777" w:rsidR="00233E90" w:rsidRPr="002247B1" w:rsidRDefault="00233E90" w:rsidP="00233E90">
      <w:pPr>
        <w:widowControl/>
        <w:autoSpaceDE/>
        <w:autoSpaceDN/>
        <w:ind w:firstLine="558"/>
        <w:jc w:val="both"/>
        <w:rPr>
          <w:sz w:val="24"/>
          <w:szCs w:val="24"/>
          <w:lang w:eastAsia="ru-RU"/>
        </w:rPr>
      </w:pPr>
      <w:r w:rsidRPr="002247B1">
        <w:rPr>
          <w:sz w:val="24"/>
          <w:szCs w:val="24"/>
          <w:lang w:eastAsia="ru-RU"/>
        </w:rPr>
        <w:t>Торғай қаласындағы отырықшы жерлерде сауда жасау және ауылдарда, Қыстаулар мен жазғы көшпелілер көп жиналатын жерлерде қазақтармен сауда жасау қазақтардың малын және мал шаруашылығының шикі өнімдерін қазақтардың күнделікті өміріне қажетті мануфактуралық, азық-түлік және басқа да әкелінетін еуропалық және азиялық тауарларға айырбастау жолымен жүргізілді.</w:t>
      </w:r>
    </w:p>
    <w:p w14:paraId="0499A763" w14:textId="77777777" w:rsidR="00233E90" w:rsidRPr="002247B1" w:rsidRDefault="00233E90" w:rsidP="00233E90">
      <w:pPr>
        <w:widowControl/>
        <w:autoSpaceDE/>
        <w:autoSpaceDN/>
        <w:ind w:firstLine="558"/>
        <w:jc w:val="both"/>
        <w:rPr>
          <w:sz w:val="24"/>
          <w:szCs w:val="24"/>
          <w:lang w:eastAsia="ru-RU"/>
        </w:rPr>
      </w:pPr>
      <w:r w:rsidRPr="002247B1">
        <w:rPr>
          <w:sz w:val="24"/>
          <w:szCs w:val="24"/>
          <w:lang w:eastAsia="ru-RU"/>
        </w:rPr>
        <w:t>Сауданың негізгі кірісі мал болды, айырбастың ең маңызды баламасы қошқар болды. Дәл осы мал шаруашылығы Торғай облысын, оның ішінде Торғай уезін орыс – азия - қазақ нарығына ірі мал жеткізушілердің біріне айналдырды. Сонымен қатар, қолайлы географиялық жағдай бұл уезді Түркістан өлкесі мен Орта Азия хандықтарынан Ресейге баратын сауда керуендері мен көліктерінің негізгі ауыстырып тиеу пункті ретінде анықтады. Айта кету керек, бұл Торғай қаласын Торғай уезінің маңызды экономикалық орталығына айналдырған өнеркәсіптік емес, сауда капиталы болды, онда облыстың барлық уездері сияқты базарлар сауданың өзіндік түрі болды.</w:t>
      </w:r>
    </w:p>
    <w:p w14:paraId="15B72D40" w14:textId="77777777" w:rsidR="00233E90" w:rsidRPr="002247B1" w:rsidRDefault="00233E90" w:rsidP="00233E90">
      <w:pPr>
        <w:widowControl/>
        <w:autoSpaceDE/>
        <w:autoSpaceDN/>
        <w:ind w:firstLine="558"/>
        <w:jc w:val="both"/>
        <w:rPr>
          <w:sz w:val="24"/>
          <w:szCs w:val="24"/>
          <w:lang w:eastAsia="ru-RU"/>
        </w:rPr>
      </w:pPr>
      <w:r w:rsidRPr="002247B1">
        <w:rPr>
          <w:sz w:val="24"/>
          <w:szCs w:val="24"/>
          <w:lang w:eastAsia="ru-RU"/>
        </w:rPr>
        <w:t xml:space="preserve">ХІХ ғасырдың аяғында Торғай қаласында базар саудасы үшін екі алаң болды, оның бірі – қаладан тыс жерде, буржуазиялық Сергей Денисовтың жел диірменінің жанында және мал саудасы үшін қызмет етті, ал екіншісі базар саудасының қалған бөлігі үшін қала орталығында болды. Қала арасындағы базар алаңының ені шамамен 70 сажень ені және ұзындығы бірдей болды. Алаң барлық жағынан 7 дүкен орналасқан жеке тұрғын үйлермен қоршалған, алаңның өзінде ешқандай ғимарат болған жоқ. Мал мен шикізат саудасы үшін шеткі үйлердің артындағы барлық бос дала алаңы / қаланың солтүстік-шығыс шеті / қызмет етті, ол осы үйлерден Торғай - Қостанай земский трактімен бөлінді. Аумақ ештеңемен бітелмеген, сондықтан оның ені мен ұзындығы шексіз болды. Торғай қаласындағы базарлар үшін белгілі бір күндер болған жоқ, ал мал, шикізат және анда-санда әкелінетін нан саудасы тауарлар әкелінген жерлердің шалғайлығына байланысты тасымалдау кезінде жүзеге асырылды, сондықтан қала базарларында тұрақты, уақыт бойынша реттелмеген сауда болды. Мәселен, Торғай базарына сату үшін 1892 жылы – 275 бас, 1893 жылы - 278 бас, 1894 жылы – 1546 бас, </w:t>
      </w:r>
      <w:r w:rsidRPr="002247B1">
        <w:rPr>
          <w:sz w:val="24"/>
          <w:szCs w:val="24"/>
          <w:lang w:eastAsia="ru-RU"/>
        </w:rPr>
        <w:lastRenderedPageBreak/>
        <w:t xml:space="preserve">1895 жылы – 1616 бас, 1896 жылы – 1286 бас мал айдалып әкелінді. Бұл дереПктер Торғай базарларының, әсіресе мал сатудағы рөлінің артқанын көрсетті [1, Л.3-4].  </w:t>
      </w:r>
    </w:p>
    <w:p w14:paraId="2F4FB124"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Даламен сауда жасайтын саудагерлер далаға сапасыз орыс және азиялық тауарларды, қандай да бір түрде: халаттар, азиялық заттар, кептірілген жемістер мен жидектер, шай, қант, калико, түрлі темір және шойын бұйымдары және қазақтарға қажетті басқа да заттарды әкелді.</w:t>
      </w:r>
    </w:p>
    <w:p w14:paraId="1F4B7118"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Мұндай сауданың негізі орыс және азиялық тауарларды құнсызданған қазақ тауарына-малға, мал шаруашылығы өнімдеріне және қолөнер бұйымдарына жоғары бағамен, әр түрлі мерзімге, бір жылға дейін қоса алғанда, сөзбен және жазбаша құжаттармен, міндетті түрде шұғыл, тіпті мерзімі өткен күндер үшін тұрақсыздық айыбымен айырбастау болды. Осыны ескере отырып, бір жағынан қазақтардың қарапайымдылығы мен сенімділігі, ал екінші жағынан – саудагерлердің пайдасына тәуелді ашкөздік түсінікті болады: соңғысы үшін мұндай сауда қаншалықты пайдалы және алғашқылар үшін жойқын болды.</w:t>
      </w:r>
    </w:p>
    <w:p w14:paraId="2C3E7658"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Осы жолмен шығарылған қазақ тауары қалалық базарларда өткізілді немесе Орынбор губерниясының айырбас аулалары мен жәрмеңкелеріне түсті.</w:t>
      </w:r>
    </w:p>
    <w:p w14:paraId="734ED286"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Дала мен отырықшы пункттердегі барлық дерлік сауда татарлардың және ішінара орыстардың қолында болды, сондай-ақ Бұхара еврейлері Торғай уезінде сауда жасады. «Торғай облысының шолулары» куәландырғандай, 1893 жылы Торғай қаласында 56 саудагер болған.</w:t>
      </w:r>
    </w:p>
    <w:p w14:paraId="31EF669A"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1889 жылы Торғай қаласындағы жергілікті сауда айналымы 50 000 рубльді құрады, ал он жылдан кейін ол 160 000 рубльге жетті, сауда айналымы үш есе өсті, бұл қала табысы мен қала тұрғындарының құрылысын едәуір жақсартты.</w:t>
      </w:r>
    </w:p>
    <w:p w14:paraId="483FE89A" w14:textId="77777777" w:rsidR="00233E90" w:rsidRPr="002247B1" w:rsidRDefault="00233E90" w:rsidP="00233E90">
      <w:pPr>
        <w:widowControl/>
        <w:autoSpaceDE/>
        <w:autoSpaceDN/>
        <w:ind w:firstLine="624"/>
        <w:jc w:val="both"/>
        <w:rPr>
          <w:color w:val="FF0000"/>
          <w:sz w:val="24"/>
          <w:szCs w:val="24"/>
          <w:vertAlign w:val="superscript"/>
          <w:lang w:eastAsia="ru-RU"/>
        </w:rPr>
      </w:pPr>
      <w:r w:rsidRPr="002247B1">
        <w:rPr>
          <w:sz w:val="24"/>
          <w:szCs w:val="24"/>
          <w:lang w:eastAsia="ru-RU"/>
        </w:rPr>
        <w:t xml:space="preserve">Бүкіл Қазақстандағыдай Торғай уезіндегі сауданың маңызды нысандарының бірі жәрмеңке болды. Солтүстік Қазақстанда жәрмеңке саудасының дамуы XIX ғасырдың 60-жылдарында кеңінен таралды. Торғай уезіне келетін болсақ, патша үкіметі жәрмеңкені 1889 жылы өткізуге рұқсат бергенімен, ол тек 1898 жылы өтті. Жәрмеңкеге Троицк, Қостанай, Орск қалаларынан және Наследницкой станицасынан көпестер келді, барлығы 39 адам өндіріс, азық-түлік, аң терісі мен ұн саудасымен айналысты. Барлығы олар 219200 рубльге тауар әкелді, ал 183790 рубльге сатылды. Торғай кіріс-шығыс кассасына саудадан 246 рубль 35 тиын түсті, ал саудагерлерден орын үшін жәрмеңкелік алым 119 рубльді 41 тиын құрады. Мал және мал шаруашылығы өнімдері жәрмеңкеде Торғай уезінің болыстарынан ұсынылды [2, Пп.136,137,138]. </w:t>
      </w:r>
    </w:p>
    <w:p w14:paraId="56CB40CC"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 xml:space="preserve">Жалпы, сауда айналымы өсті, бұл Торғай қаласындағы жәрмеңкеде расталды, ол жақында болғанына қарамастан көптеген сатушылар мен сатып алушыларды тартты. Сауданың жандануының басты себебі Ташкент темір жолын жедел өткізуге деген үмітпен байланысты. Сонымен, Торғай қаласының жәрмеңке айналымы 1899 жылы 272410 рубльді құрады, ал жалпы Торғай облысы бойынша 1264776 рубльге дейін өсті [ 3,С.8]. </w:t>
      </w:r>
    </w:p>
    <w:p w14:paraId="4E81BEAE" w14:textId="77777777" w:rsidR="00233E90" w:rsidRPr="002247B1" w:rsidRDefault="00233E90" w:rsidP="00233E90">
      <w:pPr>
        <w:widowControl/>
        <w:autoSpaceDE/>
        <w:autoSpaceDN/>
        <w:jc w:val="both"/>
        <w:rPr>
          <w:sz w:val="24"/>
          <w:szCs w:val="24"/>
          <w:lang w:eastAsia="ru-RU"/>
        </w:rPr>
      </w:pPr>
      <w:r w:rsidRPr="002247B1">
        <w:rPr>
          <w:sz w:val="24"/>
          <w:szCs w:val="24"/>
          <w:lang w:eastAsia="ru-RU"/>
        </w:rPr>
        <w:t xml:space="preserve">      Жыл сайын Азиялық Ресейдің дала жәрмеңкелері арасында Торғай жәрмеңкелерінің рөлі артты. Олар аймақ экономикасында маңызды рөл атқарды. ХХ ғасырдың басында Торғай қаласы мен Торғай уезінде сауда кеңейе түсті. Уезде сауда-саттықтың үш түрі болды: жәрмеңке, тұрақты және уақытша (айырбас). Торғай өзінің жәрмеңкесімен бүкіл дала аймағына танымал болды. </w:t>
      </w:r>
    </w:p>
    <w:p w14:paraId="627CFA9E" w14:textId="77777777" w:rsidR="00233E90" w:rsidRPr="002247B1" w:rsidRDefault="00233E90" w:rsidP="00233E90">
      <w:pPr>
        <w:widowControl/>
        <w:autoSpaceDE/>
        <w:autoSpaceDN/>
        <w:ind w:firstLine="567"/>
        <w:jc w:val="both"/>
        <w:rPr>
          <w:sz w:val="24"/>
          <w:szCs w:val="24"/>
          <w:lang w:eastAsia="ru-RU"/>
        </w:rPr>
      </w:pPr>
      <w:r w:rsidRPr="002247B1">
        <w:rPr>
          <w:sz w:val="24"/>
          <w:szCs w:val="24"/>
          <w:lang w:eastAsia="ru-RU"/>
        </w:rPr>
        <w:t>Байырғы тұрғындардың естеліктеріне сәйкес, жәрмеңке алаңы қаланың оңтүстік-батыс шетінде орналасқан. Жәрмеңкелер 1908 жылдан бастап Торғай қаласында жылына екі рет, атап айтқанда: 25 мамырдан 8 маусымға дейін және қыста – 10-20 желтоқсан аралығында өтті.</w:t>
      </w:r>
    </w:p>
    <w:p w14:paraId="6FA75E54" w14:textId="77777777" w:rsidR="00233E90" w:rsidRPr="002247B1" w:rsidRDefault="00233E90" w:rsidP="00233E90">
      <w:pPr>
        <w:widowControl/>
        <w:autoSpaceDE/>
        <w:autoSpaceDN/>
        <w:ind w:firstLine="567"/>
        <w:jc w:val="both"/>
        <w:rPr>
          <w:sz w:val="24"/>
          <w:szCs w:val="24"/>
          <w:lang w:eastAsia="ru-RU"/>
        </w:rPr>
      </w:pPr>
      <w:r w:rsidRPr="002247B1">
        <w:rPr>
          <w:sz w:val="24"/>
          <w:szCs w:val="24"/>
          <w:lang w:eastAsia="ru-RU"/>
        </w:rPr>
        <w:t xml:space="preserve">Жәрмеңкелер ауылшаруашылық өнімдерін сату және өткізу үшін өткізілді. Мысалы, қазақтар айырбастауға келген ағаш бұйымдарын жеткілікті мөлшерде дайындады. Жәрмеңкеге негізінен орыс және татар саудагерлері келіп қазақтардан олар айдап әкелген қой мен жылқы табындарын сатып алған. Мұнда Торғай қаласындағы жәрмеңкелерде сатылатын </w:t>
      </w:r>
      <w:r w:rsidRPr="002247B1">
        <w:rPr>
          <w:sz w:val="24"/>
          <w:szCs w:val="24"/>
          <w:lang w:eastAsia="ru-RU"/>
        </w:rPr>
        <w:lastRenderedPageBreak/>
        <w:t>малдың ветеринариялық-санитариялық жағдайына ерекше назар аударылды, сондықтан міндетті қаулылар қабылданды, олардың бірі Ырғыз қаласы мен Торғай қаласы үшін 1892 жылы жарық көрді, ал ХХ ғасырдың басында қадағалауды күшейту үшін облыстық «Торғай облыстық ведомостары» газетінің беттерінде жарияланды.</w:t>
      </w:r>
    </w:p>
    <w:p w14:paraId="02DAC20B" w14:textId="77777777" w:rsidR="00233E90" w:rsidRPr="002247B1" w:rsidRDefault="00233E90" w:rsidP="00233E90">
      <w:pPr>
        <w:widowControl/>
        <w:autoSpaceDE/>
        <w:autoSpaceDN/>
        <w:ind w:firstLine="567"/>
        <w:jc w:val="both"/>
        <w:rPr>
          <w:sz w:val="24"/>
          <w:szCs w:val="24"/>
          <w:lang w:eastAsia="ru-RU"/>
        </w:rPr>
      </w:pPr>
      <w:r w:rsidRPr="002247B1">
        <w:rPr>
          <w:sz w:val="24"/>
          <w:szCs w:val="24"/>
          <w:lang w:eastAsia="ru-RU"/>
        </w:rPr>
        <w:t>Осы қаулының мазмұны мынадай: А) мал саудасын тек қана ветеринариялық қадағалаумен келісім бойынша қалалық басқарма осы үшін бөлінген алаңда жүргізсін; б) жәрмеңке алаңына немесе кардаға кіргізер алдында айдап әкетілетін малдың жай-күйі туралы куәлік ұсынылды; в) Торғайдағы жәрмеңкеде малды тексеруді ветеринар дәрігер күніне екі рет: сағат 8-ден бастап жүргізеді таңертеңгі сағат 12-ге дейін және кешкі 2-ден кешкі 7-ге дейін; г) жалпы-жұқпалы аурулармен ауыратын немесе күдікті мал ерекше жерлерде ұсталады және оқшауланады; д) шикі мал өнімдерін сату жай-күйі туралы куәлік ұсынылғаннан кейін ғана арнайы бөлінген орындарда рұқсат етілді, тек таңбаланған өнімдер сатылды; е) жәрмеңке кезінде мал союды қалалық мал сою алаңында жүргізуге; ж) ет өнімдерін сату үшін жәрмеңке алаңында кибитка, шатыр немесе кибитка мяса сатуға және сақтауға арналған арнайы орындар беріледі тығыз шатырлар, ал сатушыларға 1) үй-жайларды, үстелдерді, сөрелерді, палубаларды, пышақтарды, балталарды, таразыларды, шәйнектерді және ілгектерді (мырышталған немесе қалайы темірден жасалған)толық тазалықта ұстау керек; 2) етті таза ақ жамылғылармен жабу, 3) сату кезінде таза үлкен алжапқыштар кию, 4) үй-жайларда (дүкендерде) шикізатты сақтамау, онда ұйықтамау және киімді ұстамау; з) мал ауруының немесе мал өлімінің барлық жағдайлары туралы-иелері немесе оларды алмастыратын адамдар дереу ветеринариялық дәрігерге хабарлауға міндетті және) малды жәрмеңкеден шығаруға, сол сияқты шикі мал өнімдерін әкетуге оларды ветеринариялық дәрігер қарап, соңғысы белгіленген құжаттарды бергеннен кейін ғана жол беріледі [4,39-б.]; [5, 148-б.]; [6]. Бұл шарттар әрдайым орындалды, сондықтан жәрмеңке қызу өтті. Сонымен, 1902 жылы мамыр айында жәрмеңке өтті, оған қазақтар көп мал айдап, жоғары бағамен сатылды, атап айтқанда қошқарлар сатылды: буйдактар 5-5 1/2 рубльден, қорған - 3 рубльден, кунапов – 7 және 7 рубльден. 50 мыс., мал – 15 рубльден. және 60 рубльге дейін., олар жылқыларға да өте қымбат болды. Саудагерлер Қостанай, Троицк, Ырғыз және Орск қалаларынан келген, қаладан тыс саудагерлердің ағынына байланысты, бәсекелестіктің болмауына байланысты өндіріс және құрғақ тауарлар бағасын жергілікті саудагерлер төмендеткен. Бұл жәрмеңкеден тыс көпестердің пайдасы көп болды, сондықтан олар дереу қалалық басқармаға болашақ дүкен жәрмеңкесі кезінде жалға беру туралы өтініш берді. Айта кету керек, Торғай қаласы жәрмеңке кезінде дүкендер мен сауда орындарын жалға алу үшін 1230 рубльден астам қаражат алды, ал 1902 жылы ірі қара, ірі қара және ұсақ мал мен шикізаттан жинау алғаш рет 500 рубльден басталған сауда-саттықтан қалалық басқармаға тапсырылды. және 701 рубльге алынды  [7].</w:t>
      </w:r>
    </w:p>
    <w:p w14:paraId="1D52C77C" w14:textId="77777777" w:rsidR="00233E90" w:rsidRPr="002247B1" w:rsidRDefault="00233E90" w:rsidP="00233E90">
      <w:pPr>
        <w:widowControl/>
        <w:autoSpaceDE/>
        <w:autoSpaceDN/>
        <w:ind w:firstLine="567"/>
        <w:jc w:val="both"/>
        <w:rPr>
          <w:sz w:val="24"/>
          <w:szCs w:val="24"/>
          <w:lang w:eastAsia="ru-RU"/>
        </w:rPr>
      </w:pPr>
      <w:r w:rsidRPr="002247B1">
        <w:rPr>
          <w:sz w:val="24"/>
          <w:szCs w:val="24"/>
          <w:lang w:eastAsia="ru-RU"/>
        </w:rPr>
        <w:t>Жәрмеңкеден Қала басқа да түрлі табыстармен 3000 рубль алды. жәрмеңке көптеген адамдарды сауда операцияларына тарта отырып, қазақ халқының өлке экономикасына тартылуына ықпал етті. Жәрмеңке кезінде қазақтардың депутаттары кіретін жәрмеңке комитеті құрылғанын атап өткен жөн. 1910 жылы депутат Сүйін Атабаев, ал төраға – уездік бастықтың көмекшісі – Лекторский болды. Торғай уезінің бастығы Гарф осы комитеттің жұмысын өте жоғары бағалай отырып: «Сүйін Атабаев, оның жәрмеңке комитетінде болуы оның жеке сауда істеріне тиімсіз әсер еткеніне қарамастан, бүкіл жәрмеңкенің жалғасында өзінің депутаттық міндеттерінде өте ұқыпты болды», - деп атап өтті [8, П.174]. Сондай-ақ, жәрмеңке кезінде полиция күзетшілері (екеуі) қадағалау үшін жалданды, оларға әрқайсысына 10 рубль төленді [8, П.169].</w:t>
      </w:r>
    </w:p>
    <w:p w14:paraId="0BBBAF54" w14:textId="77777777" w:rsidR="00233E90" w:rsidRPr="002247B1" w:rsidRDefault="00233E90" w:rsidP="00233E90">
      <w:pPr>
        <w:widowControl/>
        <w:autoSpaceDE/>
        <w:autoSpaceDN/>
        <w:ind w:firstLine="567"/>
        <w:jc w:val="both"/>
        <w:rPr>
          <w:sz w:val="24"/>
          <w:szCs w:val="24"/>
          <w:lang w:eastAsia="ru-RU"/>
        </w:rPr>
      </w:pPr>
      <w:r w:rsidRPr="002247B1">
        <w:rPr>
          <w:sz w:val="24"/>
          <w:szCs w:val="24"/>
          <w:lang w:eastAsia="ru-RU"/>
        </w:rPr>
        <w:t xml:space="preserve">Торғай жәрмеңкесіне мал сату үшін сол уездің болыстарынан айдалды. Сонымен, 1909 жылы желтоқсанда мал аз мөлшерде сатылды, шикізат жақын маңдағы болыстардан әкелінді: Шұбалаң, Тосын, Аққұм, Қарақұм, Қаратоғай және Қайдауыл, көп мөлшерде. Айта кету керек, </w:t>
      </w:r>
      <w:r w:rsidRPr="002247B1">
        <w:rPr>
          <w:sz w:val="24"/>
          <w:szCs w:val="24"/>
          <w:lang w:eastAsia="ru-RU"/>
        </w:rPr>
        <w:lastRenderedPageBreak/>
        <w:t>ауа – райы жағдайлары жәрмеңкелердің барысы мен нәтижелеріне әсер етті, сондықтан 1909 жылғы желтоқсандағы жәрмеңкелерге қаладан тыс саудагерлерден 7 адам келді, олар өндіріс және басқа тауарларды 29000 рубльге әкелді.ұн шамамен 3000 пұт, бидай-2000 пұт әкелінді. Нанның бағасы: бидай ұнына 1 рубльден 35 рубльден 1 рубльге дейін 70 рубльден бидайға дейін 1 рубльден 25 рубльге дейін 1 рубльден 45 рубльге дейін 1910 жылғы желтоқсандағы жәрмеңкеге өндіріс тауарлары, шай, қант, Бұхара тауарлары 46200 рубльге әкелінді., сонымен қатар Қостанай нанымен сауда жасалды 12900 рубль. жәрмеңке саудагерлердің шағын өкілдігіне қарамастан сәтті өтті [8, Пп.168,210].</w:t>
      </w:r>
    </w:p>
    <w:p w14:paraId="3A41D460" w14:textId="77777777" w:rsidR="00233E90" w:rsidRPr="002247B1" w:rsidRDefault="00233E90" w:rsidP="00233E90">
      <w:pPr>
        <w:widowControl/>
        <w:autoSpaceDE/>
        <w:autoSpaceDN/>
        <w:ind w:firstLine="567"/>
        <w:jc w:val="both"/>
        <w:rPr>
          <w:sz w:val="24"/>
          <w:szCs w:val="24"/>
          <w:lang w:eastAsia="ru-RU"/>
        </w:rPr>
      </w:pPr>
      <w:r w:rsidRPr="002247B1">
        <w:rPr>
          <w:sz w:val="24"/>
          <w:szCs w:val="24"/>
          <w:lang w:eastAsia="ru-RU"/>
        </w:rPr>
        <w:t>Жыл сайын Далалық жәрмеңкелері арасында Торғай жәрмеңкелерінің рөлі артты. Олар аймақ экономикасында маңызды рөл атқарды. Тек 1911 жылы, тек бір маусымда жәрмеңкеде тауарлар 1010925 рубльге сатылды, ал 1914 жылы бұл сома 1868465 рубльге дейін өсті, бұл Торғай облысы бойынша жәрмеңкелерден жалпы айналымның жартысынан көбін құрады. Жалпы айналым 3472881 рубльді құрады. Торғай қаласындағы қалалық дүкендер мен жәрмеңке алаңының орындарын жалға алу үшін 1914 жылы 9605 рубль алынды [4, 40-б.].</w:t>
      </w:r>
    </w:p>
    <w:p w14:paraId="0A7D3CD2" w14:textId="77777777" w:rsidR="00233E90" w:rsidRPr="002247B1" w:rsidRDefault="00233E90" w:rsidP="00233E90">
      <w:pPr>
        <w:widowControl/>
        <w:autoSpaceDE/>
        <w:autoSpaceDN/>
        <w:ind w:firstLine="567"/>
        <w:jc w:val="both"/>
        <w:rPr>
          <w:sz w:val="24"/>
          <w:szCs w:val="24"/>
          <w:lang w:eastAsia="ru-RU"/>
        </w:rPr>
      </w:pPr>
      <w:r w:rsidRPr="002247B1">
        <w:rPr>
          <w:sz w:val="24"/>
          <w:szCs w:val="24"/>
          <w:lang w:eastAsia="ru-RU"/>
        </w:rPr>
        <w:t>Жәрмеңкеде  қазақ шаруалары бір фунт шайға немесе қантқа жақсы бір пұт жүн немесе теріні саудалады, осылайша тең емес айырбас жасап, саудагер мен саудагердің озбырлығының құрбаны болды. Сонымен, 1911 жылғы мамыр жәрмеңкесінің соңғы күндеріне қарай Троицк қаласындағы Ваккер сауда фирмасынан жіберілген тауар ретінде алдаудың бір жағдайы табылды. Бұл фирма кәдімгі қытай шайының орнына лингонберри жапырағын сатты, ал сатып алушыны сәтті алдау үшін бұл лингонберри жапырағы қытай шайы сияқты қаптамалар мен жапсырмаларға оралған. Осы фирманың жауапқа тартылған өкілі Аарон Ваккер алаяқтық жасағаны үшін алты аптаға бас бостандығынан айырылды. Торғай жәрмеңкесінде саудагерлерді алдау осылай жазаланды және болашақта тауардың сапасын қатаң қадағалады [8, Пп.233,237].</w:t>
      </w:r>
    </w:p>
    <w:p w14:paraId="019304E2" w14:textId="77777777" w:rsidR="00233E90" w:rsidRPr="002247B1" w:rsidRDefault="00233E90" w:rsidP="00233E90">
      <w:pPr>
        <w:widowControl/>
        <w:autoSpaceDE/>
        <w:autoSpaceDN/>
        <w:ind w:firstLine="426"/>
        <w:jc w:val="both"/>
        <w:rPr>
          <w:sz w:val="24"/>
          <w:szCs w:val="24"/>
          <w:lang w:eastAsia="ru-RU"/>
        </w:rPr>
      </w:pPr>
      <w:r w:rsidRPr="002247B1">
        <w:rPr>
          <w:sz w:val="24"/>
          <w:szCs w:val="24"/>
          <w:lang w:eastAsia="ru-RU"/>
        </w:rPr>
        <w:t>Нарық талаптарына бағынатын мал шаруашылығының дамуы мемлекетке де пайда әкелетін тауарлық сипатқа ие болды. 1911 жылы Торғай жәрмеңкесінде сатылған малдың қазыналық кірісіне 2866 рубль 30 тиын түсті, ал 1914 жылы-5129 рубль  05 тиын болды [9, Кестелер,312-б.].</w:t>
      </w:r>
    </w:p>
    <w:p w14:paraId="002EF53F"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Жәрмеңкеде мал бағасымен танысу қызықты..</w:t>
      </w:r>
    </w:p>
    <w:p w14:paraId="24832CA2"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Кесте №1.</w:t>
      </w:r>
    </w:p>
    <w:p w14:paraId="57541169"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Торғай жәрмеңкесіндегі мал құнының өзгеруі 1904-1914 жж. [8, П.178]; [9,Ведомость]; [4, Ведомость].</w:t>
      </w:r>
    </w:p>
    <w:p w14:paraId="4F2CD351"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val="ru-RU" w:eastAsia="ru-RU"/>
        </w:rPr>
        <w:t>.</w:t>
      </w:r>
    </w:p>
    <w:tbl>
      <w:tblPr>
        <w:tblW w:w="975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34"/>
        <w:gridCol w:w="1830"/>
        <w:gridCol w:w="1290"/>
        <w:gridCol w:w="1374"/>
        <w:gridCol w:w="1183"/>
        <w:gridCol w:w="1276"/>
        <w:gridCol w:w="1134"/>
        <w:gridCol w:w="1134"/>
      </w:tblGrid>
      <w:tr w:rsidR="00233E90" w:rsidRPr="002247B1" w14:paraId="32367487" w14:textId="77777777" w:rsidTr="00BC613B">
        <w:trPr>
          <w:cantSplit/>
        </w:trPr>
        <w:tc>
          <w:tcPr>
            <w:tcW w:w="534" w:type="dxa"/>
            <w:vMerge w:val="restart"/>
            <w:tcBorders>
              <w:top w:val="single" w:sz="6" w:space="0" w:color="000000"/>
              <w:left w:val="single" w:sz="6" w:space="0" w:color="000000"/>
              <w:bottom w:val="single" w:sz="6" w:space="0" w:color="000000"/>
              <w:right w:val="single" w:sz="6" w:space="0" w:color="000000"/>
            </w:tcBorders>
          </w:tcPr>
          <w:p w14:paraId="05B3B308" w14:textId="77777777" w:rsidR="00233E90" w:rsidRPr="002247B1" w:rsidRDefault="00233E90" w:rsidP="00BC613B">
            <w:pPr>
              <w:widowControl/>
              <w:autoSpaceDE/>
              <w:autoSpaceDN/>
              <w:ind w:firstLine="624"/>
              <w:jc w:val="both"/>
              <w:rPr>
                <w:sz w:val="24"/>
                <w:szCs w:val="24"/>
                <w:lang w:val="ru-RU" w:eastAsia="ru-RU"/>
              </w:rPr>
            </w:pPr>
          </w:p>
          <w:p w14:paraId="59E7DCE6"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w:t>
            </w:r>
          </w:p>
        </w:tc>
        <w:tc>
          <w:tcPr>
            <w:tcW w:w="1830" w:type="dxa"/>
            <w:vMerge w:val="restart"/>
            <w:tcBorders>
              <w:top w:val="single" w:sz="6" w:space="0" w:color="000000"/>
              <w:left w:val="single" w:sz="6" w:space="0" w:color="000000"/>
              <w:bottom w:val="single" w:sz="6" w:space="0" w:color="000000"/>
              <w:right w:val="single" w:sz="6" w:space="0" w:color="000000"/>
            </w:tcBorders>
          </w:tcPr>
          <w:p w14:paraId="2F1236BA" w14:textId="77777777" w:rsidR="00233E90" w:rsidRPr="002247B1" w:rsidRDefault="00233E90" w:rsidP="00BC613B">
            <w:pPr>
              <w:widowControl/>
              <w:autoSpaceDE/>
              <w:autoSpaceDN/>
              <w:ind w:firstLine="624"/>
              <w:jc w:val="both"/>
              <w:rPr>
                <w:sz w:val="24"/>
                <w:szCs w:val="24"/>
                <w:lang w:val="ru-RU" w:eastAsia="ru-RU"/>
              </w:rPr>
            </w:pPr>
          </w:p>
          <w:p w14:paraId="68CA48DF"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 xml:space="preserve">Мал </w:t>
            </w:r>
            <w:proofErr w:type="spellStart"/>
            <w:r w:rsidRPr="002247B1">
              <w:rPr>
                <w:sz w:val="24"/>
                <w:szCs w:val="24"/>
                <w:lang w:val="ru-RU" w:eastAsia="ru-RU"/>
              </w:rPr>
              <w:t>түрлері</w:t>
            </w:r>
            <w:proofErr w:type="spellEnd"/>
          </w:p>
        </w:tc>
        <w:tc>
          <w:tcPr>
            <w:tcW w:w="7391" w:type="dxa"/>
            <w:gridSpan w:val="6"/>
            <w:tcBorders>
              <w:top w:val="single" w:sz="6" w:space="0" w:color="000000"/>
              <w:left w:val="single" w:sz="6" w:space="0" w:color="000000"/>
              <w:bottom w:val="single" w:sz="6" w:space="0" w:color="000000"/>
              <w:right w:val="single" w:sz="6" w:space="0" w:color="000000"/>
            </w:tcBorders>
            <w:vAlign w:val="center"/>
          </w:tcPr>
          <w:p w14:paraId="335A81E8" w14:textId="77777777" w:rsidR="00233E90" w:rsidRPr="002247B1" w:rsidRDefault="00233E90" w:rsidP="00BC613B">
            <w:pPr>
              <w:keepNext/>
              <w:widowControl/>
              <w:autoSpaceDE/>
              <w:autoSpaceDN/>
              <w:ind w:firstLine="624"/>
              <w:jc w:val="both"/>
              <w:outlineLvl w:val="2"/>
              <w:rPr>
                <w:sz w:val="24"/>
                <w:szCs w:val="24"/>
                <w:lang w:val="ru-RU" w:eastAsia="ru-RU"/>
              </w:rPr>
            </w:pPr>
            <w:proofErr w:type="spellStart"/>
            <w:r w:rsidRPr="002247B1">
              <w:rPr>
                <w:sz w:val="24"/>
                <w:szCs w:val="24"/>
                <w:lang w:val="ru-RU" w:eastAsia="ru-RU"/>
              </w:rPr>
              <w:t>Бағалар</w:t>
            </w:r>
            <w:proofErr w:type="spellEnd"/>
          </w:p>
        </w:tc>
      </w:tr>
      <w:tr w:rsidR="00233E90" w:rsidRPr="002247B1" w14:paraId="04AFF4EB" w14:textId="77777777" w:rsidTr="00BC613B">
        <w:trPr>
          <w:cantSplit/>
        </w:trPr>
        <w:tc>
          <w:tcPr>
            <w:tcW w:w="534" w:type="dxa"/>
            <w:vMerge/>
            <w:tcBorders>
              <w:top w:val="single" w:sz="6" w:space="0" w:color="000000"/>
              <w:left w:val="single" w:sz="6" w:space="0" w:color="000000"/>
              <w:bottom w:val="single" w:sz="6" w:space="0" w:color="000000"/>
              <w:right w:val="single" w:sz="6" w:space="0" w:color="000000"/>
            </w:tcBorders>
            <w:vAlign w:val="center"/>
          </w:tcPr>
          <w:p w14:paraId="6E213150" w14:textId="77777777" w:rsidR="00233E90" w:rsidRPr="002247B1" w:rsidRDefault="00233E90" w:rsidP="00BC613B">
            <w:pPr>
              <w:widowControl/>
              <w:autoSpaceDE/>
              <w:autoSpaceDN/>
              <w:jc w:val="both"/>
              <w:rPr>
                <w:sz w:val="24"/>
                <w:szCs w:val="24"/>
                <w:lang w:val="ru-RU" w:eastAsia="ru-RU"/>
              </w:rPr>
            </w:pPr>
          </w:p>
        </w:tc>
        <w:tc>
          <w:tcPr>
            <w:tcW w:w="1830" w:type="dxa"/>
            <w:vMerge/>
            <w:tcBorders>
              <w:top w:val="single" w:sz="6" w:space="0" w:color="000000"/>
              <w:left w:val="single" w:sz="6" w:space="0" w:color="000000"/>
              <w:bottom w:val="single" w:sz="6" w:space="0" w:color="000000"/>
              <w:right w:val="single" w:sz="6" w:space="0" w:color="000000"/>
            </w:tcBorders>
            <w:vAlign w:val="center"/>
          </w:tcPr>
          <w:p w14:paraId="0A6DB4D7" w14:textId="77777777" w:rsidR="00233E90" w:rsidRPr="002247B1" w:rsidRDefault="00233E90" w:rsidP="00BC613B">
            <w:pPr>
              <w:widowControl/>
              <w:autoSpaceDE/>
              <w:autoSpaceDN/>
              <w:jc w:val="both"/>
              <w:rPr>
                <w:sz w:val="24"/>
                <w:szCs w:val="24"/>
                <w:lang w:val="ru-RU" w:eastAsia="ru-RU"/>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2DBF4970" w14:textId="77777777" w:rsidR="00233E90" w:rsidRPr="002247B1" w:rsidRDefault="00233E90" w:rsidP="00BC613B">
            <w:pPr>
              <w:widowControl/>
              <w:autoSpaceDE/>
              <w:autoSpaceDN/>
              <w:ind w:firstLine="624"/>
              <w:jc w:val="both"/>
              <w:rPr>
                <w:sz w:val="24"/>
                <w:szCs w:val="24"/>
                <w:lang w:val="ru-RU" w:eastAsia="ru-RU"/>
              </w:rPr>
            </w:pPr>
          </w:p>
          <w:p w14:paraId="1E712368"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1904</w:t>
            </w:r>
            <w:r w:rsidRPr="002247B1">
              <w:rPr>
                <w:sz w:val="24"/>
                <w:szCs w:val="24"/>
                <w:lang w:eastAsia="ru-RU"/>
              </w:rPr>
              <w:t xml:space="preserve"> ж</w:t>
            </w:r>
            <w:r w:rsidRPr="002247B1">
              <w:rPr>
                <w:sz w:val="24"/>
                <w:szCs w:val="24"/>
                <w:lang w:val="ru-RU" w:eastAsia="ru-RU"/>
              </w:rPr>
              <w:t>.</w:t>
            </w:r>
          </w:p>
        </w:tc>
        <w:tc>
          <w:tcPr>
            <w:tcW w:w="1374" w:type="dxa"/>
            <w:tcBorders>
              <w:top w:val="single" w:sz="6" w:space="0" w:color="000000"/>
              <w:left w:val="single" w:sz="6" w:space="0" w:color="000000"/>
              <w:bottom w:val="single" w:sz="6" w:space="0" w:color="000000"/>
              <w:right w:val="single" w:sz="6" w:space="0" w:color="000000"/>
            </w:tcBorders>
            <w:vAlign w:val="center"/>
          </w:tcPr>
          <w:p w14:paraId="75681ED3" w14:textId="77777777" w:rsidR="00233E90" w:rsidRPr="002247B1" w:rsidRDefault="00233E90" w:rsidP="00BC613B">
            <w:pPr>
              <w:widowControl/>
              <w:autoSpaceDE/>
              <w:autoSpaceDN/>
              <w:ind w:firstLine="624"/>
              <w:jc w:val="both"/>
              <w:rPr>
                <w:sz w:val="24"/>
                <w:szCs w:val="24"/>
                <w:lang w:val="ru-RU" w:eastAsia="ru-RU"/>
              </w:rPr>
            </w:pPr>
          </w:p>
          <w:p w14:paraId="367380E2"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1906</w:t>
            </w:r>
            <w:r w:rsidRPr="002247B1">
              <w:rPr>
                <w:sz w:val="24"/>
                <w:szCs w:val="24"/>
                <w:lang w:eastAsia="ru-RU"/>
              </w:rPr>
              <w:t xml:space="preserve"> ж</w:t>
            </w:r>
            <w:r w:rsidRPr="002247B1">
              <w:rPr>
                <w:sz w:val="24"/>
                <w:szCs w:val="24"/>
                <w:lang w:val="ru-RU" w:eastAsia="ru-RU"/>
              </w:rPr>
              <w:t>.</w:t>
            </w:r>
          </w:p>
        </w:tc>
        <w:tc>
          <w:tcPr>
            <w:tcW w:w="1183" w:type="dxa"/>
            <w:tcBorders>
              <w:top w:val="single" w:sz="6" w:space="0" w:color="000000"/>
              <w:left w:val="single" w:sz="6" w:space="0" w:color="000000"/>
              <w:bottom w:val="single" w:sz="6" w:space="0" w:color="000000"/>
              <w:right w:val="single" w:sz="6" w:space="0" w:color="000000"/>
            </w:tcBorders>
            <w:vAlign w:val="center"/>
          </w:tcPr>
          <w:p w14:paraId="08243E3D" w14:textId="77777777" w:rsidR="00233E90" w:rsidRPr="002247B1" w:rsidRDefault="00233E90" w:rsidP="00BC613B">
            <w:pPr>
              <w:widowControl/>
              <w:autoSpaceDE/>
              <w:autoSpaceDN/>
              <w:ind w:firstLine="624"/>
              <w:jc w:val="both"/>
              <w:rPr>
                <w:sz w:val="24"/>
                <w:szCs w:val="24"/>
                <w:lang w:val="ru-RU" w:eastAsia="ru-RU"/>
              </w:rPr>
            </w:pPr>
          </w:p>
          <w:p w14:paraId="71745F5B" w14:textId="77777777" w:rsidR="00233E90" w:rsidRPr="002247B1" w:rsidRDefault="00233E90" w:rsidP="00BC613B">
            <w:pPr>
              <w:widowControl/>
              <w:autoSpaceDE/>
              <w:autoSpaceDN/>
              <w:rPr>
                <w:sz w:val="24"/>
                <w:szCs w:val="24"/>
                <w:lang w:val="ru-RU" w:eastAsia="ru-RU"/>
              </w:rPr>
            </w:pPr>
            <w:r w:rsidRPr="002247B1">
              <w:rPr>
                <w:sz w:val="24"/>
                <w:szCs w:val="24"/>
                <w:lang w:val="ru-RU" w:eastAsia="ru-RU"/>
              </w:rPr>
              <w:t>1908</w:t>
            </w:r>
            <w:r w:rsidRPr="002247B1">
              <w:rPr>
                <w:sz w:val="24"/>
                <w:szCs w:val="24"/>
                <w:lang w:eastAsia="ru-RU"/>
              </w:rPr>
              <w:t xml:space="preserve"> ж</w:t>
            </w:r>
            <w:r w:rsidRPr="002247B1">
              <w:rPr>
                <w:sz w:val="24"/>
                <w:szCs w:val="24"/>
                <w:lang w:val="ru-RU" w:eastAsia="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87B24EA" w14:textId="77777777" w:rsidR="00233E90" w:rsidRPr="002247B1" w:rsidRDefault="00233E90" w:rsidP="00BC613B">
            <w:pPr>
              <w:widowControl/>
              <w:autoSpaceDE/>
              <w:autoSpaceDN/>
              <w:ind w:firstLine="624"/>
              <w:jc w:val="both"/>
              <w:rPr>
                <w:sz w:val="24"/>
                <w:szCs w:val="24"/>
                <w:lang w:val="ru-RU" w:eastAsia="ru-RU"/>
              </w:rPr>
            </w:pPr>
          </w:p>
          <w:p w14:paraId="4743EC6A"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1910</w:t>
            </w:r>
            <w:r w:rsidRPr="002247B1">
              <w:rPr>
                <w:sz w:val="24"/>
                <w:szCs w:val="24"/>
                <w:lang w:eastAsia="ru-RU"/>
              </w:rPr>
              <w:t xml:space="preserve"> ж</w:t>
            </w:r>
            <w:r w:rsidRPr="002247B1">
              <w:rPr>
                <w:sz w:val="24"/>
                <w:szCs w:val="24"/>
                <w:lang w:val="ru-RU" w:eastAsia="ru-RU"/>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13D17C52" w14:textId="77777777" w:rsidR="00233E90" w:rsidRPr="002247B1" w:rsidRDefault="00233E90" w:rsidP="00BC613B">
            <w:pPr>
              <w:widowControl/>
              <w:autoSpaceDE/>
              <w:autoSpaceDN/>
              <w:ind w:firstLine="624"/>
              <w:jc w:val="both"/>
              <w:rPr>
                <w:sz w:val="24"/>
                <w:szCs w:val="24"/>
                <w:lang w:val="ru-RU" w:eastAsia="ru-RU"/>
              </w:rPr>
            </w:pPr>
          </w:p>
          <w:p w14:paraId="669B1926"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1911</w:t>
            </w:r>
            <w:r w:rsidRPr="002247B1">
              <w:rPr>
                <w:sz w:val="24"/>
                <w:szCs w:val="24"/>
                <w:lang w:eastAsia="ru-RU"/>
              </w:rPr>
              <w:t xml:space="preserve"> ж</w:t>
            </w:r>
            <w:r w:rsidRPr="002247B1">
              <w:rPr>
                <w:sz w:val="24"/>
                <w:szCs w:val="24"/>
                <w:lang w:val="ru-RU" w:eastAsia="ru-RU"/>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6720ABF5" w14:textId="77777777" w:rsidR="00233E90" w:rsidRPr="002247B1" w:rsidRDefault="00233E90" w:rsidP="00BC613B">
            <w:pPr>
              <w:widowControl/>
              <w:autoSpaceDE/>
              <w:autoSpaceDN/>
              <w:ind w:firstLine="624"/>
              <w:jc w:val="both"/>
              <w:rPr>
                <w:sz w:val="24"/>
                <w:szCs w:val="24"/>
                <w:lang w:val="ru-RU" w:eastAsia="ru-RU"/>
              </w:rPr>
            </w:pPr>
          </w:p>
          <w:p w14:paraId="6B71B815"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1914</w:t>
            </w:r>
            <w:r w:rsidRPr="002247B1">
              <w:rPr>
                <w:sz w:val="24"/>
                <w:szCs w:val="24"/>
                <w:lang w:eastAsia="ru-RU"/>
              </w:rPr>
              <w:t xml:space="preserve"> ж</w:t>
            </w:r>
            <w:r w:rsidRPr="002247B1">
              <w:rPr>
                <w:sz w:val="24"/>
                <w:szCs w:val="24"/>
                <w:lang w:val="ru-RU" w:eastAsia="ru-RU"/>
              </w:rPr>
              <w:t>.</w:t>
            </w:r>
          </w:p>
        </w:tc>
      </w:tr>
      <w:tr w:rsidR="00233E90" w:rsidRPr="002247B1" w14:paraId="158EA00C" w14:textId="77777777" w:rsidTr="00BC613B">
        <w:tc>
          <w:tcPr>
            <w:tcW w:w="534" w:type="dxa"/>
            <w:tcBorders>
              <w:top w:val="single" w:sz="6" w:space="0" w:color="000000"/>
              <w:left w:val="single" w:sz="6" w:space="0" w:color="000000"/>
              <w:bottom w:val="single" w:sz="6" w:space="0" w:color="000000"/>
              <w:right w:val="single" w:sz="6" w:space="0" w:color="000000"/>
            </w:tcBorders>
          </w:tcPr>
          <w:p w14:paraId="6D539570"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1</w:t>
            </w:r>
          </w:p>
          <w:p w14:paraId="3A98E120"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2</w:t>
            </w:r>
          </w:p>
          <w:p w14:paraId="160150C9"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3</w:t>
            </w:r>
          </w:p>
          <w:p w14:paraId="4B84DF6C"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4</w:t>
            </w:r>
          </w:p>
          <w:p w14:paraId="437C191C"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5</w:t>
            </w:r>
          </w:p>
        </w:tc>
        <w:tc>
          <w:tcPr>
            <w:tcW w:w="1830" w:type="dxa"/>
            <w:tcBorders>
              <w:top w:val="single" w:sz="6" w:space="0" w:color="000000"/>
              <w:left w:val="single" w:sz="6" w:space="0" w:color="000000"/>
              <w:bottom w:val="single" w:sz="6" w:space="0" w:color="000000"/>
              <w:right w:val="single" w:sz="6" w:space="0" w:color="000000"/>
            </w:tcBorders>
          </w:tcPr>
          <w:p w14:paraId="0ADC3013" w14:textId="77777777" w:rsidR="00233E90" w:rsidRPr="002247B1" w:rsidRDefault="00233E90" w:rsidP="00BC613B">
            <w:pPr>
              <w:widowControl/>
              <w:autoSpaceDE/>
              <w:autoSpaceDN/>
              <w:jc w:val="both"/>
              <w:rPr>
                <w:sz w:val="24"/>
                <w:szCs w:val="24"/>
                <w:lang w:val="ru-RU" w:eastAsia="ru-RU"/>
              </w:rPr>
            </w:pPr>
            <w:proofErr w:type="spellStart"/>
            <w:r w:rsidRPr="002247B1">
              <w:rPr>
                <w:sz w:val="24"/>
                <w:szCs w:val="24"/>
                <w:lang w:val="ru-RU" w:eastAsia="ru-RU"/>
              </w:rPr>
              <w:t>Түйелер</w:t>
            </w:r>
            <w:proofErr w:type="spellEnd"/>
          </w:p>
          <w:p w14:paraId="3C2D07C5" w14:textId="77777777" w:rsidR="00233E90" w:rsidRPr="002247B1" w:rsidRDefault="00233E90" w:rsidP="00BC613B">
            <w:pPr>
              <w:widowControl/>
              <w:autoSpaceDE/>
              <w:autoSpaceDN/>
              <w:jc w:val="both"/>
              <w:rPr>
                <w:sz w:val="24"/>
                <w:szCs w:val="24"/>
                <w:lang w:val="ru-RU" w:eastAsia="ru-RU"/>
              </w:rPr>
            </w:pPr>
            <w:proofErr w:type="spellStart"/>
            <w:r w:rsidRPr="002247B1">
              <w:rPr>
                <w:sz w:val="24"/>
                <w:szCs w:val="24"/>
                <w:lang w:val="ru-RU" w:eastAsia="ru-RU"/>
              </w:rPr>
              <w:t>Жылқылар</w:t>
            </w:r>
            <w:proofErr w:type="spellEnd"/>
          </w:p>
          <w:p w14:paraId="268FD341" w14:textId="77777777" w:rsidR="00233E90" w:rsidRPr="002247B1" w:rsidRDefault="00233E90" w:rsidP="00BC613B">
            <w:pPr>
              <w:widowControl/>
              <w:autoSpaceDE/>
              <w:autoSpaceDN/>
              <w:jc w:val="both"/>
              <w:rPr>
                <w:sz w:val="24"/>
                <w:szCs w:val="24"/>
                <w:lang w:val="ru-RU" w:eastAsia="ru-RU"/>
              </w:rPr>
            </w:pPr>
            <w:proofErr w:type="spellStart"/>
            <w:r w:rsidRPr="002247B1">
              <w:rPr>
                <w:sz w:val="24"/>
                <w:szCs w:val="24"/>
                <w:lang w:val="ru-RU" w:eastAsia="ru-RU"/>
              </w:rPr>
              <w:t>Ірі</w:t>
            </w:r>
            <w:proofErr w:type="spellEnd"/>
            <w:r w:rsidRPr="002247B1">
              <w:rPr>
                <w:sz w:val="24"/>
                <w:szCs w:val="24"/>
                <w:lang w:val="ru-RU" w:eastAsia="ru-RU"/>
              </w:rPr>
              <w:t xml:space="preserve"> </w:t>
            </w:r>
            <w:proofErr w:type="spellStart"/>
            <w:r w:rsidRPr="002247B1">
              <w:rPr>
                <w:sz w:val="24"/>
                <w:szCs w:val="24"/>
                <w:lang w:val="ru-RU" w:eastAsia="ru-RU"/>
              </w:rPr>
              <w:t>қара</w:t>
            </w:r>
            <w:proofErr w:type="spellEnd"/>
          </w:p>
          <w:p w14:paraId="76A83169" w14:textId="77777777" w:rsidR="00233E90" w:rsidRPr="002247B1" w:rsidRDefault="00233E90" w:rsidP="00BC613B">
            <w:pPr>
              <w:widowControl/>
              <w:autoSpaceDE/>
              <w:autoSpaceDN/>
              <w:jc w:val="both"/>
              <w:rPr>
                <w:sz w:val="24"/>
                <w:szCs w:val="24"/>
                <w:lang w:val="ru-RU" w:eastAsia="ru-RU"/>
              </w:rPr>
            </w:pPr>
            <w:proofErr w:type="spellStart"/>
            <w:r w:rsidRPr="002247B1">
              <w:rPr>
                <w:sz w:val="24"/>
                <w:szCs w:val="24"/>
                <w:lang w:val="ru-RU" w:eastAsia="ru-RU"/>
              </w:rPr>
              <w:t>Қой</w:t>
            </w:r>
            <w:proofErr w:type="spellEnd"/>
          </w:p>
          <w:p w14:paraId="2D7C9051" w14:textId="77777777" w:rsidR="00233E90" w:rsidRPr="002247B1" w:rsidRDefault="00233E90" w:rsidP="00BC613B">
            <w:pPr>
              <w:widowControl/>
              <w:autoSpaceDE/>
              <w:autoSpaceDN/>
              <w:jc w:val="both"/>
              <w:rPr>
                <w:sz w:val="24"/>
                <w:szCs w:val="24"/>
                <w:lang w:val="ru-RU" w:eastAsia="ru-RU"/>
              </w:rPr>
            </w:pPr>
            <w:proofErr w:type="spellStart"/>
            <w:r w:rsidRPr="002247B1">
              <w:rPr>
                <w:sz w:val="24"/>
                <w:szCs w:val="24"/>
                <w:lang w:val="ru-RU" w:eastAsia="ru-RU"/>
              </w:rPr>
              <w:t>Ешкі</w:t>
            </w:r>
            <w:proofErr w:type="spellEnd"/>
          </w:p>
        </w:tc>
        <w:tc>
          <w:tcPr>
            <w:tcW w:w="1290" w:type="dxa"/>
            <w:tcBorders>
              <w:top w:val="single" w:sz="6" w:space="0" w:color="000000"/>
              <w:left w:val="single" w:sz="6" w:space="0" w:color="000000"/>
              <w:bottom w:val="single" w:sz="6" w:space="0" w:color="000000"/>
              <w:right w:val="single" w:sz="6" w:space="0" w:color="000000"/>
            </w:tcBorders>
          </w:tcPr>
          <w:p w14:paraId="1EB940FB"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42 руб.</w:t>
            </w:r>
          </w:p>
          <w:p w14:paraId="43FE9096"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35 руб.</w:t>
            </w:r>
          </w:p>
          <w:p w14:paraId="17FD9533"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18 руб.</w:t>
            </w:r>
          </w:p>
          <w:p w14:paraId="76517CAC"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6 р. 60 к.</w:t>
            </w:r>
          </w:p>
          <w:p w14:paraId="2F28C6B3"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3 руб.</w:t>
            </w:r>
          </w:p>
        </w:tc>
        <w:tc>
          <w:tcPr>
            <w:tcW w:w="1374" w:type="dxa"/>
            <w:tcBorders>
              <w:top w:val="single" w:sz="6" w:space="0" w:color="000000"/>
              <w:left w:val="single" w:sz="6" w:space="0" w:color="000000"/>
              <w:bottom w:val="single" w:sz="6" w:space="0" w:color="000000"/>
              <w:right w:val="single" w:sz="6" w:space="0" w:color="000000"/>
            </w:tcBorders>
          </w:tcPr>
          <w:p w14:paraId="4A5B9060"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35 руб.</w:t>
            </w:r>
          </w:p>
          <w:p w14:paraId="35BE9A6D"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45 руб.</w:t>
            </w:r>
          </w:p>
          <w:p w14:paraId="6C37227C"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28 руб.</w:t>
            </w:r>
          </w:p>
          <w:p w14:paraId="1A32D58D"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5 р.60 к.</w:t>
            </w:r>
          </w:p>
          <w:p w14:paraId="2B374848"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3 р. 50 к.</w:t>
            </w:r>
          </w:p>
        </w:tc>
        <w:tc>
          <w:tcPr>
            <w:tcW w:w="1183" w:type="dxa"/>
            <w:tcBorders>
              <w:top w:val="single" w:sz="6" w:space="0" w:color="000000"/>
              <w:left w:val="single" w:sz="6" w:space="0" w:color="000000"/>
              <w:bottom w:val="single" w:sz="6" w:space="0" w:color="000000"/>
              <w:right w:val="single" w:sz="6" w:space="0" w:color="000000"/>
            </w:tcBorders>
          </w:tcPr>
          <w:p w14:paraId="02DCC5A1" w14:textId="77777777" w:rsidR="00233E90" w:rsidRPr="002247B1" w:rsidRDefault="00233E90" w:rsidP="00BC613B">
            <w:pPr>
              <w:widowControl/>
              <w:autoSpaceDE/>
              <w:autoSpaceDN/>
              <w:ind w:firstLine="83"/>
              <w:jc w:val="both"/>
              <w:rPr>
                <w:sz w:val="24"/>
                <w:szCs w:val="24"/>
                <w:lang w:val="ru-RU" w:eastAsia="ru-RU"/>
              </w:rPr>
            </w:pPr>
            <w:r w:rsidRPr="002247B1">
              <w:rPr>
                <w:sz w:val="24"/>
                <w:szCs w:val="24"/>
                <w:lang w:val="ru-RU" w:eastAsia="ru-RU"/>
              </w:rPr>
              <w:t>45 руб.</w:t>
            </w:r>
          </w:p>
          <w:p w14:paraId="6A96724D" w14:textId="77777777" w:rsidR="00233E90" w:rsidRPr="002247B1" w:rsidRDefault="00233E90" w:rsidP="00BC613B">
            <w:pPr>
              <w:widowControl/>
              <w:autoSpaceDE/>
              <w:autoSpaceDN/>
              <w:ind w:firstLine="83"/>
              <w:jc w:val="both"/>
              <w:rPr>
                <w:sz w:val="24"/>
                <w:szCs w:val="24"/>
                <w:lang w:val="ru-RU" w:eastAsia="ru-RU"/>
              </w:rPr>
            </w:pPr>
            <w:r w:rsidRPr="002247B1">
              <w:rPr>
                <w:sz w:val="24"/>
                <w:szCs w:val="24"/>
                <w:lang w:val="ru-RU" w:eastAsia="ru-RU"/>
              </w:rPr>
              <w:t>40 руб.</w:t>
            </w:r>
          </w:p>
          <w:p w14:paraId="28ABD263" w14:textId="77777777" w:rsidR="00233E90" w:rsidRPr="002247B1" w:rsidRDefault="00233E90" w:rsidP="00BC613B">
            <w:pPr>
              <w:widowControl/>
              <w:autoSpaceDE/>
              <w:autoSpaceDN/>
              <w:ind w:firstLine="83"/>
              <w:jc w:val="both"/>
              <w:rPr>
                <w:sz w:val="24"/>
                <w:szCs w:val="24"/>
                <w:lang w:val="ru-RU" w:eastAsia="ru-RU"/>
              </w:rPr>
            </w:pPr>
            <w:r w:rsidRPr="002247B1">
              <w:rPr>
                <w:sz w:val="24"/>
                <w:szCs w:val="24"/>
                <w:lang w:val="ru-RU" w:eastAsia="ru-RU"/>
              </w:rPr>
              <w:t>40 руб.</w:t>
            </w:r>
          </w:p>
          <w:p w14:paraId="62B2E559" w14:textId="77777777" w:rsidR="00233E90" w:rsidRPr="002247B1" w:rsidRDefault="00233E90" w:rsidP="00BC613B">
            <w:pPr>
              <w:widowControl/>
              <w:autoSpaceDE/>
              <w:autoSpaceDN/>
              <w:ind w:firstLine="83"/>
              <w:jc w:val="both"/>
              <w:rPr>
                <w:sz w:val="24"/>
                <w:szCs w:val="24"/>
                <w:lang w:val="ru-RU" w:eastAsia="ru-RU"/>
              </w:rPr>
            </w:pPr>
            <w:r w:rsidRPr="002247B1">
              <w:rPr>
                <w:sz w:val="24"/>
                <w:szCs w:val="24"/>
                <w:lang w:val="ru-RU" w:eastAsia="ru-RU"/>
              </w:rPr>
              <w:t>10 руб.</w:t>
            </w:r>
          </w:p>
          <w:p w14:paraId="041568D1" w14:textId="77777777" w:rsidR="00233E90" w:rsidRPr="002247B1" w:rsidRDefault="00233E90" w:rsidP="00BC613B">
            <w:pPr>
              <w:widowControl/>
              <w:autoSpaceDE/>
              <w:autoSpaceDN/>
              <w:ind w:firstLine="83"/>
              <w:jc w:val="both"/>
              <w:rPr>
                <w:sz w:val="24"/>
                <w:szCs w:val="24"/>
                <w:lang w:val="ru-RU" w:eastAsia="ru-RU"/>
              </w:rPr>
            </w:pPr>
            <w:r w:rsidRPr="002247B1">
              <w:rPr>
                <w:sz w:val="24"/>
                <w:szCs w:val="24"/>
                <w:lang w:val="ru-RU" w:eastAsia="ru-RU"/>
              </w:rPr>
              <w:t>5 руб.</w:t>
            </w:r>
          </w:p>
        </w:tc>
        <w:tc>
          <w:tcPr>
            <w:tcW w:w="1276" w:type="dxa"/>
            <w:tcBorders>
              <w:top w:val="single" w:sz="6" w:space="0" w:color="000000"/>
              <w:left w:val="single" w:sz="6" w:space="0" w:color="000000"/>
              <w:bottom w:val="single" w:sz="6" w:space="0" w:color="000000"/>
              <w:right w:val="single" w:sz="6" w:space="0" w:color="000000"/>
            </w:tcBorders>
          </w:tcPr>
          <w:p w14:paraId="4462D977" w14:textId="77777777" w:rsidR="00233E90" w:rsidRPr="002247B1" w:rsidRDefault="00233E90" w:rsidP="00BC613B">
            <w:pPr>
              <w:widowControl/>
              <w:autoSpaceDE/>
              <w:autoSpaceDN/>
              <w:ind w:right="176"/>
              <w:jc w:val="both"/>
              <w:rPr>
                <w:sz w:val="24"/>
                <w:szCs w:val="24"/>
                <w:lang w:val="ru-RU" w:eastAsia="ru-RU"/>
              </w:rPr>
            </w:pPr>
            <w:r w:rsidRPr="002247B1">
              <w:rPr>
                <w:sz w:val="24"/>
                <w:szCs w:val="24"/>
                <w:lang w:val="ru-RU" w:eastAsia="ru-RU"/>
              </w:rPr>
              <w:t>55 руб.</w:t>
            </w:r>
          </w:p>
          <w:p w14:paraId="1F3D8545" w14:textId="77777777" w:rsidR="00233E90" w:rsidRPr="002247B1" w:rsidRDefault="00233E90" w:rsidP="00BC613B">
            <w:pPr>
              <w:widowControl/>
              <w:autoSpaceDE/>
              <w:autoSpaceDN/>
              <w:ind w:right="176"/>
              <w:jc w:val="both"/>
              <w:rPr>
                <w:sz w:val="24"/>
                <w:szCs w:val="24"/>
                <w:lang w:val="ru-RU" w:eastAsia="ru-RU"/>
              </w:rPr>
            </w:pPr>
            <w:r w:rsidRPr="002247B1">
              <w:rPr>
                <w:sz w:val="24"/>
                <w:szCs w:val="24"/>
                <w:lang w:val="ru-RU" w:eastAsia="ru-RU"/>
              </w:rPr>
              <w:t>50 руб.</w:t>
            </w:r>
          </w:p>
          <w:p w14:paraId="162E7625" w14:textId="77777777" w:rsidR="00233E90" w:rsidRPr="002247B1" w:rsidRDefault="00233E90" w:rsidP="00BC613B">
            <w:pPr>
              <w:widowControl/>
              <w:autoSpaceDE/>
              <w:autoSpaceDN/>
              <w:ind w:right="176"/>
              <w:jc w:val="both"/>
              <w:rPr>
                <w:sz w:val="24"/>
                <w:szCs w:val="24"/>
                <w:lang w:val="ru-RU" w:eastAsia="ru-RU"/>
              </w:rPr>
            </w:pPr>
            <w:r w:rsidRPr="002247B1">
              <w:rPr>
                <w:sz w:val="24"/>
                <w:szCs w:val="24"/>
                <w:lang w:val="ru-RU" w:eastAsia="ru-RU"/>
              </w:rPr>
              <w:t>40 руб.</w:t>
            </w:r>
          </w:p>
          <w:p w14:paraId="0F772743" w14:textId="77777777" w:rsidR="00233E90" w:rsidRPr="002247B1" w:rsidRDefault="00233E90" w:rsidP="00BC613B">
            <w:pPr>
              <w:widowControl/>
              <w:autoSpaceDE/>
              <w:autoSpaceDN/>
              <w:ind w:right="176"/>
              <w:jc w:val="both"/>
              <w:rPr>
                <w:sz w:val="24"/>
                <w:szCs w:val="24"/>
                <w:lang w:val="ru-RU" w:eastAsia="ru-RU"/>
              </w:rPr>
            </w:pPr>
            <w:r w:rsidRPr="002247B1">
              <w:rPr>
                <w:sz w:val="24"/>
                <w:szCs w:val="24"/>
                <w:lang w:val="ru-RU" w:eastAsia="ru-RU"/>
              </w:rPr>
              <w:t>8 руб.</w:t>
            </w:r>
          </w:p>
          <w:p w14:paraId="6929E332" w14:textId="77777777" w:rsidR="00233E90" w:rsidRPr="002247B1" w:rsidRDefault="00233E90" w:rsidP="00BC613B">
            <w:pPr>
              <w:widowControl/>
              <w:autoSpaceDE/>
              <w:autoSpaceDN/>
              <w:ind w:right="176"/>
              <w:jc w:val="both"/>
              <w:rPr>
                <w:sz w:val="24"/>
                <w:szCs w:val="24"/>
                <w:lang w:val="ru-RU" w:eastAsia="ru-RU"/>
              </w:rPr>
            </w:pPr>
            <w:r w:rsidRPr="002247B1">
              <w:rPr>
                <w:sz w:val="24"/>
                <w:szCs w:val="24"/>
                <w:lang w:val="ru-RU" w:eastAsia="ru-RU"/>
              </w:rPr>
              <w:t>8 руб.</w:t>
            </w:r>
          </w:p>
        </w:tc>
        <w:tc>
          <w:tcPr>
            <w:tcW w:w="1134" w:type="dxa"/>
            <w:tcBorders>
              <w:top w:val="single" w:sz="6" w:space="0" w:color="000000"/>
              <w:left w:val="single" w:sz="6" w:space="0" w:color="000000"/>
              <w:bottom w:val="single" w:sz="6" w:space="0" w:color="000000"/>
              <w:right w:val="single" w:sz="6" w:space="0" w:color="000000"/>
            </w:tcBorders>
          </w:tcPr>
          <w:p w14:paraId="06FDD54D"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60 руб.</w:t>
            </w:r>
          </w:p>
          <w:p w14:paraId="52ECA02C"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25 руб.</w:t>
            </w:r>
          </w:p>
          <w:p w14:paraId="5AC99079"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20 руб.</w:t>
            </w:r>
          </w:p>
          <w:p w14:paraId="01B85FA8"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6 руб.</w:t>
            </w:r>
          </w:p>
          <w:p w14:paraId="193A6083"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4 руб.</w:t>
            </w:r>
          </w:p>
        </w:tc>
        <w:tc>
          <w:tcPr>
            <w:tcW w:w="1134" w:type="dxa"/>
            <w:tcBorders>
              <w:top w:val="single" w:sz="6" w:space="0" w:color="000000"/>
              <w:left w:val="single" w:sz="6" w:space="0" w:color="000000"/>
              <w:bottom w:val="single" w:sz="6" w:space="0" w:color="000000"/>
              <w:right w:val="single" w:sz="6" w:space="0" w:color="000000"/>
            </w:tcBorders>
          </w:tcPr>
          <w:p w14:paraId="6F954912"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95 руб.</w:t>
            </w:r>
          </w:p>
          <w:p w14:paraId="4D213352"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65 руб.</w:t>
            </w:r>
          </w:p>
          <w:p w14:paraId="0DBAAD54"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45 руб.</w:t>
            </w:r>
          </w:p>
          <w:p w14:paraId="4D982F81"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9 руб.</w:t>
            </w:r>
          </w:p>
          <w:p w14:paraId="62634659" w14:textId="77777777" w:rsidR="00233E90" w:rsidRPr="002247B1" w:rsidRDefault="00233E90" w:rsidP="00BC613B">
            <w:pPr>
              <w:widowControl/>
              <w:autoSpaceDE/>
              <w:autoSpaceDN/>
              <w:jc w:val="both"/>
              <w:rPr>
                <w:sz w:val="24"/>
                <w:szCs w:val="24"/>
                <w:lang w:val="ru-RU" w:eastAsia="ru-RU"/>
              </w:rPr>
            </w:pPr>
            <w:r w:rsidRPr="002247B1">
              <w:rPr>
                <w:sz w:val="24"/>
                <w:szCs w:val="24"/>
                <w:lang w:val="ru-RU" w:eastAsia="ru-RU"/>
              </w:rPr>
              <w:t>9 руб.</w:t>
            </w:r>
          </w:p>
        </w:tc>
      </w:tr>
    </w:tbl>
    <w:p w14:paraId="1B9EAC6D" w14:textId="77777777" w:rsidR="00233E90" w:rsidRPr="002247B1" w:rsidRDefault="00233E90" w:rsidP="00233E90">
      <w:pPr>
        <w:widowControl/>
        <w:autoSpaceDE/>
        <w:autoSpaceDN/>
        <w:jc w:val="both"/>
        <w:rPr>
          <w:sz w:val="24"/>
          <w:szCs w:val="24"/>
          <w:lang w:eastAsia="ru-RU"/>
        </w:rPr>
      </w:pPr>
    </w:p>
    <w:p w14:paraId="314990B0"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Кестеге сәйкес, 1914 жылы малдың бағасы өткен жылдардан әлдеқайда жоғары болды, бұл жергілікті және ресейлік нарықтардың қажеттіліктеріне және көптеген мал шикізатын талап ететін I дүниежүзілік соғыстың басталуына байланысты Майданға жіберетініне байланысты.</w:t>
      </w:r>
    </w:p>
    <w:p w14:paraId="6E408787"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Нан әрқашан жұмыс істейтін тауар болып қала берді. Төмендегі кестеде көрсетілген дәнді дақылдарға арналған жәрмеңкеде белгіленген бағамен танысайық.</w:t>
      </w:r>
    </w:p>
    <w:p w14:paraId="3C9C2CD8"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lastRenderedPageBreak/>
        <w:t>Кесте № 2.</w:t>
      </w:r>
    </w:p>
    <w:p w14:paraId="4E713C66" w14:textId="77777777" w:rsidR="00233E90" w:rsidRDefault="00233E90" w:rsidP="00233E90">
      <w:pPr>
        <w:widowControl/>
        <w:autoSpaceDE/>
        <w:autoSpaceDN/>
        <w:ind w:firstLine="624"/>
        <w:jc w:val="both"/>
        <w:rPr>
          <w:sz w:val="24"/>
          <w:szCs w:val="24"/>
          <w:lang w:eastAsia="ru-RU"/>
        </w:rPr>
      </w:pPr>
      <w:r w:rsidRPr="002247B1">
        <w:rPr>
          <w:sz w:val="24"/>
          <w:szCs w:val="24"/>
          <w:lang w:eastAsia="ru-RU"/>
        </w:rPr>
        <w:t>Дәнді дақылдардың құны [9, 35-б.].</w:t>
      </w:r>
    </w:p>
    <w:p w14:paraId="6926FE67" w14:textId="77777777" w:rsidR="00417172" w:rsidRPr="002247B1" w:rsidRDefault="00417172" w:rsidP="00233E90">
      <w:pPr>
        <w:widowControl/>
        <w:autoSpaceDE/>
        <w:autoSpaceDN/>
        <w:ind w:firstLine="624"/>
        <w:jc w:val="both"/>
        <w:rPr>
          <w:sz w:val="24"/>
          <w:szCs w:val="24"/>
          <w:lang w:eastAsia="ru-RU"/>
        </w:rPr>
      </w:pPr>
    </w:p>
    <w:tbl>
      <w:tblPr>
        <w:tblW w:w="0" w:type="auto"/>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109"/>
        <w:gridCol w:w="2389"/>
        <w:gridCol w:w="3142"/>
        <w:gridCol w:w="2931"/>
      </w:tblGrid>
      <w:tr w:rsidR="00233E90" w:rsidRPr="002247B1" w14:paraId="317ACC95" w14:textId="77777777" w:rsidTr="00BC613B">
        <w:trPr>
          <w:cantSplit/>
        </w:trPr>
        <w:tc>
          <w:tcPr>
            <w:tcW w:w="1109" w:type="dxa"/>
            <w:vMerge w:val="restart"/>
            <w:tcBorders>
              <w:top w:val="single" w:sz="6" w:space="0" w:color="000000"/>
              <w:left w:val="single" w:sz="6" w:space="0" w:color="000000"/>
              <w:bottom w:val="single" w:sz="6" w:space="0" w:color="000000"/>
              <w:right w:val="single" w:sz="6" w:space="0" w:color="000000"/>
            </w:tcBorders>
          </w:tcPr>
          <w:p w14:paraId="17FA9E18" w14:textId="77777777" w:rsidR="00233E90" w:rsidRPr="002247B1" w:rsidRDefault="00233E90" w:rsidP="00BC613B">
            <w:pPr>
              <w:widowControl/>
              <w:autoSpaceDE/>
              <w:autoSpaceDN/>
              <w:ind w:firstLine="624"/>
              <w:jc w:val="both"/>
              <w:rPr>
                <w:sz w:val="24"/>
                <w:szCs w:val="24"/>
                <w:lang w:eastAsia="ru-RU"/>
              </w:rPr>
            </w:pPr>
          </w:p>
          <w:p w14:paraId="048FCF0C"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w:t>
            </w:r>
          </w:p>
        </w:tc>
        <w:tc>
          <w:tcPr>
            <w:tcW w:w="2389" w:type="dxa"/>
            <w:vMerge w:val="restart"/>
            <w:tcBorders>
              <w:top w:val="single" w:sz="6" w:space="0" w:color="000000"/>
              <w:left w:val="single" w:sz="6" w:space="0" w:color="000000"/>
              <w:bottom w:val="single" w:sz="6" w:space="0" w:color="000000"/>
              <w:right w:val="single" w:sz="6" w:space="0" w:color="000000"/>
            </w:tcBorders>
          </w:tcPr>
          <w:p w14:paraId="1C06A80C" w14:textId="77777777" w:rsidR="00233E90" w:rsidRPr="002247B1" w:rsidRDefault="00233E90" w:rsidP="00BC613B">
            <w:pPr>
              <w:widowControl/>
              <w:autoSpaceDE/>
              <w:autoSpaceDN/>
              <w:ind w:firstLine="624"/>
              <w:jc w:val="both"/>
              <w:rPr>
                <w:sz w:val="24"/>
                <w:szCs w:val="24"/>
                <w:lang w:val="ru-RU" w:eastAsia="ru-RU"/>
              </w:rPr>
            </w:pPr>
          </w:p>
          <w:p w14:paraId="4669A009" w14:textId="77777777" w:rsidR="00233E90" w:rsidRPr="002247B1" w:rsidRDefault="00233E90" w:rsidP="00BC613B">
            <w:pPr>
              <w:widowControl/>
              <w:autoSpaceDE/>
              <w:autoSpaceDN/>
              <w:ind w:firstLine="624"/>
              <w:jc w:val="both"/>
              <w:rPr>
                <w:sz w:val="24"/>
                <w:szCs w:val="24"/>
                <w:lang w:val="ru-RU" w:eastAsia="ru-RU"/>
              </w:rPr>
            </w:pPr>
            <w:proofErr w:type="spellStart"/>
            <w:r w:rsidRPr="002247B1">
              <w:rPr>
                <w:sz w:val="24"/>
                <w:szCs w:val="24"/>
                <w:lang w:val="ru-RU" w:eastAsia="ru-RU"/>
              </w:rPr>
              <w:t>Түрлері</w:t>
            </w:r>
            <w:proofErr w:type="spellEnd"/>
          </w:p>
        </w:tc>
        <w:tc>
          <w:tcPr>
            <w:tcW w:w="6073" w:type="dxa"/>
            <w:gridSpan w:val="2"/>
            <w:tcBorders>
              <w:top w:val="single" w:sz="6" w:space="0" w:color="000000"/>
              <w:left w:val="single" w:sz="6" w:space="0" w:color="000000"/>
              <w:bottom w:val="single" w:sz="6" w:space="0" w:color="000000"/>
              <w:right w:val="single" w:sz="6" w:space="0" w:color="000000"/>
            </w:tcBorders>
          </w:tcPr>
          <w:p w14:paraId="5D2D64A4"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П</w:t>
            </w:r>
            <w:r w:rsidRPr="002247B1">
              <w:rPr>
                <w:sz w:val="24"/>
                <w:szCs w:val="24"/>
                <w:lang w:eastAsia="ru-RU"/>
              </w:rPr>
              <w:t>ұт</w:t>
            </w:r>
            <w:r w:rsidRPr="002247B1">
              <w:rPr>
                <w:sz w:val="24"/>
                <w:szCs w:val="24"/>
                <w:lang w:val="ru-RU" w:eastAsia="ru-RU"/>
              </w:rPr>
              <w:t xml:space="preserve"> </w:t>
            </w:r>
            <w:proofErr w:type="spellStart"/>
            <w:r w:rsidRPr="002247B1">
              <w:rPr>
                <w:sz w:val="24"/>
                <w:szCs w:val="24"/>
                <w:lang w:val="ru-RU" w:eastAsia="ru-RU"/>
              </w:rPr>
              <w:t>бағасы</w:t>
            </w:r>
            <w:proofErr w:type="spellEnd"/>
          </w:p>
        </w:tc>
      </w:tr>
      <w:tr w:rsidR="00233E90" w:rsidRPr="002247B1" w14:paraId="174A8A20" w14:textId="77777777" w:rsidTr="00BC613B">
        <w:trPr>
          <w:cantSplit/>
        </w:trPr>
        <w:tc>
          <w:tcPr>
            <w:tcW w:w="1109" w:type="dxa"/>
            <w:vMerge/>
            <w:tcBorders>
              <w:top w:val="single" w:sz="6" w:space="0" w:color="000000"/>
              <w:left w:val="single" w:sz="6" w:space="0" w:color="000000"/>
              <w:bottom w:val="single" w:sz="6" w:space="0" w:color="000000"/>
              <w:right w:val="single" w:sz="6" w:space="0" w:color="000000"/>
            </w:tcBorders>
            <w:vAlign w:val="center"/>
          </w:tcPr>
          <w:p w14:paraId="4F074446" w14:textId="77777777" w:rsidR="00233E90" w:rsidRPr="002247B1" w:rsidRDefault="00233E90" w:rsidP="00BC613B">
            <w:pPr>
              <w:widowControl/>
              <w:autoSpaceDE/>
              <w:autoSpaceDN/>
              <w:jc w:val="both"/>
              <w:rPr>
                <w:sz w:val="24"/>
                <w:szCs w:val="24"/>
                <w:lang w:val="ru-RU" w:eastAsia="ru-RU"/>
              </w:rPr>
            </w:pPr>
          </w:p>
        </w:tc>
        <w:tc>
          <w:tcPr>
            <w:tcW w:w="2389" w:type="dxa"/>
            <w:vMerge/>
            <w:tcBorders>
              <w:top w:val="single" w:sz="6" w:space="0" w:color="000000"/>
              <w:left w:val="single" w:sz="6" w:space="0" w:color="000000"/>
              <w:bottom w:val="single" w:sz="6" w:space="0" w:color="000000"/>
              <w:right w:val="single" w:sz="6" w:space="0" w:color="000000"/>
            </w:tcBorders>
            <w:vAlign w:val="center"/>
          </w:tcPr>
          <w:p w14:paraId="64D30A98" w14:textId="77777777" w:rsidR="00233E90" w:rsidRPr="002247B1" w:rsidRDefault="00233E90" w:rsidP="00BC613B">
            <w:pPr>
              <w:widowControl/>
              <w:autoSpaceDE/>
              <w:autoSpaceDN/>
              <w:jc w:val="both"/>
              <w:rPr>
                <w:sz w:val="24"/>
                <w:szCs w:val="24"/>
                <w:lang w:val="ru-RU" w:eastAsia="ru-RU"/>
              </w:rPr>
            </w:pPr>
          </w:p>
        </w:tc>
        <w:tc>
          <w:tcPr>
            <w:tcW w:w="3142" w:type="dxa"/>
            <w:tcBorders>
              <w:top w:val="single" w:sz="6" w:space="0" w:color="000000"/>
              <w:left w:val="single" w:sz="6" w:space="0" w:color="000000"/>
              <w:bottom w:val="single" w:sz="6" w:space="0" w:color="000000"/>
              <w:right w:val="single" w:sz="6" w:space="0" w:color="000000"/>
            </w:tcBorders>
          </w:tcPr>
          <w:p w14:paraId="0F4A48E8" w14:textId="77777777" w:rsidR="00233E90" w:rsidRPr="002247B1" w:rsidRDefault="00233E90" w:rsidP="00BC613B">
            <w:pPr>
              <w:widowControl/>
              <w:autoSpaceDE/>
              <w:autoSpaceDN/>
              <w:ind w:firstLine="624"/>
              <w:jc w:val="both"/>
              <w:rPr>
                <w:sz w:val="24"/>
                <w:szCs w:val="24"/>
                <w:lang w:eastAsia="ru-RU"/>
              </w:rPr>
            </w:pPr>
            <w:r w:rsidRPr="002247B1">
              <w:rPr>
                <w:sz w:val="24"/>
                <w:szCs w:val="24"/>
                <w:lang w:val="ru-RU" w:eastAsia="ru-RU"/>
              </w:rPr>
              <w:t xml:space="preserve">1911 </w:t>
            </w:r>
            <w:r w:rsidRPr="002247B1">
              <w:rPr>
                <w:sz w:val="24"/>
                <w:szCs w:val="24"/>
                <w:lang w:eastAsia="ru-RU"/>
              </w:rPr>
              <w:t>жыл</w:t>
            </w:r>
          </w:p>
        </w:tc>
        <w:tc>
          <w:tcPr>
            <w:tcW w:w="2931" w:type="dxa"/>
            <w:tcBorders>
              <w:top w:val="single" w:sz="6" w:space="0" w:color="000000"/>
              <w:left w:val="single" w:sz="6" w:space="0" w:color="000000"/>
              <w:bottom w:val="single" w:sz="6" w:space="0" w:color="000000"/>
              <w:right w:val="single" w:sz="6" w:space="0" w:color="000000"/>
            </w:tcBorders>
          </w:tcPr>
          <w:p w14:paraId="2FDB9E09" w14:textId="77777777" w:rsidR="00233E90" w:rsidRPr="002247B1" w:rsidRDefault="00233E90" w:rsidP="00BC613B">
            <w:pPr>
              <w:widowControl/>
              <w:autoSpaceDE/>
              <w:autoSpaceDN/>
              <w:ind w:firstLine="624"/>
              <w:jc w:val="both"/>
              <w:rPr>
                <w:sz w:val="24"/>
                <w:szCs w:val="24"/>
                <w:lang w:eastAsia="ru-RU"/>
              </w:rPr>
            </w:pPr>
            <w:r w:rsidRPr="002247B1">
              <w:rPr>
                <w:sz w:val="24"/>
                <w:szCs w:val="24"/>
                <w:lang w:val="ru-RU" w:eastAsia="ru-RU"/>
              </w:rPr>
              <w:t xml:space="preserve">1912 </w:t>
            </w:r>
            <w:r w:rsidRPr="002247B1">
              <w:rPr>
                <w:sz w:val="24"/>
                <w:szCs w:val="24"/>
                <w:lang w:eastAsia="ru-RU"/>
              </w:rPr>
              <w:t>жыл</w:t>
            </w:r>
          </w:p>
        </w:tc>
      </w:tr>
      <w:tr w:rsidR="00233E90" w:rsidRPr="002247B1" w14:paraId="5143ABFC" w14:textId="77777777" w:rsidTr="00BC613B">
        <w:tc>
          <w:tcPr>
            <w:tcW w:w="1109" w:type="dxa"/>
            <w:tcBorders>
              <w:top w:val="single" w:sz="6" w:space="0" w:color="000000"/>
              <w:left w:val="single" w:sz="6" w:space="0" w:color="000000"/>
              <w:bottom w:val="single" w:sz="6" w:space="0" w:color="000000"/>
              <w:right w:val="single" w:sz="6" w:space="0" w:color="000000"/>
            </w:tcBorders>
          </w:tcPr>
          <w:p w14:paraId="21A1B2B6"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1.</w:t>
            </w:r>
          </w:p>
          <w:p w14:paraId="5351B5BA"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2.</w:t>
            </w:r>
          </w:p>
          <w:p w14:paraId="00B57099"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3.</w:t>
            </w:r>
          </w:p>
        </w:tc>
        <w:tc>
          <w:tcPr>
            <w:tcW w:w="2389" w:type="dxa"/>
            <w:tcBorders>
              <w:top w:val="single" w:sz="6" w:space="0" w:color="000000"/>
              <w:left w:val="single" w:sz="6" w:space="0" w:color="000000"/>
              <w:bottom w:val="single" w:sz="6" w:space="0" w:color="000000"/>
              <w:right w:val="single" w:sz="6" w:space="0" w:color="000000"/>
            </w:tcBorders>
          </w:tcPr>
          <w:p w14:paraId="4BAD50C2"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Тары</w:t>
            </w:r>
          </w:p>
          <w:p w14:paraId="52FFFEA4" w14:textId="77777777" w:rsidR="00233E90" w:rsidRPr="002247B1" w:rsidRDefault="00233E90" w:rsidP="00BC613B">
            <w:pPr>
              <w:widowControl/>
              <w:autoSpaceDE/>
              <w:autoSpaceDN/>
              <w:ind w:firstLine="624"/>
              <w:jc w:val="both"/>
              <w:rPr>
                <w:sz w:val="24"/>
                <w:szCs w:val="24"/>
                <w:lang w:eastAsia="ru-RU"/>
              </w:rPr>
            </w:pPr>
            <w:proofErr w:type="spellStart"/>
            <w:r w:rsidRPr="002247B1">
              <w:rPr>
                <w:sz w:val="24"/>
                <w:szCs w:val="24"/>
                <w:lang w:val="ru-RU" w:eastAsia="ru-RU"/>
              </w:rPr>
              <w:t>Бидай</w:t>
            </w:r>
            <w:proofErr w:type="spellEnd"/>
          </w:p>
          <w:p w14:paraId="41D8A88E" w14:textId="77777777" w:rsidR="00233E90" w:rsidRPr="002247B1" w:rsidRDefault="00233E90" w:rsidP="00BC613B">
            <w:pPr>
              <w:widowControl/>
              <w:autoSpaceDE/>
              <w:autoSpaceDN/>
              <w:ind w:firstLine="624"/>
              <w:jc w:val="both"/>
              <w:rPr>
                <w:sz w:val="24"/>
                <w:szCs w:val="24"/>
                <w:lang w:val="ru-RU" w:eastAsia="ru-RU"/>
              </w:rPr>
            </w:pPr>
            <w:proofErr w:type="spellStart"/>
            <w:r w:rsidRPr="002247B1">
              <w:rPr>
                <w:sz w:val="24"/>
                <w:szCs w:val="24"/>
                <w:lang w:val="ru-RU" w:eastAsia="ru-RU"/>
              </w:rPr>
              <w:t>Сұлы</w:t>
            </w:r>
            <w:proofErr w:type="spellEnd"/>
          </w:p>
        </w:tc>
        <w:tc>
          <w:tcPr>
            <w:tcW w:w="3142" w:type="dxa"/>
            <w:tcBorders>
              <w:top w:val="single" w:sz="6" w:space="0" w:color="000000"/>
              <w:left w:val="single" w:sz="6" w:space="0" w:color="000000"/>
              <w:bottom w:val="single" w:sz="6" w:space="0" w:color="000000"/>
              <w:right w:val="single" w:sz="6" w:space="0" w:color="000000"/>
            </w:tcBorders>
          </w:tcPr>
          <w:p w14:paraId="2FC7144C"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1 руб.</w:t>
            </w:r>
          </w:p>
          <w:p w14:paraId="036270BE"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 xml:space="preserve">1 руб. 70 </w:t>
            </w:r>
            <w:r w:rsidRPr="002247B1">
              <w:rPr>
                <w:sz w:val="24"/>
                <w:szCs w:val="24"/>
                <w:lang w:eastAsia="ru-RU"/>
              </w:rPr>
              <w:t>тиын</w:t>
            </w:r>
            <w:r w:rsidRPr="002247B1">
              <w:rPr>
                <w:sz w:val="24"/>
                <w:szCs w:val="24"/>
                <w:lang w:val="ru-RU" w:eastAsia="ru-RU"/>
              </w:rPr>
              <w:t>.</w:t>
            </w:r>
          </w:p>
          <w:p w14:paraId="728BE749"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 xml:space="preserve">1 руб. 70 </w:t>
            </w:r>
            <w:r w:rsidRPr="002247B1">
              <w:rPr>
                <w:sz w:val="24"/>
                <w:szCs w:val="24"/>
                <w:lang w:eastAsia="ru-RU"/>
              </w:rPr>
              <w:t>тиын</w:t>
            </w:r>
            <w:r w:rsidRPr="002247B1">
              <w:rPr>
                <w:sz w:val="24"/>
                <w:szCs w:val="24"/>
                <w:lang w:val="ru-RU" w:eastAsia="ru-RU"/>
              </w:rPr>
              <w:t>.</w:t>
            </w:r>
          </w:p>
        </w:tc>
        <w:tc>
          <w:tcPr>
            <w:tcW w:w="2931" w:type="dxa"/>
            <w:tcBorders>
              <w:top w:val="single" w:sz="6" w:space="0" w:color="000000"/>
              <w:left w:val="single" w:sz="6" w:space="0" w:color="000000"/>
              <w:bottom w:val="single" w:sz="6" w:space="0" w:color="000000"/>
              <w:right w:val="single" w:sz="6" w:space="0" w:color="000000"/>
            </w:tcBorders>
          </w:tcPr>
          <w:p w14:paraId="7C34D98C"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85 коп.</w:t>
            </w:r>
          </w:p>
          <w:p w14:paraId="128ABDC8"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 xml:space="preserve">1 руб. 84 </w:t>
            </w:r>
            <w:r w:rsidRPr="002247B1">
              <w:rPr>
                <w:sz w:val="24"/>
                <w:szCs w:val="24"/>
                <w:lang w:eastAsia="ru-RU"/>
              </w:rPr>
              <w:t>тиын</w:t>
            </w:r>
            <w:r w:rsidRPr="002247B1">
              <w:rPr>
                <w:sz w:val="24"/>
                <w:szCs w:val="24"/>
                <w:lang w:val="ru-RU" w:eastAsia="ru-RU"/>
              </w:rPr>
              <w:t>.</w:t>
            </w:r>
          </w:p>
          <w:p w14:paraId="6F9F671D" w14:textId="77777777" w:rsidR="00233E90" w:rsidRPr="002247B1" w:rsidRDefault="00233E90" w:rsidP="00BC613B">
            <w:pPr>
              <w:widowControl/>
              <w:autoSpaceDE/>
              <w:autoSpaceDN/>
              <w:ind w:firstLine="624"/>
              <w:jc w:val="both"/>
              <w:rPr>
                <w:sz w:val="24"/>
                <w:szCs w:val="24"/>
                <w:lang w:val="ru-RU" w:eastAsia="ru-RU"/>
              </w:rPr>
            </w:pPr>
            <w:r w:rsidRPr="002247B1">
              <w:rPr>
                <w:sz w:val="24"/>
                <w:szCs w:val="24"/>
                <w:lang w:val="ru-RU" w:eastAsia="ru-RU"/>
              </w:rPr>
              <w:t xml:space="preserve">1 руб. 72 </w:t>
            </w:r>
            <w:r w:rsidRPr="002247B1">
              <w:rPr>
                <w:sz w:val="24"/>
                <w:szCs w:val="24"/>
                <w:lang w:eastAsia="ru-RU"/>
              </w:rPr>
              <w:t>тиын</w:t>
            </w:r>
            <w:r w:rsidRPr="002247B1">
              <w:rPr>
                <w:sz w:val="24"/>
                <w:szCs w:val="24"/>
                <w:lang w:val="ru-RU" w:eastAsia="ru-RU"/>
              </w:rPr>
              <w:t>.</w:t>
            </w:r>
          </w:p>
        </w:tc>
      </w:tr>
    </w:tbl>
    <w:p w14:paraId="2C29C47B" w14:textId="77777777" w:rsidR="00233E90" w:rsidRPr="002247B1" w:rsidRDefault="00233E90" w:rsidP="00233E90">
      <w:pPr>
        <w:widowControl/>
        <w:autoSpaceDE/>
        <w:autoSpaceDN/>
        <w:ind w:firstLine="624"/>
        <w:jc w:val="both"/>
        <w:rPr>
          <w:sz w:val="24"/>
          <w:szCs w:val="24"/>
          <w:lang w:val="ru-RU" w:eastAsia="ru-RU"/>
        </w:rPr>
      </w:pPr>
    </w:p>
    <w:p w14:paraId="596365AB" w14:textId="77777777" w:rsidR="00233E90" w:rsidRPr="002247B1" w:rsidRDefault="00233E90" w:rsidP="00233E90">
      <w:pPr>
        <w:widowControl/>
        <w:autoSpaceDE/>
        <w:autoSpaceDN/>
        <w:ind w:firstLine="624"/>
        <w:jc w:val="both"/>
        <w:rPr>
          <w:sz w:val="24"/>
          <w:szCs w:val="24"/>
          <w:lang w:eastAsia="ru-RU"/>
        </w:rPr>
      </w:pPr>
      <w:proofErr w:type="spellStart"/>
      <w:r w:rsidRPr="002247B1">
        <w:rPr>
          <w:sz w:val="24"/>
          <w:szCs w:val="24"/>
          <w:lang w:val="ru-RU" w:eastAsia="ru-RU"/>
        </w:rPr>
        <w:t>Бұл</w:t>
      </w:r>
      <w:proofErr w:type="spellEnd"/>
      <w:r w:rsidRPr="002247B1">
        <w:rPr>
          <w:sz w:val="24"/>
          <w:szCs w:val="24"/>
          <w:lang w:val="ru-RU" w:eastAsia="ru-RU"/>
        </w:rPr>
        <w:t xml:space="preserve"> </w:t>
      </w:r>
      <w:proofErr w:type="spellStart"/>
      <w:r w:rsidRPr="002247B1">
        <w:rPr>
          <w:sz w:val="24"/>
          <w:szCs w:val="24"/>
          <w:lang w:val="ru-RU" w:eastAsia="ru-RU"/>
        </w:rPr>
        <w:t>кестелер</w:t>
      </w:r>
      <w:proofErr w:type="spellEnd"/>
      <w:r w:rsidRPr="002247B1">
        <w:rPr>
          <w:sz w:val="24"/>
          <w:szCs w:val="24"/>
          <w:lang w:val="ru-RU" w:eastAsia="ru-RU"/>
        </w:rPr>
        <w:t xml:space="preserve"> </w:t>
      </w:r>
      <w:r w:rsidRPr="002247B1">
        <w:rPr>
          <w:sz w:val="24"/>
          <w:szCs w:val="24"/>
          <w:lang w:eastAsia="ru-RU"/>
        </w:rPr>
        <w:t xml:space="preserve">деректері </w:t>
      </w:r>
      <w:proofErr w:type="spellStart"/>
      <w:r w:rsidRPr="002247B1">
        <w:rPr>
          <w:sz w:val="24"/>
          <w:szCs w:val="24"/>
          <w:lang w:val="ru-RU" w:eastAsia="ru-RU"/>
        </w:rPr>
        <w:t>нанның</w:t>
      </w:r>
      <w:proofErr w:type="spellEnd"/>
      <w:r w:rsidRPr="002247B1">
        <w:rPr>
          <w:sz w:val="24"/>
          <w:szCs w:val="24"/>
          <w:lang w:val="ru-RU" w:eastAsia="ru-RU"/>
        </w:rPr>
        <w:t xml:space="preserve"> </w:t>
      </w:r>
      <w:proofErr w:type="spellStart"/>
      <w:r w:rsidRPr="002247B1">
        <w:rPr>
          <w:sz w:val="24"/>
          <w:szCs w:val="24"/>
          <w:lang w:val="ru-RU" w:eastAsia="ru-RU"/>
        </w:rPr>
        <w:t>бағасы</w:t>
      </w:r>
      <w:proofErr w:type="spellEnd"/>
      <w:r w:rsidRPr="002247B1">
        <w:rPr>
          <w:sz w:val="24"/>
          <w:szCs w:val="24"/>
          <w:lang w:val="ru-RU" w:eastAsia="ru-RU"/>
        </w:rPr>
        <w:t xml:space="preserve"> </w:t>
      </w:r>
      <w:proofErr w:type="spellStart"/>
      <w:r w:rsidRPr="002247B1">
        <w:rPr>
          <w:sz w:val="24"/>
          <w:szCs w:val="24"/>
          <w:lang w:val="ru-RU" w:eastAsia="ru-RU"/>
        </w:rPr>
        <w:t>әрқашан</w:t>
      </w:r>
      <w:proofErr w:type="spellEnd"/>
      <w:r w:rsidRPr="002247B1">
        <w:rPr>
          <w:sz w:val="24"/>
          <w:szCs w:val="24"/>
          <w:lang w:val="ru-RU" w:eastAsia="ru-RU"/>
        </w:rPr>
        <w:t xml:space="preserve"> </w:t>
      </w:r>
      <w:proofErr w:type="spellStart"/>
      <w:r w:rsidRPr="002247B1">
        <w:rPr>
          <w:sz w:val="24"/>
          <w:szCs w:val="24"/>
          <w:lang w:val="ru-RU" w:eastAsia="ru-RU"/>
        </w:rPr>
        <w:t>жоғары</w:t>
      </w:r>
      <w:proofErr w:type="spellEnd"/>
      <w:r w:rsidRPr="002247B1">
        <w:rPr>
          <w:sz w:val="24"/>
          <w:szCs w:val="24"/>
          <w:lang w:val="ru-RU" w:eastAsia="ru-RU"/>
        </w:rPr>
        <w:t xml:space="preserve"> </w:t>
      </w:r>
      <w:proofErr w:type="spellStart"/>
      <w:r w:rsidRPr="002247B1">
        <w:rPr>
          <w:sz w:val="24"/>
          <w:szCs w:val="24"/>
          <w:lang w:val="ru-RU" w:eastAsia="ru-RU"/>
        </w:rPr>
        <w:t>болды</w:t>
      </w:r>
      <w:proofErr w:type="spellEnd"/>
      <w:r w:rsidRPr="002247B1">
        <w:rPr>
          <w:sz w:val="24"/>
          <w:szCs w:val="24"/>
          <w:lang w:val="ru-RU" w:eastAsia="ru-RU"/>
        </w:rPr>
        <w:t xml:space="preserve"> </w:t>
      </w:r>
      <w:proofErr w:type="spellStart"/>
      <w:r w:rsidRPr="002247B1">
        <w:rPr>
          <w:sz w:val="24"/>
          <w:szCs w:val="24"/>
          <w:lang w:val="ru-RU" w:eastAsia="ru-RU"/>
        </w:rPr>
        <w:t>деген</w:t>
      </w:r>
      <w:proofErr w:type="spellEnd"/>
      <w:r w:rsidRPr="002247B1">
        <w:rPr>
          <w:sz w:val="24"/>
          <w:szCs w:val="24"/>
          <w:lang w:val="ru-RU" w:eastAsia="ru-RU"/>
        </w:rPr>
        <w:t xml:space="preserve"> </w:t>
      </w:r>
      <w:proofErr w:type="spellStart"/>
      <w:r w:rsidRPr="002247B1">
        <w:rPr>
          <w:sz w:val="24"/>
          <w:szCs w:val="24"/>
          <w:lang w:val="ru-RU" w:eastAsia="ru-RU"/>
        </w:rPr>
        <w:t>ойды</w:t>
      </w:r>
      <w:proofErr w:type="spellEnd"/>
      <w:r w:rsidRPr="002247B1">
        <w:rPr>
          <w:sz w:val="24"/>
          <w:szCs w:val="24"/>
          <w:lang w:val="ru-RU" w:eastAsia="ru-RU"/>
        </w:rPr>
        <w:t xml:space="preserve"> </w:t>
      </w:r>
      <w:proofErr w:type="spellStart"/>
      <w:r w:rsidRPr="002247B1">
        <w:rPr>
          <w:sz w:val="24"/>
          <w:szCs w:val="24"/>
          <w:lang w:val="ru-RU" w:eastAsia="ru-RU"/>
        </w:rPr>
        <w:t>растайды</w:t>
      </w:r>
      <w:proofErr w:type="spellEnd"/>
      <w:r w:rsidRPr="002247B1">
        <w:rPr>
          <w:sz w:val="24"/>
          <w:szCs w:val="24"/>
          <w:lang w:val="ru-RU" w:eastAsia="ru-RU"/>
        </w:rPr>
        <w:t xml:space="preserve">, </w:t>
      </w:r>
      <w:proofErr w:type="spellStart"/>
      <w:r w:rsidRPr="002247B1">
        <w:rPr>
          <w:sz w:val="24"/>
          <w:szCs w:val="24"/>
          <w:lang w:val="ru-RU" w:eastAsia="ru-RU"/>
        </w:rPr>
        <w:t>бұл</w:t>
      </w:r>
      <w:proofErr w:type="spellEnd"/>
      <w:r w:rsidRPr="002247B1">
        <w:rPr>
          <w:sz w:val="24"/>
          <w:szCs w:val="24"/>
          <w:lang w:val="ru-RU" w:eastAsia="ru-RU"/>
        </w:rPr>
        <w:t xml:space="preserve"> </w:t>
      </w:r>
      <w:r w:rsidRPr="002247B1">
        <w:rPr>
          <w:sz w:val="24"/>
          <w:szCs w:val="24"/>
          <w:lang w:eastAsia="ru-RU"/>
        </w:rPr>
        <w:t>уездің</w:t>
      </w:r>
      <w:r w:rsidRPr="002247B1">
        <w:rPr>
          <w:sz w:val="24"/>
          <w:szCs w:val="24"/>
          <w:lang w:val="ru-RU" w:eastAsia="ru-RU"/>
        </w:rPr>
        <w:t xml:space="preserve"> </w:t>
      </w:r>
      <w:proofErr w:type="spellStart"/>
      <w:r w:rsidRPr="002247B1">
        <w:rPr>
          <w:sz w:val="24"/>
          <w:szCs w:val="24"/>
          <w:lang w:val="ru-RU" w:eastAsia="ru-RU"/>
        </w:rPr>
        <w:t>қашықтығы</w:t>
      </w:r>
      <w:proofErr w:type="spellEnd"/>
      <w:r w:rsidRPr="002247B1">
        <w:rPr>
          <w:sz w:val="24"/>
          <w:szCs w:val="24"/>
          <w:lang w:val="ru-RU" w:eastAsia="ru-RU"/>
        </w:rPr>
        <w:t xml:space="preserve"> мен </w:t>
      </w:r>
      <w:proofErr w:type="spellStart"/>
      <w:r w:rsidRPr="002247B1">
        <w:rPr>
          <w:sz w:val="24"/>
          <w:szCs w:val="24"/>
          <w:lang w:val="ru-RU" w:eastAsia="ru-RU"/>
        </w:rPr>
        <w:t>дақылдардың</w:t>
      </w:r>
      <w:proofErr w:type="spellEnd"/>
      <w:r w:rsidRPr="002247B1">
        <w:rPr>
          <w:sz w:val="24"/>
          <w:szCs w:val="24"/>
          <w:lang w:val="ru-RU" w:eastAsia="ru-RU"/>
        </w:rPr>
        <w:t xml:space="preserve"> </w:t>
      </w:r>
      <w:proofErr w:type="spellStart"/>
      <w:r w:rsidRPr="002247B1">
        <w:rPr>
          <w:sz w:val="24"/>
          <w:szCs w:val="24"/>
          <w:lang w:val="ru-RU" w:eastAsia="ru-RU"/>
        </w:rPr>
        <w:t>аздығымен</w:t>
      </w:r>
      <w:proofErr w:type="spellEnd"/>
      <w:r w:rsidRPr="002247B1">
        <w:rPr>
          <w:sz w:val="24"/>
          <w:szCs w:val="24"/>
          <w:lang w:val="ru-RU" w:eastAsia="ru-RU"/>
        </w:rPr>
        <w:t xml:space="preserve"> </w:t>
      </w:r>
      <w:proofErr w:type="spellStart"/>
      <w:r w:rsidRPr="002247B1">
        <w:rPr>
          <w:sz w:val="24"/>
          <w:szCs w:val="24"/>
          <w:lang w:val="ru-RU" w:eastAsia="ru-RU"/>
        </w:rPr>
        <w:t>түсіндірілді</w:t>
      </w:r>
      <w:proofErr w:type="spellEnd"/>
      <w:r w:rsidRPr="002247B1">
        <w:rPr>
          <w:sz w:val="24"/>
          <w:szCs w:val="24"/>
          <w:lang w:val="ru-RU" w:eastAsia="ru-RU"/>
        </w:rPr>
        <w:t>.</w:t>
      </w:r>
    </w:p>
    <w:p w14:paraId="554039CC"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 xml:space="preserve">Торғай уезінде қазақтар негізінен мал мен өсімдік шикізатын алғашқы өңдеумен айналысты. Бұған дәлел ретінде 1912 жылы Торғай қаласында салынған мал сою алаңы мен ұн тартатын диірмендерді атап өткен жөн, оның ішінде 1904 жылы жел диірмендері-4, оның өнімділік сомасы-1400, жұмысшылар саны-4 адам және тазарту-1 бір жұмысшымен, өнімділік сомасы-100 [10, Ведомость].  </w:t>
      </w:r>
    </w:p>
    <w:p w14:paraId="1BF6176F"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Бұл диірмендер тек жергілікті халықтың қажеттіліктерін қанағаттандырды, содан кейін толық емес, өйткені Торғай қаласында әрқашан өз наны жетіспейтін, жәрмеңкеде әрқашан астық пен ұн түрінде нан сатылатын. Сонымен, 1909 жылы желтоқсан жәрмеңкесіне шамамен 3000 пұт ұн әкелінді және 1 рубль 35 тиыннан 1 рубльден 70 тиынға дейін сатылды, ал 2000 пұт мөлшеріндегі бидай 1 рубль 25 тиыннан 1 рубль 45 тиынға дейін  сатылды, сонымен ұн саудасы сәтті өтті. 1910 жылы желтоқсан жәрмеңкесінде ерекше жетістік болды, онда ұн 1 рубль 20 тиыннан 8000 пұт сатылды және одан 9600 рубль табыс алынды; бидай-1 рубльден 10 тиыннан 3000 пұт 3300 рубльге сатылды және тары- 40 тиыннан 2500 пұт 350 рубльге сатылды. Кейінгі жылдары нан өнімдерінің бағасының өсуі байқалды, бұл 1911 жылғы көрсеткіштермен расталды, 2000 пұт ұн  1 пұты 2 рубльден сатылған кезде 4000 рубль алынды. Жәрмеңкеде 300 пұт бидай 1 рубль  85 тиынға және 200 пұт тары 1 рубльге сатылды. Біріншісінің кірісі 4000 рубльді құрады. ал екіншісі-200 рубль. Негізінен Торғай қаласындағы жәрмеңкеге арналған нан өнімдері Қостанай уезінен әкелінді, кейіннен уезд халқы Атбасар уезінің саудагерлерінен нан сатып ала бастады [8, Пп.168,210,287].</w:t>
      </w:r>
    </w:p>
    <w:p w14:paraId="4AEDCC60" w14:textId="77777777" w:rsidR="00233E90" w:rsidRPr="002247B1" w:rsidRDefault="00233E90" w:rsidP="00233E90">
      <w:pPr>
        <w:widowControl/>
        <w:autoSpaceDE/>
        <w:autoSpaceDN/>
        <w:jc w:val="both"/>
        <w:rPr>
          <w:sz w:val="24"/>
          <w:szCs w:val="24"/>
          <w:lang w:eastAsia="ru-RU"/>
        </w:rPr>
      </w:pPr>
      <w:r w:rsidRPr="002247B1">
        <w:rPr>
          <w:sz w:val="24"/>
          <w:szCs w:val="24"/>
          <w:lang w:eastAsia="ru-RU"/>
        </w:rPr>
        <w:t xml:space="preserve">      Торғайлар тауарларды сатып алумен ғана емес, сауда мекемелерін ашумен де айналысты. 1912 жылы тек қалада 52 дүкен, ал уезде 16 дүкен жұмыс істеді. Торғай қаласында бір трактир сауда орны ашылды.</w:t>
      </w:r>
    </w:p>
    <w:p w14:paraId="1FC64A8E" w14:textId="77777777" w:rsidR="00233E90" w:rsidRPr="002247B1" w:rsidRDefault="00233E90" w:rsidP="00233E90">
      <w:pPr>
        <w:widowControl/>
        <w:autoSpaceDE/>
        <w:autoSpaceDN/>
        <w:ind w:firstLine="426"/>
        <w:jc w:val="both"/>
        <w:rPr>
          <w:sz w:val="24"/>
          <w:szCs w:val="24"/>
          <w:lang w:eastAsia="ru-RU"/>
        </w:rPr>
      </w:pPr>
      <w:r w:rsidRPr="002247B1">
        <w:rPr>
          <w:sz w:val="24"/>
          <w:szCs w:val="24"/>
          <w:lang w:eastAsia="ru-RU"/>
        </w:rPr>
        <w:t>Негізінен Торғай қаласында жануарлардан алынатын өнімдер мен балық сатылды. Әр түрлі көкөністер, егер олар сатылымда болса, онда олардың бағасы үнемі жоғары болды. Мәселен, мысалы, бір пуд картоп 1 рубль болды. оның сатылымы өте аз болды. Қырыққабат шанышқысы 25-30 копқа бағаланды. ондаған жұмыртқа 40 копқа тұрды. бір фунт сиыр майы-40 Копа. бір Фунт бидай наны-4-5 Копа. бір Пуд бидай ұны-1 рубльден 40 копаға дейін. 1 рубльге дейін. 80 Копа. бір фунт дәнді дақылдар-2 рубль. 40 Копа ет-6 Копа. қала кішкентай болғанына қарамастан, бірақ қажеттіліктер өте қарапайым – ондағы өмір өте қымбат болды [8].</w:t>
      </w:r>
    </w:p>
    <w:p w14:paraId="1526EE99"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t>Сауданың дамуы халықтың шағын тобын байытумен және қалаға немесе шахталарға жұмыс істеуге кеткен дала халқының үлкен массасының кедейленуімен қатар жүрді. Жұмысшылардың жағдайы да өте қиын болды. Шағын, жартылай қолөнер түріндегі кәсіпорындарға шашыраңқы жұмысшылар, әсіресе қазақ жұмысшылары қанауға ұшырады. Ауыр еңбегі үшін жұмысшы-қазақтарға ең төменгі төлем төленді – күніне 10-нан 35 копқа дейін. Тау-кен өнеркәсібіндегі жұмысшылардың жағдайы әсіресе қиын болды.</w:t>
      </w:r>
    </w:p>
    <w:p w14:paraId="119C223A" w14:textId="77777777" w:rsidR="00233E90" w:rsidRPr="002247B1" w:rsidRDefault="00233E90" w:rsidP="00233E90">
      <w:pPr>
        <w:widowControl/>
        <w:autoSpaceDE/>
        <w:autoSpaceDN/>
        <w:ind w:firstLine="624"/>
        <w:jc w:val="both"/>
        <w:rPr>
          <w:sz w:val="24"/>
          <w:szCs w:val="24"/>
          <w:lang w:eastAsia="ru-RU"/>
        </w:rPr>
      </w:pPr>
      <w:r w:rsidRPr="002247B1">
        <w:rPr>
          <w:sz w:val="24"/>
          <w:szCs w:val="24"/>
          <w:lang w:eastAsia="ru-RU"/>
        </w:rPr>
        <w:lastRenderedPageBreak/>
        <w:t>Осылайша, ХХ ғасырдың басы Торғай уезінің экономикалық өмірінде мал шаруашылығының құрылымдық өзгеруімен, сауданың барлық түрлерінің дамуымен, тау-кен өнеркәсібінің және ауыл шаруашылығы өнімдерін бастапқы өңдеу кәсіпорындарының прогрессивті дамуымен сипатталды.</w:t>
      </w:r>
    </w:p>
    <w:p w14:paraId="2DD9B8DA" w14:textId="77777777" w:rsidR="00233E90" w:rsidRPr="002247B1" w:rsidRDefault="00233E90" w:rsidP="00233E90">
      <w:pPr>
        <w:widowControl/>
        <w:autoSpaceDE/>
        <w:autoSpaceDN/>
        <w:ind w:firstLine="624"/>
        <w:jc w:val="both"/>
        <w:rPr>
          <w:sz w:val="24"/>
          <w:szCs w:val="24"/>
          <w:lang w:eastAsia="ru-RU"/>
        </w:rPr>
      </w:pPr>
    </w:p>
    <w:p w14:paraId="14955C5D" w14:textId="77777777" w:rsidR="00233E90" w:rsidRDefault="00233E90" w:rsidP="00233E90">
      <w:pPr>
        <w:widowControl/>
        <w:autoSpaceDE/>
        <w:autoSpaceDN/>
        <w:jc w:val="both"/>
        <w:rPr>
          <w:b/>
          <w:sz w:val="24"/>
          <w:szCs w:val="24"/>
          <w:lang w:eastAsia="ru-RU"/>
        </w:rPr>
      </w:pPr>
      <w:r w:rsidRPr="002247B1">
        <w:rPr>
          <w:b/>
          <w:sz w:val="24"/>
          <w:szCs w:val="24"/>
          <w:lang w:eastAsia="ru-RU"/>
        </w:rPr>
        <w:t xml:space="preserve"> Пайдаланған әдебиеттер тізімі:</w:t>
      </w:r>
    </w:p>
    <w:p w14:paraId="4105151B" w14:textId="77777777" w:rsidR="00233E90" w:rsidRPr="002247B1" w:rsidRDefault="00233E90" w:rsidP="00233E90">
      <w:pPr>
        <w:widowControl/>
        <w:autoSpaceDE/>
        <w:autoSpaceDN/>
        <w:jc w:val="both"/>
        <w:rPr>
          <w:b/>
          <w:sz w:val="24"/>
          <w:szCs w:val="24"/>
          <w:lang w:eastAsia="ru-RU"/>
        </w:rPr>
      </w:pPr>
    </w:p>
    <w:p w14:paraId="7B0784EC"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eastAsia="ru-RU"/>
        </w:rPr>
      </w:pPr>
      <w:r w:rsidRPr="002247B1">
        <w:rPr>
          <w:sz w:val="24"/>
          <w:szCs w:val="24"/>
          <w:lang w:eastAsia="ru-RU"/>
        </w:rPr>
        <w:t>ҚР ОМА Қор 25,Т.1,Іс 1471.</w:t>
      </w:r>
    </w:p>
    <w:p w14:paraId="6A8342F3"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eastAsia="ru-RU"/>
        </w:rPr>
      </w:pPr>
      <w:r w:rsidRPr="002247B1">
        <w:rPr>
          <w:sz w:val="24"/>
          <w:szCs w:val="24"/>
          <w:lang w:eastAsia="ru-RU"/>
        </w:rPr>
        <w:t>ҚР ОМА 25,  Т.1,  Іс 839.</w:t>
      </w:r>
    </w:p>
    <w:p w14:paraId="48AC4FCD"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eastAsia="ru-RU"/>
        </w:rPr>
      </w:pPr>
      <w:r w:rsidRPr="002247B1">
        <w:rPr>
          <w:sz w:val="24"/>
          <w:szCs w:val="24"/>
          <w:lang w:eastAsia="ru-RU"/>
        </w:rPr>
        <w:t>Обзоры  Тургайской  области  за  1899 год.-Оренбург, 1900.</w:t>
      </w:r>
    </w:p>
    <w:p w14:paraId="157E380D"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val="ru-RU" w:eastAsia="ru-RU"/>
        </w:rPr>
      </w:pPr>
      <w:r w:rsidRPr="002247B1">
        <w:rPr>
          <w:sz w:val="24"/>
          <w:szCs w:val="24"/>
          <w:lang w:val="ru-RU" w:eastAsia="ru-RU"/>
        </w:rPr>
        <w:t>Обзоры Тургайской области за 1914 год. - Оренбург</w:t>
      </w:r>
      <w:r w:rsidRPr="002247B1">
        <w:rPr>
          <w:sz w:val="24"/>
          <w:szCs w:val="24"/>
          <w:lang w:eastAsia="ru-RU"/>
        </w:rPr>
        <w:t xml:space="preserve">, </w:t>
      </w:r>
      <w:r w:rsidRPr="002247B1">
        <w:rPr>
          <w:sz w:val="24"/>
          <w:szCs w:val="24"/>
          <w:lang w:val="ru-RU" w:eastAsia="ru-RU"/>
        </w:rPr>
        <w:t xml:space="preserve">1915.  </w:t>
      </w:r>
      <w:r w:rsidRPr="002247B1">
        <w:rPr>
          <w:sz w:val="24"/>
          <w:szCs w:val="24"/>
          <w:lang w:eastAsia="ru-RU"/>
        </w:rPr>
        <w:t xml:space="preserve"> </w:t>
      </w:r>
    </w:p>
    <w:p w14:paraId="263916A0"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val="ru-RU" w:eastAsia="ru-RU"/>
        </w:rPr>
      </w:pPr>
      <w:r w:rsidRPr="002247B1">
        <w:rPr>
          <w:sz w:val="24"/>
          <w:szCs w:val="24"/>
          <w:lang w:val="ru-RU" w:eastAsia="ru-RU"/>
        </w:rPr>
        <w:t>Общий хозяйственный очерк Тургайского уезда // Известия ИРГО- Оренбург., 1911. С.142.</w:t>
      </w:r>
    </w:p>
    <w:p w14:paraId="7725D209"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val="ru-RU" w:eastAsia="ru-RU"/>
        </w:rPr>
      </w:pPr>
      <w:r w:rsidRPr="002247B1">
        <w:rPr>
          <w:sz w:val="24"/>
          <w:szCs w:val="24"/>
          <w:lang w:val="ru-RU" w:eastAsia="ru-RU"/>
        </w:rPr>
        <w:t>Тургайские областные ведомости. 13.08.1911.</w:t>
      </w:r>
    </w:p>
    <w:p w14:paraId="00F7A247"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val="ru-RU" w:eastAsia="ru-RU"/>
        </w:rPr>
      </w:pPr>
      <w:r w:rsidRPr="002247B1">
        <w:rPr>
          <w:sz w:val="24"/>
          <w:szCs w:val="24"/>
          <w:lang w:val="ru-RU" w:eastAsia="ru-RU"/>
        </w:rPr>
        <w:t>Тургайская газета. 27.07.1902. № 172. /4/.</w:t>
      </w:r>
    </w:p>
    <w:p w14:paraId="37192CC6"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val="ru-RU" w:eastAsia="ru-RU"/>
        </w:rPr>
      </w:pPr>
      <w:r w:rsidRPr="002247B1">
        <w:rPr>
          <w:sz w:val="24"/>
          <w:szCs w:val="24"/>
          <w:lang w:eastAsia="ru-RU"/>
        </w:rPr>
        <w:t>ҚР ОМА  Қор 25,  Т.1,  Іс 1529.</w:t>
      </w:r>
    </w:p>
    <w:p w14:paraId="5BD77D7F" w14:textId="77777777" w:rsidR="00233E90" w:rsidRPr="002247B1" w:rsidRDefault="00233E90" w:rsidP="00233E90">
      <w:pPr>
        <w:widowControl/>
        <w:numPr>
          <w:ilvl w:val="0"/>
          <w:numId w:val="16"/>
        </w:numPr>
        <w:tabs>
          <w:tab w:val="left" w:pos="284"/>
        </w:tabs>
        <w:autoSpaceDE/>
        <w:autoSpaceDN/>
        <w:ind w:left="0" w:firstLine="0"/>
        <w:contextualSpacing/>
        <w:jc w:val="both"/>
        <w:rPr>
          <w:sz w:val="24"/>
          <w:szCs w:val="24"/>
          <w:lang w:val="ru-RU" w:eastAsia="ru-RU"/>
        </w:rPr>
      </w:pPr>
      <w:r w:rsidRPr="002247B1">
        <w:rPr>
          <w:sz w:val="24"/>
          <w:szCs w:val="24"/>
          <w:lang w:val="ru-RU" w:eastAsia="ru-RU"/>
        </w:rPr>
        <w:t>Обзоры тургайской области за 1911 год и за 1914 год. - Оренбург., 1912, 1915.  Ведомости.</w:t>
      </w:r>
    </w:p>
    <w:p w14:paraId="74F66712" w14:textId="77777777" w:rsidR="00233E90" w:rsidRPr="002247B1" w:rsidRDefault="00233E90" w:rsidP="00233E90">
      <w:pPr>
        <w:widowControl/>
        <w:numPr>
          <w:ilvl w:val="0"/>
          <w:numId w:val="16"/>
        </w:numPr>
        <w:tabs>
          <w:tab w:val="left" w:pos="284"/>
          <w:tab w:val="left" w:pos="426"/>
          <w:tab w:val="left" w:pos="709"/>
        </w:tabs>
        <w:autoSpaceDE/>
        <w:autoSpaceDN/>
        <w:ind w:left="0" w:firstLine="0"/>
        <w:contextualSpacing/>
        <w:jc w:val="both"/>
        <w:rPr>
          <w:sz w:val="24"/>
          <w:szCs w:val="24"/>
          <w:lang w:val="ru-RU" w:eastAsia="ru-RU"/>
        </w:rPr>
      </w:pPr>
      <w:r w:rsidRPr="002247B1">
        <w:rPr>
          <w:sz w:val="24"/>
          <w:szCs w:val="24"/>
          <w:lang w:val="ru-RU" w:eastAsia="ru-RU"/>
        </w:rPr>
        <w:t xml:space="preserve">Обзоры Тургайской области за 1911 год. - Оренбург., 1912.  </w:t>
      </w:r>
      <w:r w:rsidRPr="002247B1">
        <w:rPr>
          <w:sz w:val="24"/>
          <w:szCs w:val="24"/>
          <w:lang w:eastAsia="ru-RU"/>
        </w:rPr>
        <w:t xml:space="preserve"> </w:t>
      </w:r>
    </w:p>
    <w:p w14:paraId="2BDD19FF" w14:textId="77777777" w:rsidR="00233E90" w:rsidRPr="002247B1" w:rsidRDefault="00233E90" w:rsidP="00233E90">
      <w:pPr>
        <w:widowControl/>
        <w:autoSpaceDE/>
        <w:autoSpaceDN/>
        <w:jc w:val="both"/>
        <w:rPr>
          <w:sz w:val="24"/>
          <w:szCs w:val="24"/>
          <w:lang w:val="en-US" w:eastAsia="ru-RU"/>
        </w:rPr>
      </w:pPr>
      <w:r w:rsidRPr="002247B1">
        <w:rPr>
          <w:sz w:val="24"/>
          <w:szCs w:val="24"/>
          <w:lang w:eastAsia="ru-RU"/>
        </w:rPr>
        <w:t>11</w:t>
      </w:r>
      <w:r w:rsidRPr="002247B1">
        <w:rPr>
          <w:sz w:val="24"/>
          <w:szCs w:val="24"/>
          <w:lang w:val="ru-RU" w:eastAsia="ru-RU"/>
        </w:rPr>
        <w:t xml:space="preserve">. Корреспонденция (Из г. Тургая). // Тургайская газета. </w:t>
      </w:r>
      <w:r w:rsidRPr="002247B1">
        <w:rPr>
          <w:sz w:val="24"/>
          <w:szCs w:val="24"/>
          <w:lang w:val="en-US" w:eastAsia="ru-RU"/>
        </w:rPr>
        <w:t>01. 01. 1902. № 1. /3/.</w:t>
      </w:r>
    </w:p>
    <w:p w14:paraId="5C3B1A3C" w14:textId="77777777" w:rsidR="00233E90" w:rsidRPr="002247B1" w:rsidRDefault="00233E90" w:rsidP="00233E90">
      <w:pPr>
        <w:widowControl/>
        <w:autoSpaceDE/>
        <w:autoSpaceDN/>
        <w:ind w:firstLine="624"/>
        <w:jc w:val="both"/>
        <w:rPr>
          <w:sz w:val="24"/>
          <w:szCs w:val="24"/>
          <w:lang w:eastAsia="ru-RU"/>
        </w:rPr>
      </w:pPr>
    </w:p>
    <w:p w14:paraId="626A5E64" w14:textId="77777777" w:rsidR="00233E90" w:rsidRDefault="00233E90" w:rsidP="00233E90">
      <w:pPr>
        <w:widowControl/>
        <w:autoSpaceDE/>
        <w:autoSpaceDN/>
        <w:jc w:val="center"/>
        <w:rPr>
          <w:b/>
          <w:sz w:val="24"/>
          <w:szCs w:val="24"/>
          <w:lang w:eastAsia="ru-RU"/>
        </w:rPr>
      </w:pPr>
      <w:r w:rsidRPr="002247B1">
        <w:rPr>
          <w:b/>
          <w:sz w:val="24"/>
          <w:szCs w:val="24"/>
          <w:lang w:eastAsia="ru-RU"/>
        </w:rPr>
        <w:t xml:space="preserve">From the history of fairs of the late XIX-early XX centuries in </w:t>
      </w:r>
      <w:r w:rsidRPr="002247B1">
        <w:rPr>
          <w:b/>
          <w:sz w:val="24"/>
          <w:szCs w:val="24"/>
          <w:lang w:val="en-US" w:eastAsia="ru-RU"/>
        </w:rPr>
        <w:t>T</w:t>
      </w:r>
      <w:r w:rsidRPr="002247B1">
        <w:rPr>
          <w:b/>
          <w:sz w:val="24"/>
          <w:szCs w:val="24"/>
          <w:lang w:eastAsia="ru-RU"/>
        </w:rPr>
        <w:t>urgai County</w:t>
      </w:r>
    </w:p>
    <w:p w14:paraId="25B40011" w14:textId="77777777" w:rsidR="00233E90" w:rsidRPr="002247B1" w:rsidRDefault="00233E90" w:rsidP="00233E90">
      <w:pPr>
        <w:widowControl/>
        <w:autoSpaceDE/>
        <w:autoSpaceDN/>
        <w:jc w:val="both"/>
        <w:rPr>
          <w:b/>
          <w:sz w:val="24"/>
          <w:szCs w:val="24"/>
          <w:lang w:eastAsia="ru-RU"/>
        </w:rPr>
      </w:pPr>
    </w:p>
    <w:p w14:paraId="05734892" w14:textId="77777777" w:rsidR="00233E90" w:rsidRPr="002247B1" w:rsidRDefault="00233E90" w:rsidP="00233E90">
      <w:pPr>
        <w:widowControl/>
        <w:autoSpaceDE/>
        <w:autoSpaceDN/>
        <w:jc w:val="center"/>
        <w:rPr>
          <w:sz w:val="24"/>
          <w:szCs w:val="24"/>
          <w:lang w:eastAsia="ru-RU"/>
        </w:rPr>
      </w:pPr>
      <w:r w:rsidRPr="002247B1">
        <w:rPr>
          <w:b/>
          <w:sz w:val="24"/>
          <w:szCs w:val="24"/>
          <w:lang w:eastAsia="ru-RU"/>
        </w:rPr>
        <w:t>Yeralina Akmaral Yerikovna</w:t>
      </w:r>
      <w:r w:rsidRPr="00916167">
        <w:rPr>
          <w:b/>
          <w:sz w:val="24"/>
          <w:szCs w:val="24"/>
          <w:lang w:val="en-US" w:eastAsia="ru-RU"/>
        </w:rPr>
        <w:t xml:space="preserve">, </w:t>
      </w:r>
      <w:r w:rsidRPr="002247B1">
        <w:rPr>
          <w:sz w:val="24"/>
          <w:szCs w:val="24"/>
          <w:lang w:eastAsia="ru-RU"/>
        </w:rPr>
        <w:t xml:space="preserve">master of Humanities, senior lecturer of A. Baitursynov KSU (Kostanay, Republic of Kazakhstan), е-mail: </w:t>
      </w:r>
      <w:r w:rsidR="00BF73F0">
        <w:fldChar w:fldCharType="begin"/>
      </w:r>
      <w:r w:rsidR="00BF73F0">
        <w:instrText xml:space="preserve"> HYPERLINK "mailto:eralina71@mail.ru" </w:instrText>
      </w:r>
      <w:r w:rsidR="00BF73F0">
        <w:fldChar w:fldCharType="separate"/>
      </w:r>
      <w:r w:rsidRPr="002247B1">
        <w:rPr>
          <w:color w:val="0563C1"/>
          <w:sz w:val="24"/>
          <w:szCs w:val="24"/>
          <w:u w:val="single"/>
          <w:lang w:eastAsia="ru-RU"/>
        </w:rPr>
        <w:t>eralina71@mail.ru</w:t>
      </w:r>
      <w:r w:rsidR="00BF73F0">
        <w:rPr>
          <w:color w:val="0563C1"/>
          <w:sz w:val="24"/>
          <w:szCs w:val="24"/>
          <w:u w:val="single"/>
          <w:lang w:eastAsia="ru-RU"/>
        </w:rPr>
        <w:fldChar w:fldCharType="end"/>
      </w:r>
    </w:p>
    <w:p w14:paraId="32B3CBF3" w14:textId="77777777" w:rsidR="00233E90" w:rsidRPr="002247B1" w:rsidRDefault="00233E90" w:rsidP="00233E90">
      <w:pPr>
        <w:widowControl/>
        <w:autoSpaceDE/>
        <w:autoSpaceDN/>
        <w:jc w:val="center"/>
        <w:rPr>
          <w:sz w:val="24"/>
          <w:szCs w:val="24"/>
          <w:lang w:eastAsia="ru-RU"/>
        </w:rPr>
      </w:pPr>
    </w:p>
    <w:p w14:paraId="36A40AFC" w14:textId="77777777" w:rsidR="00233E90" w:rsidRPr="002247B1" w:rsidRDefault="00233E90" w:rsidP="00233E90">
      <w:pPr>
        <w:widowControl/>
        <w:autoSpaceDE/>
        <w:autoSpaceDN/>
        <w:jc w:val="both"/>
        <w:rPr>
          <w:sz w:val="24"/>
          <w:szCs w:val="24"/>
          <w:lang w:eastAsia="ru-RU"/>
        </w:rPr>
      </w:pPr>
      <w:r w:rsidRPr="002247B1">
        <w:rPr>
          <w:b/>
          <w:i/>
          <w:iCs/>
          <w:sz w:val="24"/>
          <w:szCs w:val="24"/>
          <w:lang w:eastAsia="ru-RU"/>
        </w:rPr>
        <w:t>Annotation.</w:t>
      </w:r>
      <w:r w:rsidRPr="002247B1">
        <w:rPr>
          <w:sz w:val="24"/>
          <w:szCs w:val="24"/>
          <w:lang w:eastAsia="ru-RU"/>
        </w:rPr>
        <w:t xml:space="preserve"> This article describes the development of fairs in Turgai County in the late XIX-early XX centuries. The types of trade and places of trade in Turgai County in the late XIX and early XX centuries are discussed. In particular, the influence of fair trade on the growth of the city was revealed and the exchange of Manufactory, Food and other imported European and Asian goods necessary for the daily life of Kazakhs was described. The gaps and negative aspects of the Fair were also identified, and the situation with trade inequality at the Fair was revealed.</w:t>
      </w:r>
    </w:p>
    <w:p w14:paraId="4E4639FE" w14:textId="77777777" w:rsidR="00233E90" w:rsidRPr="002247B1" w:rsidRDefault="00233E90" w:rsidP="00233E90">
      <w:pPr>
        <w:widowControl/>
        <w:autoSpaceDE/>
        <w:autoSpaceDN/>
        <w:jc w:val="both"/>
        <w:rPr>
          <w:sz w:val="24"/>
          <w:szCs w:val="24"/>
          <w:lang w:eastAsia="ru-RU"/>
        </w:rPr>
      </w:pPr>
      <w:r w:rsidRPr="002247B1">
        <w:rPr>
          <w:b/>
          <w:i/>
          <w:iCs/>
          <w:sz w:val="24"/>
          <w:szCs w:val="24"/>
          <w:lang w:eastAsia="ru-RU"/>
        </w:rPr>
        <w:t>Keywords:</w:t>
      </w:r>
      <w:r w:rsidRPr="002247B1">
        <w:rPr>
          <w:sz w:val="24"/>
          <w:szCs w:val="24"/>
          <w:lang w:eastAsia="ru-RU"/>
        </w:rPr>
        <w:t xml:space="preserve"> county, fairs, types of trade, merchants, revenue, exchange, shop</w:t>
      </w:r>
    </w:p>
    <w:p w14:paraId="772B93F2" w14:textId="77777777" w:rsidR="00233E90" w:rsidRDefault="00233E90" w:rsidP="00233E90">
      <w:pPr>
        <w:widowControl/>
        <w:autoSpaceDE/>
        <w:autoSpaceDN/>
        <w:jc w:val="both"/>
        <w:rPr>
          <w:sz w:val="24"/>
          <w:szCs w:val="24"/>
          <w:lang w:eastAsia="ru-RU"/>
        </w:rPr>
      </w:pPr>
    </w:p>
    <w:p w14:paraId="5DD7A07A" w14:textId="77777777" w:rsidR="00233E90" w:rsidRDefault="00233E90" w:rsidP="00233E90">
      <w:pPr>
        <w:widowControl/>
        <w:autoSpaceDE/>
        <w:autoSpaceDN/>
        <w:jc w:val="both"/>
        <w:rPr>
          <w:sz w:val="24"/>
          <w:szCs w:val="24"/>
          <w:lang w:eastAsia="ru-RU"/>
        </w:rPr>
      </w:pPr>
    </w:p>
    <w:p w14:paraId="34344203" w14:textId="77777777" w:rsidR="000E5988" w:rsidRDefault="000E5988" w:rsidP="00233E90">
      <w:pPr>
        <w:widowControl/>
        <w:autoSpaceDE/>
        <w:autoSpaceDN/>
        <w:jc w:val="both"/>
        <w:rPr>
          <w:sz w:val="24"/>
          <w:szCs w:val="24"/>
          <w:lang w:eastAsia="ru-RU"/>
        </w:rPr>
      </w:pPr>
    </w:p>
    <w:p w14:paraId="53D530D3" w14:textId="77777777" w:rsidR="00417172" w:rsidRDefault="00417172" w:rsidP="00233E90">
      <w:pPr>
        <w:widowControl/>
        <w:autoSpaceDE/>
        <w:autoSpaceDN/>
        <w:jc w:val="both"/>
        <w:rPr>
          <w:sz w:val="24"/>
          <w:szCs w:val="24"/>
          <w:lang w:eastAsia="ru-RU"/>
        </w:rPr>
      </w:pPr>
    </w:p>
    <w:p w14:paraId="34BEF049" w14:textId="77777777" w:rsidR="00417172" w:rsidRDefault="00417172" w:rsidP="00233E90">
      <w:pPr>
        <w:widowControl/>
        <w:autoSpaceDE/>
        <w:autoSpaceDN/>
        <w:jc w:val="both"/>
        <w:rPr>
          <w:sz w:val="24"/>
          <w:szCs w:val="24"/>
          <w:lang w:eastAsia="ru-RU"/>
        </w:rPr>
      </w:pPr>
    </w:p>
    <w:p w14:paraId="1C14EDFF" w14:textId="77777777" w:rsidR="00417172" w:rsidRDefault="00417172" w:rsidP="00233E90">
      <w:pPr>
        <w:widowControl/>
        <w:autoSpaceDE/>
        <w:autoSpaceDN/>
        <w:jc w:val="both"/>
        <w:rPr>
          <w:sz w:val="24"/>
          <w:szCs w:val="24"/>
          <w:lang w:eastAsia="ru-RU"/>
        </w:rPr>
      </w:pPr>
    </w:p>
    <w:p w14:paraId="69FB226E" w14:textId="77777777" w:rsidR="00417172" w:rsidRDefault="00417172" w:rsidP="00233E90">
      <w:pPr>
        <w:widowControl/>
        <w:autoSpaceDE/>
        <w:autoSpaceDN/>
        <w:jc w:val="both"/>
        <w:rPr>
          <w:sz w:val="24"/>
          <w:szCs w:val="24"/>
          <w:lang w:eastAsia="ru-RU"/>
        </w:rPr>
      </w:pPr>
    </w:p>
    <w:p w14:paraId="6264CB26" w14:textId="77777777" w:rsidR="00417172" w:rsidRDefault="00417172" w:rsidP="00233E90">
      <w:pPr>
        <w:widowControl/>
        <w:autoSpaceDE/>
        <w:autoSpaceDN/>
        <w:jc w:val="both"/>
        <w:rPr>
          <w:sz w:val="24"/>
          <w:szCs w:val="24"/>
          <w:lang w:eastAsia="ru-RU"/>
        </w:rPr>
      </w:pPr>
    </w:p>
    <w:p w14:paraId="4FD24DF1" w14:textId="77777777" w:rsidR="00417172" w:rsidRDefault="00417172" w:rsidP="00233E90">
      <w:pPr>
        <w:widowControl/>
        <w:autoSpaceDE/>
        <w:autoSpaceDN/>
        <w:jc w:val="both"/>
        <w:rPr>
          <w:sz w:val="24"/>
          <w:szCs w:val="24"/>
          <w:lang w:eastAsia="ru-RU"/>
        </w:rPr>
      </w:pPr>
    </w:p>
    <w:p w14:paraId="5204E7EC" w14:textId="77777777" w:rsidR="00233E90" w:rsidRDefault="00233E90" w:rsidP="00233E90">
      <w:pPr>
        <w:pStyle w:val="a3"/>
        <w:spacing w:before="0"/>
        <w:ind w:left="0"/>
        <w:contextualSpacing/>
        <w:jc w:val="center"/>
        <w:rPr>
          <w:bCs/>
          <w:sz w:val="24"/>
          <w:szCs w:val="24"/>
        </w:rPr>
      </w:pPr>
    </w:p>
    <w:p w14:paraId="21422C9E" w14:textId="77777777" w:rsidR="00233E90" w:rsidRDefault="00233E90" w:rsidP="00233E90">
      <w:pPr>
        <w:pStyle w:val="a3"/>
        <w:spacing w:before="0"/>
        <w:ind w:left="0"/>
        <w:contextualSpacing/>
        <w:jc w:val="center"/>
        <w:rPr>
          <w:bCs/>
          <w:sz w:val="24"/>
          <w:szCs w:val="24"/>
        </w:rPr>
      </w:pPr>
      <w:r>
        <w:rPr>
          <w:bCs/>
          <w:noProof/>
          <w:sz w:val="24"/>
          <w:szCs w:val="24"/>
          <w:lang w:val="ru-RU" w:eastAsia="ru-RU"/>
        </w:rPr>
        <w:drawing>
          <wp:inline distT="0" distB="0" distL="0" distR="0" wp14:anchorId="2689BE0F" wp14:editId="0D4D1FE4">
            <wp:extent cx="1152525" cy="23177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pic:spPr>
                </pic:pic>
              </a:graphicData>
            </a:graphic>
          </wp:inline>
        </w:drawing>
      </w:r>
    </w:p>
    <w:p w14:paraId="02B661C0" w14:textId="77777777" w:rsidR="00233E90" w:rsidRDefault="00233E90" w:rsidP="00233E90">
      <w:pPr>
        <w:ind w:firstLine="709"/>
        <w:jc w:val="center"/>
        <w:rPr>
          <w:color w:val="000000"/>
          <w:sz w:val="24"/>
          <w:szCs w:val="24"/>
          <w:lang w:val="ru-RU"/>
        </w:rPr>
      </w:pPr>
    </w:p>
    <w:p w14:paraId="29D0A6A4" w14:textId="77777777" w:rsidR="00233E90" w:rsidRDefault="00233E90" w:rsidP="00233E90">
      <w:pPr>
        <w:ind w:firstLine="709"/>
        <w:jc w:val="center"/>
        <w:rPr>
          <w:color w:val="000000"/>
          <w:sz w:val="24"/>
          <w:szCs w:val="24"/>
          <w:lang w:val="ru-RU"/>
        </w:rPr>
      </w:pPr>
    </w:p>
    <w:p w14:paraId="4495BBA5" w14:textId="77777777" w:rsidR="000E5988" w:rsidRDefault="000E5988">
      <w:pPr>
        <w:widowControl/>
        <w:autoSpaceDE/>
        <w:autoSpaceDN/>
        <w:spacing w:after="160" w:line="259" w:lineRule="auto"/>
        <w:rPr>
          <w:color w:val="000000"/>
          <w:sz w:val="24"/>
          <w:szCs w:val="24"/>
          <w:lang w:val="ru-RU"/>
        </w:rPr>
      </w:pPr>
      <w:r>
        <w:rPr>
          <w:color w:val="000000"/>
          <w:sz w:val="24"/>
          <w:szCs w:val="24"/>
          <w:lang w:val="ru-RU"/>
        </w:rPr>
        <w:br w:type="page"/>
      </w:r>
    </w:p>
    <w:p w14:paraId="3F4C8029" w14:textId="77777777" w:rsidR="00233E90" w:rsidRDefault="00233E90" w:rsidP="00233E90">
      <w:pPr>
        <w:tabs>
          <w:tab w:val="left" w:pos="709"/>
        </w:tabs>
        <w:ind w:firstLine="709"/>
        <w:jc w:val="center"/>
        <w:rPr>
          <w:b/>
          <w:bCs/>
          <w:sz w:val="24"/>
          <w:szCs w:val="24"/>
        </w:rPr>
      </w:pPr>
      <w:r w:rsidRPr="00D47C50">
        <w:rPr>
          <w:b/>
          <w:bCs/>
          <w:sz w:val="24"/>
          <w:szCs w:val="24"/>
        </w:rPr>
        <w:lastRenderedPageBreak/>
        <w:t>Қ</w:t>
      </w:r>
      <w:r>
        <w:rPr>
          <w:b/>
          <w:bCs/>
          <w:sz w:val="24"/>
          <w:szCs w:val="24"/>
        </w:rPr>
        <w:t>АЗАҚ ҚОҒАМЫНДАҒЫ КӨПЕСТЕРДІҢ ОРНЫ</w:t>
      </w:r>
      <w:r>
        <w:rPr>
          <w:b/>
          <w:bCs/>
          <w:sz w:val="24"/>
          <w:szCs w:val="24"/>
          <w:lang w:val="ru-RU"/>
        </w:rPr>
        <w:t>:</w:t>
      </w:r>
      <w:r>
        <w:rPr>
          <w:b/>
          <w:bCs/>
          <w:sz w:val="24"/>
          <w:szCs w:val="24"/>
        </w:rPr>
        <w:t xml:space="preserve"> </w:t>
      </w:r>
    </w:p>
    <w:p w14:paraId="74DD68DA" w14:textId="77777777" w:rsidR="00233E90" w:rsidRPr="00D47C50" w:rsidRDefault="00233E90" w:rsidP="00233E90">
      <w:pPr>
        <w:tabs>
          <w:tab w:val="left" w:pos="709"/>
        </w:tabs>
        <w:ind w:firstLine="709"/>
        <w:jc w:val="center"/>
        <w:rPr>
          <w:b/>
          <w:bCs/>
          <w:sz w:val="24"/>
          <w:szCs w:val="24"/>
        </w:rPr>
      </w:pPr>
      <w:r>
        <w:rPr>
          <w:b/>
          <w:bCs/>
          <w:sz w:val="24"/>
          <w:szCs w:val="24"/>
        </w:rPr>
        <w:t>ТАРИХНАМАЛЫҚ ТАЛДАУ</w:t>
      </w:r>
    </w:p>
    <w:p w14:paraId="6D0C69BB" w14:textId="77777777" w:rsidR="00233E90" w:rsidRPr="00E45728" w:rsidRDefault="00233E90" w:rsidP="00233E90">
      <w:pPr>
        <w:tabs>
          <w:tab w:val="left" w:pos="709"/>
        </w:tabs>
        <w:ind w:firstLine="709"/>
        <w:jc w:val="center"/>
        <w:rPr>
          <w:b/>
          <w:bCs/>
          <w:i/>
          <w:iCs/>
          <w:sz w:val="24"/>
          <w:szCs w:val="24"/>
        </w:rPr>
      </w:pPr>
    </w:p>
    <w:p w14:paraId="10411290" w14:textId="77777777" w:rsidR="00C96060" w:rsidRDefault="00233E90" w:rsidP="00233E90">
      <w:pPr>
        <w:ind w:firstLine="709"/>
        <w:jc w:val="center"/>
        <w:rPr>
          <w:b/>
          <w:bCs/>
          <w:sz w:val="24"/>
          <w:szCs w:val="24"/>
          <w:lang w:val="ru-RU"/>
        </w:rPr>
      </w:pPr>
      <w:proofErr w:type="spellStart"/>
      <w:r w:rsidRPr="00D47C50">
        <w:rPr>
          <w:b/>
          <w:bCs/>
          <w:sz w:val="24"/>
          <w:szCs w:val="24"/>
          <w:lang w:val="ru-RU"/>
        </w:rPr>
        <w:t>Ерменбаева</w:t>
      </w:r>
      <w:proofErr w:type="spellEnd"/>
      <w:r w:rsidRPr="00D47C50">
        <w:rPr>
          <w:b/>
          <w:bCs/>
          <w:sz w:val="24"/>
          <w:szCs w:val="24"/>
          <w:lang w:val="ru-RU"/>
        </w:rPr>
        <w:t xml:space="preserve"> Г</w:t>
      </w:r>
      <w:r>
        <w:rPr>
          <w:b/>
          <w:bCs/>
          <w:sz w:val="24"/>
          <w:szCs w:val="24"/>
          <w:lang w:val="ru-RU"/>
        </w:rPr>
        <w:t xml:space="preserve">ульжан </w:t>
      </w:r>
      <w:proofErr w:type="spellStart"/>
      <w:r w:rsidRPr="00D47C50">
        <w:rPr>
          <w:b/>
          <w:bCs/>
          <w:sz w:val="24"/>
          <w:szCs w:val="24"/>
          <w:lang w:val="ru-RU"/>
        </w:rPr>
        <w:t>К</w:t>
      </w:r>
      <w:r>
        <w:rPr>
          <w:b/>
          <w:bCs/>
          <w:sz w:val="24"/>
          <w:szCs w:val="24"/>
          <w:lang w:val="ru-RU"/>
        </w:rPr>
        <w:t>акимбековна</w:t>
      </w:r>
      <w:proofErr w:type="spellEnd"/>
      <w:r>
        <w:rPr>
          <w:b/>
          <w:bCs/>
          <w:sz w:val="24"/>
          <w:szCs w:val="24"/>
          <w:lang w:val="ru-RU"/>
        </w:rPr>
        <w:t xml:space="preserve">, </w:t>
      </w:r>
    </w:p>
    <w:p w14:paraId="49C07616" w14:textId="77D37208" w:rsidR="00C96060" w:rsidRDefault="0036022E" w:rsidP="00233E90">
      <w:pPr>
        <w:ind w:firstLine="709"/>
        <w:jc w:val="center"/>
        <w:rPr>
          <w:color w:val="000000"/>
          <w:sz w:val="24"/>
          <w:szCs w:val="24"/>
          <w:lang w:val="ru-RU"/>
        </w:rPr>
      </w:pPr>
      <w:r>
        <w:rPr>
          <w:color w:val="000000"/>
          <w:sz w:val="24"/>
          <w:szCs w:val="24"/>
          <w:lang w:val="ru-RU"/>
        </w:rPr>
        <w:t xml:space="preserve">кандидат исторических </w:t>
      </w:r>
      <w:r w:rsidR="00233E90" w:rsidRPr="00D47C50">
        <w:rPr>
          <w:color w:val="000000"/>
          <w:sz w:val="24"/>
          <w:szCs w:val="24"/>
          <w:lang w:val="ru-RU"/>
        </w:rPr>
        <w:t>н</w:t>
      </w:r>
      <w:r>
        <w:rPr>
          <w:color w:val="000000"/>
          <w:sz w:val="24"/>
          <w:szCs w:val="24"/>
          <w:lang w:val="ru-RU"/>
        </w:rPr>
        <w:t>аук</w:t>
      </w:r>
      <w:r w:rsidR="00233E90" w:rsidRPr="00D47C50">
        <w:rPr>
          <w:color w:val="000000"/>
          <w:sz w:val="24"/>
          <w:szCs w:val="24"/>
          <w:lang w:val="ru-RU"/>
        </w:rPr>
        <w:t xml:space="preserve">., доцент кафедры истории Казахстана </w:t>
      </w:r>
      <w:proofErr w:type="spellStart"/>
      <w:r w:rsidR="00233E90" w:rsidRPr="00D47C50">
        <w:rPr>
          <w:color w:val="000000"/>
          <w:sz w:val="24"/>
          <w:szCs w:val="24"/>
          <w:lang w:val="ru-RU"/>
        </w:rPr>
        <w:t>ЕНУимени</w:t>
      </w:r>
      <w:proofErr w:type="spellEnd"/>
      <w:r w:rsidR="00233E90" w:rsidRPr="00D47C50">
        <w:rPr>
          <w:color w:val="000000"/>
          <w:sz w:val="24"/>
          <w:szCs w:val="24"/>
          <w:lang w:val="ru-RU"/>
        </w:rPr>
        <w:t xml:space="preserve"> </w:t>
      </w:r>
      <w:proofErr w:type="spellStart"/>
      <w:r w:rsidR="00233E90" w:rsidRPr="00D47C50">
        <w:rPr>
          <w:color w:val="000000"/>
          <w:sz w:val="24"/>
          <w:szCs w:val="24"/>
          <w:lang w:val="ru-RU"/>
        </w:rPr>
        <w:t>Л.Н.Гумилева</w:t>
      </w:r>
      <w:proofErr w:type="spellEnd"/>
      <w:r w:rsidR="00233E90" w:rsidRPr="00D47C50">
        <w:rPr>
          <w:color w:val="000000"/>
          <w:sz w:val="24"/>
          <w:szCs w:val="24"/>
          <w:lang w:val="ru-RU"/>
        </w:rPr>
        <w:t>, Астана, Республика Казахстан</w:t>
      </w:r>
      <w:r w:rsidR="00233E90">
        <w:rPr>
          <w:color w:val="000000"/>
          <w:sz w:val="24"/>
          <w:szCs w:val="24"/>
          <w:lang w:val="ru-RU"/>
        </w:rPr>
        <w:t xml:space="preserve"> </w:t>
      </w:r>
    </w:p>
    <w:bookmarkStart w:id="16" w:name="_Hlk178797807"/>
    <w:p w14:paraId="777F12AA" w14:textId="77777777" w:rsidR="00233E90" w:rsidRPr="00916167" w:rsidRDefault="00BF73F0" w:rsidP="00233E90">
      <w:pPr>
        <w:ind w:firstLine="709"/>
        <w:jc w:val="center"/>
        <w:rPr>
          <w:rStyle w:val="ae"/>
          <w:sz w:val="24"/>
          <w:szCs w:val="24"/>
          <w:lang w:val="ru-RU"/>
        </w:rPr>
      </w:pPr>
      <w:r>
        <w:fldChar w:fldCharType="begin"/>
      </w:r>
      <w:r>
        <w:instrText xml:space="preserve"> HYPERLINK "mailto:gulshan23@bk.ru" </w:instrText>
      </w:r>
      <w:r>
        <w:fldChar w:fldCharType="separate"/>
      </w:r>
      <w:r w:rsidR="00233E90" w:rsidRPr="00D47C50">
        <w:rPr>
          <w:rStyle w:val="ae"/>
          <w:sz w:val="24"/>
          <w:szCs w:val="24"/>
          <w:lang w:val="en-US"/>
        </w:rPr>
        <w:t>gulshan</w:t>
      </w:r>
      <w:r w:rsidR="00233E90" w:rsidRPr="00D47C50">
        <w:rPr>
          <w:rStyle w:val="ae"/>
          <w:sz w:val="24"/>
          <w:szCs w:val="24"/>
          <w:lang w:val="ru-RU"/>
        </w:rPr>
        <w:t>23@</w:t>
      </w:r>
      <w:r w:rsidR="00233E90" w:rsidRPr="00D47C50">
        <w:rPr>
          <w:rStyle w:val="ae"/>
          <w:sz w:val="24"/>
          <w:szCs w:val="24"/>
          <w:lang w:val="en-US"/>
        </w:rPr>
        <w:t>bk</w:t>
      </w:r>
      <w:r w:rsidR="00233E90" w:rsidRPr="00D47C50">
        <w:rPr>
          <w:rStyle w:val="ae"/>
          <w:sz w:val="24"/>
          <w:szCs w:val="24"/>
          <w:lang w:val="ru-RU"/>
        </w:rPr>
        <w:t>.</w:t>
      </w:r>
      <w:proofErr w:type="spellStart"/>
      <w:r w:rsidR="00233E90" w:rsidRPr="00D47C50">
        <w:rPr>
          <w:rStyle w:val="ae"/>
          <w:sz w:val="24"/>
          <w:szCs w:val="24"/>
          <w:lang w:val="en-US"/>
        </w:rPr>
        <w:t>ru</w:t>
      </w:r>
      <w:proofErr w:type="spellEnd"/>
      <w:r>
        <w:rPr>
          <w:rStyle w:val="ae"/>
          <w:sz w:val="24"/>
          <w:szCs w:val="24"/>
          <w:lang w:val="en-US"/>
        </w:rPr>
        <w:fldChar w:fldCharType="end"/>
      </w:r>
      <w:bookmarkEnd w:id="16"/>
    </w:p>
    <w:p w14:paraId="60FBFA71" w14:textId="77777777" w:rsidR="00233E90" w:rsidRPr="00916167" w:rsidRDefault="00233E90" w:rsidP="00233E90">
      <w:pPr>
        <w:ind w:firstLine="709"/>
        <w:jc w:val="center"/>
        <w:rPr>
          <w:color w:val="000000"/>
          <w:sz w:val="24"/>
          <w:szCs w:val="24"/>
          <w:lang w:val="ru-RU"/>
        </w:rPr>
      </w:pPr>
    </w:p>
    <w:p w14:paraId="3DC3B677" w14:textId="77777777" w:rsidR="00233E90" w:rsidRPr="00D47C50" w:rsidRDefault="00233E90" w:rsidP="00233E90">
      <w:pPr>
        <w:tabs>
          <w:tab w:val="left" w:pos="1134"/>
        </w:tabs>
        <w:jc w:val="both"/>
        <w:rPr>
          <w:sz w:val="24"/>
          <w:szCs w:val="24"/>
        </w:rPr>
      </w:pPr>
      <w:bookmarkStart w:id="17" w:name="_Hlk176003438"/>
      <w:r w:rsidRPr="00E45728">
        <w:rPr>
          <w:b/>
          <w:bCs/>
          <w:i/>
          <w:iCs/>
          <w:sz w:val="24"/>
          <w:szCs w:val="24"/>
        </w:rPr>
        <w:t>Аннотация.</w:t>
      </w:r>
      <w:r w:rsidRPr="00D47C50">
        <w:rPr>
          <w:sz w:val="24"/>
          <w:szCs w:val="24"/>
        </w:rPr>
        <w:t xml:space="preserve"> </w:t>
      </w:r>
      <w:bookmarkEnd w:id="17"/>
      <w:r w:rsidRPr="00D47C50">
        <w:rPr>
          <w:sz w:val="24"/>
          <w:szCs w:val="24"/>
        </w:rPr>
        <w:t xml:space="preserve">Бұл мақалада Қазақстан көпестерінің тарихына, олардың XIX ғасырдың екінші жартысы мен ХХ ғасырдың басындағы елдің әлеуметтік-экономикалық және мәдени дамуындағы рөліне арналған ғылыми жұмыстарға тарихнамалық талдау жасалды. XIX ғасырдың екінші жартысы – ХХ ғасырдың басындағы Қазақстан көпестерінің тарихын тарихнамалық талдау әртүрлі кезеңдерде: революцияға дейінгі (кеңеске дейінгі), кеңестік, посткеңестік (қазіргі) Қазақстан тарихының кезеңдерінде шыққан зерттеулердің объективті көрінісіне ықпал етеді. Тарихнамалық талдау көпестердің қалалардың әлеуметтік-экономикалық дамуына, қайырымдылыққа, Қазақстанның мәдениетіне қосқан үлесі туралы заманауи пікірталастар тұрғысынан өзекті. </w:t>
      </w:r>
    </w:p>
    <w:p w14:paraId="183BBEE9" w14:textId="77777777" w:rsidR="00233E90" w:rsidRPr="00D47C50" w:rsidRDefault="00233E90" w:rsidP="00233E90">
      <w:pPr>
        <w:tabs>
          <w:tab w:val="left" w:pos="1134"/>
        </w:tabs>
        <w:jc w:val="both"/>
        <w:rPr>
          <w:sz w:val="24"/>
          <w:szCs w:val="24"/>
        </w:rPr>
      </w:pPr>
      <w:r w:rsidRPr="00E45728">
        <w:rPr>
          <w:b/>
          <w:bCs/>
          <w:i/>
          <w:iCs/>
          <w:sz w:val="24"/>
          <w:szCs w:val="24"/>
        </w:rPr>
        <w:t>Кілт сөздер:</w:t>
      </w:r>
      <w:r w:rsidRPr="00D47C50">
        <w:rPr>
          <w:sz w:val="24"/>
          <w:szCs w:val="24"/>
        </w:rPr>
        <w:t xml:space="preserve"> Тарихнама, сауда, жәрмеңкелер, көпестер, қайырымдылық, меценаттық</w:t>
      </w:r>
    </w:p>
    <w:p w14:paraId="4717B5A7" w14:textId="77777777" w:rsidR="00233E90" w:rsidRPr="00D47C50" w:rsidRDefault="00233E90" w:rsidP="00233E90">
      <w:pPr>
        <w:shd w:val="clear" w:color="auto" w:fill="FFFFFF"/>
        <w:ind w:firstLine="709"/>
        <w:jc w:val="both"/>
        <w:rPr>
          <w:sz w:val="24"/>
          <w:szCs w:val="24"/>
        </w:rPr>
      </w:pPr>
    </w:p>
    <w:p w14:paraId="73A0ACAB" w14:textId="77777777" w:rsidR="00233E90" w:rsidRPr="00D47C50" w:rsidRDefault="00233E90" w:rsidP="00233E90">
      <w:pPr>
        <w:shd w:val="clear" w:color="auto" w:fill="FFFFFF"/>
        <w:ind w:firstLine="709"/>
        <w:jc w:val="center"/>
        <w:rPr>
          <w:b/>
          <w:bCs/>
          <w:color w:val="333333"/>
          <w:sz w:val="24"/>
          <w:szCs w:val="24"/>
        </w:rPr>
      </w:pPr>
      <w:r w:rsidRPr="00D47C50">
        <w:rPr>
          <w:b/>
          <w:bCs/>
          <w:sz w:val="24"/>
          <w:szCs w:val="24"/>
        </w:rPr>
        <w:t>Кіріспе</w:t>
      </w:r>
    </w:p>
    <w:p w14:paraId="760D16A0" w14:textId="77777777" w:rsidR="00233E90" w:rsidRPr="007775CB" w:rsidRDefault="00233E90" w:rsidP="00233E90">
      <w:pPr>
        <w:pStyle w:val="ab"/>
        <w:spacing w:beforeAutospacing="0" w:after="0" w:afterAutospacing="0"/>
        <w:ind w:firstLine="709"/>
        <w:jc w:val="both"/>
        <w:rPr>
          <w:lang w:val="kk-KZ"/>
        </w:rPr>
      </w:pPr>
      <w:r w:rsidRPr="00D47C50">
        <w:rPr>
          <w:lang w:val="kk-KZ"/>
        </w:rPr>
        <w:t xml:space="preserve">Көпестер қазақ қоғамының құрылымындағы маңызды элементтердің бірі болды, оларсыз шаруашылық және мәдени өмірді дамыту мүмкін болмады. </w:t>
      </w:r>
      <w:r w:rsidRPr="00D47C50">
        <w:rPr>
          <w:color w:val="000000"/>
          <w:lang w:val="kk-KZ"/>
        </w:rPr>
        <w:t>Шағын</w:t>
      </w:r>
      <w:r w:rsidRPr="007775CB">
        <w:rPr>
          <w:color w:val="000000"/>
          <w:lang w:val="kk-KZ"/>
        </w:rPr>
        <w:t xml:space="preserve"> құрамына қарамастан, көпестер қазақ қоғамының ең ықпалды </w:t>
      </w:r>
      <w:r w:rsidRPr="00D47C50">
        <w:rPr>
          <w:color w:val="000000"/>
          <w:lang w:val="kk-KZ"/>
        </w:rPr>
        <w:t xml:space="preserve">топтарының бірі </w:t>
      </w:r>
      <w:r w:rsidRPr="007775CB">
        <w:rPr>
          <w:color w:val="000000"/>
          <w:lang w:val="kk-KZ"/>
        </w:rPr>
        <w:t>болды</w:t>
      </w:r>
      <w:r w:rsidRPr="00D47C50">
        <w:rPr>
          <w:color w:val="000000"/>
          <w:lang w:val="kk-KZ"/>
        </w:rPr>
        <w:t>.</w:t>
      </w:r>
      <w:r w:rsidRPr="007775CB">
        <w:rPr>
          <w:lang w:val="kk-KZ"/>
        </w:rPr>
        <w:t xml:space="preserve"> </w:t>
      </w:r>
      <w:r w:rsidRPr="00D47C50">
        <w:rPr>
          <w:color w:val="000000"/>
          <w:lang w:val="kk-KZ"/>
        </w:rPr>
        <w:t>Негізгі кәсіпкерлік топ ретінде көпестердің тарихы зерттеушілердің назарын әрдайым аудара алмады, капиталистік қатынастардың қалыптасу сипаты туралы мәселе жалпы әлеуметтік-экономикалық құбылыстарды, жекелеген сауда-өнеркәсіптік кәсіпорындар мен экономика салаларының сипаттамаларын зерттеу аясында шешілді.</w:t>
      </w:r>
      <w:r w:rsidRPr="007775CB">
        <w:rPr>
          <w:lang w:val="kk-KZ"/>
        </w:rPr>
        <w:t xml:space="preserve"> </w:t>
      </w:r>
      <w:r w:rsidRPr="00D47C50">
        <w:rPr>
          <w:color w:val="000000"/>
          <w:lang w:val="kk-KZ"/>
        </w:rPr>
        <w:t>Қазақстандық тарих ғылымында арнайы кешенді зерттеулер жоқ екенін ескере отырып, Қазақстан аумағындағы буржуазияның, көпестердің кәсіпкерлік және қоғамдық-саяси қызметін қалыптастыру ерекшеліктері туралы мәселеге революцияға дейінгі және қазіргі тарихнамада көңіл бөлінгенін атап өткен жөн.</w:t>
      </w:r>
      <w:r w:rsidRPr="007775CB">
        <w:rPr>
          <w:lang w:val="kk-KZ"/>
        </w:rPr>
        <w:t xml:space="preserve"> </w:t>
      </w:r>
    </w:p>
    <w:p w14:paraId="6F29F7BA" w14:textId="77777777" w:rsidR="00233E90" w:rsidRDefault="00233E90" w:rsidP="00233E90">
      <w:pPr>
        <w:pStyle w:val="ab"/>
        <w:spacing w:beforeAutospacing="0" w:after="0" w:afterAutospacing="0"/>
        <w:ind w:firstLine="709"/>
        <w:jc w:val="both"/>
        <w:rPr>
          <w:color w:val="000000"/>
          <w:lang w:val="kk-KZ"/>
        </w:rPr>
      </w:pPr>
      <w:r w:rsidRPr="00D47C50">
        <w:rPr>
          <w:color w:val="000000"/>
          <w:lang w:val="kk-KZ"/>
        </w:rPr>
        <w:t>Көпестер тарихына, олардың өмірі мен қызметінің әртүрлі аспектілеріне, қалалық қоғамдастықтың әлеуметтік-мәдени динамикасындағы көпестердің рөліне ғылыми қызығушылық қазіргі уақытта өте жоғары, бұл әлеуметтік дамудың мәдени-тарихи парадигмасының өзгеруімен байланысты.</w:t>
      </w:r>
    </w:p>
    <w:p w14:paraId="3811814C" w14:textId="77777777" w:rsidR="00233E90" w:rsidRPr="00D47C50" w:rsidRDefault="00233E90" w:rsidP="00233E90">
      <w:pPr>
        <w:pStyle w:val="ab"/>
        <w:spacing w:beforeAutospacing="0" w:after="0" w:afterAutospacing="0"/>
        <w:ind w:firstLine="709"/>
        <w:jc w:val="both"/>
        <w:rPr>
          <w:color w:val="000000"/>
          <w:lang w:val="kk-KZ"/>
        </w:rPr>
      </w:pPr>
    </w:p>
    <w:p w14:paraId="129A1BA6" w14:textId="77777777" w:rsidR="00233E90" w:rsidRPr="00D47C50" w:rsidRDefault="00233E90" w:rsidP="00233E90">
      <w:pPr>
        <w:shd w:val="clear" w:color="auto" w:fill="FFFFFF"/>
        <w:ind w:firstLine="709"/>
        <w:jc w:val="center"/>
        <w:rPr>
          <w:b/>
          <w:bCs/>
          <w:color w:val="333333"/>
          <w:sz w:val="24"/>
          <w:szCs w:val="24"/>
        </w:rPr>
      </w:pPr>
      <w:r w:rsidRPr="00D47C50">
        <w:rPr>
          <w:b/>
          <w:bCs/>
          <w:color w:val="333333"/>
          <w:sz w:val="24"/>
          <w:szCs w:val="24"/>
        </w:rPr>
        <w:t>Зерттеу әдістері</w:t>
      </w:r>
    </w:p>
    <w:p w14:paraId="3D237D61"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Қазақстанның әлеуметтік-экономикалық дамуындағы көпестердің рөлін тарихнамалық талдау ғылыми зерттеуде жинақталған тәжірибені зерделеуге, зерттеу деңгейін анықтауға, сондай-ақ аз зерттелген аспектілерді анықтауға мүмкіндік берді. Зерттеушілердің көзқарастарының эволюциясы саяси, идеологиялық, экономикалық, әлеуметтік процестермен байланысты, нақты тарихи жағдайда историзм принципінің негізінде зерттелді.</w:t>
      </w:r>
    </w:p>
    <w:p w14:paraId="158DD66C"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Тарихнамалық зерттеуде көпестірдің қызметін түсіндіру және бағалау кезінде біржақты көзқарасты мүмкіндігінше бейтараптандыру үшін объективтілік қажет. Объективизм мен историзм принциптеріне сүйене отырып, автор зерттеушілердің ұстанымына, көзқарастарына, тұжырымдамасына әсер ететін фактілерді ашуға тырысты.</w:t>
      </w:r>
    </w:p>
    <w:p w14:paraId="7D679B16"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Зерттеу объектісін өзара әрекеттесетін құрылымдық элементтердің күрделі жүйесі ретінде ұсынуға және сонымен бірге оның тұтастығын қамтамасыз етуге мүмкіндік беретін жүйелік тәсіл кеңінен қолданылды.</w:t>
      </w:r>
    </w:p>
    <w:p w14:paraId="0AB5A17E"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lastRenderedPageBreak/>
        <w:t>Тарихнамалық талдау әдістері тарихи зерттеу әдістеріне ұқсас, сондықтан автор проблемалық-хронологиялық, синхронды, тарихи-салыстырмалы, тарихи-генетикалық және типологиялық зерттеу әдістерін қолданды.</w:t>
      </w:r>
    </w:p>
    <w:p w14:paraId="7501140B"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Проблемалық-хронологиялық және типологиялық әдістердің негізінде отандық тарихнамадағы көпестердің тарихын зерттеудің заңдылықтары мен аймақтық ерекшеліктерін қарастырып, зерттелген құбылыстардың бүкіл әлемдік құбылыстармен синхрондылығын анықтауға болады.</w:t>
      </w:r>
    </w:p>
    <w:p w14:paraId="456AEFD1" w14:textId="77777777" w:rsidR="00233E90" w:rsidRPr="00D47C50" w:rsidRDefault="00233E90" w:rsidP="00233E90">
      <w:pPr>
        <w:shd w:val="clear" w:color="auto" w:fill="FFFFFF"/>
        <w:ind w:firstLine="709"/>
        <w:jc w:val="both"/>
        <w:rPr>
          <w:i/>
          <w:iCs/>
          <w:color w:val="333333"/>
          <w:sz w:val="24"/>
          <w:szCs w:val="24"/>
        </w:rPr>
      </w:pPr>
    </w:p>
    <w:p w14:paraId="327F0EA7" w14:textId="77777777" w:rsidR="00233E90" w:rsidRPr="00D47C50" w:rsidRDefault="00233E90" w:rsidP="00233E90">
      <w:pPr>
        <w:shd w:val="clear" w:color="auto" w:fill="FFFFFF"/>
        <w:ind w:firstLine="709"/>
        <w:jc w:val="center"/>
        <w:rPr>
          <w:b/>
          <w:bCs/>
          <w:sz w:val="24"/>
          <w:szCs w:val="24"/>
        </w:rPr>
      </w:pPr>
      <w:r w:rsidRPr="00D47C50">
        <w:rPr>
          <w:b/>
          <w:bCs/>
          <w:sz w:val="24"/>
          <w:szCs w:val="24"/>
        </w:rPr>
        <w:t>Нәтижелер мен талқылаулар</w:t>
      </w:r>
    </w:p>
    <w:p w14:paraId="4F61DB75"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ХІХ ғасырдың екінші жартысы мен ХХ ғасырдың басындағы Қазақстан көпестерінің қызметін зерттеу тарихын Қазақстан тарихының кезеңділігіне сәйкес үш хронологиялық кезеңге бөлуге болады: революцияға дейінгі (кеңеске дейінгі), кеңестік және қазіргі (посткеңестік). Сонымен қатар, революцияға дейінгі және кеңестік кезеңдердегі зерттеулердің негізгі бөлігі экономикалық тарих аясында жүзеге асырылғанын және сауда капиталына, оның өтпелі кезеңдегі рөліне арналғанын атап өткен жөн.</w:t>
      </w:r>
    </w:p>
    <w:p w14:paraId="782CF995"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 xml:space="preserve">Қазақстанның әлеуметтік-экономикалық және мәдени дамуындағы көпестердің рөлін зерттеу революцияға дейінгі кезеңде басталды. Осы кезеңдегі тарихи әдебиеттерде ресейлік кәсіпкерлердің Қазақстандағы қызметі туралы мәліметтер басым. Әр уақытта Қазақстанға аймақтың географиясын, тарихын, экономикасын, минералды ресурстарын зерттеу үшін экономикалық-статистикалық және басқа ғалымдар мен саяхатшылар экспедицияларының өкілдері келген. Олардың арасында </w:t>
      </w:r>
      <w:r w:rsidRPr="00D47C50">
        <w:rPr>
          <w:sz w:val="24"/>
          <w:szCs w:val="24"/>
        </w:rPr>
        <w:t>Г.Н. Потанин, Н.М. Ядринцев, А.К. Гейнс, П.П. Румянцев, А.Н. Седельников, Ф. Щербина және басқалары болды. Г.Н. Потанин Дала өлкесі мен Сібірдегі сауданы зерттей отырып, Семей және Семей облысының басқа қалаларының көпестеріне толық сипаттама берді [1]. Сібір мен Ертіс өңірінің көпестерін зерттеуге публицист Н. М. Ядринцев үлкен үлес қосты. Ол қазақ даласындағы әділсіз сауда туралы былай деп жазды: «Сібірге сирек саудагерлер ғана енетін, бірақ олар бұл жерге келгенде адамдар мен бәсекелестіктің жоқтығынан жалғыз монополист болды, монополист әкелген тауарлар әдеттен тыс жоғары бағаға сатылды және сатып алушы оның толық билігінде болды" [2, 353 б.]. Қазақтардың сауда бизнесіне тартылуы туралы М. Красовский "Сауда операцияларын жүргізуге өз уақыты мен капиталын арнаған адамдардың саны көбейді, тіпті қырғыздар арасында көпестер де пайда болды...», деп жазды [3]. Революцияға дейінгі зерттеушілердің жұмыстары жәрмеңке саудасын зерттеу үшін үлкен дереккөз болып табылады. Ертіс өңіріндегі революцияға дейінгі зерттеушілердің еңбектерінде қамтылған және Қазақстандағы нарық пен кәсіпкерліктің тарихын, кәсіпкерлердің құрамын, капиталдың бастапқы жинақталу ерекшеліктерін, Қазақстан экономикасындағы ресейлік капиталының рөлін зерделеу кезінде құнды дереккөз болып табылатын фактологиялық бай материалды мойындау керек.</w:t>
      </w:r>
    </w:p>
    <w:p w14:paraId="706FC06A"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Қазақ және орыс халықтарының сауда қатынастарының мәселелері революцияға дейінгі зерттеушілер П. Н. Небольсин мен А.Н. Тетеревниковтың еңбектерінде көрініс тапты [4]. Олардың еңбектерінде XIX ғасырдың бірінші жартысындағы қазақтардың саудасы туралы елеулі нақты материалдар бар. Айта кету керек, осы кезеңде орыстар мен жергілікті көпестер арасында эквивалентті емес алмасу өркендеді. Көпестер "жағымсыз және төмен құнды өндірістік өздерінің тауарларын малға айырбастады... Бірақ даланың әртүрлі бөліктеріндегі ауылдар арасында, өнімдердің өзара алмасуы болды: егіншілер мен көшпенділер арасында" - дейді А. Н. Тетеревников [5, 2-3 бб.].</w:t>
      </w:r>
    </w:p>
    <w:p w14:paraId="0A3582F2"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 xml:space="preserve">Қазақ халқының шаруашылық, саяси, мәдени өміріндегі өзгерістер, сондай-ақ оның тарихындағы көптеген проблемалар XIX ғасырдағы қазақ қоғамдық ойының озық ағартушыларының шығармашылығында көрініс тапты. Қазақтың шығыстанушы ғалымы, </w:t>
      </w:r>
      <w:r w:rsidRPr="00D47C50">
        <w:rPr>
          <w:color w:val="333333"/>
          <w:sz w:val="24"/>
          <w:szCs w:val="24"/>
        </w:rPr>
        <w:lastRenderedPageBreak/>
        <w:t>этнограф, географ, фольклоршы, саяхатшы Ш. Ш. Уәлиханов: "Ресейдің Орталық Азиямен деп аталатын барлық саудасы біздің саудамыздан артық болмаса, кем емес: жалпы сауда балансында Бұхара, Қоқан және Орталық Азияның басқа елдерінің үлесіне өте аз пропорция келеді", деп көрсетеді [6, 81 б.]. Ш. Уәлихановтың "Құлжа мен Чугучактағы сауда туралы", "Құлжадағы сауда барысы туралы" мақалалары ХІХ ғасырдың бірінші жартысындағы Ресейдің Қытаймен сауда-саттығына арналған, бұл еңбектерінде қазақ даласындағы сауда және қазақтардың жүк тасу кәсіпшілігі туралы қызықты мәліметтер бар [7].</w:t>
      </w:r>
    </w:p>
    <w:p w14:paraId="41ED28B3" w14:textId="77777777" w:rsidR="00233E90" w:rsidRPr="00D47C50" w:rsidRDefault="00233E90" w:rsidP="00233E90">
      <w:pPr>
        <w:ind w:firstLine="709"/>
        <w:jc w:val="both"/>
        <w:rPr>
          <w:sz w:val="24"/>
          <w:szCs w:val="24"/>
        </w:rPr>
      </w:pPr>
      <w:r w:rsidRPr="00D47C50">
        <w:rPr>
          <w:color w:val="333333"/>
          <w:sz w:val="24"/>
          <w:szCs w:val="24"/>
        </w:rPr>
        <w:t xml:space="preserve">Жалпы, XIX ғасырдағы зерттеушілердің жеке бақылауына, мұрағаттық құжаттар мен ресми статистика деректерін талдауға негізделген жұмыстары тарихи материалдың үлкен қабатын жинақтаумен және түсінумен сипатталады. Көпестерді провинциялық қоғамда белгілі бір </w:t>
      </w:r>
      <w:r w:rsidRPr="00D47C50">
        <w:rPr>
          <w:sz w:val="24"/>
          <w:szCs w:val="24"/>
        </w:rPr>
        <w:t>әлеуметтік-мәдени белгілердің жиынтығына ие арнайы әлеуметтік топ ретінде қабылдады.</w:t>
      </w:r>
    </w:p>
    <w:p w14:paraId="423F2A01" w14:textId="77777777" w:rsidR="00233E90" w:rsidRPr="00D47C50" w:rsidRDefault="00233E90" w:rsidP="00233E90">
      <w:pPr>
        <w:ind w:firstLine="709"/>
        <w:jc w:val="both"/>
        <w:rPr>
          <w:sz w:val="24"/>
          <w:szCs w:val="24"/>
        </w:rPr>
      </w:pPr>
      <w:r w:rsidRPr="00D47C50">
        <w:rPr>
          <w:sz w:val="24"/>
          <w:szCs w:val="24"/>
        </w:rPr>
        <w:t>Өзіне тән идеологиялық міндеті бар кеңестік тарих ғылымы қазақ көпестерінің тарихына арналған зерттеулері шектеулі шеңберімен сипатталады. Жалпы алғанда, тарихи процесте кәсіпкерлік топтардың оң рөлі танылмады. Тарихшылар сол кезеңнің басқа да жалпы мәселелерін зерттей отырып, Қазақстанның әлеуметтік-экономикалық дамуындағы көпестердің рөліне назар аударады. Көпестер тарихы бойынша белгілі нақты материал Е.Б. Бекмаханов, Т.Ж. Шоинбаев, С.А. Сүндетов, В.В.Галиевтің өлкенің басқа маңызды тақырыптар тұрғысынан зерттеуге арналған еңбектерінде қамтылған [8]. Осы кезеңнің авторлары Қазақстанның Ресей, Қытай, Орта Азиямен сауда байланыстарын орнату мәселелерін Қазақстанның</w:t>
      </w:r>
      <w:r w:rsidRPr="00D47C50">
        <w:rPr>
          <w:color w:val="333333"/>
          <w:sz w:val="24"/>
          <w:szCs w:val="24"/>
        </w:rPr>
        <w:t xml:space="preserve"> Ресейге қосылуының негізгі процестерін зерттеу контекстінде қарастырды.</w:t>
      </w:r>
    </w:p>
    <w:p w14:paraId="0C3B2D13"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Н.Г. Аполлованың айтуынша, бүкіл қазақ даласы белгілі бір дәрежеде орыс, Орта Азия саудагерлерінің, Сібір татарларының, бұхаралықтардың, сондай-ақ олардың жалдамалы приказчиктері мен қызметкерлерінің сауда қызметінің кең өрісіне айналды [9, 350 б.].</w:t>
      </w:r>
    </w:p>
    <w:p w14:paraId="553CFB08" w14:textId="77777777" w:rsidR="00233E90" w:rsidRPr="00D47C50" w:rsidRDefault="00233E90" w:rsidP="00233E90">
      <w:pPr>
        <w:shd w:val="clear" w:color="auto" w:fill="FFFFFF"/>
        <w:ind w:firstLine="709"/>
        <w:jc w:val="both"/>
        <w:rPr>
          <w:color w:val="333333"/>
          <w:sz w:val="24"/>
          <w:szCs w:val="24"/>
        </w:rPr>
      </w:pPr>
      <w:r w:rsidRPr="00D47C50">
        <w:rPr>
          <w:color w:val="333333"/>
          <w:sz w:val="24"/>
          <w:szCs w:val="24"/>
        </w:rPr>
        <w:t>Семей облысы көпестерінің ұлттық-конфессиялық тиесілілігі туралы жекелеген фактілер Ж.К. Қасымбаев, М.К. Кәрімов, М.К. Асылбеков, А.Ф. Даутованың еңбектерінде қамтылған [10].</w:t>
      </w:r>
      <w:r w:rsidRPr="00D47C50">
        <w:rPr>
          <w:sz w:val="24"/>
          <w:szCs w:val="24"/>
        </w:rPr>
        <w:t xml:space="preserve"> </w:t>
      </w:r>
      <w:r w:rsidRPr="00D47C50">
        <w:rPr>
          <w:color w:val="333333"/>
          <w:sz w:val="24"/>
          <w:szCs w:val="24"/>
        </w:rPr>
        <w:t>Ж.Қ.Қасымбаев пен Н. Агубаевтың Ақмола қаласының әлеуметтік-экономикалық дамуына арналған "Ақмола тарихы: (XIX-XX ғасырдың басы): зерттеулер, дереккөздер, түсініктемелер" атты еңбегінде Ақмола көпестерінің гильдиялар бойынша саны туралы мәліметтер бар [11].</w:t>
      </w:r>
    </w:p>
    <w:p w14:paraId="1F77468A" w14:textId="77777777" w:rsidR="00233E90" w:rsidRPr="00D47C50" w:rsidRDefault="00233E90" w:rsidP="00233E90">
      <w:pPr>
        <w:ind w:firstLine="709"/>
        <w:jc w:val="both"/>
        <w:rPr>
          <w:sz w:val="24"/>
          <w:szCs w:val="24"/>
        </w:rPr>
      </w:pPr>
      <w:r w:rsidRPr="00D47C50">
        <w:rPr>
          <w:color w:val="000000" w:themeColor="text1"/>
          <w:sz w:val="24"/>
          <w:szCs w:val="24"/>
        </w:rPr>
        <w:t xml:space="preserve">XIX ғасырдың екінші жартысы - ХХ ғасырдың басында Қазақстанға капиталистік қатынастардың енуінің әсерінен осы процестің ерекшелігін көрсететін ұлттық буржуазия қалыптаса бастайды. </w:t>
      </w:r>
      <w:r w:rsidRPr="00D47C50">
        <w:rPr>
          <w:color w:val="333333"/>
          <w:sz w:val="24"/>
          <w:szCs w:val="24"/>
        </w:rPr>
        <w:t xml:space="preserve">Қазақ ұлттық буржуазиясының негізгі тірегі болған байлар. Байларды әлеуметтік топ ретінде бағалауда зерттеушілердің көзқарастары әртүрлі. Кейбір зерттеушілер (С.Толыбеков, С. Зиманов) байлардың пайда болуын капиталистік қатынастармен байланыстырмайды. Басқалары (М.Вяткин, В. Шахматов) байларды XIX ғасырдың ортасында ақшалай - тауарлық қатынастардың негізінде пайда болған жаңа әлеуметтік топ деп есептеді [12]. Е. Бекмаханов байлар шаруашылығын қатып қалған құбылыс ретінде бағалауға қарсы және оған эволюциялық даму призмасы арқылы қарау керек екендігін айтады. Оның пікірінше, байлар феодалдарға қарағанда жаңадан пайда болған ұлттық буржуазия [13]. </w:t>
      </w:r>
    </w:p>
    <w:p w14:paraId="3DD9CD70" w14:textId="77777777" w:rsidR="00233E90" w:rsidRPr="00D47C50" w:rsidRDefault="00233E90" w:rsidP="00233E90">
      <w:pPr>
        <w:ind w:firstLine="709"/>
        <w:jc w:val="both"/>
        <w:rPr>
          <w:color w:val="333333"/>
          <w:sz w:val="24"/>
          <w:szCs w:val="24"/>
        </w:rPr>
      </w:pPr>
      <w:r w:rsidRPr="00D47C50">
        <w:rPr>
          <w:color w:val="000000" w:themeColor="text1"/>
          <w:sz w:val="24"/>
          <w:szCs w:val="24"/>
        </w:rPr>
        <w:t xml:space="preserve">Ұқсас бағаларды шетелдік </w:t>
      </w:r>
      <w:r w:rsidRPr="00D47C50">
        <w:rPr>
          <w:sz w:val="24"/>
          <w:szCs w:val="24"/>
        </w:rPr>
        <w:t xml:space="preserve">тарихнамасында да кездестіруге болады, онда көпестер XIX ғасырдың екінші жартысындағы әлеуметтік-экономикалық процестер аясында зерттеледі. Көптеген зерттеушілер ХІХ ғ. 50-70-ші жылдардағы көпестер туралы батыстағы түсінікке сәйкес буржуазия деп айтуға болмайды деп есептейді. Әйгілі американдық тарихшы Р. Пайпстің "Ескі режимдегі Ресей" атты еңбегіндегі ұстанымы бойынша: "Орыс көпестерінің Шығысқа қарай бейімденуі оның сыртқы келбеті мен тұрмыстық әдеттерінде айқын көрінді". </w:t>
      </w:r>
      <w:r w:rsidRPr="00D47C50">
        <w:rPr>
          <w:color w:val="333333"/>
          <w:sz w:val="24"/>
          <w:szCs w:val="24"/>
        </w:rPr>
        <w:t xml:space="preserve">Орыс коммерциясы, оның пікірінше, "адамгершілік тұрғысынан күмәнді әдістер арқылы табиғи тауар алмасуға және бай болуға ұмтылды" [14]. Басқа американдық зерттеуші Дж. </w:t>
      </w:r>
      <w:r w:rsidRPr="00D47C50">
        <w:rPr>
          <w:color w:val="333333"/>
          <w:sz w:val="24"/>
          <w:szCs w:val="24"/>
        </w:rPr>
        <w:lastRenderedPageBreak/>
        <w:t>Уолкин ХХ ғасырдың басында кәсіпкерлік сахнада пайда болған капиталистік ұрпаққа келесідей сипаттама береді: "саудагерлердің жаңа буыны еуропаландырылған және білімді болды, өнеркәсіп пен сауданың қарқынды өсуі оларды бай, ықпалды және өз бастамаларын көрсетуге бейім етті" [15].</w:t>
      </w:r>
    </w:p>
    <w:p w14:paraId="67AB0918" w14:textId="77777777" w:rsidR="00233E90" w:rsidRPr="00D47C50" w:rsidRDefault="00233E90" w:rsidP="00233E90">
      <w:pPr>
        <w:ind w:firstLine="709"/>
        <w:jc w:val="both"/>
        <w:rPr>
          <w:sz w:val="24"/>
          <w:szCs w:val="24"/>
        </w:rPr>
      </w:pPr>
      <w:r w:rsidRPr="00D47C50">
        <w:rPr>
          <w:sz w:val="24"/>
          <w:szCs w:val="24"/>
        </w:rPr>
        <w:t>Көпестердің мәдени келбеті А. Рибердің зерттеу нысаны болды. Автордың пікірінше қоғамда капитализмнің "енгізілуі" жағдайында патриархалдық мәдениет нормаларын сақтауға байланысты көпестердің сауда өмірі патриархалдық, діни пиетет және сенімсіздікпен ерекше [16].</w:t>
      </w:r>
    </w:p>
    <w:p w14:paraId="2788BB88" w14:textId="77777777" w:rsidR="00233E90" w:rsidRPr="00D47C50" w:rsidRDefault="00233E90" w:rsidP="00233E90">
      <w:pPr>
        <w:ind w:firstLine="709"/>
        <w:jc w:val="both"/>
        <w:rPr>
          <w:sz w:val="24"/>
          <w:szCs w:val="24"/>
        </w:rPr>
      </w:pPr>
      <w:r w:rsidRPr="00D47C50">
        <w:rPr>
          <w:sz w:val="24"/>
          <w:szCs w:val="24"/>
        </w:rPr>
        <w:t>2016 жылы американдық зерттеуші Эрика Монаханның Сібір көпестеріне арналған іргелі еңбегі жарық көрді. Э. Монахан Сібір саудасы арқасында өз байлығын жинаған әр түрлі аймақтық және этникалық тектегі ірі көпестер әулеттерінің тарихына назар аударады. XVI – XVIII ғасырдың аяғындағы Ресейдегі жағдайды жаһандық контекстке қарастыра, сауда арқылы орыс үкіметі Азиядағы ықпалын бекітудің негізгі тетігі ретінде түсінеді. Зерттеушінің пікірінше, "мемлекет барлық әлеуметтік топтардан, оның ішінде көпестер де бар, қызмет етуді талап етті" [17].</w:t>
      </w:r>
    </w:p>
    <w:p w14:paraId="438F13C4" w14:textId="77777777" w:rsidR="00233E90" w:rsidRPr="00D47C50" w:rsidRDefault="00233E90" w:rsidP="00233E90">
      <w:pPr>
        <w:ind w:firstLine="709"/>
        <w:jc w:val="both"/>
        <w:rPr>
          <w:sz w:val="24"/>
          <w:szCs w:val="24"/>
        </w:rPr>
      </w:pPr>
      <w:r w:rsidRPr="00D47C50">
        <w:rPr>
          <w:sz w:val="24"/>
          <w:szCs w:val="24"/>
        </w:rPr>
        <w:t>Сібір тарихшылары 2013 жылы 2 томдық "Сібір көпестері мен коммерция тарихы туралы энциклопедиялық сөздік" атты ұжымдық еңбектерін дайындады. Бұл 1990 жылы жарық көрген "Сібірдегі көпестер мен коммерция тарихы туралы қысқаша энциклопедияның" толықтырылған және қайта қаралған басылымы. Энциклопедиялық сөздікте Сібір көпестері туралы, оның ішінде Қазақстанның солтүстік-шығыс өңірінің көпестері туралы 10 мыңнан астам биографиялық мақалалар бар [18].</w:t>
      </w:r>
    </w:p>
    <w:p w14:paraId="62F62B5B" w14:textId="77777777" w:rsidR="00233E90" w:rsidRPr="00D47C50" w:rsidRDefault="00233E90" w:rsidP="00233E90">
      <w:pPr>
        <w:ind w:firstLine="709"/>
        <w:jc w:val="both"/>
        <w:rPr>
          <w:sz w:val="24"/>
          <w:szCs w:val="24"/>
        </w:rPr>
      </w:pPr>
      <w:r w:rsidRPr="00D47C50">
        <w:rPr>
          <w:sz w:val="24"/>
          <w:szCs w:val="24"/>
        </w:rPr>
        <w:t>Ресей тарихшылары көпестерді революцияға дейінгі кезеңнің ерекше әлеуметтік тобы ретінде анықтап, мақалалар, монографиялар, диссертациялық зерттеулер, анықтамалық материалдар, жеке кәсіпкерлер мен көпестер әулеттерінің өмірі мен сауда-өнеркәсіптік және мәдени-меценаттық қызметтері туралы материалдар жариялайды. Мұндай авторлардын арасында А.В. Быков, Е.В. Комлева, К.А. Абдрахманов, О.А. Задорожная, М.Ю. Гайдук, Е.В. Ситникова атап өтуге болады [19].</w:t>
      </w:r>
    </w:p>
    <w:p w14:paraId="18EA2424" w14:textId="77777777" w:rsidR="00233E90" w:rsidRPr="00D47C50" w:rsidRDefault="00233E90" w:rsidP="00233E90">
      <w:pPr>
        <w:ind w:firstLine="709"/>
        <w:jc w:val="both"/>
        <w:rPr>
          <w:sz w:val="24"/>
          <w:szCs w:val="24"/>
        </w:rPr>
      </w:pPr>
      <w:r w:rsidRPr="00D47C50">
        <w:rPr>
          <w:sz w:val="24"/>
          <w:szCs w:val="24"/>
        </w:rPr>
        <w:t>В.П. Бойко Сібірдегі ірі буржуазияның қалыптасуы, Сібір көпестерінің құрамы мен саны, буржуазияның әлеуметтік-психологиялық келбеті туралы бірқатар қызықты еңбектер жазды. Автор көпестер сословиесінің әлеуметтік-экономикалық тұрақтылығына, көпестер әулеттерінің сабақтастығына нұқсан келтіретін факторларды талдайды [20].</w:t>
      </w:r>
    </w:p>
    <w:p w14:paraId="69794A00" w14:textId="77777777" w:rsidR="00233E90" w:rsidRPr="00D47C50" w:rsidRDefault="00233E90" w:rsidP="00233E90">
      <w:pPr>
        <w:ind w:firstLine="709"/>
        <w:jc w:val="both"/>
        <w:rPr>
          <w:sz w:val="24"/>
          <w:szCs w:val="24"/>
        </w:rPr>
      </w:pPr>
      <w:r w:rsidRPr="00D47C50">
        <w:rPr>
          <w:sz w:val="24"/>
          <w:szCs w:val="24"/>
        </w:rPr>
        <w:t xml:space="preserve">Мәселенің тарихнаманың қазіргі кезеңіндегі дамуына Барнаул мен Омбы ғалымдары айтарлықтай үлес қосты. Мәселен, Барнаул зерттеушісі Т. К. Щеглованың монографиясы XIX ғасырдың екінші жартысында қазіргі Батыс Сібір, Оңтүстік Орал, Солтүстік және Солтүстік-Шығыс Қазақстан аумағында жәрмеңке желісінің қалыптасуы мен дамуы мәселесіне арналған. Монографияда жәрмеңке саудасының капитализм кезеңіндегі Дала өлкесінің уездік қалаларының экономикалық дамуына әсеріне айтарлықтай орын беріледі [21]. </w:t>
      </w:r>
    </w:p>
    <w:p w14:paraId="6D18C26E" w14:textId="77777777" w:rsidR="00233E90" w:rsidRPr="00D47C50" w:rsidRDefault="00233E90" w:rsidP="00233E90">
      <w:pPr>
        <w:ind w:firstLine="709"/>
        <w:jc w:val="both"/>
        <w:rPr>
          <w:sz w:val="24"/>
          <w:szCs w:val="24"/>
        </w:rPr>
      </w:pPr>
      <w:r w:rsidRPr="00D47C50">
        <w:rPr>
          <w:sz w:val="24"/>
          <w:szCs w:val="24"/>
        </w:rPr>
        <w:t>Орынбор көпестерінің XVIII ғасырдың аяғы мен ХІХ ғасырдың бірінші жартысында қазақ және ортаазиялық көпестерімен экономикалық және мәдени өзара әрекеттесуінің әртүрлі аспектілері С.В. Любичанковскийдің зерттеу объектісіне айналды [22].</w:t>
      </w:r>
    </w:p>
    <w:p w14:paraId="69E7ED65" w14:textId="77777777" w:rsidR="00233E90" w:rsidRPr="007775CB" w:rsidRDefault="00233E90" w:rsidP="00233E90">
      <w:pPr>
        <w:pStyle w:val="ab"/>
        <w:spacing w:beforeAutospacing="0" w:after="0" w:afterAutospacing="0"/>
        <w:ind w:firstLine="709"/>
        <w:jc w:val="both"/>
        <w:rPr>
          <w:lang w:val="kk-KZ"/>
        </w:rPr>
      </w:pPr>
      <w:r w:rsidRPr="007775CB">
        <w:rPr>
          <w:lang w:val="kk-KZ"/>
        </w:rPr>
        <w:t xml:space="preserve">Қазақстан </w:t>
      </w:r>
      <w:r w:rsidRPr="00D47C50">
        <w:rPr>
          <w:lang w:val="kk-KZ"/>
        </w:rPr>
        <w:t>көпестерінің</w:t>
      </w:r>
      <w:r w:rsidRPr="007775CB">
        <w:rPr>
          <w:lang w:val="kk-KZ"/>
        </w:rPr>
        <w:t xml:space="preserve"> негізгі бөлігін Ресей мен Орталық Азиядан - орыс, татар, сарт</w:t>
      </w:r>
      <w:r w:rsidRPr="00D47C50">
        <w:rPr>
          <w:lang w:val="kk-KZ"/>
        </w:rPr>
        <w:t>та</w:t>
      </w:r>
      <w:r w:rsidRPr="007775CB">
        <w:rPr>
          <w:lang w:val="kk-KZ"/>
        </w:rPr>
        <w:t xml:space="preserve">р құрғанын мойындауымыз керек. Татар және қазақ халықтарының этникалық жақындығы, сондай-ақ Ресей мемлекетінің ішкі экономикалық саясаты татар кәсіпкерлігінің қазақ даласына кең көлемде енуіне ықпал етті. Татар халқының ең көп шоғырланған қазақ даласындағы ірі қалалар Петропавл, Семей, Қостанай болды. Қазақстан аумағындағы татар </w:t>
      </w:r>
      <w:r w:rsidRPr="00D47C50">
        <w:rPr>
          <w:lang w:val="kk-KZ"/>
        </w:rPr>
        <w:t>көпестері</w:t>
      </w:r>
      <w:r w:rsidRPr="007775CB">
        <w:rPr>
          <w:lang w:val="kk-KZ"/>
        </w:rPr>
        <w:t xml:space="preserve">нің сауда қызметінің әртүрлі нысандары мен бағыттарын </w:t>
      </w:r>
      <w:r w:rsidRPr="00D47C50">
        <w:rPr>
          <w:lang w:val="kk-KZ"/>
        </w:rPr>
        <w:t>Қ</w:t>
      </w:r>
      <w:r w:rsidRPr="007775CB">
        <w:rPr>
          <w:lang w:val="kk-KZ"/>
        </w:rPr>
        <w:t xml:space="preserve">азан зерттеушілері </w:t>
      </w:r>
      <w:r w:rsidRPr="00D47C50">
        <w:rPr>
          <w:lang w:val="kk-KZ"/>
        </w:rPr>
        <w:t>З</w:t>
      </w:r>
      <w:r w:rsidRPr="007775CB">
        <w:rPr>
          <w:lang w:val="kk-KZ"/>
        </w:rPr>
        <w:t>.А. Махмутов, Э.</w:t>
      </w:r>
      <w:r w:rsidRPr="00D47C50">
        <w:rPr>
          <w:lang w:val="kk-KZ"/>
        </w:rPr>
        <w:t>М</w:t>
      </w:r>
      <w:r w:rsidRPr="007775CB">
        <w:rPr>
          <w:lang w:val="kk-KZ"/>
        </w:rPr>
        <w:t>. Гибадуллина, Ф.</w:t>
      </w:r>
      <w:r w:rsidRPr="00D47C50">
        <w:rPr>
          <w:lang w:val="kk-KZ"/>
        </w:rPr>
        <w:t>Г</w:t>
      </w:r>
      <w:r w:rsidRPr="007775CB">
        <w:rPr>
          <w:lang w:val="kk-KZ"/>
        </w:rPr>
        <w:t xml:space="preserve">. Калимуллин, Ф. </w:t>
      </w:r>
      <w:r w:rsidRPr="00D47C50">
        <w:rPr>
          <w:lang w:val="kk-KZ"/>
        </w:rPr>
        <w:t>Г</w:t>
      </w:r>
      <w:r w:rsidRPr="007775CB">
        <w:rPr>
          <w:lang w:val="kk-KZ"/>
        </w:rPr>
        <w:t xml:space="preserve">. Миниханов, А. Б. Насибуллин зерттеді [23]. Қостанай қаласының татар </w:t>
      </w:r>
      <w:r w:rsidRPr="00D47C50">
        <w:rPr>
          <w:lang w:val="kk-KZ"/>
        </w:rPr>
        <w:t>көпестері</w:t>
      </w:r>
      <w:r w:rsidRPr="007775CB">
        <w:rPr>
          <w:lang w:val="kk-KZ"/>
        </w:rPr>
        <w:t xml:space="preserve"> туралы отандық зерттеуші П. Шаблей жазады. </w:t>
      </w:r>
      <w:r w:rsidRPr="007775CB">
        <w:rPr>
          <w:lang w:val="kk-KZ"/>
        </w:rPr>
        <w:lastRenderedPageBreak/>
        <w:t xml:space="preserve">Желілік талдау принципіне сүйене отырып, Ресей империясы мұсылмандарының әлеуметтік-экономикалық, қоғамдық-саяси және діни өмірінде маңызды рөл атқарған Яушевтар мұсылман отбасының тарихын зерттейді [24]. </w:t>
      </w:r>
    </w:p>
    <w:p w14:paraId="018B2A37" w14:textId="77777777" w:rsidR="00233E90" w:rsidRPr="00D47C50" w:rsidRDefault="00233E90" w:rsidP="00233E90">
      <w:pPr>
        <w:ind w:firstLine="709"/>
        <w:jc w:val="both"/>
        <w:rPr>
          <w:sz w:val="24"/>
          <w:szCs w:val="24"/>
        </w:rPr>
      </w:pPr>
      <w:r w:rsidRPr="00D47C50">
        <w:rPr>
          <w:sz w:val="24"/>
          <w:szCs w:val="24"/>
        </w:rPr>
        <w:t>Семей облысында татар көпестерінің әулеттері қалыптасты. Олардың ішінде Салиховтар, Искаковтар, Рафиковтар, Усмановтар, Ғабитовтар, Иштерековтар ең көп коммерциялық белсенділікпен ерекшеленді. Семей қаласының татар қауымының тарихына, татар мешіттерін, оқу орындарын салудағы татар көпестерінің рөліне, мұсылман қайырымдылығын дамытуға отандық зерттеушілер П.Шаблей, Б. Ж. Атантаев, Р. Д. Ахметов назар аударды [25].</w:t>
      </w:r>
    </w:p>
    <w:p w14:paraId="52DF3062" w14:textId="77777777" w:rsidR="00233E90" w:rsidRPr="00D47C50" w:rsidRDefault="00233E90" w:rsidP="00233E90">
      <w:pPr>
        <w:ind w:firstLine="709"/>
        <w:jc w:val="both"/>
        <w:rPr>
          <w:sz w:val="24"/>
          <w:szCs w:val="24"/>
        </w:rPr>
      </w:pPr>
      <w:r w:rsidRPr="00D47C50">
        <w:rPr>
          <w:sz w:val="24"/>
          <w:szCs w:val="24"/>
        </w:rPr>
        <w:t>Татар көпестері беделді сауда қайраткерлері болумен қатар, жергілікті басқару құрылымдарында маңызды қызметтерді атқарды, сонымен қатар өз қауымдастықтарындағы діни авторитетті, мемлекет және жекелеген әлеуметтік топтардың арасында делдал болды.</w:t>
      </w:r>
    </w:p>
    <w:p w14:paraId="5750067A" w14:textId="77777777" w:rsidR="00233E90" w:rsidRPr="00D47C50" w:rsidRDefault="00233E90" w:rsidP="00233E90">
      <w:pPr>
        <w:ind w:firstLine="709"/>
        <w:jc w:val="both"/>
        <w:rPr>
          <w:sz w:val="24"/>
          <w:szCs w:val="24"/>
        </w:rPr>
      </w:pPr>
      <w:r w:rsidRPr="00D47C50">
        <w:rPr>
          <w:sz w:val="24"/>
          <w:szCs w:val="24"/>
        </w:rPr>
        <w:t>2022 жылы А.И. Хисамутдинова-Гатиятулинаның "Верный қаласының мәдениеті, экономикасы, әлеуметтік өмірінің бастауында тұрған татар диаспорасының маңызды адамдары (өмірбаяны, оқиғалары, нәтижелері)" атты кітабы жарық көрді. Автор Верный қаласының ағарту ісі, мәдениеті мен экономикасының дамуына үлкен үлес қосқан бірнеше ұрпақтың өкілдері туралы жазады. Сонымен қатар, кітапта 2-ші гильдиялық татар көпесі, қалалық Думаның депутаты Абдулании Гузаировтың қызметі көрініс тапты [26].</w:t>
      </w:r>
    </w:p>
    <w:p w14:paraId="34156AAF" w14:textId="77777777" w:rsidR="00233E90" w:rsidRPr="00D47C50" w:rsidRDefault="00233E90" w:rsidP="00233E90">
      <w:pPr>
        <w:ind w:firstLine="709"/>
        <w:jc w:val="both"/>
        <w:rPr>
          <w:sz w:val="24"/>
          <w:szCs w:val="24"/>
        </w:rPr>
      </w:pPr>
      <w:r w:rsidRPr="00D47C50">
        <w:rPr>
          <w:sz w:val="24"/>
          <w:szCs w:val="24"/>
        </w:rPr>
        <w:t xml:space="preserve">Көпестер тарихына арналған революцияға дейінгі және кеңестік кезеңдердегі ғылыми зерттеулер посткеңестік кезеңдегі дискурстың негізін қалады. Қазіргі қазақстандық тарихнаманың ерекшелігі - аймақтық принцип негізінде көпестер тобының қалыптасу және даму тарихын өлкетану және диссертациялық зерттеулер шеңберінде қарастырылуы. Диссертациялық зерттеулер аясында көпестердің жекелеген өкілдерінің меценаттық және қайырымдылық қызметіне арналған мақалалар жарияланды. Зерттеушілер Г. Алпыспаева, А. Керейбаева ХІХ ғасырдың екінші жартысы - ХХ ғасырдың басында Дала өлкесі көпестерінің қалыптасу мәселелерін, облыстық және уездік қалаларда көпестердің гильдиялық санының динамикасын қозғайды [27]. Зерттеуші Г. Алпыспаева жиырма жылдан астам уақыт бойы Ақмола қаласының әлеуметтік-мәдени даму мәселелерін зерттеумен айналысады. Қаланың барлық даму кезеңдеріндегі әлеуметтік-мәдени динамикасына сауданың тигізген әсері мен рөлін көрсетеді. Қазақстандық және ресейлік мұрағат қорларынан алынған жазбаша, картографиялық, статистикалық дереккөздерге, анықтамалық басылымдарға, мерзімді баспасөз материалдарына, сондай-ақ далалық зерттеу материалдарына сүйене отырып, XIX ғасырдың аяғы мен ХХ ғасырдың басындағы Ақмоланың әлеуметтік-экономикалық дамуы мысалында сауданың әртүрлі нысандарының дамуы мен кеңеюі халық санының өсуіне, оның ұлттық, әлеуметтік құрылымына, сондай-ақ қала өмірінің әртүрлі салаларының </w:t>
      </w:r>
      <w:r w:rsidRPr="00D47C50">
        <w:rPr>
          <w:color w:val="212529"/>
          <w:sz w:val="24"/>
          <w:szCs w:val="24"/>
        </w:rPr>
        <w:t>–</w:t>
      </w:r>
      <w:r w:rsidRPr="00D47C50">
        <w:rPr>
          <w:sz w:val="24"/>
          <w:szCs w:val="24"/>
        </w:rPr>
        <w:t xml:space="preserve"> қала құрылысы, абаттандыру, денсаулық сақтауды дамытуға әсерін көрсетеді. Г.Алпыспаеваның пікірінше, Ақмола жәрмеңкелері арқылы Ресей империясының шет аймақтарын сауда-шаруашылық игеру және Азия аймақтарының тауарларын Бүкілресейлік нарыққа тарту міндеттері шешілді [28].</w:t>
      </w:r>
    </w:p>
    <w:p w14:paraId="34AA98C9" w14:textId="77777777" w:rsidR="00233E90" w:rsidRPr="00D47C50" w:rsidRDefault="00233E90" w:rsidP="00233E90">
      <w:pPr>
        <w:ind w:firstLine="709"/>
        <w:jc w:val="both"/>
        <w:rPr>
          <w:sz w:val="24"/>
          <w:szCs w:val="24"/>
        </w:rPr>
      </w:pPr>
      <w:r w:rsidRPr="00D47C50">
        <w:rPr>
          <w:sz w:val="24"/>
          <w:szCs w:val="24"/>
        </w:rPr>
        <w:t>Еліміздің шығыс өңіріндегі көпестер мен кәсіпкерліктің тарихын А.Ж. Габдулина өз жарияланымдарында сипаттайды [29]. Г.М. Ахметованың зерттеуінде Қазақстан көпестерінің сандық-сапалық құрамы көрсетілген [30].</w:t>
      </w:r>
    </w:p>
    <w:p w14:paraId="0FB42F5D" w14:textId="77777777" w:rsidR="00233E90" w:rsidRPr="00D47C50" w:rsidRDefault="00233E90" w:rsidP="00233E90">
      <w:pPr>
        <w:ind w:firstLine="709"/>
        <w:jc w:val="both"/>
        <w:rPr>
          <w:sz w:val="24"/>
          <w:szCs w:val="24"/>
        </w:rPr>
      </w:pPr>
      <w:r w:rsidRPr="00D47C50">
        <w:rPr>
          <w:sz w:val="24"/>
          <w:szCs w:val="24"/>
        </w:rPr>
        <w:t xml:space="preserve">Ресейдің Қытаймен шетелдік саудасында көбінесе делдалдық рөл атқарған қазақ көпестерінің миссиясы туралы, Қытаймен қазақ жерінің саудасындағы Семей қаласының басты сауда және кеден пункті ретіндегі рөлі туралы Р. Б. Сүлейменов атындағы Шығыстану институтының жетекші ғылыми қызметкері Е. Байдаров жазады. Зерттеуші қазақ-қытай саудасының дамуына біріншіден, шекаралас қазақтардың Қытай және моңғол тілдерін білуі қолайлы болды деп санайды. Екіншіден, бұл аймақпен жақсы таныс болуы. Үшіншіден, қазақ </w:t>
      </w:r>
      <w:r w:rsidRPr="00D47C50">
        <w:rPr>
          <w:sz w:val="24"/>
          <w:szCs w:val="24"/>
        </w:rPr>
        <w:lastRenderedPageBreak/>
        <w:t>саудагерлері, әдетте, керуен саудасында маңызды рөл атқарған жүк тасушы малды иеленді [31].</w:t>
      </w:r>
    </w:p>
    <w:p w14:paraId="0E89BC2F" w14:textId="77777777" w:rsidR="00233E90" w:rsidRPr="00D47C50" w:rsidRDefault="00233E90" w:rsidP="00233E90">
      <w:pPr>
        <w:ind w:firstLine="709"/>
        <w:jc w:val="both"/>
        <w:rPr>
          <w:sz w:val="24"/>
          <w:szCs w:val="24"/>
        </w:rPr>
      </w:pPr>
      <w:r w:rsidRPr="00D47C50">
        <w:rPr>
          <w:sz w:val="24"/>
          <w:szCs w:val="24"/>
        </w:rPr>
        <w:t>Сауда кәсіпкерлігі тарихының әртүрлі аспектілері диссертациялық жұмыстардың зерттеу тақырыбына айналды. С.Н. Мамытова Ертіс өңіріндегі кәсіпкерлік тәжірибенің ерекшеліктерін қарастырады, осы өңірде ұлттық буржуазияның қалыптасу процесін талдайды, ішкі нарықта үстемдік еткен ірі саудагерлерге назар аударады [32].</w:t>
      </w:r>
    </w:p>
    <w:p w14:paraId="55050FCB" w14:textId="77777777" w:rsidR="00233E90" w:rsidRPr="00D47C50" w:rsidRDefault="00233E90" w:rsidP="00233E90">
      <w:pPr>
        <w:ind w:firstLine="709"/>
        <w:jc w:val="both"/>
        <w:rPr>
          <w:sz w:val="24"/>
          <w:szCs w:val="24"/>
        </w:rPr>
      </w:pPr>
      <w:r w:rsidRPr="00D47C50">
        <w:rPr>
          <w:sz w:val="24"/>
          <w:szCs w:val="24"/>
        </w:rPr>
        <w:t>Ақмола көпестерінің қаланың қоғамдық өміріне қатысуы, олардың әлеуметтік белсенділігі, қайырымдылық және меценаттық қызметі жас ғалым Е.Н. Мырзыхановтың зерттеу объектісіне айналды. Ол көпестердің қайырымдылық және меценаттық қызметі - халықтың кедей топтарына көмек көрсету үшін ерікті түрде біріккен адамдардың қоғамдық бірлестігінің нысаны деген қорытындыға келеді [33].</w:t>
      </w:r>
    </w:p>
    <w:p w14:paraId="3E3BCBD8" w14:textId="77777777" w:rsidR="00233E90" w:rsidRPr="00D47C50" w:rsidRDefault="00233E90" w:rsidP="00233E90">
      <w:pPr>
        <w:ind w:firstLine="709"/>
        <w:jc w:val="both"/>
        <w:rPr>
          <w:sz w:val="24"/>
          <w:szCs w:val="24"/>
        </w:rPr>
      </w:pPr>
      <w:r w:rsidRPr="00D47C50">
        <w:rPr>
          <w:sz w:val="24"/>
          <w:szCs w:val="24"/>
        </w:rPr>
        <w:t xml:space="preserve">Көпестер ауқатты сословие ретінде, қалаларды салу мен абаттандыруда үлкен рөл атқарды. Көпестердің күнделікті өмірінің ерекшелігі </w:t>
      </w:r>
      <w:r w:rsidRPr="00D47C50">
        <w:rPr>
          <w:color w:val="212529"/>
          <w:sz w:val="24"/>
          <w:szCs w:val="24"/>
        </w:rPr>
        <w:t>–</w:t>
      </w:r>
      <w:r w:rsidRPr="00D47C50">
        <w:rPr>
          <w:sz w:val="24"/>
          <w:szCs w:val="24"/>
        </w:rPr>
        <w:t xml:space="preserve"> олардың тарихында көпестер архитектурасының дамуы байқалады [34].</w:t>
      </w:r>
    </w:p>
    <w:p w14:paraId="1707E2EE" w14:textId="77777777" w:rsidR="00233E90" w:rsidRPr="00D47C50" w:rsidRDefault="00233E90" w:rsidP="00233E90">
      <w:pPr>
        <w:ind w:firstLine="709"/>
        <w:jc w:val="both"/>
        <w:rPr>
          <w:sz w:val="24"/>
          <w:szCs w:val="24"/>
        </w:rPr>
      </w:pPr>
      <w:r w:rsidRPr="00D47C50">
        <w:rPr>
          <w:sz w:val="24"/>
          <w:szCs w:val="24"/>
        </w:rPr>
        <w:t>Көпестер сословиесінің қалыптасуы тақырыбы және олардың сауда-экономикалық, қоғамдық-мәдени қызметі өлкетану басылымдарында көрініс тапты. Тарихшы-өлкетанушы, журналист, жазушы, КСРО Журналистер Одағының мүшесі В.Н.Кашляктың ең қызықты еңбектері: "Семей саудагерлері мен өнеркәсіпшілері – XVIII - XIX ғғ. соңы", "Семей храмдары: өткен және қазіргі", "Семей. Тарихтың үш ғасыры", "Семей: олардың есімдерімен аталады", "Семей көпестері. Плещеевтер", "Ғасыр бойы көпес Медведьевтің ата-баба ұясын кім иеленді?». 2018 жылы В.Н. Кашляктың "Адамдар, оқиғалар, құжаттардағы фактілер" кітабы жарық көрді, бұл көп жылдық ғылыми-өлкетану жұмысының нәтижесі болды [35].</w:t>
      </w:r>
    </w:p>
    <w:p w14:paraId="2499868D" w14:textId="77777777" w:rsidR="00233E90" w:rsidRPr="00D47C50" w:rsidRDefault="00233E90" w:rsidP="00233E90">
      <w:pPr>
        <w:ind w:firstLine="709"/>
        <w:jc w:val="both"/>
        <w:rPr>
          <w:sz w:val="24"/>
          <w:szCs w:val="24"/>
        </w:rPr>
      </w:pPr>
      <w:r w:rsidRPr="00D47C50">
        <w:rPr>
          <w:sz w:val="24"/>
          <w:szCs w:val="24"/>
        </w:rPr>
        <w:t>Өлкетанушы М.И. Ситуда Семей қаласында сауда жасаумен өмір сүрген 70-тен астам көпестер туралы материал жинады. Семей қаласының тарихи ескерткіштеріне арналған көпестер ғимараттарының заманауи және көне фотосуреттері "Семей қаласының көпес мұрасы" атты жұмысында ұсынылған [36]. Плещеевтер, Мусиндер, Рафиковтар, Москвиндер, Зенковтар және басқалары — бұл Семей мен Семей губерниясының экономикасының дамуымен ғана емес, сонымен бірге мәдениеті, аймақта білім беруімен де байланысты әулеттер. Семей қаласында жергілікті көпестерден басқа, Сібірдің әртүрлі аймақтарынан, тіпті Орталық Ресейден келген көпестердің кәсіпорындары орналасқан.</w:t>
      </w:r>
    </w:p>
    <w:p w14:paraId="30CB8AA4" w14:textId="77777777" w:rsidR="00233E90" w:rsidRPr="00D47C50" w:rsidRDefault="00233E90" w:rsidP="00233E90">
      <w:pPr>
        <w:ind w:firstLine="709"/>
        <w:jc w:val="both"/>
        <w:rPr>
          <w:sz w:val="24"/>
          <w:szCs w:val="24"/>
        </w:rPr>
      </w:pPr>
      <w:r w:rsidRPr="00D47C50">
        <w:rPr>
          <w:sz w:val="24"/>
          <w:szCs w:val="24"/>
        </w:rPr>
        <w:t>Белгілі өлкетанушы, Қарқаралы ауданының Құрметті азаматы Юрий Попов "Индустриальная Караганда" газетінің бірнеше санында белгілі бай-кәсіпкер Х.Ақаев туралы сирек фотосуреттер мен мұрағаттық материалдар мен мақалалар жариялады. Автор ұзақ уақыт бойы Ақаевтар әулеті туралы материал жинау, ұрпақтарымен әңгімелесу, сол жылдардың куәгерлері жергілікті тұрғындарының естеліктерін жүйелеумен айналысты [37].</w:t>
      </w:r>
    </w:p>
    <w:p w14:paraId="0B9290FF" w14:textId="77777777" w:rsidR="00233E90" w:rsidRPr="00D47C50" w:rsidRDefault="00233E90" w:rsidP="00233E90">
      <w:pPr>
        <w:ind w:firstLine="709"/>
        <w:jc w:val="both"/>
        <w:rPr>
          <w:sz w:val="24"/>
          <w:szCs w:val="24"/>
        </w:rPr>
      </w:pPr>
    </w:p>
    <w:p w14:paraId="10D12AD5" w14:textId="77777777" w:rsidR="00233E90" w:rsidRDefault="00233E90" w:rsidP="00233E90">
      <w:pPr>
        <w:pStyle w:val="ab"/>
        <w:spacing w:beforeAutospacing="0" w:after="0" w:afterAutospacing="0"/>
        <w:ind w:firstLine="709"/>
        <w:jc w:val="center"/>
        <w:rPr>
          <w:b/>
          <w:bCs/>
          <w:lang w:val="kk-KZ"/>
        </w:rPr>
      </w:pPr>
      <w:r w:rsidRPr="00D47C50">
        <w:rPr>
          <w:b/>
          <w:bCs/>
          <w:lang w:val="kk-KZ"/>
        </w:rPr>
        <w:t>Қ</w:t>
      </w:r>
      <w:r w:rsidRPr="007775CB">
        <w:rPr>
          <w:b/>
          <w:bCs/>
          <w:lang w:val="kk-KZ"/>
        </w:rPr>
        <w:t>орытынды</w:t>
      </w:r>
    </w:p>
    <w:p w14:paraId="4364D697" w14:textId="77777777" w:rsidR="00233E90" w:rsidRPr="007775CB" w:rsidRDefault="00233E90" w:rsidP="00233E90">
      <w:pPr>
        <w:pStyle w:val="ab"/>
        <w:spacing w:beforeAutospacing="0" w:after="0" w:afterAutospacing="0"/>
        <w:ind w:firstLine="709"/>
        <w:jc w:val="center"/>
        <w:rPr>
          <w:b/>
          <w:bCs/>
          <w:lang w:val="kk-KZ"/>
        </w:rPr>
      </w:pPr>
    </w:p>
    <w:p w14:paraId="0E8934F4" w14:textId="77777777" w:rsidR="00233E90" w:rsidRPr="007775CB" w:rsidRDefault="00233E90" w:rsidP="00233E90">
      <w:pPr>
        <w:pStyle w:val="ab"/>
        <w:spacing w:beforeAutospacing="0" w:after="0" w:afterAutospacing="0"/>
        <w:ind w:firstLine="709"/>
        <w:jc w:val="both"/>
        <w:rPr>
          <w:lang w:val="kk-KZ"/>
        </w:rPr>
      </w:pPr>
      <w:r w:rsidRPr="007775CB">
        <w:rPr>
          <w:lang w:val="kk-KZ"/>
        </w:rPr>
        <w:t xml:space="preserve">Осылайша, Қазақстанның көпестері әлі де дербес монографиялық зерттеу объектісіне айналмағанын, ал жарияланған </w:t>
      </w:r>
      <w:r w:rsidRPr="00D47C50">
        <w:rPr>
          <w:lang w:val="kk-KZ"/>
        </w:rPr>
        <w:t>зерттеулер</w:t>
      </w:r>
      <w:r w:rsidRPr="007775CB">
        <w:rPr>
          <w:lang w:val="kk-KZ"/>
        </w:rPr>
        <w:t xml:space="preserve"> олардың келбеті мен қызметінің бір бөлігін ғана ашатынын айтуға болады. Кәсіпкерліктің тарихи тәжірибесін зерттеу тек танымдық ғана емес, сонымен қатар практикалық маңызы бар.</w:t>
      </w:r>
    </w:p>
    <w:p w14:paraId="40C11CCD" w14:textId="77777777" w:rsidR="00233E90" w:rsidRPr="007775CB" w:rsidRDefault="00233E90" w:rsidP="00233E90">
      <w:pPr>
        <w:pStyle w:val="ab"/>
        <w:spacing w:beforeAutospacing="0" w:after="0" w:afterAutospacing="0"/>
        <w:ind w:firstLine="709"/>
        <w:jc w:val="both"/>
        <w:rPr>
          <w:lang w:val="kk-KZ"/>
        </w:rPr>
      </w:pPr>
      <w:r w:rsidRPr="00D47C50">
        <w:rPr>
          <w:lang w:val="kk-KZ"/>
        </w:rPr>
        <w:t xml:space="preserve">Көпестер </w:t>
      </w:r>
      <w:r w:rsidRPr="007775CB">
        <w:rPr>
          <w:lang w:val="kk-KZ"/>
        </w:rPr>
        <w:t>тарихын зерттеу ұлттық бірегейлік</w:t>
      </w:r>
      <w:r w:rsidRPr="00D47C50">
        <w:rPr>
          <w:lang w:val="kk-KZ"/>
        </w:rPr>
        <w:t>тің</w:t>
      </w:r>
      <w:r w:rsidRPr="007775CB">
        <w:rPr>
          <w:lang w:val="kk-KZ"/>
        </w:rPr>
        <w:t>, мәдениет және күнделікті өмір тарихы</w:t>
      </w:r>
      <w:r w:rsidRPr="00D47C50">
        <w:rPr>
          <w:lang w:val="kk-KZ"/>
        </w:rPr>
        <w:t>ның өзекті мәселелерін</w:t>
      </w:r>
      <w:r w:rsidRPr="007775CB">
        <w:rPr>
          <w:lang w:val="kk-KZ"/>
        </w:rPr>
        <w:t xml:space="preserve">, тарихи жадыны сақтау </w:t>
      </w:r>
      <w:r w:rsidRPr="00D47C50">
        <w:rPr>
          <w:lang w:val="kk-KZ"/>
        </w:rPr>
        <w:t xml:space="preserve">механизмдерін </w:t>
      </w:r>
      <w:r w:rsidRPr="007775CB">
        <w:rPr>
          <w:lang w:val="kk-KZ"/>
        </w:rPr>
        <w:t>зер</w:t>
      </w:r>
      <w:r w:rsidRPr="00D47C50">
        <w:rPr>
          <w:lang w:val="kk-KZ"/>
        </w:rPr>
        <w:t>делеу</w:t>
      </w:r>
      <w:r w:rsidRPr="007775CB">
        <w:rPr>
          <w:lang w:val="kk-KZ"/>
        </w:rPr>
        <w:t xml:space="preserve"> жаңа перспективалар ашады. </w:t>
      </w:r>
      <w:r w:rsidRPr="00D47C50">
        <w:rPr>
          <w:lang w:val="kk-KZ"/>
        </w:rPr>
        <w:t>Көпестер</w:t>
      </w:r>
      <w:r w:rsidRPr="007775CB">
        <w:rPr>
          <w:lang w:val="kk-KZ"/>
        </w:rPr>
        <w:t xml:space="preserve"> аймақтың тұрақты</w:t>
      </w:r>
      <w:r w:rsidRPr="00D47C50">
        <w:rPr>
          <w:lang w:val="kk-KZ"/>
        </w:rPr>
        <w:t xml:space="preserve"> </w:t>
      </w:r>
      <w:r w:rsidRPr="007775CB">
        <w:rPr>
          <w:lang w:val="kk-KZ"/>
        </w:rPr>
        <w:t xml:space="preserve">дамуының негізін құрды, экономикалық әлеуеттің ғана емес, оның мәдени деңгейінің өсуіне ықпал етті. </w:t>
      </w:r>
      <w:r w:rsidRPr="00D47C50">
        <w:rPr>
          <w:lang w:val="kk-KZ"/>
        </w:rPr>
        <w:t>Көпестер</w:t>
      </w:r>
      <w:r w:rsidRPr="007775CB">
        <w:rPr>
          <w:lang w:val="kk-KZ"/>
        </w:rPr>
        <w:t xml:space="preserve"> сауда-экономикалық дам</w:t>
      </w:r>
      <w:r w:rsidRPr="00D47C50">
        <w:rPr>
          <w:lang w:val="kk-KZ"/>
        </w:rPr>
        <w:t xml:space="preserve">уға </w:t>
      </w:r>
      <w:r w:rsidRPr="007775CB">
        <w:rPr>
          <w:lang w:val="kk-KZ"/>
        </w:rPr>
        <w:t xml:space="preserve">қана </w:t>
      </w:r>
      <w:r w:rsidRPr="00D47C50">
        <w:rPr>
          <w:lang w:val="kk-KZ"/>
        </w:rPr>
        <w:t>емес</w:t>
      </w:r>
      <w:r w:rsidRPr="007775CB">
        <w:rPr>
          <w:lang w:val="kk-KZ"/>
        </w:rPr>
        <w:t xml:space="preserve">, </w:t>
      </w:r>
      <w:r w:rsidRPr="00D47C50">
        <w:rPr>
          <w:lang w:val="kk-KZ"/>
        </w:rPr>
        <w:t>өз</w:t>
      </w:r>
      <w:r w:rsidRPr="007775CB">
        <w:rPr>
          <w:lang w:val="kk-KZ"/>
        </w:rPr>
        <w:t xml:space="preserve"> байлығын арттыр</w:t>
      </w:r>
      <w:r w:rsidRPr="00D47C50">
        <w:rPr>
          <w:lang w:val="kk-KZ"/>
        </w:rPr>
        <w:t xml:space="preserve">у мен бірге </w:t>
      </w:r>
      <w:r w:rsidRPr="007775CB">
        <w:rPr>
          <w:lang w:val="kk-KZ"/>
        </w:rPr>
        <w:t xml:space="preserve">көпшілігі кітап шығару және ағарту жұмыстарымен айналысып, мектептер, кітапханалар, ауруханалар, қайырымдылық үйлерін </w:t>
      </w:r>
      <w:r w:rsidRPr="007775CB">
        <w:rPr>
          <w:lang w:val="kk-KZ"/>
        </w:rPr>
        <w:lastRenderedPageBreak/>
        <w:t>салды. Қоғамдық салада белсенділік танытты — жергілікті өзін-өзі басқару органдарының</w:t>
      </w:r>
      <w:r w:rsidRPr="00D47C50">
        <w:rPr>
          <w:lang w:val="kk-KZ"/>
        </w:rPr>
        <w:t xml:space="preserve"> </w:t>
      </w:r>
      <w:r w:rsidRPr="007775CB">
        <w:rPr>
          <w:lang w:val="kk-KZ"/>
        </w:rPr>
        <w:t>—</w:t>
      </w:r>
      <w:r w:rsidRPr="00D47C50">
        <w:rPr>
          <w:lang w:val="kk-KZ"/>
        </w:rPr>
        <w:t xml:space="preserve"> </w:t>
      </w:r>
      <w:r w:rsidRPr="007775CB">
        <w:rPr>
          <w:lang w:val="kk-KZ"/>
        </w:rPr>
        <w:t>земство мен муниципалды мекемелердің жұмысына, саяси партиялардың қызметіне қатысты.</w:t>
      </w:r>
    </w:p>
    <w:p w14:paraId="4B7ACC19" w14:textId="77777777" w:rsidR="00233E90" w:rsidRPr="007775CB" w:rsidRDefault="00233E90" w:rsidP="00233E90">
      <w:pPr>
        <w:pStyle w:val="ab"/>
        <w:spacing w:beforeAutospacing="0" w:after="0" w:afterAutospacing="0"/>
        <w:ind w:firstLine="709"/>
        <w:jc w:val="both"/>
        <w:rPr>
          <w:lang w:val="kk-KZ"/>
        </w:rPr>
      </w:pPr>
    </w:p>
    <w:p w14:paraId="40F4BCF0" w14:textId="77777777" w:rsidR="00233E90" w:rsidRPr="007775CB" w:rsidRDefault="00233E90" w:rsidP="00233E90">
      <w:pPr>
        <w:pStyle w:val="ab"/>
        <w:spacing w:beforeAutospacing="0" w:after="0" w:afterAutospacing="0"/>
        <w:ind w:firstLine="709"/>
        <w:jc w:val="both"/>
        <w:rPr>
          <w:i/>
          <w:iCs/>
          <w:lang w:val="kk-KZ"/>
        </w:rPr>
      </w:pPr>
      <w:bookmarkStart w:id="18" w:name="_Hlk176383903"/>
      <w:r w:rsidRPr="007775CB">
        <w:rPr>
          <w:i/>
          <w:iCs/>
          <w:lang w:val="kk-KZ"/>
        </w:rPr>
        <w:t>Мақала Қазақстан Республикасы Ғылым және жоғары білім министрлігі Ғылым комитетінің "ХІХ ғасырдың екінші жартысы мен ХХ ғасырдың басындағы Қазақстанның әлеуметтік – мәдени кеңістігін трансформациялаудағы көпестердің рөлі" тақырыбындағы гранты бойынша № AP14871281 ғылыми жобаны іске асыру шеңберінде дайындалды.</w:t>
      </w:r>
    </w:p>
    <w:bookmarkEnd w:id="18"/>
    <w:p w14:paraId="08012592" w14:textId="77777777" w:rsidR="00233E90" w:rsidRPr="00D47C50" w:rsidRDefault="00233E90" w:rsidP="00233E90">
      <w:pPr>
        <w:shd w:val="clear" w:color="auto" w:fill="FFFFFF"/>
        <w:ind w:firstLine="709"/>
        <w:jc w:val="center"/>
        <w:rPr>
          <w:sz w:val="24"/>
          <w:szCs w:val="24"/>
        </w:rPr>
      </w:pPr>
    </w:p>
    <w:p w14:paraId="2F0B1879" w14:textId="77777777" w:rsidR="00233E90" w:rsidRDefault="00233E90" w:rsidP="00233E90">
      <w:pPr>
        <w:shd w:val="clear" w:color="auto" w:fill="FFFFFF"/>
        <w:ind w:firstLine="709"/>
        <w:jc w:val="center"/>
        <w:rPr>
          <w:b/>
          <w:bCs/>
          <w:sz w:val="24"/>
          <w:szCs w:val="24"/>
        </w:rPr>
      </w:pPr>
      <w:r w:rsidRPr="00D47C50">
        <w:rPr>
          <w:b/>
          <w:bCs/>
          <w:sz w:val="24"/>
          <w:szCs w:val="24"/>
        </w:rPr>
        <w:t xml:space="preserve">Деректер мен әдебиеттер тізімі </w:t>
      </w:r>
    </w:p>
    <w:p w14:paraId="57B6A9E8" w14:textId="77777777" w:rsidR="0011023E" w:rsidRPr="00D47C50" w:rsidRDefault="0011023E" w:rsidP="00233E90">
      <w:pPr>
        <w:shd w:val="clear" w:color="auto" w:fill="FFFFFF"/>
        <w:ind w:firstLine="709"/>
        <w:jc w:val="center"/>
        <w:rPr>
          <w:b/>
          <w:bCs/>
          <w:color w:val="333333"/>
          <w:sz w:val="24"/>
          <w:szCs w:val="24"/>
        </w:rPr>
      </w:pPr>
    </w:p>
    <w:p w14:paraId="15A0FBDB"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sz w:val="24"/>
          <w:szCs w:val="24"/>
        </w:rPr>
        <w:t>Потанин Г.Н. Материалы для истории Сибири / Сост. Г. Н. Потанин. - М.: Изд. О-ва истории и древностей российских при Моск. ун-те, 1867. - 324 с.; Потанин Г.Н. Семипалатинск и другие города Семипалатинской области // Живописная Россия. - СПб., Т. 2. 1884. - 516 с.</w:t>
      </w:r>
    </w:p>
    <w:p w14:paraId="5BEABA7A"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sz w:val="24"/>
          <w:szCs w:val="24"/>
        </w:rPr>
        <w:t>Ядринцев Н.М. Сибирь как колония. - СПб., 1892. - 720 с.</w:t>
      </w:r>
    </w:p>
    <w:p w14:paraId="5700C3D1"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sz w:val="24"/>
          <w:szCs w:val="24"/>
        </w:rPr>
        <w:t>Красовский М. Материалы для географии и статистики России, собранные офицерами генерального штаба. Область сибирских киргизов. - СПб., 1868. Ч. 2. - 320 с.</w:t>
      </w:r>
    </w:p>
    <w:p w14:paraId="53651F89" w14:textId="77777777" w:rsidR="00233E90" w:rsidRPr="00D47C50" w:rsidRDefault="00233E90" w:rsidP="00233E90">
      <w:pPr>
        <w:pStyle w:val="a7"/>
        <w:widowControl/>
        <w:numPr>
          <w:ilvl w:val="0"/>
          <w:numId w:val="3"/>
        </w:numPr>
        <w:shd w:val="clear" w:color="auto" w:fill="FFFFFF"/>
        <w:tabs>
          <w:tab w:val="left" w:pos="1134"/>
        </w:tabs>
        <w:autoSpaceDE/>
        <w:autoSpaceDN/>
        <w:spacing w:before="0"/>
        <w:ind w:left="0" w:firstLine="709"/>
        <w:contextualSpacing/>
        <w:jc w:val="both"/>
        <w:rPr>
          <w:sz w:val="24"/>
          <w:szCs w:val="24"/>
        </w:rPr>
      </w:pPr>
      <w:r w:rsidRPr="00D47C50">
        <w:rPr>
          <w:color w:val="000000"/>
          <w:spacing w:val="-11"/>
          <w:w w:val="104"/>
          <w:sz w:val="24"/>
          <w:szCs w:val="24"/>
        </w:rPr>
        <w:t xml:space="preserve">Небольсин.И. Очерки торговли России со Средней Азией. /Записки </w:t>
      </w:r>
      <w:r w:rsidRPr="00D47C50">
        <w:rPr>
          <w:color w:val="000000"/>
          <w:spacing w:val="-8"/>
          <w:w w:val="104"/>
          <w:sz w:val="24"/>
          <w:szCs w:val="24"/>
        </w:rPr>
        <w:t xml:space="preserve">Императорского Русского Географического общества. Кн. </w:t>
      </w:r>
      <w:r w:rsidRPr="00D47C50">
        <w:rPr>
          <w:color w:val="000000"/>
          <w:spacing w:val="-8"/>
          <w:w w:val="104"/>
          <w:sz w:val="24"/>
          <w:szCs w:val="24"/>
          <w:lang w:val="en-US"/>
        </w:rPr>
        <w:t>X</w:t>
      </w:r>
      <w:r w:rsidRPr="00D47C50">
        <w:rPr>
          <w:color w:val="000000"/>
          <w:spacing w:val="-8"/>
          <w:w w:val="104"/>
          <w:sz w:val="24"/>
          <w:szCs w:val="24"/>
        </w:rPr>
        <w:t xml:space="preserve">. - СПб., 1855. - 442 </w:t>
      </w:r>
      <w:r w:rsidRPr="00D47C50">
        <w:rPr>
          <w:color w:val="000000"/>
          <w:spacing w:val="-24"/>
          <w:w w:val="104"/>
          <w:sz w:val="24"/>
          <w:szCs w:val="24"/>
        </w:rPr>
        <w:t xml:space="preserve">с.; </w:t>
      </w:r>
      <w:r w:rsidRPr="00D47C50">
        <w:rPr>
          <w:color w:val="000000"/>
          <w:spacing w:val="-9"/>
          <w:w w:val="110"/>
          <w:sz w:val="24"/>
          <w:szCs w:val="24"/>
        </w:rPr>
        <w:t>Тетеревников А.Н. Очерк внутренней торговли Киргизской степи. -</w:t>
      </w:r>
      <w:r w:rsidRPr="00D47C50">
        <w:rPr>
          <w:color w:val="000000"/>
          <w:spacing w:val="-17"/>
          <w:w w:val="110"/>
          <w:sz w:val="24"/>
          <w:szCs w:val="24"/>
        </w:rPr>
        <w:t xml:space="preserve">СПб. </w:t>
      </w:r>
      <w:r w:rsidRPr="00D47C50">
        <w:rPr>
          <w:color w:val="000000"/>
          <w:spacing w:val="-5"/>
          <w:w w:val="110"/>
          <w:sz w:val="24"/>
          <w:szCs w:val="24"/>
        </w:rPr>
        <w:t>1867.-72 с.</w:t>
      </w:r>
    </w:p>
    <w:p w14:paraId="6977B936"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color w:val="000000"/>
          <w:spacing w:val="-9"/>
          <w:w w:val="110"/>
          <w:sz w:val="24"/>
          <w:szCs w:val="24"/>
        </w:rPr>
        <w:t>Тетеревников А.Н. Очерк внутренней торговли Киргизской степи. -</w:t>
      </w:r>
      <w:r w:rsidRPr="00D47C50">
        <w:rPr>
          <w:color w:val="000000"/>
          <w:spacing w:val="-17"/>
          <w:w w:val="110"/>
          <w:sz w:val="24"/>
          <w:szCs w:val="24"/>
        </w:rPr>
        <w:t xml:space="preserve">СПб. </w:t>
      </w:r>
      <w:r w:rsidRPr="00D47C50">
        <w:rPr>
          <w:color w:val="000000"/>
          <w:spacing w:val="-5"/>
          <w:w w:val="110"/>
          <w:sz w:val="24"/>
          <w:szCs w:val="24"/>
        </w:rPr>
        <w:t xml:space="preserve">1867.-72 с. </w:t>
      </w:r>
    </w:p>
    <w:p w14:paraId="310942C8" w14:textId="77777777" w:rsidR="00233E90" w:rsidRPr="00D47C50" w:rsidRDefault="00233E90" w:rsidP="00233E90">
      <w:pPr>
        <w:pStyle w:val="a7"/>
        <w:widowControl/>
        <w:numPr>
          <w:ilvl w:val="0"/>
          <w:numId w:val="3"/>
        </w:numPr>
        <w:shd w:val="clear" w:color="auto" w:fill="FFFFFF"/>
        <w:tabs>
          <w:tab w:val="left" w:pos="1134"/>
        </w:tabs>
        <w:autoSpaceDE/>
        <w:autoSpaceDN/>
        <w:spacing w:before="0"/>
        <w:ind w:left="0" w:right="36" w:firstLine="709"/>
        <w:contextualSpacing/>
        <w:jc w:val="both"/>
        <w:rPr>
          <w:color w:val="000000"/>
          <w:spacing w:val="-9"/>
          <w:w w:val="110"/>
          <w:sz w:val="24"/>
          <w:szCs w:val="24"/>
        </w:rPr>
      </w:pPr>
      <w:r w:rsidRPr="00D47C50">
        <w:rPr>
          <w:color w:val="212529"/>
          <w:sz w:val="24"/>
          <w:szCs w:val="24"/>
        </w:rPr>
        <w:t>Валиханов Ч. Собрание сочинений: В 5-т. — Т. IV. — Алма-Ата, 1985. - 463 с.</w:t>
      </w:r>
    </w:p>
    <w:p w14:paraId="4B53B74A"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color w:val="212529"/>
          <w:sz w:val="24"/>
          <w:szCs w:val="24"/>
        </w:rPr>
        <w:t>Валиханов Ч. Собрание сочинений: В 5-т. — Т. I</w:t>
      </w:r>
      <w:r w:rsidRPr="00D47C50">
        <w:rPr>
          <w:color w:val="212529"/>
          <w:sz w:val="24"/>
          <w:szCs w:val="24"/>
          <w:lang w:val="en-US"/>
        </w:rPr>
        <w:t>I</w:t>
      </w:r>
      <w:r w:rsidRPr="00D47C50">
        <w:rPr>
          <w:color w:val="212529"/>
          <w:sz w:val="24"/>
          <w:szCs w:val="24"/>
        </w:rPr>
        <w:t>. — Алма-Ата, 1985. - 416 с.</w:t>
      </w:r>
    </w:p>
    <w:p w14:paraId="65AB7A68"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sz w:val="24"/>
          <w:szCs w:val="24"/>
        </w:rPr>
        <w:t>Бекмаханов, Е. Б. Присоединение Казахстана к России / Е. Б. Бекмаханов.– Москва: Изд-во Академии наук СССР, 1957.–- 324 с.; Шоинбаев, Т. Ж. Добровольное вхождение казахских земель в состав России / Т. Ж. Шоинбаев. – Алма-Ата: Казахстан, 1982. – 279 с.; Сундетов С.А. О генезисе капитализма в сельском хозяйстве Казахстана (на материалах Северо-Восточных областей). — Алма-Ата: Наука, 1970. — 127 с.; Галиев В.В. (Казахстан в системе российско-китайских торгово-экономических отношений в Синьцзяне (конец XIX – начало XX вв.). – Алматы, 2003. -188 с.</w:t>
      </w:r>
    </w:p>
    <w:p w14:paraId="7E83D087" w14:textId="77777777" w:rsidR="00233E90" w:rsidRPr="00D47C50" w:rsidRDefault="00233E90" w:rsidP="00233E90">
      <w:pPr>
        <w:pStyle w:val="ab"/>
        <w:numPr>
          <w:ilvl w:val="0"/>
          <w:numId w:val="3"/>
        </w:numPr>
        <w:tabs>
          <w:tab w:val="left" w:pos="1134"/>
        </w:tabs>
        <w:spacing w:beforeAutospacing="0" w:after="0" w:afterAutospacing="0"/>
        <w:ind w:left="0" w:firstLine="709"/>
        <w:jc w:val="both"/>
      </w:pPr>
      <w:proofErr w:type="spellStart"/>
      <w:r w:rsidRPr="00D47C50">
        <w:t>Аполлова</w:t>
      </w:r>
      <w:proofErr w:type="spellEnd"/>
      <w:r w:rsidRPr="00D47C50">
        <w:t xml:space="preserve"> Н.Г. </w:t>
      </w:r>
      <w:proofErr w:type="spellStart"/>
      <w:r w:rsidRPr="00D47C50">
        <w:t>Хозяйственное</w:t>
      </w:r>
      <w:proofErr w:type="spellEnd"/>
      <w:r w:rsidRPr="00D47C50">
        <w:t xml:space="preserve"> освоение </w:t>
      </w:r>
      <w:proofErr w:type="spellStart"/>
      <w:r w:rsidRPr="00D47C50">
        <w:t>Прииртышья</w:t>
      </w:r>
      <w:proofErr w:type="spellEnd"/>
      <w:r w:rsidRPr="00D47C50">
        <w:t xml:space="preserve"> в конце XVI- I половине XIX века / Н.Г. </w:t>
      </w:r>
      <w:proofErr w:type="spellStart"/>
      <w:r w:rsidRPr="00D47C50">
        <w:t>Аполлова</w:t>
      </w:r>
      <w:proofErr w:type="spellEnd"/>
      <w:r w:rsidRPr="00D47C50">
        <w:t xml:space="preserve">. - М.: Наука, 1976. - 371 с. </w:t>
      </w:r>
    </w:p>
    <w:p w14:paraId="21E3C8B3"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sz w:val="24"/>
          <w:szCs w:val="24"/>
        </w:rPr>
        <w:t>Касымбаев Ж. К. Города Восточного Казахстана в 1861-1917 гг. / Ж. К. Касымбаев. – Алма-Ата: Ғылым, 1990. – 184 с.; Каримов М.К., Асылбеков М. К., Даутова А. Ф. Шығыс Қазақстандағы қазақ кәсіпкерлігінің дамуы (XIX ғ. – XX ғасырдың басы) / М. К. Каримов, М. К. Асылбеков, А. Ф. Даутова. – Семей: Семей қ. Шәкәрім атын. мем.ун-тінің баспасы, 2016. – 252 с.</w:t>
      </w:r>
    </w:p>
    <w:p w14:paraId="3A974608"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sz w:val="24"/>
          <w:szCs w:val="24"/>
        </w:rPr>
        <w:t>Касымбаев Ж. К., Агубаев Н.Ж. История Акмолы: (XIX – начало XX века): исследования, источники, комментарии Касымбаев Ж.К. / Ж.К. Касымбаев, Н.Ж. Агубаев. – Алматы: Жеті жарғы, 1998. – 176 с.</w:t>
      </w:r>
    </w:p>
    <w:p w14:paraId="586673ED" w14:textId="77777777" w:rsidR="00233E90" w:rsidRPr="00D47C50" w:rsidRDefault="00233E90" w:rsidP="00233E90">
      <w:pPr>
        <w:pStyle w:val="a7"/>
        <w:widowControl/>
        <w:numPr>
          <w:ilvl w:val="0"/>
          <w:numId w:val="3"/>
        </w:numPr>
        <w:tabs>
          <w:tab w:val="left" w:pos="709"/>
          <w:tab w:val="left" w:pos="1134"/>
        </w:tabs>
        <w:autoSpaceDE/>
        <w:autoSpaceDN/>
        <w:spacing w:before="0"/>
        <w:ind w:left="0" w:firstLine="709"/>
        <w:contextualSpacing/>
        <w:jc w:val="both"/>
        <w:rPr>
          <w:sz w:val="24"/>
          <w:szCs w:val="24"/>
        </w:rPr>
      </w:pPr>
      <w:r w:rsidRPr="00D47C50">
        <w:rPr>
          <w:color w:val="000000"/>
          <w:kern w:val="36"/>
          <w:sz w:val="24"/>
          <w:szCs w:val="24"/>
        </w:rPr>
        <w:t>Толыбеков С.Е. Кочевое общество казахов в XVII - начале XX века. Политико-экономический анализ.</w:t>
      </w:r>
      <w:r w:rsidRPr="00D47C50">
        <w:rPr>
          <w:color w:val="000000"/>
          <w:sz w:val="24"/>
          <w:szCs w:val="24"/>
          <w:shd w:val="clear" w:color="auto" w:fill="FFFFFF"/>
        </w:rPr>
        <w:t xml:space="preserve"> Алма-Ата: Издательство "Наука" Казахской ССР, 1971. — 636 с.; </w:t>
      </w:r>
      <w:r w:rsidRPr="00D47C50">
        <w:rPr>
          <w:color w:val="000000"/>
          <w:kern w:val="36"/>
          <w:sz w:val="24"/>
          <w:szCs w:val="24"/>
        </w:rPr>
        <w:t>Зиманов С.З. Общественный строй казахов первой половины XIX века.-</w:t>
      </w:r>
      <w:r w:rsidRPr="00D47C50">
        <w:rPr>
          <w:color w:val="000000"/>
          <w:sz w:val="24"/>
          <w:szCs w:val="24"/>
          <w:shd w:val="clear" w:color="auto" w:fill="FFFFFF"/>
        </w:rPr>
        <w:t>Алма-Ата: АН КазССР, 1958. - 293 с.</w:t>
      </w:r>
      <w:r w:rsidRPr="00D47C50">
        <w:rPr>
          <w:color w:val="202122"/>
          <w:sz w:val="24"/>
          <w:szCs w:val="24"/>
          <w:shd w:val="clear" w:color="auto" w:fill="FFFFFF"/>
        </w:rPr>
        <w:t xml:space="preserve">; Вяткин, М. Социально-экономическое развитие Средней Азии. Историогр. очерк 1865—1965 гг. / Предисл. А. Сапелкина. — Фрунзе: Илим, 1974. — 263 с.; </w:t>
      </w:r>
      <w:r w:rsidRPr="00D47C50">
        <w:rPr>
          <w:sz w:val="24"/>
          <w:szCs w:val="24"/>
        </w:rPr>
        <w:t>В.Ф.Шахматов К вопросу о сложении и специфике патриархально-феодальных отношений в Казахстане. Вестник АН КазССР, 1951, № 7. С.18-36.</w:t>
      </w:r>
    </w:p>
    <w:p w14:paraId="6D7A2ED3"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sz w:val="24"/>
          <w:szCs w:val="24"/>
        </w:rPr>
      </w:pPr>
      <w:r w:rsidRPr="00D47C50">
        <w:rPr>
          <w:sz w:val="24"/>
          <w:szCs w:val="24"/>
          <w:shd w:val="clear" w:color="auto" w:fill="FFFFFF"/>
        </w:rPr>
        <w:lastRenderedPageBreak/>
        <w:t>Бекмаханов Е. Байское хозяйство в Казахстане и его особенности во второй половине XIX - начале XX в. // Вопросы истории сельского хозяйства, крестьянства и революционного движения в России. — М., 1961. - С. 338-347</w:t>
      </w:r>
      <w:r w:rsidRPr="00D47C50">
        <w:rPr>
          <w:sz w:val="24"/>
          <w:szCs w:val="24"/>
        </w:rPr>
        <w:t>.</w:t>
      </w:r>
    </w:p>
    <w:p w14:paraId="03634BCB"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sz w:val="24"/>
          <w:szCs w:val="24"/>
        </w:rPr>
      </w:pPr>
      <w:r w:rsidRPr="00D47C50">
        <w:rPr>
          <w:sz w:val="24"/>
          <w:szCs w:val="24"/>
        </w:rPr>
        <w:t>Пайпс Р. Россия при старом режиме». - М., 1993.- 427 с.</w:t>
      </w:r>
    </w:p>
    <w:p w14:paraId="135F5708"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sz w:val="24"/>
          <w:szCs w:val="24"/>
        </w:rPr>
      </w:pPr>
      <w:r w:rsidRPr="00D47C50">
        <w:rPr>
          <w:sz w:val="24"/>
          <w:szCs w:val="24"/>
        </w:rPr>
        <w:t xml:space="preserve">Преображенский А. А. Московский купец середины XIX века о времени и о себе // Менталитет и культура предпринимателей России XVII–XIX вв. - М., 1996. - </w:t>
      </w:r>
      <w:r w:rsidRPr="00D47C50">
        <w:rPr>
          <w:color w:val="333333"/>
          <w:sz w:val="24"/>
          <w:szCs w:val="24"/>
          <w:shd w:val="clear" w:color="auto" w:fill="FFFFFF"/>
        </w:rPr>
        <w:t>С. 176-180.</w:t>
      </w:r>
    </w:p>
    <w:p w14:paraId="4B9A8ECB"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sz w:val="24"/>
          <w:szCs w:val="24"/>
        </w:rPr>
      </w:pPr>
      <w:proofErr w:type="spellStart"/>
      <w:r w:rsidRPr="00D47C50">
        <w:rPr>
          <w:sz w:val="24"/>
          <w:szCs w:val="24"/>
          <w:lang w:val="en-US"/>
        </w:rPr>
        <w:t>Rieber</w:t>
      </w:r>
      <w:proofErr w:type="spellEnd"/>
      <w:r w:rsidRPr="00D47C50">
        <w:rPr>
          <w:sz w:val="24"/>
          <w:szCs w:val="24"/>
          <w:lang w:val="en-US"/>
        </w:rPr>
        <w:t xml:space="preserve"> A.J. Merchants and Entrepreneurs in Imperial Russia. Chapel Hill, NC, 1982. </w:t>
      </w:r>
      <w:r w:rsidRPr="00D47C50">
        <w:rPr>
          <w:sz w:val="24"/>
          <w:szCs w:val="24"/>
        </w:rPr>
        <w:t xml:space="preserve">- </w:t>
      </w:r>
      <w:r w:rsidRPr="00D47C50">
        <w:rPr>
          <w:sz w:val="24"/>
          <w:szCs w:val="24"/>
          <w:lang w:val="en-US"/>
        </w:rPr>
        <w:t>416 p.</w:t>
      </w:r>
    </w:p>
    <w:p w14:paraId="0364E721"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sz w:val="24"/>
          <w:szCs w:val="24"/>
        </w:rPr>
      </w:pPr>
      <w:r w:rsidRPr="00D47C50">
        <w:rPr>
          <w:sz w:val="24"/>
          <w:szCs w:val="24"/>
          <w:lang w:val="en-US"/>
        </w:rPr>
        <w:t xml:space="preserve">Monahan E. The merchants of Siberia. Trade in early modern Eurasia. </w:t>
      </w:r>
      <w:r w:rsidRPr="00D47C50">
        <w:rPr>
          <w:sz w:val="24"/>
          <w:szCs w:val="24"/>
        </w:rPr>
        <w:t>Ithaca, 2016.- 410 р.</w:t>
      </w:r>
    </w:p>
    <w:p w14:paraId="5103873F"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bCs/>
          <w:sz w:val="24"/>
          <w:szCs w:val="24"/>
        </w:rPr>
      </w:pPr>
      <w:r w:rsidRPr="00D47C50">
        <w:rPr>
          <w:sz w:val="24"/>
          <w:szCs w:val="24"/>
        </w:rPr>
        <w:t>Энциклопедический словарь по истории купечества и коммерции Сибири: в 2 т. Т. 1. - Новосибирск: Академическое изд-во «Гео», 2012.- 450 с. Энциклопедический словарь по истории купечества и коммерции Сибири: в 2 т. Т. 2. -Новосибирск: Академическое изд-во «Гео», 2013. - 464 с.</w:t>
      </w:r>
    </w:p>
    <w:p w14:paraId="0F6866D0"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bCs/>
          <w:sz w:val="24"/>
          <w:szCs w:val="24"/>
        </w:rPr>
      </w:pPr>
      <w:r w:rsidRPr="00D47C50">
        <w:rPr>
          <w:bCs/>
          <w:sz w:val="24"/>
          <w:szCs w:val="24"/>
        </w:rPr>
        <w:t>Быков А.В. Образ жизни Сибирского купечества (вторая половина XIX – начало XX вв.). - Новосибирск: СГГА, 2005. – 112 с.; Комлева Е.В. Сибирское купечество: социокультурные практики в контексте освоения Северной Евразии (конец XVIII – XIX век). Автореферат дисс. на соиск. уч. степ. д.и.н. - Новосибирск, 2020. – 44 с.; Абдрахманов К.А. Трудовая повседневность купечества Оренбургской губернии в пореформенный период (1865-1914). Автореферат дисс. на соиск. уч. степ. к.и.н. - Оренбург, 2019. – 34 с.; Задорожная О.А. Тенденции формирования элиты купеческого сословия Тобольской губернии // Вестник НВГУ. - 2021. - № 3 (55). – С. 96-105; Гайдук М.Ю., Ситникова Е.В. Роль купечества в формировании застройки городов Западной Сибири в XIX – начале XX вв. (на примере Тюмени и Тобольска) // Вестник ТГАСУ. – 2020. – Том 22. - №2. – С. 72-89.</w:t>
      </w:r>
    </w:p>
    <w:p w14:paraId="333CF4C2"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bCs/>
          <w:sz w:val="24"/>
          <w:szCs w:val="24"/>
        </w:rPr>
      </w:pPr>
      <w:r w:rsidRPr="00D47C50">
        <w:rPr>
          <w:sz w:val="24"/>
          <w:szCs w:val="24"/>
        </w:rPr>
        <w:t xml:space="preserve">Бойко В.П. Томское купечество в конце XVIII–XIX вв. Из истории формирования сибирской буржуазии. – Томск: Водолей, 1996. – 320 с.; </w:t>
      </w:r>
      <w:r w:rsidRPr="00D47C50">
        <w:rPr>
          <w:color w:val="222222"/>
          <w:sz w:val="24"/>
          <w:szCs w:val="24"/>
          <w:shd w:val="clear" w:color="auto" w:fill="FFFFFF"/>
        </w:rPr>
        <w:t>Бойко В. П. Сибирское купечество и формирование архитектурного облика города Томска в XIX - начале XX в. / В. П. Бойко, Е. В. Ситникова. – Томск: Изд-во ТГАСУ, 2008. - 179 с.</w:t>
      </w:r>
    </w:p>
    <w:p w14:paraId="44867CFC"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rPr>
          <w:lang w:val="kk-KZ"/>
        </w:rPr>
      </w:pPr>
      <w:r w:rsidRPr="00D47C50">
        <w:t xml:space="preserve">Щеглова Т.К. Ярмарки Западной Сибири и Степных областей во второй половине </w:t>
      </w:r>
      <w:r w:rsidRPr="00D47C50">
        <w:rPr>
          <w:lang w:val="en-US"/>
        </w:rPr>
        <w:t>XIX</w:t>
      </w:r>
      <w:r w:rsidRPr="00D47C50">
        <w:t xml:space="preserve"> века. Из истории российско-азиатской торговли</w:t>
      </w:r>
      <w:r w:rsidRPr="00D47C50">
        <w:rPr>
          <w:lang w:val="kk-KZ"/>
        </w:rPr>
        <w:t>. – Барнаул: Издательство Барнаульного гос.пед. университета, 2002. – 236 с.</w:t>
      </w:r>
    </w:p>
    <w:p w14:paraId="7675A676"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sz w:val="24"/>
          <w:szCs w:val="24"/>
        </w:rPr>
      </w:pPr>
      <w:r w:rsidRPr="00D47C50">
        <w:rPr>
          <w:sz w:val="24"/>
          <w:szCs w:val="24"/>
        </w:rPr>
        <w:t>Любичанковский С.В. Экономическое и культурное взаимодействие русских и среднеазиатских купцов в Оренбургском крае в пореформенный период // Известия Самарского научного центра Российской академии наук. Т. 20, № 3(2), 2018. С.284-289.</w:t>
      </w:r>
    </w:p>
    <w:p w14:paraId="1A7FF1AF"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rPr>
          <w:lang w:val="kk-KZ"/>
        </w:rPr>
      </w:pPr>
      <w:proofErr w:type="spellStart"/>
      <w:r w:rsidRPr="00D47C50">
        <w:rPr>
          <w:bCs/>
        </w:rPr>
        <w:t>Махмутов</w:t>
      </w:r>
      <w:proofErr w:type="spellEnd"/>
      <w:r w:rsidRPr="00D47C50">
        <w:rPr>
          <w:bCs/>
        </w:rPr>
        <w:t xml:space="preserve"> З.А. Татары Северо-Казахстанской области: история, культура, идентичность / З.А. </w:t>
      </w:r>
      <w:proofErr w:type="spellStart"/>
      <w:r w:rsidRPr="00D47C50">
        <w:rPr>
          <w:bCs/>
        </w:rPr>
        <w:t>Махмутов</w:t>
      </w:r>
      <w:proofErr w:type="spellEnd"/>
      <w:r w:rsidRPr="00D47C50">
        <w:rPr>
          <w:bCs/>
        </w:rPr>
        <w:t xml:space="preserve">. - Казань: Иман, 2011. – 164 с.; </w:t>
      </w:r>
      <w:proofErr w:type="spellStart"/>
      <w:r w:rsidRPr="00D47C50">
        <w:rPr>
          <w:bCs/>
        </w:rPr>
        <w:t>Махмутов</w:t>
      </w:r>
      <w:proofErr w:type="spellEnd"/>
      <w:r w:rsidRPr="00D47C50">
        <w:rPr>
          <w:bCs/>
        </w:rPr>
        <w:t xml:space="preserve"> З.А. История татар Астаны // З.А. </w:t>
      </w:r>
      <w:proofErr w:type="spellStart"/>
      <w:r w:rsidRPr="00D47C50">
        <w:rPr>
          <w:bCs/>
        </w:rPr>
        <w:t>Махмутов</w:t>
      </w:r>
      <w:proofErr w:type="spellEnd"/>
      <w:r w:rsidRPr="00D47C50">
        <w:rPr>
          <w:bCs/>
        </w:rPr>
        <w:t xml:space="preserve">. - Казань, 2017. – 224 с.; </w:t>
      </w:r>
      <w:proofErr w:type="spellStart"/>
      <w:r w:rsidRPr="00D47C50">
        <w:rPr>
          <w:bCs/>
        </w:rPr>
        <w:t>Махмутов</w:t>
      </w:r>
      <w:proofErr w:type="spellEnd"/>
      <w:r w:rsidRPr="00D47C50">
        <w:rPr>
          <w:bCs/>
        </w:rPr>
        <w:t xml:space="preserve"> З.А</w:t>
      </w:r>
      <w:r w:rsidRPr="00D47C50">
        <w:rPr>
          <w:bCs/>
          <w:i/>
        </w:rPr>
        <w:t>.</w:t>
      </w:r>
      <w:r w:rsidRPr="00D47C50">
        <w:rPr>
          <w:bCs/>
        </w:rPr>
        <w:t xml:space="preserve"> История татар Кокшетау и Акмолинской области</w:t>
      </w:r>
      <w:r w:rsidRPr="00D47C50">
        <w:rPr>
          <w:bCs/>
          <w:color w:val="FF0000"/>
        </w:rPr>
        <w:t xml:space="preserve"> </w:t>
      </w:r>
      <w:r w:rsidRPr="00D47C50">
        <w:rPr>
          <w:bCs/>
        </w:rPr>
        <w:t xml:space="preserve">// З.А. </w:t>
      </w:r>
      <w:proofErr w:type="spellStart"/>
      <w:r w:rsidRPr="00D47C50">
        <w:rPr>
          <w:bCs/>
        </w:rPr>
        <w:t>Махмутов</w:t>
      </w:r>
      <w:proofErr w:type="spellEnd"/>
      <w:r w:rsidRPr="00D47C50">
        <w:rPr>
          <w:bCs/>
        </w:rPr>
        <w:t xml:space="preserve">. - Казань, 2019. – 360 с.; </w:t>
      </w:r>
      <w:proofErr w:type="spellStart"/>
      <w:r w:rsidRPr="00D47C50">
        <w:rPr>
          <w:bCs/>
        </w:rPr>
        <w:t>Махмутов</w:t>
      </w:r>
      <w:proofErr w:type="spellEnd"/>
      <w:r w:rsidRPr="00D47C50">
        <w:rPr>
          <w:bCs/>
        </w:rPr>
        <w:t xml:space="preserve"> З.А</w:t>
      </w:r>
      <w:r w:rsidRPr="00D47C50">
        <w:rPr>
          <w:bCs/>
          <w:i/>
        </w:rPr>
        <w:t>.</w:t>
      </w:r>
      <w:r w:rsidRPr="00D47C50">
        <w:rPr>
          <w:bCs/>
        </w:rPr>
        <w:t xml:space="preserve"> Татары г. Петропавловска и Северо-Казахстанской области: история и этнические процессы / З.А. </w:t>
      </w:r>
      <w:proofErr w:type="spellStart"/>
      <w:r w:rsidRPr="00D47C50">
        <w:rPr>
          <w:bCs/>
        </w:rPr>
        <w:t>Махмутов</w:t>
      </w:r>
      <w:proofErr w:type="spellEnd"/>
      <w:r w:rsidRPr="00D47C50">
        <w:rPr>
          <w:bCs/>
        </w:rPr>
        <w:t xml:space="preserve">. - Казань: Изд-во «ЯЗ», 2015. – 156 </w:t>
      </w:r>
      <w:r w:rsidRPr="00D47C50">
        <w:rPr>
          <w:bCs/>
          <w:lang w:val="en-US"/>
        </w:rPr>
        <w:t>c</w:t>
      </w:r>
      <w:r w:rsidRPr="00D47C50">
        <w:rPr>
          <w:bCs/>
        </w:rPr>
        <w:t xml:space="preserve">.; </w:t>
      </w:r>
      <w:proofErr w:type="spellStart"/>
      <w:r w:rsidRPr="00D47C50">
        <w:rPr>
          <w:bCs/>
        </w:rPr>
        <w:t>Гибадуллина</w:t>
      </w:r>
      <w:proofErr w:type="spellEnd"/>
      <w:r w:rsidRPr="00D47C50">
        <w:rPr>
          <w:bCs/>
        </w:rPr>
        <w:t xml:space="preserve"> Э.М. Татарские торговцы в Семипалатинской области Казахстана во второй половине XIX-начале XX вв. //</w:t>
      </w:r>
      <w:proofErr w:type="spellStart"/>
      <w:r w:rsidRPr="00D47C50">
        <w:rPr>
          <w:bCs/>
        </w:rPr>
        <w:t>Балтийский</w:t>
      </w:r>
      <w:proofErr w:type="spellEnd"/>
      <w:r w:rsidRPr="00D47C50">
        <w:rPr>
          <w:bCs/>
        </w:rPr>
        <w:t xml:space="preserve"> гуманитарный журнал. 2013. №4. С. 70-72; Калимуллина Ф.Г., </w:t>
      </w:r>
      <w:proofErr w:type="spellStart"/>
      <w:r w:rsidRPr="00D47C50">
        <w:rPr>
          <w:bCs/>
        </w:rPr>
        <w:t>Миниханов</w:t>
      </w:r>
      <w:proofErr w:type="spellEnd"/>
      <w:r w:rsidRPr="00D47C50">
        <w:rPr>
          <w:bCs/>
        </w:rPr>
        <w:t xml:space="preserve"> Ф.Г., </w:t>
      </w:r>
      <w:proofErr w:type="spellStart"/>
      <w:r w:rsidRPr="00D47C50">
        <w:rPr>
          <w:bCs/>
        </w:rPr>
        <w:t>Насибуллина</w:t>
      </w:r>
      <w:proofErr w:type="spellEnd"/>
      <w:r w:rsidRPr="00D47C50">
        <w:rPr>
          <w:bCs/>
        </w:rPr>
        <w:t xml:space="preserve"> А.Б. Социально-экономическая, общественно-культурная жизнь татар Восточно-Казахстанской области: история и современность // Вестник </w:t>
      </w:r>
      <w:proofErr w:type="spellStart"/>
      <w:r w:rsidRPr="00D47C50">
        <w:rPr>
          <w:bCs/>
        </w:rPr>
        <w:t>КазГУКИ</w:t>
      </w:r>
      <w:proofErr w:type="spellEnd"/>
      <w:r w:rsidRPr="00D47C50">
        <w:rPr>
          <w:bCs/>
        </w:rPr>
        <w:t>, 2016, № 4. С.36-39.</w:t>
      </w:r>
    </w:p>
    <w:p w14:paraId="396780F2"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proofErr w:type="spellStart"/>
      <w:r w:rsidRPr="00D47C50">
        <w:t>Шаблей</w:t>
      </w:r>
      <w:proofErr w:type="spellEnd"/>
      <w:r w:rsidRPr="00D47C50">
        <w:t xml:space="preserve"> П.</w:t>
      </w:r>
      <w:r w:rsidRPr="00D47C50">
        <w:rPr>
          <w:b/>
          <w:bCs/>
        </w:rPr>
        <w:t xml:space="preserve"> </w:t>
      </w:r>
      <w:r w:rsidRPr="00D47C50">
        <w:t xml:space="preserve">Семья </w:t>
      </w:r>
      <w:proofErr w:type="spellStart"/>
      <w:r w:rsidRPr="00D47C50">
        <w:t>Яушевых</w:t>
      </w:r>
      <w:proofErr w:type="spellEnd"/>
      <w:r w:rsidRPr="00D47C50">
        <w:t xml:space="preserve"> и ее окружение: ислам и дилеммы властных отношений в </w:t>
      </w:r>
      <w:proofErr w:type="spellStart"/>
      <w:r w:rsidRPr="00D47C50">
        <w:t>Российскои</w:t>
      </w:r>
      <w:proofErr w:type="spellEnd"/>
      <w:r w:rsidRPr="00D47C50">
        <w:t xml:space="preserve">̆ Империи во </w:t>
      </w:r>
      <w:proofErr w:type="spellStart"/>
      <w:r w:rsidRPr="00D47C50">
        <w:t>второи</w:t>
      </w:r>
      <w:proofErr w:type="spellEnd"/>
      <w:r w:rsidRPr="00D47C50">
        <w:t>̆ половине XIX – начале XX вв. //Act</w:t>
      </w:r>
      <w:r w:rsidRPr="00D47C50">
        <w:rPr>
          <w:lang w:val="en-US"/>
        </w:rPr>
        <w:t>a</w:t>
      </w:r>
      <w:r w:rsidRPr="00D47C50">
        <w:t xml:space="preserve"> </w:t>
      </w:r>
      <w:proofErr w:type="spellStart"/>
      <w:r w:rsidRPr="00D47C50">
        <w:rPr>
          <w:lang w:val="en-US"/>
        </w:rPr>
        <w:t>Slavica</w:t>
      </w:r>
      <w:proofErr w:type="spellEnd"/>
      <w:r w:rsidRPr="00D47C50">
        <w:t xml:space="preserve"> </w:t>
      </w:r>
      <w:proofErr w:type="spellStart"/>
      <w:r w:rsidRPr="00D47C50">
        <w:rPr>
          <w:lang w:val="en-US"/>
        </w:rPr>
        <w:t>Ia</w:t>
      </w:r>
      <w:r w:rsidRPr="00D47C50">
        <w:t>ponic</w:t>
      </w:r>
      <w:proofErr w:type="spellEnd"/>
      <w:r w:rsidRPr="00D47C50">
        <w:rPr>
          <w:lang w:val="en-US"/>
        </w:rPr>
        <w:t>a</w:t>
      </w:r>
      <w:r w:rsidRPr="00D47C50">
        <w:t xml:space="preserve">, </w:t>
      </w:r>
      <w:proofErr w:type="spellStart"/>
      <w:r w:rsidRPr="00D47C50">
        <w:t>Tomus</w:t>
      </w:r>
      <w:proofErr w:type="spellEnd"/>
      <w:r w:rsidRPr="00D47C50">
        <w:t xml:space="preserve"> 38, С. 23–50.</w:t>
      </w:r>
    </w:p>
    <w:p w14:paraId="52CA8A7F"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rPr>
          <w:lang w:val="en-US"/>
        </w:rPr>
      </w:pPr>
      <w:proofErr w:type="spellStart"/>
      <w:r w:rsidRPr="00D47C50">
        <w:lastRenderedPageBreak/>
        <w:t>Шаблеи</w:t>
      </w:r>
      <w:proofErr w:type="spellEnd"/>
      <w:r w:rsidRPr="00D47C50">
        <w:t xml:space="preserve">̆ П.С. История </w:t>
      </w:r>
      <w:proofErr w:type="spellStart"/>
      <w:r w:rsidRPr="00D47C50">
        <w:t>татарскои</w:t>
      </w:r>
      <w:proofErr w:type="spellEnd"/>
      <w:r w:rsidRPr="00D47C50">
        <w:t xml:space="preserve">̆ общины Семипалатинска //Историческая этнология, 2020, т.5., №1. С. 75-94; </w:t>
      </w:r>
      <w:proofErr w:type="spellStart"/>
      <w:r w:rsidRPr="00D47C50">
        <w:t>Шаблей</w:t>
      </w:r>
      <w:proofErr w:type="spellEnd"/>
      <w:r w:rsidRPr="00D47C50">
        <w:t xml:space="preserve"> П. С. Мусульманское сообщество Семипалатинска: конфессиональное благоустройство и исламский дискурс под имперским управлением (конец XVIII − XIX в.) // Иран-</w:t>
      </w:r>
      <w:proofErr w:type="spellStart"/>
      <w:r w:rsidRPr="00D47C50">
        <w:t>наме</w:t>
      </w:r>
      <w:proofErr w:type="spellEnd"/>
      <w:r w:rsidRPr="00D47C50">
        <w:t xml:space="preserve">. 2012. № 3 (23). С. 112−150; </w:t>
      </w:r>
      <w:proofErr w:type="spellStart"/>
      <w:r w:rsidRPr="00D47C50">
        <w:t>Атантаева</w:t>
      </w:r>
      <w:proofErr w:type="spellEnd"/>
      <w:r w:rsidRPr="00D47C50">
        <w:t xml:space="preserve"> Б.Ж., Ахметова Р.Д. Татары Семипалатинского </w:t>
      </w:r>
      <w:proofErr w:type="spellStart"/>
      <w:r w:rsidRPr="00D47C50">
        <w:t>Прииртышья</w:t>
      </w:r>
      <w:proofErr w:type="spellEnd"/>
      <w:r w:rsidRPr="00D47C50">
        <w:t xml:space="preserve"> в историческом и культурном аспекте (XIX – нач. </w:t>
      </w:r>
      <w:r w:rsidRPr="00D47C50">
        <w:rPr>
          <w:lang w:val="en-US"/>
        </w:rPr>
        <w:t xml:space="preserve">XX </w:t>
      </w:r>
      <w:proofErr w:type="spellStart"/>
      <w:r w:rsidRPr="00D47C50">
        <w:t>вв</w:t>
      </w:r>
      <w:proofErr w:type="spellEnd"/>
      <w:r w:rsidRPr="00D47C50">
        <w:rPr>
          <w:lang w:val="en-US"/>
        </w:rPr>
        <w:t xml:space="preserve">.) // </w:t>
      </w:r>
      <w:r w:rsidRPr="00D47C50">
        <w:t>Мир</w:t>
      </w:r>
      <w:r w:rsidRPr="00D47C50">
        <w:rPr>
          <w:lang w:val="en-US"/>
        </w:rPr>
        <w:t xml:space="preserve"> </w:t>
      </w:r>
      <w:r w:rsidRPr="00D47C50">
        <w:t>Большого</w:t>
      </w:r>
      <w:r w:rsidRPr="00D47C50">
        <w:rPr>
          <w:lang w:val="en-US"/>
        </w:rPr>
        <w:t xml:space="preserve"> </w:t>
      </w:r>
      <w:r w:rsidRPr="00D47C50">
        <w:t>Алтая</w:t>
      </w:r>
      <w:r w:rsidRPr="00D47C50">
        <w:rPr>
          <w:lang w:val="en-US"/>
        </w:rPr>
        <w:t xml:space="preserve"> – World of Great Altay, 4(4). 2018. </w:t>
      </w:r>
      <w:r w:rsidRPr="00D47C50">
        <w:t>С</w:t>
      </w:r>
      <w:r w:rsidRPr="00D47C50">
        <w:rPr>
          <w:lang w:val="en-US"/>
        </w:rPr>
        <w:t>.511-535.</w:t>
      </w:r>
    </w:p>
    <w:p w14:paraId="3F300806"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proofErr w:type="spellStart"/>
      <w:r w:rsidRPr="00D47C50">
        <w:t>Хисамутдиновв-Гатиятулинв</w:t>
      </w:r>
      <w:proofErr w:type="spellEnd"/>
      <w:r w:rsidRPr="00D47C50">
        <w:t xml:space="preserve"> А.И. Значимые люди татарской диаспоры стоявшие у истоков культуры, экономики, социальной жизни города Верного (жизнеописание, события, итоги). – Алматы: ТОО </w:t>
      </w:r>
      <w:proofErr w:type="spellStart"/>
      <w:r w:rsidRPr="00D47C50">
        <w:t>Таугуль</w:t>
      </w:r>
      <w:proofErr w:type="spellEnd"/>
      <w:r w:rsidRPr="00D47C50">
        <w:t xml:space="preserve"> Принт, 2022.-348 с.</w:t>
      </w:r>
    </w:p>
    <w:p w14:paraId="30B09883"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proofErr w:type="spellStart"/>
      <w:r w:rsidRPr="00D47C50">
        <w:rPr>
          <w:bCs/>
        </w:rPr>
        <w:t>Алпыспаева</w:t>
      </w:r>
      <w:proofErr w:type="spellEnd"/>
      <w:r w:rsidRPr="00D47C50">
        <w:rPr>
          <w:bCs/>
        </w:rPr>
        <w:t xml:space="preserve"> Г.А. Астана в новое и </w:t>
      </w:r>
      <w:proofErr w:type="spellStart"/>
      <w:r w:rsidRPr="00D47C50">
        <w:rPr>
          <w:bCs/>
        </w:rPr>
        <w:t>новейшее</w:t>
      </w:r>
      <w:proofErr w:type="spellEnd"/>
      <w:r w:rsidRPr="00D47C50">
        <w:rPr>
          <w:bCs/>
        </w:rPr>
        <w:t xml:space="preserve"> время. Под редакцией </w:t>
      </w:r>
      <w:proofErr w:type="spellStart"/>
      <w:r w:rsidRPr="00D47C50">
        <w:rPr>
          <w:bCs/>
        </w:rPr>
        <w:t>Абжанова</w:t>
      </w:r>
      <w:proofErr w:type="spellEnd"/>
      <w:r w:rsidRPr="00D47C50">
        <w:rPr>
          <w:bCs/>
        </w:rPr>
        <w:t xml:space="preserve"> Х.М. - Астана: АО «Астана полиграфия», 2008. - 276 с.; </w:t>
      </w:r>
      <w:proofErr w:type="spellStart"/>
      <w:r w:rsidRPr="00D47C50">
        <w:rPr>
          <w:bCs/>
        </w:rPr>
        <w:t>Алпыспаева</w:t>
      </w:r>
      <w:proofErr w:type="spellEnd"/>
      <w:r w:rsidRPr="00D47C50">
        <w:rPr>
          <w:bCs/>
        </w:rPr>
        <w:t xml:space="preserve"> Г.А., </w:t>
      </w:r>
      <w:proofErr w:type="spellStart"/>
      <w:r w:rsidRPr="00D47C50">
        <w:rPr>
          <w:bCs/>
        </w:rPr>
        <w:t>Саяхимова</w:t>
      </w:r>
      <w:proofErr w:type="spellEnd"/>
      <w:r w:rsidRPr="00D47C50">
        <w:rPr>
          <w:bCs/>
        </w:rPr>
        <w:t xml:space="preserve"> Ш.Н. Роль купечества в развитии провинциального города Акмолинска (вторая половина XIX – начало XX вв.) // </w:t>
      </w:r>
      <w:proofErr w:type="spellStart"/>
      <w:r w:rsidRPr="00D47C50">
        <w:rPr>
          <w:bCs/>
        </w:rPr>
        <w:t>Bylye</w:t>
      </w:r>
      <w:proofErr w:type="spellEnd"/>
      <w:r w:rsidRPr="00D47C50">
        <w:rPr>
          <w:bCs/>
        </w:rPr>
        <w:t xml:space="preserve"> </w:t>
      </w:r>
      <w:proofErr w:type="spellStart"/>
      <w:r w:rsidRPr="00D47C50">
        <w:rPr>
          <w:bCs/>
        </w:rPr>
        <w:t>Gody</w:t>
      </w:r>
      <w:proofErr w:type="spellEnd"/>
      <w:r w:rsidRPr="00D47C50">
        <w:rPr>
          <w:bCs/>
        </w:rPr>
        <w:t xml:space="preserve">. 2018. </w:t>
      </w:r>
      <w:proofErr w:type="spellStart"/>
      <w:r w:rsidRPr="00D47C50">
        <w:rPr>
          <w:bCs/>
        </w:rPr>
        <w:t>Vol</w:t>
      </w:r>
      <w:proofErr w:type="spellEnd"/>
      <w:r w:rsidRPr="00D47C50">
        <w:rPr>
          <w:bCs/>
        </w:rPr>
        <w:t xml:space="preserve">. 48. </w:t>
      </w:r>
      <w:proofErr w:type="spellStart"/>
      <w:r w:rsidRPr="00D47C50">
        <w:rPr>
          <w:bCs/>
        </w:rPr>
        <w:t>Is</w:t>
      </w:r>
      <w:proofErr w:type="spellEnd"/>
      <w:r w:rsidRPr="00D47C50">
        <w:rPr>
          <w:bCs/>
        </w:rPr>
        <w:t xml:space="preserve">. 2. С.688-698; </w:t>
      </w:r>
      <w:proofErr w:type="spellStart"/>
      <w:r w:rsidRPr="00D47C50">
        <w:rPr>
          <w:bCs/>
        </w:rPr>
        <w:t>Керейбаева</w:t>
      </w:r>
      <w:proofErr w:type="spellEnd"/>
      <w:r w:rsidRPr="00D47C50">
        <w:rPr>
          <w:bCs/>
        </w:rPr>
        <w:t xml:space="preserve"> А.С., </w:t>
      </w:r>
      <w:proofErr w:type="spellStart"/>
      <w:r w:rsidRPr="00D47C50">
        <w:t>Мамырбеков</w:t>
      </w:r>
      <w:proofErr w:type="spellEnd"/>
      <w:r w:rsidRPr="00D47C50">
        <w:t xml:space="preserve"> А.М., Левченко Т.П., </w:t>
      </w:r>
      <w:proofErr w:type="spellStart"/>
      <w:r w:rsidRPr="00D47C50">
        <w:t>Зиядин</w:t>
      </w:r>
      <w:proofErr w:type="spellEnd"/>
      <w:r w:rsidRPr="00D47C50">
        <w:t xml:space="preserve"> М.Т.</w:t>
      </w:r>
      <w:r w:rsidRPr="00D47C50">
        <w:rPr>
          <w:bCs/>
        </w:rPr>
        <w:t xml:space="preserve"> Ярмарочная торговля купечества Степного края второй половины XIX – начала XX веков //</w:t>
      </w:r>
      <w:r w:rsidRPr="00D47C50">
        <w:rPr>
          <w:bCs/>
          <w:color w:val="1F2D3D"/>
        </w:rPr>
        <w:t> </w:t>
      </w:r>
      <w:proofErr w:type="spellStart"/>
      <w:r w:rsidRPr="00D47C50">
        <w:rPr>
          <w:bCs/>
        </w:rPr>
        <w:t>Bylye</w:t>
      </w:r>
      <w:proofErr w:type="spellEnd"/>
      <w:r w:rsidRPr="00D47C50">
        <w:rPr>
          <w:bCs/>
        </w:rPr>
        <w:t xml:space="preserve"> </w:t>
      </w:r>
      <w:proofErr w:type="spellStart"/>
      <w:r w:rsidRPr="00D47C50">
        <w:rPr>
          <w:bCs/>
        </w:rPr>
        <w:t>Gody</w:t>
      </w:r>
      <w:proofErr w:type="spellEnd"/>
      <w:r w:rsidRPr="00D47C50">
        <w:rPr>
          <w:bCs/>
        </w:rPr>
        <w:t xml:space="preserve">. 2019. </w:t>
      </w:r>
      <w:proofErr w:type="spellStart"/>
      <w:r w:rsidRPr="00D47C50">
        <w:rPr>
          <w:bCs/>
        </w:rPr>
        <w:t>Vol</w:t>
      </w:r>
      <w:proofErr w:type="spellEnd"/>
      <w:r w:rsidRPr="00D47C50">
        <w:rPr>
          <w:bCs/>
        </w:rPr>
        <w:t xml:space="preserve">. 53. </w:t>
      </w:r>
      <w:proofErr w:type="spellStart"/>
      <w:r w:rsidRPr="00D47C50">
        <w:rPr>
          <w:bCs/>
        </w:rPr>
        <w:t>Is</w:t>
      </w:r>
      <w:proofErr w:type="spellEnd"/>
      <w:r w:rsidRPr="00D47C50">
        <w:rPr>
          <w:bCs/>
        </w:rPr>
        <w:t xml:space="preserve">. 3. С. 1201-1210; </w:t>
      </w:r>
      <w:proofErr w:type="spellStart"/>
      <w:r w:rsidRPr="00D47C50">
        <w:rPr>
          <w:bCs/>
        </w:rPr>
        <w:t>Керейбаева</w:t>
      </w:r>
      <w:proofErr w:type="spellEnd"/>
      <w:r w:rsidRPr="00D47C50">
        <w:rPr>
          <w:bCs/>
        </w:rPr>
        <w:t xml:space="preserve"> А.С. </w:t>
      </w:r>
      <w:r w:rsidRPr="00D47C50">
        <w:rPr>
          <w:bCs/>
          <w:color w:val="1F2D3D"/>
        </w:rPr>
        <w:t xml:space="preserve">Источники формирования купцов Степного края второй половины XIX – начала XX века // </w:t>
      </w:r>
      <w:r w:rsidRPr="00D47C50">
        <w:rPr>
          <w:bCs/>
          <w:color w:val="000000"/>
        </w:rPr>
        <w:t xml:space="preserve">Вестник Сургутского государственного педагогического университета, </w:t>
      </w:r>
      <w:r w:rsidRPr="00D47C50">
        <w:rPr>
          <w:bCs/>
          <w:color w:val="1F2D3D"/>
        </w:rPr>
        <w:t xml:space="preserve">2019. С. 51-60; </w:t>
      </w:r>
      <w:proofErr w:type="spellStart"/>
      <w:r w:rsidRPr="00D47C50">
        <w:rPr>
          <w:bCs/>
        </w:rPr>
        <w:t>Керейбаева</w:t>
      </w:r>
      <w:proofErr w:type="spellEnd"/>
      <w:r w:rsidRPr="00D47C50">
        <w:rPr>
          <w:bCs/>
        </w:rPr>
        <w:t xml:space="preserve"> А.С., </w:t>
      </w:r>
      <w:r w:rsidRPr="00D47C50">
        <w:t xml:space="preserve">Щеглова Т.К., </w:t>
      </w:r>
      <w:proofErr w:type="spellStart"/>
      <w:r w:rsidRPr="00D47C50">
        <w:t>Турганбаева</w:t>
      </w:r>
      <w:proofErr w:type="spellEnd"/>
      <w:r w:rsidRPr="00D47C50">
        <w:t xml:space="preserve"> Б.Ш. </w:t>
      </w:r>
      <w:r w:rsidRPr="00D47C50">
        <w:rPr>
          <w:bCs/>
          <w:color w:val="1F2D3D"/>
        </w:rPr>
        <w:t>Национально-конфессиональный состав купечества Семипалатинской области второй половины XIX – начала XX века // П</w:t>
      </w:r>
      <w:r w:rsidRPr="00D47C50">
        <w:rPr>
          <w:bCs/>
          <w:color w:val="000000"/>
        </w:rPr>
        <w:t>едагогическое образование на Алтае, 2018. С. 116-122.</w:t>
      </w:r>
    </w:p>
    <w:p w14:paraId="01D79443"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proofErr w:type="spellStart"/>
      <w:r w:rsidRPr="00D47C50">
        <w:rPr>
          <w:rFonts w:eastAsia="TimesNewRomanPSMT"/>
        </w:rPr>
        <w:t>Алпыспаева</w:t>
      </w:r>
      <w:proofErr w:type="spellEnd"/>
      <w:r w:rsidRPr="00D47C50">
        <w:rPr>
          <w:rFonts w:eastAsia="TimesNewRomanPSMT"/>
        </w:rPr>
        <w:t xml:space="preserve"> Г.А., </w:t>
      </w:r>
      <w:proofErr w:type="spellStart"/>
      <w:r w:rsidRPr="00D47C50">
        <w:rPr>
          <w:rFonts w:eastAsia="TimesNewRomanPSMT"/>
        </w:rPr>
        <w:t>Саяхимова</w:t>
      </w:r>
      <w:proofErr w:type="spellEnd"/>
      <w:r w:rsidRPr="00D47C50">
        <w:rPr>
          <w:rFonts w:eastAsia="TimesNewRomanPSMT"/>
        </w:rPr>
        <w:t xml:space="preserve"> Ш.Н., Краснова М.Н.</w:t>
      </w:r>
      <w:r w:rsidRPr="00D47C50">
        <w:t xml:space="preserve"> Торговля как фактор социокультурного развития города (на материалах города Акмолинска XIX– нач. XX веков) // Вестник Карагандинского университета. Серия История. Философия. №4(84), 2016. С.22-32.</w:t>
      </w:r>
    </w:p>
    <w:p w14:paraId="465F8A6F"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r w:rsidRPr="00D47C50">
        <w:rPr>
          <w:bCs/>
        </w:rPr>
        <w:t xml:space="preserve">Габдулина А.Ж. История развития купечества и промышленности </w:t>
      </w:r>
      <w:r w:rsidRPr="00D47C50">
        <w:rPr>
          <w:bCs/>
          <w:color w:val="1F2D3D"/>
        </w:rPr>
        <w:t xml:space="preserve">в Казахстане </w:t>
      </w:r>
      <w:r w:rsidRPr="00D47C50">
        <w:rPr>
          <w:bCs/>
        </w:rPr>
        <w:t xml:space="preserve">во второй половине </w:t>
      </w:r>
      <w:r w:rsidRPr="00D47C50">
        <w:rPr>
          <w:bCs/>
          <w:color w:val="1F2D3D"/>
        </w:rPr>
        <w:t xml:space="preserve">XIX – начала XX вв., на примере династии Плещеевых: Прокопий и Семен Плещеевы // Вестник </w:t>
      </w:r>
      <w:proofErr w:type="spellStart"/>
      <w:r w:rsidRPr="00D47C50">
        <w:rPr>
          <w:bCs/>
          <w:color w:val="1F2D3D"/>
        </w:rPr>
        <w:t>КазНПУ</w:t>
      </w:r>
      <w:proofErr w:type="spellEnd"/>
      <w:r w:rsidRPr="00D47C50">
        <w:rPr>
          <w:bCs/>
          <w:color w:val="1F2D3D"/>
        </w:rPr>
        <w:t xml:space="preserve"> имени Абая. Серия «Исторические и социально-политические науки». – 2019. - №2 (61). – С. 14-21; </w:t>
      </w:r>
      <w:r w:rsidRPr="00D47C50">
        <w:rPr>
          <w:bCs/>
        </w:rPr>
        <w:t xml:space="preserve">Габдулина А.Ж. История развития купеческой торговли, судоходства и промышленности во второй половине </w:t>
      </w:r>
      <w:r w:rsidRPr="00D47C50">
        <w:rPr>
          <w:bCs/>
          <w:color w:val="1F2D3D"/>
        </w:rPr>
        <w:t xml:space="preserve">XIX – начала XX вв. в Казахстане // Вестник </w:t>
      </w:r>
      <w:proofErr w:type="spellStart"/>
      <w:r w:rsidRPr="00D47C50">
        <w:rPr>
          <w:bCs/>
          <w:color w:val="1F2D3D"/>
        </w:rPr>
        <w:t>КазНПУ</w:t>
      </w:r>
      <w:proofErr w:type="spellEnd"/>
      <w:r w:rsidRPr="00D47C50">
        <w:rPr>
          <w:bCs/>
          <w:color w:val="1F2D3D"/>
        </w:rPr>
        <w:t xml:space="preserve"> имени Абая. Серия «Исторические и социально-политические науки». – 2020. - №3 (66). – С. 52-58</w:t>
      </w:r>
      <w:r w:rsidRPr="00D47C50">
        <w:rPr>
          <w:bCs/>
        </w:rPr>
        <w:t>.</w:t>
      </w:r>
    </w:p>
    <w:p w14:paraId="5A4E91BA"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bCs/>
          <w:sz w:val="24"/>
          <w:szCs w:val="24"/>
        </w:rPr>
      </w:pPr>
      <w:r w:rsidRPr="00D47C50">
        <w:rPr>
          <w:bCs/>
          <w:sz w:val="24"/>
          <w:szCs w:val="24"/>
        </w:rPr>
        <w:t xml:space="preserve">Ахметова Г.М. Состав, статус и основные виды деятельности купечества Казахстана // </w:t>
      </w:r>
      <w:r w:rsidRPr="00D47C50">
        <w:rPr>
          <w:bCs/>
          <w:color w:val="1F2D3D"/>
          <w:sz w:val="24"/>
          <w:szCs w:val="24"/>
        </w:rPr>
        <w:t>Вестник КазНПУ имени Абая. Серия «Исторические и социально-политические науки». – 2016. - №3 (50). – С. 7-14</w:t>
      </w:r>
      <w:r w:rsidRPr="00D47C50">
        <w:rPr>
          <w:bCs/>
          <w:sz w:val="24"/>
          <w:szCs w:val="24"/>
        </w:rPr>
        <w:t>.</w:t>
      </w:r>
    </w:p>
    <w:p w14:paraId="13396F67" w14:textId="77777777" w:rsidR="00233E90" w:rsidRPr="00D47C50" w:rsidRDefault="00233E90" w:rsidP="00233E90">
      <w:pPr>
        <w:pStyle w:val="1"/>
        <w:widowControl/>
        <w:numPr>
          <w:ilvl w:val="0"/>
          <w:numId w:val="3"/>
        </w:numPr>
        <w:shd w:val="clear" w:color="auto" w:fill="FFFFFF"/>
        <w:tabs>
          <w:tab w:val="left" w:pos="851"/>
          <w:tab w:val="left" w:pos="1134"/>
        </w:tabs>
        <w:autoSpaceDE/>
        <w:autoSpaceDN/>
        <w:spacing w:before="0"/>
        <w:ind w:left="0" w:right="0" w:firstLine="709"/>
        <w:jc w:val="both"/>
        <w:rPr>
          <w:b w:val="0"/>
          <w:bCs w:val="0"/>
          <w:color w:val="000000" w:themeColor="text1"/>
          <w:sz w:val="24"/>
          <w:szCs w:val="24"/>
        </w:rPr>
      </w:pPr>
      <w:r w:rsidRPr="00D47C50">
        <w:rPr>
          <w:b w:val="0"/>
          <w:bCs w:val="0"/>
          <w:color w:val="000000" w:themeColor="text1"/>
          <w:sz w:val="24"/>
          <w:szCs w:val="24"/>
        </w:rPr>
        <w:t>Байдаров</w:t>
      </w:r>
      <w:r w:rsidRPr="00D47C50">
        <w:rPr>
          <w:b w:val="0"/>
          <w:bCs w:val="0"/>
          <w:color w:val="000000" w:themeColor="text1"/>
          <w:sz w:val="24"/>
          <w:szCs w:val="24"/>
          <w:lang w:val="ru-RU"/>
        </w:rPr>
        <w:t xml:space="preserve"> Е</w:t>
      </w:r>
      <w:r w:rsidRPr="00D47C50">
        <w:rPr>
          <w:b w:val="0"/>
          <w:bCs w:val="0"/>
          <w:color w:val="000000" w:themeColor="text1"/>
          <w:sz w:val="24"/>
          <w:szCs w:val="24"/>
        </w:rPr>
        <w:t>. Казахстан и Китай в потоке истории // </w:t>
      </w:r>
      <w:r w:rsidR="00BF73F0">
        <w:fldChar w:fldCharType="begin"/>
      </w:r>
      <w:r w:rsidR="00BF73F0">
        <w:instrText xml:space="preserve"> HYPERLINK "https://rezonans.kz/kazakhstan-i-kitay-v-potoke-istorii/" </w:instrText>
      </w:r>
      <w:r w:rsidR="00BF73F0">
        <w:fldChar w:fldCharType="separate"/>
      </w:r>
      <w:r w:rsidRPr="00D47C50">
        <w:rPr>
          <w:b w:val="0"/>
          <w:bCs w:val="0"/>
          <w:color w:val="000000" w:themeColor="text1"/>
          <w:sz w:val="24"/>
          <w:szCs w:val="24"/>
        </w:rPr>
        <w:t>https://rezonans.kz/kazakhstan-i-kitay-v-potoke-istorii/</w:t>
      </w:r>
      <w:r w:rsidR="00BF73F0">
        <w:rPr>
          <w:b w:val="0"/>
          <w:bCs w:val="0"/>
          <w:color w:val="000000" w:themeColor="text1"/>
          <w:sz w:val="24"/>
          <w:szCs w:val="24"/>
        </w:rPr>
        <w:fldChar w:fldCharType="end"/>
      </w:r>
      <w:r w:rsidRPr="00D47C50">
        <w:rPr>
          <w:b w:val="0"/>
          <w:bCs w:val="0"/>
          <w:color w:val="000000" w:themeColor="text1"/>
          <w:sz w:val="24"/>
          <w:szCs w:val="24"/>
        </w:rPr>
        <w:t>; Байдаров</w:t>
      </w:r>
      <w:r w:rsidRPr="00D47C50">
        <w:rPr>
          <w:b w:val="0"/>
          <w:bCs w:val="0"/>
          <w:color w:val="000000" w:themeColor="text1"/>
          <w:sz w:val="24"/>
          <w:szCs w:val="24"/>
          <w:lang w:val="ru-RU"/>
        </w:rPr>
        <w:t xml:space="preserve"> Е</w:t>
      </w:r>
      <w:r w:rsidRPr="00D47C50">
        <w:rPr>
          <w:b w:val="0"/>
          <w:bCs w:val="0"/>
          <w:color w:val="000000" w:themeColor="text1"/>
          <w:sz w:val="24"/>
          <w:szCs w:val="24"/>
        </w:rPr>
        <w:t>. </w:t>
      </w:r>
      <w:r w:rsidRPr="00D47C50">
        <w:rPr>
          <w:b w:val="0"/>
          <w:bCs w:val="0"/>
          <w:color w:val="000000" w:themeColor="text1"/>
          <w:sz w:val="24"/>
          <w:szCs w:val="24"/>
          <w:lang w:val="ru-RU"/>
        </w:rPr>
        <w:t>И</w:t>
      </w:r>
      <w:r w:rsidRPr="00D47C50">
        <w:rPr>
          <w:b w:val="0"/>
          <w:bCs w:val="0"/>
          <w:color w:val="000000" w:themeColor="text1"/>
          <w:sz w:val="24"/>
          <w:szCs w:val="24"/>
        </w:rPr>
        <w:t xml:space="preserve">з истории торговых отношений между </w:t>
      </w:r>
      <w:r w:rsidRPr="00D47C50">
        <w:rPr>
          <w:b w:val="0"/>
          <w:bCs w:val="0"/>
          <w:color w:val="000000" w:themeColor="text1"/>
          <w:sz w:val="24"/>
          <w:szCs w:val="24"/>
          <w:lang w:val="ru-RU"/>
        </w:rPr>
        <w:t>К</w:t>
      </w:r>
      <w:r w:rsidRPr="00D47C50">
        <w:rPr>
          <w:b w:val="0"/>
          <w:bCs w:val="0"/>
          <w:color w:val="000000" w:themeColor="text1"/>
          <w:sz w:val="24"/>
          <w:szCs w:val="24"/>
        </w:rPr>
        <w:t xml:space="preserve">азахстаном и </w:t>
      </w:r>
      <w:r w:rsidRPr="00D47C50">
        <w:rPr>
          <w:b w:val="0"/>
          <w:bCs w:val="0"/>
          <w:color w:val="000000" w:themeColor="text1"/>
          <w:sz w:val="24"/>
          <w:szCs w:val="24"/>
          <w:lang w:val="ru-RU"/>
        </w:rPr>
        <w:t>К</w:t>
      </w:r>
      <w:r w:rsidRPr="00D47C50">
        <w:rPr>
          <w:b w:val="0"/>
          <w:bCs w:val="0"/>
          <w:color w:val="000000" w:themeColor="text1"/>
          <w:sz w:val="24"/>
          <w:szCs w:val="24"/>
        </w:rPr>
        <w:t>итаем https://shygystanu.kz/rus/archives/2335</w:t>
      </w:r>
    </w:p>
    <w:p w14:paraId="1D738C4D" w14:textId="77777777" w:rsidR="00233E90" w:rsidRPr="00D47C50" w:rsidRDefault="00233E90" w:rsidP="00233E90">
      <w:pPr>
        <w:pStyle w:val="a7"/>
        <w:widowControl/>
        <w:numPr>
          <w:ilvl w:val="0"/>
          <w:numId w:val="3"/>
        </w:numPr>
        <w:shd w:val="clear" w:color="auto" w:fill="FFFFFF"/>
        <w:tabs>
          <w:tab w:val="left" w:pos="851"/>
          <w:tab w:val="left" w:pos="1134"/>
        </w:tabs>
        <w:autoSpaceDE/>
        <w:autoSpaceDN/>
        <w:spacing w:before="0"/>
        <w:ind w:left="0" w:firstLine="709"/>
        <w:contextualSpacing/>
        <w:jc w:val="both"/>
        <w:rPr>
          <w:color w:val="212529"/>
          <w:sz w:val="24"/>
          <w:szCs w:val="24"/>
        </w:rPr>
      </w:pPr>
      <w:r w:rsidRPr="00D47C50">
        <w:rPr>
          <w:color w:val="000000" w:themeColor="text1"/>
          <w:sz w:val="24"/>
          <w:szCs w:val="24"/>
        </w:rPr>
        <w:t>Мамытова С.Н. История развития предпринимательства в Прииртышье во второй половине ХІХ-начале ХХ века). //Автореф. дисс. на соискание ученой степени канд. исторических наук. – Павлодар</w:t>
      </w:r>
      <w:r w:rsidRPr="00D47C50">
        <w:rPr>
          <w:color w:val="212529"/>
          <w:sz w:val="24"/>
          <w:szCs w:val="24"/>
        </w:rPr>
        <w:t>, 2004.-24 с.</w:t>
      </w:r>
    </w:p>
    <w:p w14:paraId="74DA1D31"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proofErr w:type="spellStart"/>
      <w:r w:rsidRPr="00D47C50">
        <w:t>Мырзыханов</w:t>
      </w:r>
      <w:proofErr w:type="spellEnd"/>
      <w:r w:rsidRPr="00D47C50">
        <w:t xml:space="preserve"> Е.Н. Общественная, благотворительная и меценатская деятельность купца-предпринимателя в конце XIX в. и в начале XX в. (на примере Акмолинской области). </w:t>
      </w:r>
      <w:r w:rsidRPr="00D47C50">
        <w:rPr>
          <w:rFonts w:eastAsia="TimesNewRomanPSMT"/>
          <w:color w:val="161616"/>
        </w:rPr>
        <w:t>//</w:t>
      </w:r>
      <w:r w:rsidRPr="00D47C50">
        <w:rPr>
          <w:b/>
          <w:bCs/>
          <w:color w:val="232323"/>
        </w:rPr>
        <w:t xml:space="preserve"> </w:t>
      </w:r>
      <w:r w:rsidRPr="00D47C50">
        <w:t>Актуальные проблемы современности: наука и общество</w:t>
      </w:r>
      <w:r w:rsidRPr="00D47C50">
        <w:rPr>
          <w:color w:val="232323"/>
        </w:rPr>
        <w:t>, 2018, № 2(19).</w:t>
      </w:r>
      <w:r w:rsidRPr="00D47C50">
        <w:rPr>
          <w:color w:val="232323"/>
          <w:lang w:val="kk-KZ"/>
        </w:rPr>
        <w:t xml:space="preserve"> С.</w:t>
      </w:r>
      <w:r w:rsidRPr="00D47C50">
        <w:rPr>
          <w:color w:val="232323"/>
        </w:rPr>
        <w:t>12-18.</w:t>
      </w:r>
    </w:p>
    <w:p w14:paraId="6E9EDBFB"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proofErr w:type="spellStart"/>
      <w:r w:rsidRPr="00D47C50">
        <w:rPr>
          <w:color w:val="000000" w:themeColor="text1"/>
        </w:rPr>
        <w:t>Чекаев</w:t>
      </w:r>
      <w:proofErr w:type="spellEnd"/>
      <w:r w:rsidRPr="00D47C50">
        <w:rPr>
          <w:color w:val="000000" w:themeColor="text1"/>
        </w:rPr>
        <w:t xml:space="preserve"> Ф.М., </w:t>
      </w:r>
      <w:proofErr w:type="spellStart"/>
      <w:r w:rsidRPr="00D47C50">
        <w:rPr>
          <w:color w:val="000000" w:themeColor="text1"/>
        </w:rPr>
        <w:t>Чекаева</w:t>
      </w:r>
      <w:proofErr w:type="spellEnd"/>
      <w:r w:rsidRPr="00D47C50">
        <w:rPr>
          <w:color w:val="000000" w:themeColor="text1"/>
        </w:rPr>
        <w:t xml:space="preserve"> Р.У., </w:t>
      </w:r>
      <w:proofErr w:type="spellStart"/>
      <w:r w:rsidRPr="00D47C50">
        <w:rPr>
          <w:color w:val="000000" w:themeColor="text1"/>
        </w:rPr>
        <w:t>Ревтова</w:t>
      </w:r>
      <w:proofErr w:type="spellEnd"/>
      <w:r w:rsidRPr="00D47C50">
        <w:rPr>
          <w:color w:val="000000" w:themeColor="text1"/>
        </w:rPr>
        <w:t xml:space="preserve"> В.В. Архитектура каменных зданий Астаны (Акмолинска) конца ХIХ – начала ХХ веков </w:t>
      </w:r>
      <w:r w:rsidRPr="00D47C50">
        <w:rPr>
          <w:color w:val="000000" w:themeColor="text1"/>
          <w:shd w:val="clear" w:color="auto" w:fill="FFFFFF"/>
        </w:rPr>
        <w:t>//Фундаментальные исследования. – 2014. – </w:t>
      </w:r>
      <w:r w:rsidRPr="00D47C50">
        <w:rPr>
          <w:color w:val="000000" w:themeColor="text1"/>
        </w:rPr>
        <w:t xml:space="preserve">№ 12 (часть 6) – С. 1191-1196.; </w:t>
      </w:r>
      <w:proofErr w:type="spellStart"/>
      <w:r w:rsidRPr="00D47C50">
        <w:t>Чекаева</w:t>
      </w:r>
      <w:proofErr w:type="spellEnd"/>
      <w:r w:rsidRPr="00D47C50">
        <w:t xml:space="preserve"> Р.У., </w:t>
      </w:r>
      <w:proofErr w:type="spellStart"/>
      <w:r w:rsidRPr="00D47C50">
        <w:t>Ревтова</w:t>
      </w:r>
      <w:proofErr w:type="spellEnd"/>
      <w:r w:rsidRPr="00D47C50">
        <w:t xml:space="preserve"> В.В. Влияние купечества на развитие архитектуры торговых зданий города Костанай. //Материалы Международной (заочной) научно-практической конференции «Вопросы современных научных исследований». -Кишинев: Мир науки, 2018. С.63-71.</w:t>
      </w:r>
    </w:p>
    <w:p w14:paraId="5F6A1DB3"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color w:val="000000" w:themeColor="text1"/>
          <w:sz w:val="24"/>
          <w:szCs w:val="24"/>
        </w:rPr>
      </w:pPr>
      <w:r w:rsidRPr="00D47C50">
        <w:rPr>
          <w:sz w:val="24"/>
          <w:szCs w:val="24"/>
        </w:rPr>
        <w:lastRenderedPageBreak/>
        <w:t xml:space="preserve">Кашляк В.Н. Семипалатинские купцы и промышленники – конец XVIII- XIX вв. // Материалы Междунар. науч.-практ. конф. «Роль архивных доку- ментов в исследовании социально-политического и культурного развития страны», посвященный 90-летию со дня основания центра документации новейшей истории Восточно-Казахстанской области. Семей, 2010. 346– 359 с.; Кашляк В.Н. Храмы Семипалатинска: прошлое и настоящее / Хронология событий. Семипалатинск: [б.и.], 2004. - 610 с.; Кашляк В.Н. Семипалатинск. Три века истории. - Новосибирск, 2002.-371с., фото; Кашляк В.Н. Семипалатинск: их именами названы… - Семипалатинск, 2006.- 355 с., фото; Кашляк В.Н. Семипалатинское купечество: Плещеевы. Семей, 2013. 288 с.; Кашляк В.Н. Кто занимал родовое гнездо купца Медведева в течение века? </w:t>
      </w:r>
      <w:r w:rsidR="00BF73F0">
        <w:fldChar w:fldCharType="begin"/>
      </w:r>
      <w:r w:rsidR="00BF73F0">
        <w:instrText xml:space="preserve"> HYPERLINK "http://s</w:instrText>
      </w:r>
      <w:r w:rsidR="00BF73F0">
        <w:instrText xml:space="preserve">emeyainasy.kz/кто-занимал-родовое-гнездо-купца-медв/" </w:instrText>
      </w:r>
      <w:r w:rsidR="00BF73F0">
        <w:fldChar w:fldCharType="separate"/>
      </w:r>
      <w:r w:rsidRPr="00D47C50">
        <w:rPr>
          <w:rStyle w:val="ae"/>
          <w:sz w:val="24"/>
          <w:szCs w:val="24"/>
        </w:rPr>
        <w:t>http://semeyainasy.kz/кто-занимал-родовое-гнездо-купца-медв/</w:t>
      </w:r>
      <w:r w:rsidR="00BF73F0">
        <w:rPr>
          <w:rStyle w:val="ae"/>
          <w:sz w:val="24"/>
          <w:szCs w:val="24"/>
        </w:rPr>
        <w:fldChar w:fldCharType="end"/>
      </w:r>
      <w:r w:rsidRPr="00D47C50">
        <w:rPr>
          <w:sz w:val="24"/>
          <w:szCs w:val="24"/>
        </w:rPr>
        <w:t>; Кашляк В.Н. «Люди, события, факты в документах https://imena.pushkinlibrary.kz/en/researches-of-the-region/958-.html.</w:t>
      </w:r>
    </w:p>
    <w:p w14:paraId="05023D10" w14:textId="77777777" w:rsidR="00233E90" w:rsidRPr="00D47C50" w:rsidRDefault="00233E90" w:rsidP="00233E90">
      <w:pPr>
        <w:pStyle w:val="a7"/>
        <w:widowControl/>
        <w:numPr>
          <w:ilvl w:val="0"/>
          <w:numId w:val="3"/>
        </w:numPr>
        <w:tabs>
          <w:tab w:val="left" w:pos="851"/>
          <w:tab w:val="left" w:pos="1134"/>
        </w:tabs>
        <w:autoSpaceDE/>
        <w:autoSpaceDN/>
        <w:spacing w:before="0"/>
        <w:ind w:left="0" w:firstLine="709"/>
        <w:contextualSpacing/>
        <w:jc w:val="both"/>
        <w:rPr>
          <w:bCs/>
          <w:sz w:val="24"/>
          <w:szCs w:val="24"/>
        </w:rPr>
      </w:pPr>
      <w:r w:rsidRPr="00D47C50">
        <w:rPr>
          <w:bCs/>
          <w:sz w:val="24"/>
          <w:szCs w:val="24"/>
        </w:rPr>
        <w:t xml:space="preserve">Ситуда М.И. Ситуда М.И. Купеческое наследие Семипалатинска </w:t>
      </w:r>
      <w:r w:rsidR="00BF73F0">
        <w:fldChar w:fldCharType="begin"/>
      </w:r>
      <w:r w:rsidR="00BF73F0">
        <w:instrText xml:space="preserve"> HYPERLINK "https://semeylib.kz/?p=15393&amp;lang=ru" </w:instrText>
      </w:r>
      <w:r w:rsidR="00BF73F0">
        <w:fldChar w:fldCharType="separate"/>
      </w:r>
      <w:r w:rsidRPr="00D47C50">
        <w:rPr>
          <w:rStyle w:val="ae"/>
          <w:bCs/>
          <w:sz w:val="24"/>
          <w:szCs w:val="24"/>
        </w:rPr>
        <w:t>https://semeylib.kz/?p=15393&amp;lang=ru</w:t>
      </w:r>
      <w:r w:rsidR="00BF73F0">
        <w:rPr>
          <w:rStyle w:val="ae"/>
          <w:bCs/>
          <w:sz w:val="24"/>
          <w:szCs w:val="24"/>
        </w:rPr>
        <w:fldChar w:fldCharType="end"/>
      </w:r>
    </w:p>
    <w:p w14:paraId="41ED4AE8" w14:textId="77777777" w:rsidR="00233E90" w:rsidRPr="00D47C50" w:rsidRDefault="00233E90" w:rsidP="00233E90">
      <w:pPr>
        <w:pStyle w:val="ab"/>
        <w:numPr>
          <w:ilvl w:val="0"/>
          <w:numId w:val="3"/>
        </w:numPr>
        <w:tabs>
          <w:tab w:val="left" w:pos="851"/>
          <w:tab w:val="left" w:pos="1134"/>
        </w:tabs>
        <w:spacing w:beforeAutospacing="0" w:after="0" w:afterAutospacing="0"/>
        <w:ind w:left="0" w:firstLine="709"/>
        <w:jc w:val="both"/>
      </w:pPr>
      <w:r w:rsidRPr="00D47C50">
        <w:rPr>
          <w:rFonts w:eastAsia="TimesNewRomanPSMT"/>
        </w:rPr>
        <w:t xml:space="preserve">Попов Ю. Судьба братьев Акаевых // Индустриальная Караганда. 2007. 8, 15, 22, 23, 29 сентября. </w:t>
      </w:r>
    </w:p>
    <w:p w14:paraId="475F73AF" w14:textId="77777777" w:rsidR="00233E90" w:rsidRPr="00D47C50" w:rsidRDefault="00233E90" w:rsidP="00233E90">
      <w:pPr>
        <w:tabs>
          <w:tab w:val="left" w:pos="1134"/>
        </w:tabs>
        <w:ind w:firstLine="709"/>
        <w:jc w:val="both"/>
        <w:rPr>
          <w:bCs/>
          <w:sz w:val="24"/>
          <w:szCs w:val="24"/>
        </w:rPr>
      </w:pPr>
    </w:p>
    <w:p w14:paraId="33E5CC67" w14:textId="77777777" w:rsidR="00233E90" w:rsidRDefault="00233E90" w:rsidP="008A25FE">
      <w:pPr>
        <w:tabs>
          <w:tab w:val="left" w:pos="1134"/>
        </w:tabs>
        <w:ind w:firstLine="709"/>
        <w:jc w:val="center"/>
        <w:rPr>
          <w:b/>
          <w:bCs/>
          <w:sz w:val="24"/>
          <w:szCs w:val="24"/>
        </w:rPr>
      </w:pPr>
      <w:r w:rsidRPr="00D47C50">
        <w:rPr>
          <w:b/>
          <w:bCs/>
          <w:sz w:val="24"/>
          <w:szCs w:val="24"/>
        </w:rPr>
        <w:t>The place of merchants in Kazakh society: historiographical analysis</w:t>
      </w:r>
    </w:p>
    <w:p w14:paraId="11DF5E5E" w14:textId="77777777" w:rsidR="008A25FE" w:rsidRDefault="00233E90" w:rsidP="00233E90">
      <w:pPr>
        <w:tabs>
          <w:tab w:val="left" w:pos="1134"/>
        </w:tabs>
        <w:ind w:firstLine="709"/>
        <w:jc w:val="center"/>
        <w:rPr>
          <w:sz w:val="24"/>
          <w:szCs w:val="24"/>
          <w:lang w:val="en-US"/>
        </w:rPr>
      </w:pPr>
      <w:r w:rsidRPr="00916167">
        <w:rPr>
          <w:b/>
          <w:bCs/>
          <w:sz w:val="24"/>
          <w:szCs w:val="24"/>
          <w:lang w:val="en-US"/>
        </w:rPr>
        <w:t>Ye</w:t>
      </w:r>
      <w:r w:rsidRPr="00916167">
        <w:rPr>
          <w:b/>
          <w:bCs/>
          <w:sz w:val="24"/>
          <w:szCs w:val="24"/>
        </w:rPr>
        <w:t>rmenbayeva</w:t>
      </w:r>
      <w:r w:rsidRPr="00916167">
        <w:rPr>
          <w:b/>
          <w:bCs/>
          <w:sz w:val="24"/>
          <w:szCs w:val="24"/>
          <w:lang w:val="en-US"/>
        </w:rPr>
        <w:t xml:space="preserve"> </w:t>
      </w:r>
      <w:r w:rsidRPr="00916167">
        <w:rPr>
          <w:b/>
          <w:bCs/>
          <w:sz w:val="24"/>
          <w:szCs w:val="24"/>
        </w:rPr>
        <w:t>G.K.</w:t>
      </w:r>
      <w:r w:rsidRPr="00916167">
        <w:rPr>
          <w:b/>
          <w:bCs/>
          <w:sz w:val="24"/>
          <w:szCs w:val="24"/>
          <w:lang w:val="en-US"/>
        </w:rPr>
        <w:t>,</w:t>
      </w:r>
      <w:r w:rsidRPr="00916167">
        <w:rPr>
          <w:sz w:val="24"/>
          <w:szCs w:val="24"/>
          <w:lang w:val="en-US"/>
        </w:rPr>
        <w:t xml:space="preserve"> </w:t>
      </w:r>
    </w:p>
    <w:p w14:paraId="4133F28C" w14:textId="7C3977E3" w:rsidR="00233E90" w:rsidRDefault="00A652D0" w:rsidP="00233E90">
      <w:pPr>
        <w:tabs>
          <w:tab w:val="left" w:pos="1134"/>
        </w:tabs>
        <w:ind w:firstLine="709"/>
        <w:jc w:val="center"/>
        <w:rPr>
          <w:sz w:val="24"/>
          <w:szCs w:val="24"/>
        </w:rPr>
      </w:pPr>
      <w:bookmarkStart w:id="19" w:name="_Hlk178672420"/>
      <w:r>
        <w:rPr>
          <w:sz w:val="24"/>
          <w:szCs w:val="24"/>
          <w:lang w:val="en-US"/>
        </w:rPr>
        <w:t>C</w:t>
      </w:r>
      <w:r w:rsidR="00233E90" w:rsidRPr="00D47C50">
        <w:rPr>
          <w:sz w:val="24"/>
          <w:szCs w:val="24"/>
        </w:rPr>
        <w:t>andidate of Historical Sciences</w:t>
      </w:r>
      <w:bookmarkEnd w:id="19"/>
      <w:r w:rsidR="00233E90" w:rsidRPr="00D47C50">
        <w:rPr>
          <w:sz w:val="24"/>
          <w:szCs w:val="24"/>
        </w:rPr>
        <w:t xml:space="preserve">, Associate Professor of the Department of History of Kazakhstan, </w:t>
      </w:r>
      <w:r w:rsidR="00233E90" w:rsidRPr="00D47C50">
        <w:rPr>
          <w:color w:val="2C2C2C"/>
          <w:sz w:val="24"/>
          <w:szCs w:val="24"/>
          <w:shd w:val="clear" w:color="auto" w:fill="FFFFFF"/>
        </w:rPr>
        <w:t>L.N. Gumilyov</w:t>
      </w:r>
      <w:r w:rsidR="00233E90" w:rsidRPr="00D47C50">
        <w:rPr>
          <w:sz w:val="24"/>
          <w:szCs w:val="24"/>
        </w:rPr>
        <w:t xml:space="preserve"> ENU,</w:t>
      </w:r>
      <w:r w:rsidR="00233E90" w:rsidRPr="00916167">
        <w:rPr>
          <w:sz w:val="24"/>
          <w:szCs w:val="24"/>
          <w:lang w:val="en-US"/>
        </w:rPr>
        <w:t xml:space="preserve"> </w:t>
      </w:r>
      <w:r w:rsidR="00233E90" w:rsidRPr="00D47C50">
        <w:rPr>
          <w:sz w:val="24"/>
          <w:szCs w:val="24"/>
        </w:rPr>
        <w:t>Astana, Republic of Kazakhstan</w:t>
      </w:r>
    </w:p>
    <w:p w14:paraId="00ECB9C2" w14:textId="77777777" w:rsidR="008A25FE" w:rsidRPr="004E4573" w:rsidRDefault="00BF73F0" w:rsidP="008A25FE">
      <w:pPr>
        <w:ind w:firstLine="709"/>
        <w:jc w:val="center"/>
        <w:rPr>
          <w:rStyle w:val="ae"/>
          <w:sz w:val="24"/>
          <w:szCs w:val="24"/>
          <w:lang w:val="en-US"/>
        </w:rPr>
      </w:pPr>
      <w:hyperlink r:id="rId30" w:history="1">
        <w:r w:rsidR="008A25FE" w:rsidRPr="00D47C50">
          <w:rPr>
            <w:rStyle w:val="ae"/>
            <w:sz w:val="24"/>
            <w:szCs w:val="24"/>
            <w:lang w:val="en-US"/>
          </w:rPr>
          <w:t>gulshan</w:t>
        </w:r>
        <w:r w:rsidR="008A25FE" w:rsidRPr="004E4573">
          <w:rPr>
            <w:rStyle w:val="ae"/>
            <w:sz w:val="24"/>
            <w:szCs w:val="24"/>
            <w:lang w:val="en-US"/>
          </w:rPr>
          <w:t>23@</w:t>
        </w:r>
        <w:r w:rsidR="008A25FE" w:rsidRPr="00D47C50">
          <w:rPr>
            <w:rStyle w:val="ae"/>
            <w:sz w:val="24"/>
            <w:szCs w:val="24"/>
            <w:lang w:val="en-US"/>
          </w:rPr>
          <w:t>bk</w:t>
        </w:r>
        <w:r w:rsidR="008A25FE" w:rsidRPr="004E4573">
          <w:rPr>
            <w:rStyle w:val="ae"/>
            <w:sz w:val="24"/>
            <w:szCs w:val="24"/>
            <w:lang w:val="en-US"/>
          </w:rPr>
          <w:t>.</w:t>
        </w:r>
        <w:r w:rsidR="008A25FE" w:rsidRPr="00D47C50">
          <w:rPr>
            <w:rStyle w:val="ae"/>
            <w:sz w:val="24"/>
            <w:szCs w:val="24"/>
            <w:lang w:val="en-US"/>
          </w:rPr>
          <w:t>ru</w:t>
        </w:r>
      </w:hyperlink>
    </w:p>
    <w:p w14:paraId="149EF33D" w14:textId="77777777" w:rsidR="008A25FE" w:rsidRPr="004E4573" w:rsidRDefault="008A25FE" w:rsidP="008A25FE">
      <w:pPr>
        <w:ind w:firstLine="709"/>
        <w:jc w:val="center"/>
        <w:rPr>
          <w:color w:val="000000"/>
          <w:sz w:val="24"/>
          <w:szCs w:val="24"/>
          <w:lang w:val="en-US"/>
        </w:rPr>
      </w:pPr>
    </w:p>
    <w:p w14:paraId="30E621A3" w14:textId="77777777" w:rsidR="00233E90" w:rsidRPr="00D47C50" w:rsidRDefault="00233E90" w:rsidP="00233E90">
      <w:pPr>
        <w:tabs>
          <w:tab w:val="left" w:pos="1134"/>
        </w:tabs>
        <w:ind w:firstLine="709"/>
        <w:jc w:val="both"/>
        <w:rPr>
          <w:sz w:val="24"/>
          <w:szCs w:val="24"/>
          <w:lang w:val="en-US"/>
        </w:rPr>
      </w:pPr>
    </w:p>
    <w:p w14:paraId="07A52B38" w14:textId="77777777" w:rsidR="00233E90" w:rsidRPr="00D47C50" w:rsidRDefault="00233E90" w:rsidP="00233E90">
      <w:pPr>
        <w:tabs>
          <w:tab w:val="left" w:pos="1134"/>
        </w:tabs>
        <w:jc w:val="both"/>
        <w:rPr>
          <w:sz w:val="24"/>
          <w:szCs w:val="24"/>
        </w:rPr>
      </w:pPr>
      <w:r w:rsidRPr="00E45728">
        <w:rPr>
          <w:b/>
          <w:bCs/>
          <w:i/>
          <w:iCs/>
          <w:sz w:val="24"/>
          <w:szCs w:val="24"/>
          <w:lang w:val="en-US"/>
        </w:rPr>
        <w:t>Abstract.</w:t>
      </w:r>
      <w:r w:rsidRPr="00D47C50">
        <w:rPr>
          <w:sz w:val="24"/>
          <w:szCs w:val="24"/>
          <w:lang w:val="en-US"/>
        </w:rPr>
        <w:t xml:space="preserve"> This article provides a historiographical analysis of scientific works devoted to the history of merchants of Kazakhstan, their role in the socio-economic and cultural development of the country in the second half of the XIX-early XX centuries.</w:t>
      </w:r>
      <w:r w:rsidRPr="00D47C50">
        <w:rPr>
          <w:sz w:val="24"/>
          <w:szCs w:val="24"/>
        </w:rPr>
        <w:t xml:space="preserve"> Historiographic analysis of the history of merchants of Kazakhstan in the second half of the XIX – early XX centuries contributes to an objective picture of research that originated in different periods: pre-revolutionary (pre-Soviet), Soviet, post-Soviet (modern) periods of the history of Kazakhstan. Historiographic analysis is relevant from the point of view of modern discussions about the contribution of merchants to the socio-economic development of Cities, charity, culture of Kazakhstan.</w:t>
      </w:r>
    </w:p>
    <w:p w14:paraId="6677B9A1" w14:textId="77777777" w:rsidR="00233E90" w:rsidRPr="00D47C50" w:rsidRDefault="00233E90" w:rsidP="00233E90">
      <w:pPr>
        <w:tabs>
          <w:tab w:val="left" w:pos="851"/>
        </w:tabs>
        <w:jc w:val="both"/>
        <w:rPr>
          <w:sz w:val="24"/>
          <w:szCs w:val="24"/>
        </w:rPr>
      </w:pPr>
      <w:r w:rsidRPr="00E45728">
        <w:rPr>
          <w:b/>
          <w:bCs/>
          <w:i/>
          <w:iCs/>
          <w:sz w:val="24"/>
          <w:szCs w:val="24"/>
          <w:lang w:val="en-US"/>
        </w:rPr>
        <w:t>Keywords:</w:t>
      </w:r>
      <w:r w:rsidRPr="00D47C50">
        <w:rPr>
          <w:sz w:val="24"/>
          <w:szCs w:val="24"/>
          <w:lang w:val="en-US"/>
        </w:rPr>
        <w:t xml:space="preserve"> Historiography; trade; fairs; merchants; charity; patronage</w:t>
      </w:r>
    </w:p>
    <w:p w14:paraId="1A19331D" w14:textId="77777777" w:rsidR="00233E90" w:rsidRDefault="00233E90" w:rsidP="00233E90">
      <w:pPr>
        <w:pStyle w:val="a3"/>
        <w:spacing w:before="0"/>
        <w:ind w:left="0"/>
        <w:contextualSpacing/>
        <w:jc w:val="center"/>
        <w:rPr>
          <w:bCs/>
          <w:sz w:val="24"/>
          <w:szCs w:val="24"/>
        </w:rPr>
      </w:pPr>
    </w:p>
    <w:p w14:paraId="53CAA49E" w14:textId="77777777" w:rsidR="008A25FE" w:rsidRDefault="008A25FE" w:rsidP="00233E90">
      <w:pPr>
        <w:pStyle w:val="a3"/>
        <w:spacing w:before="0"/>
        <w:ind w:left="0"/>
        <w:contextualSpacing/>
        <w:jc w:val="center"/>
        <w:rPr>
          <w:bCs/>
          <w:sz w:val="24"/>
          <w:szCs w:val="24"/>
        </w:rPr>
      </w:pPr>
    </w:p>
    <w:p w14:paraId="201A2D5F" w14:textId="77777777" w:rsidR="008A25FE" w:rsidRDefault="008A25FE" w:rsidP="00233E90">
      <w:pPr>
        <w:pStyle w:val="a3"/>
        <w:spacing w:before="0"/>
        <w:ind w:left="0"/>
        <w:contextualSpacing/>
        <w:jc w:val="center"/>
        <w:rPr>
          <w:bCs/>
          <w:sz w:val="24"/>
          <w:szCs w:val="24"/>
        </w:rPr>
      </w:pPr>
    </w:p>
    <w:p w14:paraId="274B6589" w14:textId="77777777" w:rsidR="008A25FE" w:rsidRDefault="008A25FE" w:rsidP="00233E90">
      <w:pPr>
        <w:pStyle w:val="a3"/>
        <w:spacing w:before="0"/>
        <w:ind w:left="0"/>
        <w:contextualSpacing/>
        <w:jc w:val="center"/>
        <w:rPr>
          <w:bCs/>
          <w:sz w:val="24"/>
          <w:szCs w:val="24"/>
        </w:rPr>
      </w:pPr>
    </w:p>
    <w:p w14:paraId="12831250" w14:textId="77777777" w:rsidR="008A25FE" w:rsidRDefault="008A25FE" w:rsidP="00233E90">
      <w:pPr>
        <w:pStyle w:val="a3"/>
        <w:spacing w:before="0"/>
        <w:ind w:left="0"/>
        <w:contextualSpacing/>
        <w:jc w:val="center"/>
        <w:rPr>
          <w:bCs/>
          <w:sz w:val="24"/>
          <w:szCs w:val="24"/>
        </w:rPr>
      </w:pPr>
    </w:p>
    <w:p w14:paraId="49623CDC" w14:textId="77777777" w:rsidR="008A25FE" w:rsidRDefault="008A25FE" w:rsidP="00233E90">
      <w:pPr>
        <w:pStyle w:val="a3"/>
        <w:spacing w:before="0"/>
        <w:ind w:left="0"/>
        <w:contextualSpacing/>
        <w:jc w:val="center"/>
        <w:rPr>
          <w:bCs/>
          <w:sz w:val="24"/>
          <w:szCs w:val="24"/>
        </w:rPr>
      </w:pPr>
    </w:p>
    <w:p w14:paraId="58C5ADCB" w14:textId="77777777" w:rsidR="008A25FE" w:rsidRDefault="008A25FE" w:rsidP="00233E90">
      <w:pPr>
        <w:pStyle w:val="a3"/>
        <w:spacing w:before="0"/>
        <w:ind w:left="0"/>
        <w:contextualSpacing/>
        <w:jc w:val="center"/>
        <w:rPr>
          <w:bCs/>
          <w:sz w:val="24"/>
          <w:szCs w:val="24"/>
        </w:rPr>
      </w:pPr>
    </w:p>
    <w:p w14:paraId="32A937D6" w14:textId="77777777" w:rsidR="008A25FE" w:rsidRDefault="008A25FE" w:rsidP="00233E90">
      <w:pPr>
        <w:pStyle w:val="a3"/>
        <w:spacing w:before="0"/>
        <w:ind w:left="0"/>
        <w:contextualSpacing/>
        <w:jc w:val="center"/>
        <w:rPr>
          <w:bCs/>
          <w:sz w:val="24"/>
          <w:szCs w:val="24"/>
        </w:rPr>
      </w:pPr>
    </w:p>
    <w:p w14:paraId="20CFE695" w14:textId="77777777" w:rsidR="008A25FE" w:rsidRDefault="008A25FE" w:rsidP="00233E90">
      <w:pPr>
        <w:pStyle w:val="a3"/>
        <w:spacing w:before="0"/>
        <w:ind w:left="0"/>
        <w:contextualSpacing/>
        <w:jc w:val="center"/>
        <w:rPr>
          <w:bCs/>
          <w:sz w:val="24"/>
          <w:szCs w:val="24"/>
        </w:rPr>
      </w:pPr>
    </w:p>
    <w:p w14:paraId="62CDB3CD" w14:textId="77777777" w:rsidR="008A25FE" w:rsidRDefault="008A25FE" w:rsidP="00233E90">
      <w:pPr>
        <w:pStyle w:val="a3"/>
        <w:spacing w:before="0"/>
        <w:ind w:left="0"/>
        <w:contextualSpacing/>
        <w:jc w:val="center"/>
        <w:rPr>
          <w:bCs/>
          <w:sz w:val="24"/>
          <w:szCs w:val="24"/>
        </w:rPr>
      </w:pPr>
    </w:p>
    <w:p w14:paraId="087798DE" w14:textId="77777777" w:rsidR="00233E90" w:rsidRPr="00D47C50" w:rsidRDefault="00233E90" w:rsidP="00233E90">
      <w:pPr>
        <w:pStyle w:val="a3"/>
        <w:spacing w:before="0"/>
        <w:ind w:left="0"/>
        <w:contextualSpacing/>
        <w:jc w:val="center"/>
        <w:rPr>
          <w:bCs/>
          <w:sz w:val="24"/>
          <w:szCs w:val="24"/>
        </w:rPr>
      </w:pPr>
      <w:r>
        <w:rPr>
          <w:bCs/>
          <w:noProof/>
          <w:sz w:val="24"/>
          <w:szCs w:val="24"/>
          <w:lang w:val="ru-RU" w:eastAsia="ru-RU"/>
        </w:rPr>
        <w:drawing>
          <wp:inline distT="0" distB="0" distL="0" distR="0" wp14:anchorId="62CD2A85" wp14:editId="73E50F19">
            <wp:extent cx="1152525" cy="2317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pic:spPr>
                </pic:pic>
              </a:graphicData>
            </a:graphic>
          </wp:inline>
        </w:drawing>
      </w:r>
    </w:p>
    <w:p w14:paraId="6F302482" w14:textId="77777777" w:rsidR="00233E90" w:rsidRPr="00D47C50" w:rsidRDefault="00233E90" w:rsidP="00233E90">
      <w:pPr>
        <w:pStyle w:val="a3"/>
        <w:spacing w:before="0"/>
        <w:ind w:left="0"/>
        <w:contextualSpacing/>
        <w:jc w:val="center"/>
        <w:rPr>
          <w:bCs/>
          <w:sz w:val="24"/>
          <w:szCs w:val="24"/>
        </w:rPr>
      </w:pPr>
    </w:p>
    <w:p w14:paraId="24F58158" w14:textId="77777777" w:rsidR="008A25FE" w:rsidRDefault="008A25FE">
      <w:pPr>
        <w:widowControl/>
        <w:autoSpaceDE/>
        <w:autoSpaceDN/>
        <w:spacing w:after="160" w:line="259" w:lineRule="auto"/>
        <w:rPr>
          <w:rFonts w:eastAsiaTheme="minorHAnsi"/>
          <w:b/>
          <w:sz w:val="24"/>
          <w:szCs w:val="24"/>
        </w:rPr>
      </w:pPr>
      <w:r>
        <w:rPr>
          <w:b/>
          <w:sz w:val="24"/>
          <w:szCs w:val="24"/>
        </w:rPr>
        <w:br w:type="page"/>
      </w:r>
    </w:p>
    <w:p w14:paraId="796FD905" w14:textId="77777777" w:rsidR="00233E90" w:rsidRDefault="00233E90" w:rsidP="00233E90">
      <w:pPr>
        <w:pStyle w:val="aff7"/>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ҚОСТАНАЙДАҒЫ ДЕНСАУЛЫҚ САҚТАУ САЛАСЫНДА ЖАСАЛҒАН ЖҰМЫСТАР (</w:t>
      </w:r>
      <w:r w:rsidRPr="00CA3178">
        <w:rPr>
          <w:rFonts w:ascii="Times New Roman" w:hAnsi="Times New Roman" w:cs="Times New Roman"/>
          <w:b/>
          <w:sz w:val="24"/>
          <w:szCs w:val="24"/>
          <w:lang w:val="kk-KZ"/>
        </w:rPr>
        <w:t>XIX</w:t>
      </w:r>
      <w:r>
        <w:rPr>
          <w:rFonts w:ascii="Times New Roman" w:hAnsi="Times New Roman" w:cs="Times New Roman"/>
          <w:b/>
          <w:sz w:val="24"/>
          <w:szCs w:val="24"/>
          <w:lang w:val="kk-KZ"/>
        </w:rPr>
        <w:t xml:space="preserve"> ҒАСЫРДЫҢ СОҢЫ</w:t>
      </w:r>
      <w:r w:rsidRPr="00CA3178">
        <w:rPr>
          <w:rFonts w:ascii="Times New Roman" w:hAnsi="Times New Roman" w:cs="Times New Roman"/>
          <w:b/>
          <w:sz w:val="24"/>
          <w:szCs w:val="24"/>
          <w:lang w:val="kk-KZ"/>
        </w:rPr>
        <w:t xml:space="preserve">-XX </w:t>
      </w:r>
      <w:r>
        <w:rPr>
          <w:rFonts w:ascii="Times New Roman" w:hAnsi="Times New Roman" w:cs="Times New Roman"/>
          <w:b/>
          <w:sz w:val="24"/>
          <w:szCs w:val="24"/>
          <w:lang w:val="kk-KZ"/>
        </w:rPr>
        <w:t xml:space="preserve">ҒАСЫРДЫҢ БАСЫ) </w:t>
      </w:r>
    </w:p>
    <w:p w14:paraId="52E57CAB" w14:textId="77777777" w:rsidR="00233E90" w:rsidRDefault="00233E90" w:rsidP="00233E90">
      <w:pPr>
        <w:pStyle w:val="aff7"/>
        <w:jc w:val="center"/>
        <w:rPr>
          <w:rFonts w:ascii="Times New Roman" w:hAnsi="Times New Roman" w:cs="Times New Roman"/>
          <w:b/>
          <w:sz w:val="24"/>
          <w:szCs w:val="24"/>
          <w:lang w:val="kk-KZ"/>
        </w:rPr>
      </w:pPr>
    </w:p>
    <w:p w14:paraId="48EC7CAB" w14:textId="77777777" w:rsidR="008A25FE" w:rsidRDefault="00233E90" w:rsidP="00233E90">
      <w:pPr>
        <w:pStyle w:val="aff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Жандаулетов Тобол Тилегенович, </w:t>
      </w:r>
    </w:p>
    <w:p w14:paraId="33779014" w14:textId="77777777" w:rsidR="008A25FE" w:rsidRDefault="00233E90" w:rsidP="00233E90">
      <w:pPr>
        <w:pStyle w:val="aff7"/>
        <w:jc w:val="center"/>
        <w:rPr>
          <w:rFonts w:ascii="Times New Roman" w:hAnsi="Times New Roman" w:cs="Times New Roman"/>
          <w:bCs/>
          <w:sz w:val="24"/>
          <w:szCs w:val="24"/>
          <w:lang w:val="kk-KZ"/>
        </w:rPr>
      </w:pPr>
      <w:r w:rsidRPr="009D13A8">
        <w:rPr>
          <w:rFonts w:ascii="Times New Roman" w:hAnsi="Times New Roman" w:cs="Times New Roman"/>
          <w:bCs/>
          <w:sz w:val="24"/>
          <w:szCs w:val="24"/>
          <w:lang w:val="kk-KZ"/>
        </w:rPr>
        <w:t>гуманитарлық ғылымдар магистрі,</w:t>
      </w:r>
    </w:p>
    <w:p w14:paraId="0CDF0E95" w14:textId="77777777" w:rsidR="008A25FE" w:rsidRDefault="00233E90" w:rsidP="00233E90">
      <w:pPr>
        <w:pStyle w:val="aff7"/>
        <w:jc w:val="center"/>
        <w:rPr>
          <w:rFonts w:ascii="Times New Roman" w:hAnsi="Times New Roman" w:cs="Times New Roman"/>
          <w:bCs/>
          <w:sz w:val="24"/>
          <w:szCs w:val="24"/>
          <w:lang w:val="kk-KZ"/>
        </w:rPr>
      </w:pPr>
      <w:r w:rsidRPr="009D13A8">
        <w:rPr>
          <w:rFonts w:ascii="Times New Roman" w:hAnsi="Times New Roman" w:cs="Times New Roman"/>
          <w:bCs/>
          <w:sz w:val="24"/>
          <w:szCs w:val="24"/>
          <w:lang w:val="kk-KZ"/>
        </w:rPr>
        <w:t xml:space="preserve"> А.Байтұрсынұлы атындағы ҚӨУ ӘГП  кафедрасының аға оқытушысы, </w:t>
      </w:r>
    </w:p>
    <w:p w14:paraId="643F3043" w14:textId="77777777" w:rsidR="008A25FE" w:rsidRDefault="00233E90" w:rsidP="00233E90">
      <w:pPr>
        <w:pStyle w:val="aff7"/>
        <w:jc w:val="center"/>
        <w:rPr>
          <w:rFonts w:ascii="Times New Roman" w:hAnsi="Times New Roman" w:cs="Times New Roman"/>
          <w:bCs/>
          <w:sz w:val="24"/>
          <w:szCs w:val="24"/>
          <w:lang w:val="kk-KZ"/>
        </w:rPr>
      </w:pPr>
      <w:r w:rsidRPr="009D13A8">
        <w:rPr>
          <w:rFonts w:ascii="Times New Roman" w:hAnsi="Times New Roman" w:cs="Times New Roman"/>
          <w:bCs/>
          <w:sz w:val="24"/>
          <w:szCs w:val="24"/>
          <w:lang w:val="kk-KZ"/>
        </w:rPr>
        <w:t>Қостанай қ.,</w:t>
      </w:r>
      <w:r w:rsidR="008A25FE">
        <w:rPr>
          <w:rFonts w:ascii="Times New Roman" w:hAnsi="Times New Roman" w:cs="Times New Roman"/>
          <w:bCs/>
          <w:sz w:val="24"/>
          <w:szCs w:val="24"/>
          <w:lang w:val="kk-KZ"/>
        </w:rPr>
        <w:t xml:space="preserve"> Қазақстан</w:t>
      </w:r>
      <w:r w:rsidRPr="009D13A8">
        <w:rPr>
          <w:rFonts w:ascii="Times New Roman" w:hAnsi="Times New Roman" w:cs="Times New Roman"/>
          <w:bCs/>
          <w:sz w:val="24"/>
          <w:szCs w:val="24"/>
          <w:lang w:val="kk-KZ"/>
        </w:rPr>
        <w:t xml:space="preserve"> </w:t>
      </w:r>
    </w:p>
    <w:p w14:paraId="672B54C7" w14:textId="77777777" w:rsidR="00233E90" w:rsidRPr="009D13A8" w:rsidRDefault="00BF73F0" w:rsidP="00233E90">
      <w:pPr>
        <w:pStyle w:val="aff7"/>
        <w:jc w:val="center"/>
        <w:rPr>
          <w:rFonts w:ascii="Times New Roman" w:hAnsi="Times New Roman" w:cs="Times New Roman"/>
          <w:bCs/>
          <w:sz w:val="24"/>
          <w:szCs w:val="24"/>
          <w:lang w:val="kk-KZ"/>
        </w:rPr>
      </w:pPr>
      <w:hyperlink r:id="rId31" w:history="1">
        <w:r w:rsidR="00233E90" w:rsidRPr="009D13A8">
          <w:rPr>
            <w:rStyle w:val="ae"/>
            <w:rFonts w:ascii="Times New Roman" w:hAnsi="Times New Roman" w:cs="Times New Roman"/>
            <w:bCs/>
            <w:sz w:val="24"/>
            <w:szCs w:val="24"/>
            <w:lang w:val="kk-KZ"/>
          </w:rPr>
          <w:t>tobol_804@mail.ru</w:t>
        </w:r>
      </w:hyperlink>
      <w:r w:rsidR="00233E90" w:rsidRPr="009D13A8">
        <w:rPr>
          <w:rFonts w:ascii="Times New Roman" w:hAnsi="Times New Roman" w:cs="Times New Roman"/>
          <w:bCs/>
          <w:sz w:val="24"/>
          <w:szCs w:val="24"/>
          <w:lang w:val="kk-KZ"/>
        </w:rPr>
        <w:t xml:space="preserve"> </w:t>
      </w:r>
    </w:p>
    <w:p w14:paraId="0460395A" w14:textId="77777777" w:rsidR="00233E90" w:rsidRPr="00E45728" w:rsidRDefault="00233E90" w:rsidP="00233E90">
      <w:pPr>
        <w:pStyle w:val="aff7"/>
        <w:jc w:val="center"/>
        <w:rPr>
          <w:rFonts w:ascii="Times New Roman" w:hAnsi="Times New Roman" w:cs="Times New Roman"/>
          <w:i/>
          <w:iCs/>
          <w:sz w:val="24"/>
          <w:szCs w:val="24"/>
          <w:lang w:val="kk-KZ"/>
        </w:rPr>
      </w:pPr>
    </w:p>
    <w:p w14:paraId="7A84EA1D" w14:textId="77777777" w:rsidR="00233E90" w:rsidRDefault="00233E90" w:rsidP="00233E90">
      <w:pPr>
        <w:jc w:val="both"/>
        <w:rPr>
          <w:b/>
          <w:sz w:val="24"/>
          <w:szCs w:val="24"/>
        </w:rPr>
      </w:pPr>
      <w:r w:rsidRPr="00E45728">
        <w:rPr>
          <w:b/>
          <w:i/>
          <w:iCs/>
          <w:sz w:val="24"/>
          <w:szCs w:val="24"/>
        </w:rPr>
        <w:t>Аннотация:</w:t>
      </w:r>
      <w:r>
        <w:rPr>
          <w:b/>
          <w:sz w:val="24"/>
          <w:szCs w:val="24"/>
        </w:rPr>
        <w:t xml:space="preserve"> </w:t>
      </w:r>
      <w:r w:rsidRPr="00950BA3">
        <w:rPr>
          <w:rFonts w:eastAsia="SimSun"/>
          <w:sz w:val="24"/>
          <w:szCs w:val="24"/>
          <w:lang w:eastAsia="zh-CN" w:bidi="ar"/>
        </w:rPr>
        <w:t xml:space="preserve">Қазақстанда әкімшілік реформалар мен көші-қон саясатын жүргізу нәтижесінде бұрынғы басқару институттары жойылды. </w:t>
      </w:r>
      <w:r w:rsidRPr="000D0F73">
        <w:rPr>
          <w:rFonts w:eastAsia="SimSun"/>
          <w:sz w:val="24"/>
          <w:szCs w:val="24"/>
          <w:lang w:eastAsia="zh-CN" w:bidi="ar"/>
        </w:rPr>
        <w:t>Республика халқының әлеуметтік құрылымында түбегейлі өзгеріс байқалады, кәсіпкерлік</w:t>
      </w:r>
      <w:r>
        <w:rPr>
          <w:rFonts w:eastAsia="SimSun"/>
          <w:sz w:val="24"/>
          <w:szCs w:val="24"/>
          <w:lang w:eastAsia="zh-CN" w:bidi="ar"/>
        </w:rPr>
        <w:t>тің бастапқы кезеңі</w:t>
      </w:r>
      <w:r w:rsidRPr="000D0F73">
        <w:rPr>
          <w:rFonts w:eastAsia="SimSun"/>
          <w:sz w:val="24"/>
          <w:szCs w:val="24"/>
          <w:lang w:eastAsia="zh-CN" w:bidi="ar"/>
        </w:rPr>
        <w:t xml:space="preserve"> пайда бола</w:t>
      </w:r>
      <w:r>
        <w:rPr>
          <w:rFonts w:eastAsia="SimSun"/>
          <w:sz w:val="24"/>
          <w:szCs w:val="24"/>
          <w:lang w:eastAsia="zh-CN" w:bidi="ar"/>
        </w:rPr>
        <w:t xml:space="preserve"> бастады</w:t>
      </w:r>
      <w:r w:rsidRPr="000D0F73">
        <w:rPr>
          <w:rFonts w:eastAsia="SimSun"/>
          <w:sz w:val="24"/>
          <w:szCs w:val="24"/>
          <w:lang w:eastAsia="zh-CN" w:bidi="ar"/>
        </w:rPr>
        <w:t xml:space="preserve"> және т. б. </w:t>
      </w:r>
      <w:r>
        <w:rPr>
          <w:rFonts w:eastAsia="SimSun"/>
          <w:sz w:val="24"/>
          <w:szCs w:val="24"/>
          <w:lang w:eastAsia="zh-CN" w:bidi="ar"/>
        </w:rPr>
        <w:t>С</w:t>
      </w:r>
      <w:r w:rsidRPr="000D0F73">
        <w:rPr>
          <w:rFonts w:eastAsia="SimSun"/>
          <w:sz w:val="24"/>
          <w:szCs w:val="24"/>
          <w:lang w:eastAsia="zh-CN" w:bidi="ar"/>
        </w:rPr>
        <w:t xml:space="preserve">ондықтан </w:t>
      </w:r>
      <w:r>
        <w:rPr>
          <w:rFonts w:eastAsia="SimSun"/>
          <w:sz w:val="24"/>
          <w:szCs w:val="24"/>
          <w:lang w:eastAsia="zh-CN" w:bidi="ar"/>
        </w:rPr>
        <w:t>шынайы</w:t>
      </w:r>
      <w:r w:rsidRPr="000D0F73">
        <w:rPr>
          <w:rFonts w:eastAsia="SimSun"/>
          <w:sz w:val="24"/>
          <w:szCs w:val="24"/>
          <w:lang w:eastAsia="zh-CN" w:bidi="ar"/>
        </w:rPr>
        <w:t xml:space="preserve"> себептерге байланысты дамудың жалпы </w:t>
      </w:r>
      <w:r>
        <w:rPr>
          <w:rFonts w:eastAsia="SimSun"/>
          <w:sz w:val="24"/>
          <w:szCs w:val="24"/>
          <w:lang w:eastAsia="zh-CN" w:bidi="ar"/>
        </w:rPr>
        <w:t>қарқындылығында,</w:t>
      </w:r>
      <w:r w:rsidRPr="000D0F73">
        <w:rPr>
          <w:rFonts w:eastAsia="SimSun"/>
          <w:sz w:val="24"/>
          <w:szCs w:val="24"/>
          <w:lang w:eastAsia="zh-CN" w:bidi="ar"/>
        </w:rPr>
        <w:t xml:space="preserve"> </w:t>
      </w:r>
      <w:r>
        <w:rPr>
          <w:rFonts w:eastAsia="SimSun"/>
          <w:sz w:val="24"/>
          <w:szCs w:val="24"/>
          <w:lang w:eastAsia="zh-CN" w:bidi="ar"/>
        </w:rPr>
        <w:t xml:space="preserve">Қазақстанда </w:t>
      </w:r>
      <w:r w:rsidRPr="000D0F73">
        <w:rPr>
          <w:rFonts w:eastAsia="SimSun"/>
          <w:sz w:val="24"/>
          <w:szCs w:val="24"/>
          <w:lang w:eastAsia="zh-CN" w:bidi="ar"/>
        </w:rPr>
        <w:t>бастапқы кезеңдерде болған барлық өзгерістер әрқашан оң</w:t>
      </w:r>
      <w:r>
        <w:rPr>
          <w:rFonts w:eastAsia="SimSun"/>
          <w:sz w:val="24"/>
          <w:szCs w:val="24"/>
          <w:lang w:eastAsia="zh-CN" w:bidi="ar"/>
        </w:rPr>
        <w:t>тайлы</w:t>
      </w:r>
      <w:r w:rsidRPr="000D0F73">
        <w:rPr>
          <w:rFonts w:eastAsia="SimSun"/>
          <w:sz w:val="24"/>
          <w:szCs w:val="24"/>
          <w:lang w:eastAsia="zh-CN" w:bidi="ar"/>
        </w:rPr>
        <w:t xml:space="preserve"> сипат</w:t>
      </w:r>
      <w:r>
        <w:rPr>
          <w:rFonts w:eastAsia="SimSun"/>
          <w:sz w:val="24"/>
          <w:szCs w:val="24"/>
          <w:lang w:eastAsia="zh-CN" w:bidi="ar"/>
        </w:rPr>
        <w:t>қа ие болмады</w:t>
      </w:r>
      <w:r w:rsidRPr="000D0F73">
        <w:rPr>
          <w:rFonts w:eastAsia="SimSun"/>
          <w:sz w:val="24"/>
          <w:szCs w:val="24"/>
          <w:lang w:eastAsia="zh-CN" w:bidi="ar"/>
        </w:rPr>
        <w:t>. Тиісінше, қарастырылып отырған кезеңде республикада халықтың әлеуметтік деңгейінің төмендігімен байланысты аурулар пайда бол</w:t>
      </w:r>
      <w:r>
        <w:rPr>
          <w:rFonts w:eastAsia="SimSun"/>
          <w:sz w:val="24"/>
          <w:szCs w:val="24"/>
          <w:lang w:eastAsia="zh-CN" w:bidi="ar"/>
        </w:rPr>
        <w:t>ып кең етек алдып</w:t>
      </w:r>
      <w:r w:rsidRPr="000D0F73">
        <w:rPr>
          <w:rFonts w:eastAsia="SimSun"/>
          <w:sz w:val="24"/>
          <w:szCs w:val="24"/>
          <w:lang w:eastAsia="zh-CN" w:bidi="ar"/>
        </w:rPr>
        <w:t xml:space="preserve"> тарала бастады.</w:t>
      </w:r>
      <w:r w:rsidRPr="00950BA3">
        <w:rPr>
          <w:b/>
          <w:sz w:val="24"/>
          <w:szCs w:val="24"/>
        </w:rPr>
        <w:t xml:space="preserve"> </w:t>
      </w:r>
    </w:p>
    <w:p w14:paraId="5816521F" w14:textId="77777777" w:rsidR="00233E90" w:rsidRDefault="00233E90" w:rsidP="00233E90">
      <w:pPr>
        <w:jc w:val="both"/>
        <w:rPr>
          <w:bCs/>
          <w:sz w:val="24"/>
          <w:szCs w:val="24"/>
        </w:rPr>
      </w:pPr>
      <w:r w:rsidRPr="00E45728">
        <w:rPr>
          <w:b/>
          <w:i/>
          <w:iCs/>
          <w:sz w:val="24"/>
          <w:szCs w:val="24"/>
        </w:rPr>
        <w:t>Кілт сөздер:</w:t>
      </w:r>
      <w:r>
        <w:rPr>
          <w:b/>
          <w:sz w:val="24"/>
          <w:szCs w:val="24"/>
        </w:rPr>
        <w:t xml:space="preserve"> </w:t>
      </w:r>
      <w:r w:rsidRPr="00D51105">
        <w:rPr>
          <w:bCs/>
          <w:sz w:val="24"/>
          <w:szCs w:val="24"/>
        </w:rPr>
        <w:t>шешек</w:t>
      </w:r>
      <w:r>
        <w:rPr>
          <w:bCs/>
          <w:sz w:val="24"/>
          <w:szCs w:val="24"/>
        </w:rPr>
        <w:t>,</w:t>
      </w:r>
      <w:r w:rsidRPr="00D51105">
        <w:rPr>
          <w:bCs/>
          <w:sz w:val="24"/>
          <w:szCs w:val="24"/>
        </w:rPr>
        <w:t xml:space="preserve"> оба</w:t>
      </w:r>
      <w:r>
        <w:rPr>
          <w:bCs/>
          <w:sz w:val="24"/>
          <w:szCs w:val="24"/>
        </w:rPr>
        <w:t>,</w:t>
      </w:r>
      <w:r w:rsidRPr="00D51105">
        <w:rPr>
          <w:bCs/>
          <w:sz w:val="24"/>
          <w:szCs w:val="24"/>
        </w:rPr>
        <w:t xml:space="preserve"> с</w:t>
      </w:r>
      <w:r>
        <w:rPr>
          <w:bCs/>
          <w:sz w:val="24"/>
          <w:szCs w:val="24"/>
        </w:rPr>
        <w:t>ү</w:t>
      </w:r>
      <w:r w:rsidRPr="00D51105">
        <w:rPr>
          <w:bCs/>
          <w:sz w:val="24"/>
          <w:szCs w:val="24"/>
        </w:rPr>
        <w:t>зек</w:t>
      </w:r>
      <w:r>
        <w:rPr>
          <w:bCs/>
          <w:sz w:val="24"/>
          <w:szCs w:val="24"/>
        </w:rPr>
        <w:t>, мәрез, безгек, әскери лазарет</w:t>
      </w:r>
    </w:p>
    <w:p w14:paraId="6B594534" w14:textId="77777777" w:rsidR="00233E90" w:rsidRPr="00950BA3" w:rsidRDefault="00233E90" w:rsidP="00233E90">
      <w:pPr>
        <w:jc w:val="both"/>
        <w:rPr>
          <w:rFonts w:eastAsiaTheme="minorHAnsi" w:cstheme="minorBidi"/>
          <w:bCs/>
          <w:sz w:val="24"/>
          <w:szCs w:val="24"/>
        </w:rPr>
      </w:pPr>
    </w:p>
    <w:p w14:paraId="5AC0C2D7" w14:textId="77777777" w:rsidR="00233E90" w:rsidRDefault="00233E90" w:rsidP="00233E90">
      <w:pPr>
        <w:jc w:val="both"/>
        <w:rPr>
          <w:rFonts w:eastAsia="SimSun"/>
          <w:sz w:val="24"/>
          <w:szCs w:val="24"/>
        </w:rPr>
      </w:pPr>
      <w:r w:rsidRPr="00E45728">
        <w:rPr>
          <w:b/>
          <w:i/>
          <w:iCs/>
          <w:sz w:val="24"/>
          <w:szCs w:val="24"/>
        </w:rPr>
        <w:t>Аннотация:</w:t>
      </w:r>
      <w:r>
        <w:rPr>
          <w:b/>
          <w:sz w:val="24"/>
          <w:szCs w:val="24"/>
        </w:rPr>
        <w:t xml:space="preserve"> </w:t>
      </w:r>
      <w:r>
        <w:rPr>
          <w:color w:val="000000"/>
          <w:sz w:val="24"/>
          <w:szCs w:val="24"/>
          <w:shd w:val="clear" w:color="auto" w:fill="FFFFFF"/>
        </w:rPr>
        <w:t xml:space="preserve">В </w:t>
      </w:r>
      <w:r>
        <w:rPr>
          <w:sz w:val="24"/>
          <w:szCs w:val="24"/>
        </w:rPr>
        <w:t>XIX-</w:t>
      </w:r>
      <w:r>
        <w:rPr>
          <w:color w:val="000000"/>
          <w:sz w:val="24"/>
          <w:szCs w:val="24"/>
          <w:shd w:val="clear" w:color="auto" w:fill="FFFFFF"/>
        </w:rPr>
        <w:t xml:space="preserve"> н. ХХ вв. в результате проведений в Казахстане административных реформ и переселенческой политики, былые институты управления перестают функционировать. Наблюдается кардинальное изменение в социальной структуре населения республики, появляются зачатки предпринимательской деятельности и т.д. Поэтому все изменения, которые происходили в Казахстане на начальных этапах в общей динамике развития в силу объективных причин не всегда носили положительный характер. Соответственно, в рассматриваемый период в республике начали появляться и распространяться болезни, связанные низким социальным уровнем жизни населения.  </w:t>
      </w:r>
      <w:r w:rsidRPr="00E45728">
        <w:rPr>
          <w:b/>
          <w:i/>
          <w:iCs/>
          <w:sz w:val="24"/>
          <w:szCs w:val="24"/>
        </w:rPr>
        <w:t xml:space="preserve">Ключевые слова: </w:t>
      </w:r>
      <w:r w:rsidRPr="00E45728">
        <w:rPr>
          <w:bCs/>
          <w:sz w:val="24"/>
          <w:szCs w:val="24"/>
        </w:rPr>
        <w:t>оспа</w:t>
      </w:r>
      <w:r w:rsidRPr="00E45728">
        <w:rPr>
          <w:rFonts w:eastAsia="SimSun"/>
          <w:bCs/>
          <w:sz w:val="24"/>
          <w:szCs w:val="24"/>
        </w:rPr>
        <w:t>,</w:t>
      </w:r>
      <w:r>
        <w:rPr>
          <w:rFonts w:eastAsia="SimSun"/>
          <w:sz w:val="24"/>
          <w:szCs w:val="24"/>
        </w:rPr>
        <w:t xml:space="preserve"> чума, тиф, мерез, малярия, военный лазарет</w:t>
      </w:r>
    </w:p>
    <w:p w14:paraId="2FFFA220" w14:textId="77777777" w:rsidR="00233E90" w:rsidRPr="000D3EAA" w:rsidRDefault="00233E90" w:rsidP="00233E90">
      <w:pPr>
        <w:jc w:val="both"/>
        <w:rPr>
          <w:rFonts w:eastAsia="SimSun"/>
          <w:i/>
          <w:iCs/>
          <w:sz w:val="24"/>
          <w:szCs w:val="24"/>
        </w:rPr>
      </w:pPr>
    </w:p>
    <w:p w14:paraId="7CFB6E4D" w14:textId="77777777" w:rsidR="00233E90" w:rsidRDefault="00233E90" w:rsidP="00233E90">
      <w:pPr>
        <w:contextualSpacing/>
        <w:jc w:val="both"/>
        <w:rPr>
          <w:rFonts w:eastAsia="SimSun"/>
          <w:sz w:val="24"/>
          <w:szCs w:val="24"/>
          <w:lang w:eastAsia="zh-CN" w:bidi="ar"/>
        </w:rPr>
      </w:pPr>
      <w:proofErr w:type="spellStart"/>
      <w:r w:rsidRPr="000D3EAA">
        <w:rPr>
          <w:rFonts w:eastAsia="SimSun"/>
          <w:b/>
          <w:bCs/>
          <w:i/>
          <w:iCs/>
          <w:sz w:val="24"/>
          <w:szCs w:val="24"/>
          <w:lang w:val="en-US" w:eastAsia="zh-CN" w:bidi="ar"/>
        </w:rPr>
        <w:t>Anatation</w:t>
      </w:r>
      <w:proofErr w:type="spellEnd"/>
      <w:r w:rsidRPr="000D3EAA">
        <w:rPr>
          <w:rFonts w:eastAsia="SimSun"/>
          <w:b/>
          <w:bCs/>
          <w:i/>
          <w:iCs/>
          <w:sz w:val="24"/>
          <w:szCs w:val="24"/>
          <w:lang w:val="en-US" w:eastAsia="zh-CN" w:bidi="ar"/>
        </w:rPr>
        <w:t>:</w:t>
      </w:r>
      <w:r>
        <w:rPr>
          <w:rFonts w:eastAsia="SimSun"/>
          <w:sz w:val="24"/>
          <w:szCs w:val="24"/>
          <w:lang w:val="en-US" w:eastAsia="zh-CN" w:bidi="ar"/>
        </w:rPr>
        <w:t xml:space="preserve"> In the XIX- n. XX centuries, as a result of administrative reforms and resettlement policy in Kazakhstan, the former management institutions ceased to function. There is a fundamental change in the social structure of the republic's population, the beginnings of entrepreneurial activity appear, etc. Therefore, all the changes that took place in Kazakhstan at the initial stages in the overall dynamics of development, for objective reasons, were not always positive. Accordingly, during the period under review, diseases related to the low social standard of living of the population began to appear and spread in </w:t>
      </w:r>
      <w:r w:rsidRPr="00950BA3">
        <w:rPr>
          <w:rFonts w:eastAsia="SimSun"/>
          <w:sz w:val="24"/>
          <w:szCs w:val="24"/>
          <w:lang w:val="en-US" w:eastAsia="zh-CN" w:bidi="ar"/>
        </w:rPr>
        <w:t>the republic.</w:t>
      </w:r>
      <w:r>
        <w:rPr>
          <w:rFonts w:eastAsia="SimSun"/>
          <w:sz w:val="24"/>
          <w:szCs w:val="24"/>
          <w:lang w:eastAsia="zh-CN" w:bidi="ar"/>
        </w:rPr>
        <w:t xml:space="preserve"> </w:t>
      </w:r>
    </w:p>
    <w:p w14:paraId="54C38784" w14:textId="77777777" w:rsidR="00233E90" w:rsidRPr="00950BA3" w:rsidRDefault="00233E90" w:rsidP="00233E90">
      <w:pPr>
        <w:spacing w:line="276" w:lineRule="auto"/>
        <w:contextualSpacing/>
        <w:jc w:val="both"/>
        <w:rPr>
          <w:bCs/>
          <w:sz w:val="24"/>
          <w:szCs w:val="24"/>
          <w:lang w:val="en-US"/>
        </w:rPr>
      </w:pPr>
      <w:r w:rsidRPr="000D3EAA">
        <w:rPr>
          <w:rFonts w:eastAsia="SimSun"/>
          <w:b/>
          <w:bCs/>
          <w:i/>
          <w:iCs/>
          <w:sz w:val="24"/>
          <w:szCs w:val="24"/>
        </w:rPr>
        <w:t>К</w:t>
      </w:r>
      <w:proofErr w:type="spellStart"/>
      <w:r w:rsidRPr="000D3EAA">
        <w:rPr>
          <w:rFonts w:eastAsia="SimSun"/>
          <w:b/>
          <w:bCs/>
          <w:i/>
          <w:iCs/>
          <w:sz w:val="24"/>
          <w:szCs w:val="24"/>
          <w:lang w:val="en-US"/>
        </w:rPr>
        <w:t>eywords</w:t>
      </w:r>
      <w:proofErr w:type="spellEnd"/>
      <w:r w:rsidRPr="00950BA3">
        <w:rPr>
          <w:rFonts w:eastAsia="SimSun"/>
          <w:b/>
          <w:bCs/>
          <w:sz w:val="24"/>
          <w:szCs w:val="24"/>
        </w:rPr>
        <w:t>:</w:t>
      </w:r>
      <w:r w:rsidRPr="00950BA3">
        <w:rPr>
          <w:rFonts w:eastAsia="SimSun"/>
          <w:sz w:val="24"/>
          <w:szCs w:val="24"/>
          <w:lang w:val="en-US"/>
        </w:rPr>
        <w:t xml:space="preserve"> smallpox, plague, typhus, finish, malaria, military Infirmary</w:t>
      </w:r>
    </w:p>
    <w:p w14:paraId="6C32C36B" w14:textId="77777777" w:rsidR="00233E90" w:rsidRDefault="00233E90" w:rsidP="00233E90">
      <w:pPr>
        <w:pStyle w:val="aff7"/>
        <w:rPr>
          <w:rFonts w:ascii="Times New Roman" w:hAnsi="Times New Roman" w:cs="Times New Roman"/>
          <w:sz w:val="24"/>
          <w:szCs w:val="24"/>
          <w:lang w:val="kk-KZ"/>
        </w:rPr>
      </w:pPr>
    </w:p>
    <w:p w14:paraId="727FD25C"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Қостанайда XIX ғасырдың соңы, XX ғасырдың басында денсаулық сақтау іс-шаралары қалай жүріп жатты? Бұл жөнінде жан-жақты сөз етпес бұрын, жалпы Қазақстан тарихына,ондағы денсаулық сақтау істерінің жұмыс істеу барысына тоқтала кетейік. Мәселең, дәрігер болмай тұрған кезде қазақтар әртүрлі ауруларды бақсы-балгерлік жолдармен емдеп келген. Осы жолда кейбіреулер құлан таза жасылып жатса, енді біреулері ауруларын асқындырып жатты. Қазақ жеріне дәрігердің аяқ басуы XIX ғасыр еді. Ең алғаш ішкі ордаға 1832 жылы ғана дәрігер ұстауға рұқсат етілген. Жалықымен қазына қамтамасыз етіп отырған, Орда ханы үй жағдайына көмек берген. Сонымен қатар Ордада 15 орындық емдеу орыны болған.</w:t>
      </w:r>
    </w:p>
    <w:p w14:paraId="2CB6023E"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1867-1868 жылғы реформалар бойынша тұрғындарды медициналық жағдаймен қамтамасыз ету үшін, уездерде дәрігер, фельдшер сияқты медициналық жұмыс орындары </w:t>
      </w:r>
      <w:r>
        <w:rPr>
          <w:rFonts w:ascii="Times New Roman" w:hAnsi="Times New Roman" w:cs="Times New Roman"/>
          <w:sz w:val="24"/>
          <w:szCs w:val="24"/>
          <w:lang w:val="kk-KZ"/>
        </w:rPr>
        <w:lastRenderedPageBreak/>
        <w:t>бөлінеді. Бұл Қазақстан тарихындағы жаңалық еді. Олар барлық уездерде бекітеле бастады. Уез дәрігерлер уез  аралап жүріп медициналық жәрдем көрсеткен. Осының нәтижесінде, медициналық көмек беру істері ілгері баспады: керек кезде уез дәрігерін ұлан-ғайыр территорияда іздеп табу қиынға соқты. Кейін медициналық пунктер мен дәрігерліқ участкелер ұйымдастырыла бастайды. Олардың өзі көбіне, келімсектер шоғырланған жерлерде ғана болатын. Қостанайдағы денсаулық сақтау мәселелер жайлы сөз еткенде, алғашқы қазақ дәрігері Мұхамеджан Қарабаев есімімен байланыстарып айтамыз, өйткені ол кісінін Қостанай жерінде басқа да жерлерде медицина саласында атқарған еңбегі зор. Тұрмыс жағдайының қиындығына төзіп, ол кісі 1887 жылы көктемде Қазан университетінің медицина факультетін бітіріп шағады. Бітіргеннен кейін де білімін толықтыра түсу үшін Қазан қаласындығы ірі клиникаларда бір жылдай тәжірибиелік жұмысқа қалмақшы боладцы. 1888 жылы еліне қайта оралады. Келісімен Қостанайда қалалық дәрігер болып қызметке орналасады. Ол кезде әлденеше мыңдаған халқы бар Қостанай қаласында не бары төрт орындық кішкентай ғана емдеу орны болатын. БАсқа жерде емдеу орны болмағандықтан, бұл жерге Николаев уезінің халықтары қаптап келіп қаралатын. Бұл жағдай Қостанайда қайткен күнде 15-20 орындық емдеу орнын ашуды қажет етеді. Бірақ уез басшылары бұған дұрыс қөңіл аударып, қаржы бөлмеді. Ал Қарабаевтың жеке басының жағдайы, оның жалақысын өсіру олардың ойына кіріп те шықпайды, өйткені қалалық дәрігердің айлығы мемлекет қорынан емес, үй басы сайын тиындап жинаған аз ғана қаржыдан тұратын. Ал уездік дәрігерлердің мемлекет тарапынан алатын нақтылы айлығы болатын.</w:t>
      </w:r>
    </w:p>
    <w:p w14:paraId="5D80D0E0"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Сондықтан Қарабаев 1888 жылы сегізігші маусымда облыстық дәрігерлік басқармасынан: «Мені уездік дәрігер етіп тағайындауыңызды сұраймын, өйткені мен жергілікті халықтың тілін әдет-ғұрыптарын жақсы білемін»,- дейді. Жергілікті уез бастықтары Қарабаев Қостанай қаласындағы емес, бүкіл Николаев уезіндегі ауру адамдарды қарап, күні-түні жұмыс істеп жүргенде, керек десеңіз, астынааа мінетін көлік те бермей, оның жағдайына немқұрайды қарайды. Осы жылы Николаев уезінің бастығына жазғын бір хатында: «Қостанайдағы халықты емдеу және оларға жедел жәрдем көрсету үшін жаяу жүріп қызмет жасу қиын, сондықтан қаржы беруіңізді өтінемін», - делінген.</w:t>
      </w:r>
    </w:p>
    <w:p w14:paraId="31D9FEBD"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Ел арасында ауру көп болды. 1890 жылы Торғай губерниясында тараған шешек, 1892-1893 жылдары Қазақстанның бүкіл аймақтарына тараған оба, сүзек сияқты жұқпалы аурулар мыңдаған адамдардың өмірін жойды. Мәселең, ауырған 20</w:t>
      </w:r>
      <w:r w:rsidRPr="00D5110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мың 722 адамның 13мың 227-сі осы оба ауруынан қайтыс болды. Ал дәрігерлердің мұндай аурулармен күресуге мүмкіншіліктері болмады, өйткені қажет деген дәрі-дәрмектер, емдеу аспаптары жетіспеді. Торғай облыстық басқармасына жазған хатында: «Себетін де, жұтатын да, құятын да дәрі жоқ». Осы жоғарыда айтылған  деректерге қарағанда, Қарабаев сияқты сол кездегі бірлі-жарым дәрігерлердің еңбек жағдайлары өте ауыр болғанын көреміз. Ал маман-дәрігерлердің саны жоқтың қасы десекте болады. Мысалы, сол кезде бүкіл облыс бойынша 317 мың адам болса, оларды емдейтін не бары төрт уездік дәрігер болған, демек бір дәрігерге 80 мың адамнан келетін. Оның үстіне жер қашықтығы мен көліктің жеткіліксіздігі де сырқат адамға жәрдем көрсету үшін көп кедергі тудыратын. Дегенмен, Мұхамеджан сияқты парасатты адамдархалықты емдеп, сауықтыруға бар мүмкіншіліктерін аямай пайдалануға тырысты. </w:t>
      </w:r>
    </w:p>
    <w:p w14:paraId="130E5894"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Қарабаевтың 1893 жылы есеп беру қағаздарына көз салсақ, өз қолымен толтырылған ауру тарихтарынан тағы басқа қағаздарын көреміз. Онда жиі кездесетін аурулардың қышыма, таз, шешек, сүзек, безгек сияқты түрлері жайында көп мәлімет берілген. М. Қарабаев қай жылғы есеп беру қағазынан болсын, облыс басшыларына жергілікті халықтың мұқтажын айта келіп, емханаларды салу, дәрі сататын кішігірім болса да дәріханалар ашу, халық арасында санаториялық-гигиеналық жағдайды жақсарту мәселелерін әрдайым көтеріп отырғанын байқауға болады.</w:t>
      </w:r>
    </w:p>
    <w:p w14:paraId="2868D6EC"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ab/>
        <w:t>Мысалы, 1893 жылғы жылғы есеп беру қағазында былай делінген: «Сау адамдарды сырқаттан сақтау үшін Николаев қаласынан кішігірім болса да аптека ашу керек. Қазақтарға медициналық жәрдем нашар және аз көрсетіледі, себебі аурухана немесе оларды емдейтін дәрі жоқ» [1].</w:t>
      </w:r>
    </w:p>
    <w:p w14:paraId="5909D534"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Қостанай қаласы 1879 жылы салынғанын білеміз. Қала салынғаннан көп жылдан кейін ғана Қостанай қаласында 1885 жылы ғана бес орны бар қабылдау орны ашылды. Қамтамасыз етілуіне жылына 500 рубль келді. Осы жылдары еңбек сіңірген Қазақстандағы ең алғашқы дәрігерлердің бірі – М. Қарабаев болды [2].</w:t>
      </w:r>
    </w:p>
    <w:p w14:paraId="694511F1"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lang w:val="kk-KZ"/>
        </w:rPr>
        <w:tab/>
        <w:t xml:space="preserve">Қандай ауру болсада да ол дәрі-дәрмектер арқылы ғана айығады. Сондықтан дәрілердің түр-түрі жиналатын жері дәріханалар жайында сөз етейік. Сөз еткенде тарихи материалдарға жүгінеміз. Мәселең, 1890 жылғы есеп беру қағазында дәріхана жөнінде былай делінген: «Облыста бір ғана дәріхана бар. Ол 1885 жылы Николаев уезінің Қостанай поселкісінде ашылған. 1885 жылы рецептер саны 1060-қа жетті. Бұнда барлық </w:t>
      </w:r>
      <w:r>
        <w:rPr>
          <w:rFonts w:ascii="Times New Roman" w:hAnsi="Times New Roman" w:cs="Times New Roman"/>
          <w:sz w:val="24"/>
          <w:szCs w:val="24"/>
          <w:lang w:val="kk-KZ"/>
        </w:rPr>
        <w:t>қажетті дәрілер кездеседі...</w:t>
      </w:r>
    </w:p>
    <w:p w14:paraId="19CE3387" w14:textId="77777777" w:rsidR="00233E90" w:rsidRDefault="00233E90" w:rsidP="00233E90">
      <w:pPr>
        <w:pStyle w:val="aff7"/>
        <w:ind w:firstLine="708"/>
        <w:jc w:val="both"/>
        <w:rPr>
          <w:rFonts w:ascii="Times New Roman" w:hAnsi="Times New Roman" w:cs="Times New Roman"/>
          <w:lang w:val="kk-KZ"/>
        </w:rPr>
      </w:pPr>
      <w:r>
        <w:rPr>
          <w:rFonts w:ascii="Times New Roman" w:hAnsi="Times New Roman" w:cs="Times New Roman"/>
          <w:sz w:val="24"/>
          <w:szCs w:val="24"/>
          <w:lang w:val="kk-KZ"/>
        </w:rPr>
        <w:t>...сонымен қатар әрбір жергілікті лазарет жанында дәріханалар және  төрт уездік</w:t>
      </w:r>
      <w:r>
        <w:rPr>
          <w:rFonts w:ascii="Times New Roman" w:hAnsi="Times New Roman" w:cs="Times New Roman"/>
          <w:lang w:val="kk-KZ"/>
        </w:rPr>
        <w:t xml:space="preserve"> дәрігерлер қарамағындағы қабылдау орнына және амбулаторияларға арналған кішігірім аптекалар бар. Олар керекті дәрі-дәрмектермен қамтамасыз етілген. Бұл дәріханалардан емделушілерге дәрілер беріліп тұрады. Жылына әрбір уездік дәрігерге 200 рубль бөлінеді» [3].</w:t>
      </w:r>
    </w:p>
    <w:p w14:paraId="169B87E1"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lang w:val="kk-KZ"/>
        </w:rPr>
        <w:t xml:space="preserve">Дәріханалар саны өте бая өскен. 1904 жылғы есеп қағазына қарасақ, бұрын Торғай облысында, Қостанайда ғана жалғыз дәріхана болса, енді Ақтөбе қаласында да үлкен дәріхана ашылғанын көреміз </w:t>
      </w:r>
      <w:r>
        <w:rPr>
          <w:rFonts w:ascii="Times New Roman" w:hAnsi="Times New Roman" w:cs="Times New Roman"/>
          <w:sz w:val="24"/>
          <w:szCs w:val="24"/>
          <w:lang w:val="kk-KZ"/>
        </w:rPr>
        <w:t xml:space="preserve">[4].  </w:t>
      </w:r>
    </w:p>
    <w:p w14:paraId="67B8814D"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Ақ халатты абзал жандар ауруды жазып қана қоймай, тіптен өмірден үміт үзіп бара жатқан ауру ажал аузынан да алып қалады. Олардың осындай жауапты қызметтеріне кейде көңіл де бөлмей кететін жағдайымыз да кездеседі.</w:t>
      </w:r>
    </w:p>
    <w:p w14:paraId="2C455A83"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МЕДИЦИНА қызметкерлерінің саны өте аз болғанын айтып кеткен болатынбыз.</w:t>
      </w:r>
    </w:p>
    <w:p w14:paraId="7BAE30DF"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Олар 1904 жылдың өзінде де саусақпен санарлықтай ғана болатын. 1904 жылы дәрігерлер жайлы: </w:t>
      </w:r>
    </w:p>
    <w:p w14:paraId="6495E0AF"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«Облыс бойынша 8 акушер болатын. Олардың төртеуі Қостанай уезінде, екеуі Ақтөбеде. Ырғыз бен Торғай уездерінде акушер болмаған. Бұл жетіспеудің негізгі себебі: берілетін жалақы даладағы қиын жағдайда өмір сүруге жеткіліксіз болатын...</w:t>
      </w:r>
    </w:p>
    <w:p w14:paraId="64D97536"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...Қостанайда екі дәрігер (қалалық) бар. Бір дәрігер қалалық аурухананы басқарды» [5].                                                                                                                                                                            </w:t>
      </w:r>
    </w:p>
    <w:p w14:paraId="05727814"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ДӘРІГЕРЛІК КӨМЕК (есеп беру қағаздары бойынша) 1890 жылы: </w:t>
      </w:r>
    </w:p>
    <w:p w14:paraId="13755A7B"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«Осы жылы көшпелі және отырықшы тұрғындардың небары – 3939 адамы ғана медициналық жәрдем алуға келген. Олардың 21-і қабылдау орындарында емделсе, қалғандары, яғни 3918 – амбулаториялық емдеу алған.</w:t>
      </w:r>
    </w:p>
    <w:p w14:paraId="181CD18A"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...Осы аурулардың (3939 адамның) 77 – қайтыс болған. Демек өлім пайызы 1890 жылы 1,9%» [6].</w:t>
      </w:r>
    </w:p>
    <w:p w14:paraId="249F5F18"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ӨЛІМ ПАЙЫЗЫНЫҢ көтерілгенін 1892 жылғы көрсеткіштен көреміз. «1892 жылы медициналық жәрдем алуға 3796 ауру келді. Олар амбулатория және қабылдау орындарында емделген. Барлық ауырғандардың (3796) 235-сі қайтыс болды»  [7].</w:t>
      </w:r>
    </w:p>
    <w:p w14:paraId="110FEBE5"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Осы тұста кісі өлімінің күрт өсіп кеткенін көреміз. Оған әртүрлі эпидемиялық аурулардың себепті екенін білеміз. Бұл аурулардың таралып кетуі көбіне халықтың материалдық жағдайының төмен түсіп кетуіне байланысты еді.</w:t>
      </w:r>
    </w:p>
    <w:p w14:paraId="2AD9714E"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Бұл кездер Қостанай қаласында тұратын қазақтар жоқтың қасы еді. Көбіне медициналық жәрдем алуға келетіндер басқа ұлттың өкілдері болатын. Қазақтар ауырған жағдайда да емдеу орындарына келе қоймайтын.</w:t>
      </w:r>
    </w:p>
    <w:p w14:paraId="72DC9141" w14:textId="77777777" w:rsidR="00233E90" w:rsidRDefault="00233E90" w:rsidP="00233E90">
      <w:pPr>
        <w:pStyle w:val="aff7"/>
        <w:rPr>
          <w:rFonts w:ascii="Times New Roman" w:hAnsi="Times New Roman" w:cs="Times New Roman"/>
          <w:sz w:val="24"/>
          <w:szCs w:val="24"/>
          <w:lang w:val="kk-KZ"/>
        </w:rPr>
      </w:pPr>
      <w:r>
        <w:rPr>
          <w:rFonts w:ascii="Times New Roman" w:hAnsi="Times New Roman" w:cs="Times New Roman"/>
          <w:sz w:val="24"/>
          <w:szCs w:val="24"/>
          <w:lang w:val="kk-KZ"/>
        </w:rPr>
        <w:tab/>
        <w:t>Емделуші аурулардың өскенін 1895 жылғы есеп беру қағазынан көруге болады:</w:t>
      </w:r>
    </w:p>
    <w:p w14:paraId="12BD553D" w14:textId="77777777" w:rsidR="00233E90" w:rsidRDefault="00233E90" w:rsidP="00233E90">
      <w:pPr>
        <w:pStyle w:val="aff7"/>
        <w:rPr>
          <w:rFonts w:ascii="Times New Roman" w:hAnsi="Times New Roman" w:cs="Times New Roman"/>
          <w:sz w:val="24"/>
          <w:szCs w:val="24"/>
          <w:lang w:val="kk-KZ"/>
        </w:rPr>
      </w:pPr>
      <w:r>
        <w:rPr>
          <w:rFonts w:ascii="Times New Roman" w:hAnsi="Times New Roman" w:cs="Times New Roman"/>
          <w:sz w:val="24"/>
          <w:szCs w:val="24"/>
          <w:lang w:val="kk-KZ"/>
        </w:rPr>
        <w:tab/>
        <w:t>«Облыс бойынша 9067 адам қаралды... ...Өлгені – 80 кісі, яғни 0,9%» [8].</w:t>
      </w:r>
    </w:p>
    <w:p w14:paraId="047BCAEC"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ab/>
        <w:t>АУРУХАНА ЖАЙЫНДА. (есеп беру қағаздары бойынша): 1890 жылы:</w:t>
      </w:r>
    </w:p>
    <w:p w14:paraId="1C247755" w14:textId="77777777" w:rsidR="00233E90" w:rsidRPr="00950BA3"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«Торғай облысында аурухана арқылы жоқ, тек қана 4 әскери лазерет бар. Оларда әскери адамдардан басқа белгіленген  төлем арқылы басқа да адамдар емделе алады» [9]</w:t>
      </w:r>
      <w:r w:rsidRPr="00950BA3">
        <w:rPr>
          <w:rFonts w:ascii="Times New Roman" w:hAnsi="Times New Roman" w:cs="Times New Roman"/>
          <w:sz w:val="24"/>
          <w:szCs w:val="24"/>
          <w:lang w:val="kk-KZ"/>
        </w:rPr>
        <w:t>.</w:t>
      </w:r>
    </w:p>
    <w:p w14:paraId="3E02C92D"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Әрине, ондай төлем арқылы емделуге кейбір сырқаттылардың жағдайлары келмеген. Ауруханаға деген тапшылық 1899 жылғы дейін өзгерісіз қалып отырған. Аурахана жайындағы жаңалықты 1899 жылғы материалдардан кездестіреміз:</w:t>
      </w:r>
    </w:p>
    <w:p w14:paraId="0BECA043"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«Облыста 4 әскери лазарет бар...</w:t>
      </w:r>
    </w:p>
    <w:p w14:paraId="0FCCE6CF"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 Азаматтық- ведомстволық аурухана жоқ. Сондықтан Қостанай қаласында облыс бойынша  ең алғашқы аурухана ашылмақшы, ол көп ұзамай жұмысқа кіріседі» [10].</w:t>
      </w:r>
    </w:p>
    <w:p w14:paraId="42BF5D14"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Бұған  дейін аурухана болмаған еді. Қостанай қаласында жоғарыда айтып кеткенімдей, амбулаториялар мен қабылдау орындары ғана жұмыс істеді.</w:t>
      </w:r>
    </w:p>
    <w:p w14:paraId="4262A5DA"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Жоғарыда айтқандай-ақ, 1904 жылғы материалдан Торғай облысында 1 ғана аурухана жұмысқа кіріскенін көреміз: « Торғай облысында 15 орындық аурухана біреу ғана, ол Қостанай қаласында орналасқан. Санитарлық емдеуді қажет еткен аурулар белгіленген төлем арқылы әскери лазереттерде орналаса алады» [11].</w:t>
      </w:r>
    </w:p>
    <w:p w14:paraId="5D817103"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Бұл аурухана  ашылғанға дейін қандай емдеу орындары болған және олар қанша болған? Соны айта кетейік. 1895 жылы жалпы ( есеп бойынша) облыс бойынша 24 емдеу орны болды. Олар:</w:t>
      </w:r>
    </w:p>
    <w:p w14:paraId="49D9719B"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4 әскери лазарет;</w:t>
      </w:r>
    </w:p>
    <w:p w14:paraId="35E82844"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4 қабылдау орны;</w:t>
      </w:r>
    </w:p>
    <w:p w14:paraId="265D9431"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6 амбулатория;</w:t>
      </w:r>
    </w:p>
    <w:p w14:paraId="6F0AED52"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10 дәрігерлік-фельдшерлік пунк.</w:t>
      </w:r>
    </w:p>
    <w:p w14:paraId="113F549C"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қатар осы жылы Қостанай уезінде болыстардан 4 ( төрт) дәрігерлік  участке бөлінеді: 1. Сарай, Арал-Меңдіқарадан. 2. Обаған, Арақарағай, Аманқарағайдан. 3. Дамбар, Бестөбе, Шұбардан. 4. Жітіқара, Құмақ, Сүйіндік, Жалқуардан. </w:t>
      </w:r>
      <w:r w:rsidRPr="00D51105">
        <w:rPr>
          <w:rFonts w:ascii="Times New Roman" w:hAnsi="Times New Roman" w:cs="Times New Roman"/>
          <w:sz w:val="24"/>
          <w:szCs w:val="24"/>
          <w:lang w:val="kk-KZ"/>
        </w:rPr>
        <w:t>[11].</w:t>
      </w:r>
    </w:p>
    <w:p w14:paraId="459D94DA"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АУРУЛАР ЖАЙЫНДА. Есеп беру қағазында қышыма, қотыр, туберкулез, мәрез сияқты аурулар жөнінде жазылған. Ол кезде дәрігерлердің мұқият қарайтын жұмыстарының бірі шешек ауруына қарсы егу болатын. Шешекке қарсы егу жалпыға бірдей міндетті түрде жүргізілді. Алайда, үйренбеген қазақ  бастапқыда балаларын бірден апармай, кейіннен зияны жоқтығына көздері жеткен соң ғана бірте-бірте әкеле бастады. Орынбор фельдшерлік мектебін алғашқы қазақ халқынан шыққан фельшердің ішінде Қостанайлықтар да  болды. Олар – Хамза Қаржасов, Мұса  Тотаев, Ысмағұл Битауов. Сөйтіп, қазақ жерінде дәрігер жетіспеген кезде түрлі ауруларды  емдеп, әсіресе шешекке қарсы егу жұмысын алғашқы бастаушылар осылар болды. Шещекке қарсы күрес өткен ғасырдың 60-70 жылдарынан басталған еді [12].</w:t>
      </w:r>
    </w:p>
    <w:p w14:paraId="4964412B"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Эпидемиялық аурулар корь, оспа, коклюши, заушница, дизентирия,  дифтерия түрлерінде де кездескен. Бұл аурулармен балалар көп ауырған. Балалар да, үлкендер де  ауыратын, өкінішке орай қазіргі кезде де медицина қызметкерлерінің  қызу күресіп жүрген аурудардың бірі -  венерологиялық аурулар. Олардың ішінле бұрын  да,  қазір де ерекше айтылатыны – сифилис ( мерез). Мысалы, 1890 жылы  Қостанайда бұл аурумен 185 адам ауырған. Олар  амбулаторияда емделген. Ал емделуге келмегендер қаншама? Бұндай аурулар бұрын қазақ жерінде болған ба? Жоғарыдағы  айтылған эпидемиялық аурулардың шығу тарихына қарасақ, көбісі басқа елдерден келгендер. Мәселен, климаты өте ыстық елдерден ( Ауғанстан, Пәкістан, т.б) келген болып шығады. Ал венерологиялық аурулар ше? Бұл аурулар батыс елдерінде мерездің өте көп жайылғаннан дәлелдейді. </w:t>
      </w:r>
    </w:p>
    <w:p w14:paraId="2624DD86"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1893 жыл / ОБЛЫСТЫҚ  отырықшы аудандардағы  сифилис / мерез және т.б. венерологиялық аурулар туралы. </w:t>
      </w:r>
    </w:p>
    <w:p w14:paraId="6F531B6B"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Бұл аурумен ауырған қырғыздар, уақытында дәрігерге көрінеді. Кейде олар ауруды көшпенділер арасында кездесетін кейбір тері аурулармен шатыстырып, уақытында дәрігерге </w:t>
      </w:r>
      <w:r>
        <w:rPr>
          <w:rFonts w:ascii="Times New Roman" w:hAnsi="Times New Roman" w:cs="Times New Roman"/>
          <w:sz w:val="24"/>
          <w:szCs w:val="24"/>
          <w:lang w:val="kk-KZ"/>
        </w:rPr>
        <w:lastRenderedPageBreak/>
        <w:t>көрінбей, өздері ем қолданады немесе «білгірлерге» қаралған болып, ауруларын асқындырып  алады. Сөйтіп, ұрпағына жұқтыру қаупін туғызады» [13]</w:t>
      </w:r>
    </w:p>
    <w:p w14:paraId="624FCB7C"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Осы жылы Николаев уезінде эпидемиялық ауру тиф түрінде көрініс тапты. Бұл немесе басқа да  аурулардың шығуына бірде-бір себепкер  болатын -  адамдардың  тұрмыс-тіршілік  жағдайларының  төмен  болуы.   </w:t>
      </w:r>
    </w:p>
    <w:p w14:paraId="2A3E3861" w14:textId="77777777" w:rsidR="00233E90" w:rsidRDefault="00233E90" w:rsidP="00233E90">
      <w:pPr>
        <w:pStyle w:val="aff7"/>
        <w:ind w:firstLine="708"/>
        <w:rPr>
          <w:rFonts w:ascii="Times New Roman" w:hAnsi="Times New Roman" w:cs="Times New Roman"/>
          <w:sz w:val="24"/>
          <w:szCs w:val="24"/>
          <w:lang w:val="kk-KZ"/>
        </w:rPr>
      </w:pPr>
      <w:r>
        <w:rPr>
          <w:rFonts w:ascii="Times New Roman" w:hAnsi="Times New Roman" w:cs="Times New Roman"/>
          <w:sz w:val="24"/>
          <w:szCs w:val="24"/>
          <w:lang w:val="kk-KZ"/>
        </w:rPr>
        <w:t>Сондай-ақ облыста «Дәрігерік-полициялық бөлім» де болған.</w:t>
      </w:r>
    </w:p>
    <w:p w14:paraId="30059D08" w14:textId="77777777" w:rsidR="00233E90" w:rsidRDefault="00233E90" w:rsidP="00233E90">
      <w:pPr>
        <w:pStyle w:val="aff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t xml:space="preserve">...Уез қалаларында және жергілікті жерлерде санитарлық бақылау участкелік полицияларға және Қостанай қаласының дәрігерлеріне жүктелген» [14]. </w:t>
      </w:r>
    </w:p>
    <w:p w14:paraId="626613CC" w14:textId="77777777" w:rsidR="00233E90" w:rsidRDefault="00233E90" w:rsidP="00233E90">
      <w:pPr>
        <w:pStyle w:val="aff7"/>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Қорыта айтқанда, Қостанай қаласында XIX - XX ғғ. ауруханалар баяу көбейді. Бұл сол кездегі Қазақстанның әлеуметтік жағдайына байланысты еді. Сол кездерде емделуші азаматтар аз болған дедік. Оған себеп көп болды. Біріншіден, дәрігерлер жетіспеуі, екіншіден, үйренбеген қазақтар алғашқы медецина жұмыстарына күдікпен қарайтын және материалдық жағдай да (далалық жерлерден емделуге келетін көліктін болмауы т.б) өз  себептерін тигізіп жатты. </w:t>
      </w:r>
    </w:p>
    <w:p w14:paraId="0112556D" w14:textId="77777777" w:rsidR="00233E90" w:rsidRDefault="00233E90" w:rsidP="00233E90">
      <w:pPr>
        <w:ind w:firstLine="708"/>
        <w:jc w:val="both"/>
        <w:rPr>
          <w:sz w:val="24"/>
          <w:szCs w:val="24"/>
        </w:rPr>
      </w:pPr>
      <w:r>
        <w:rPr>
          <w:sz w:val="24"/>
          <w:szCs w:val="24"/>
        </w:rPr>
        <w:t xml:space="preserve">                   </w:t>
      </w:r>
    </w:p>
    <w:p w14:paraId="3763E1AF" w14:textId="77777777" w:rsidR="00233E90" w:rsidRDefault="00233E90" w:rsidP="00233E90">
      <w:pPr>
        <w:pStyle w:val="aff7"/>
        <w:ind w:firstLine="708"/>
        <w:rPr>
          <w:rFonts w:ascii="Times New Roman" w:hAnsi="Times New Roman" w:cs="Times New Roman"/>
          <w:b/>
          <w:lang w:val="kk-KZ"/>
        </w:rPr>
      </w:pPr>
      <w:r>
        <w:rPr>
          <w:rFonts w:ascii="Times New Roman" w:hAnsi="Times New Roman" w:cs="Times New Roman"/>
          <w:b/>
          <w:lang w:val="kk-KZ"/>
        </w:rPr>
        <w:t>Әдебиеттер</w:t>
      </w:r>
    </w:p>
    <w:p w14:paraId="0DD5BB10"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1.  Сисекенов М. «Дәрігер - Мұхамеджан Қарабаев» А. 1972 ж.</w:t>
      </w:r>
    </w:p>
    <w:p w14:paraId="5B761480" w14:textId="77777777" w:rsidR="00233E90" w:rsidRDefault="00233E90" w:rsidP="0033497C">
      <w:pPr>
        <w:pStyle w:val="aff7"/>
        <w:ind w:firstLine="709"/>
        <w:jc w:val="both"/>
        <w:rPr>
          <w:rFonts w:ascii="Times New Roman" w:hAnsi="Times New Roman" w:cs="Times New Roman"/>
          <w:lang w:val="kk-KZ"/>
        </w:rPr>
      </w:pPr>
      <w:r>
        <w:rPr>
          <w:rFonts w:ascii="Times New Roman" w:hAnsi="Times New Roman" w:cs="Times New Roman"/>
          <w:lang w:val="kk-KZ"/>
        </w:rPr>
        <w:t xml:space="preserve">2. «Обзоры по Тургайской области» 1890 жыл бойынша //Приложение по Всеподданейшему отчету Военного Губернатора Тургйской области // </w:t>
      </w:r>
      <w:r>
        <w:rPr>
          <w:rFonts w:ascii="Times New Roman" w:hAnsi="Times New Roman" w:cs="Times New Roman"/>
        </w:rPr>
        <w:t xml:space="preserve"> </w:t>
      </w:r>
      <w:r>
        <w:rPr>
          <w:rFonts w:ascii="Times New Roman" w:hAnsi="Times New Roman" w:cs="Times New Roman"/>
          <w:lang w:val="en-US"/>
        </w:rPr>
        <w:t>IV</w:t>
      </w:r>
      <w:r>
        <w:rPr>
          <w:rFonts w:ascii="Times New Roman" w:hAnsi="Times New Roman" w:cs="Times New Roman"/>
        </w:rPr>
        <w:t xml:space="preserve"> </w:t>
      </w:r>
      <w:r>
        <w:rPr>
          <w:rFonts w:ascii="Times New Roman" w:hAnsi="Times New Roman" w:cs="Times New Roman"/>
          <w:lang w:val="kk-KZ"/>
        </w:rPr>
        <w:t>(Народное здравие и общественное призвание) б) Аптеки</w:t>
      </w:r>
    </w:p>
    <w:p w14:paraId="5BFD5B79"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3. Сонда. (1904 жыл бойынша) VIII «Дәріхана» 13- парақ.</w:t>
      </w:r>
    </w:p>
    <w:p w14:paraId="21AB1D28"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4. Сонда. 1904 жыл бойынша. VIII « Медицина қызметкерлері» 14 -парақ.</w:t>
      </w:r>
    </w:p>
    <w:p w14:paraId="3C8A4619"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5. Сонда. 1890 жыл бойынша.  IV тарау «Дәрігерлік көмек» 11- парақ.</w:t>
      </w:r>
    </w:p>
    <w:p w14:paraId="1FAFFA43"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6. Сонда. 1892 жыл бойынша.  «Дәрігерлік көмек» 23- парақ.</w:t>
      </w:r>
    </w:p>
    <w:p w14:paraId="3D209343"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7. Сонда. 1895 жыл бойынша.  «Дәрігерлік кқмек» 29- парақ.</w:t>
      </w:r>
    </w:p>
    <w:p w14:paraId="25BE50A7"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8. Сонда. 1890 жыл бойынша. IV тарау «Аурухана» 11-12- парақ.</w:t>
      </w:r>
    </w:p>
    <w:p w14:paraId="1128CBF2"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9. Сонда. 1899 жыл бойынша. «Ауруханалар» 19- парақ.</w:t>
      </w:r>
    </w:p>
    <w:p w14:paraId="6524BC02"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 xml:space="preserve">10. Сонда. 1904 жыл бойынша.VIII тарау «Ауруханалар» 14- парақ.       </w:t>
      </w:r>
    </w:p>
    <w:p w14:paraId="4D4D824D"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 xml:space="preserve">11. Сонда. 1895 жыл бойынша. «Ауруханалар» 39- парақ.       </w:t>
      </w:r>
    </w:p>
    <w:p w14:paraId="318C9B31"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12. Сисекенов М. «Дәрігер -Мұхамеджан Қарабаев» Алматы – 1972 ж.</w:t>
      </w:r>
    </w:p>
    <w:p w14:paraId="7A2A6AC2"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13. «Обзоры по Тургайской области» /1893 жыл бойынша // эпидемия .../ 19- парақ.</w:t>
      </w:r>
    </w:p>
    <w:p w14:paraId="484E8B03" w14:textId="77777777" w:rsidR="00233E90" w:rsidRDefault="00233E90" w:rsidP="0033497C">
      <w:pPr>
        <w:pStyle w:val="aff7"/>
        <w:ind w:firstLine="709"/>
        <w:rPr>
          <w:rFonts w:ascii="Times New Roman" w:hAnsi="Times New Roman" w:cs="Times New Roman"/>
          <w:lang w:val="kk-KZ"/>
        </w:rPr>
      </w:pPr>
      <w:r>
        <w:rPr>
          <w:rFonts w:ascii="Times New Roman" w:hAnsi="Times New Roman" w:cs="Times New Roman"/>
          <w:lang w:val="kk-KZ"/>
        </w:rPr>
        <w:t xml:space="preserve">14. Сонда. 1904 жыл бойынша. VIII тарау «Дәрігерлік-полициялық бөлім».                                                                                          </w:t>
      </w:r>
    </w:p>
    <w:p w14:paraId="0837D9B8" w14:textId="77777777" w:rsidR="00233E90" w:rsidRDefault="00233E90" w:rsidP="00233E90">
      <w:pPr>
        <w:jc w:val="both"/>
        <w:rPr>
          <w:sz w:val="24"/>
          <w:szCs w:val="24"/>
        </w:rPr>
      </w:pPr>
    </w:p>
    <w:p w14:paraId="61A82356" w14:textId="77777777" w:rsidR="00233E90" w:rsidRDefault="00233E90" w:rsidP="00233E90">
      <w:pPr>
        <w:jc w:val="both"/>
        <w:rPr>
          <w:sz w:val="24"/>
          <w:szCs w:val="24"/>
        </w:rPr>
      </w:pPr>
    </w:p>
    <w:p w14:paraId="0A607CA0" w14:textId="77777777" w:rsidR="00233E90" w:rsidRDefault="00233E90" w:rsidP="00233E90">
      <w:pPr>
        <w:ind w:firstLine="708"/>
        <w:jc w:val="center"/>
        <w:rPr>
          <w:sz w:val="24"/>
          <w:szCs w:val="24"/>
        </w:rPr>
      </w:pPr>
      <w:r>
        <w:rPr>
          <w:noProof/>
          <w:sz w:val="24"/>
          <w:szCs w:val="24"/>
          <w:lang w:val="ru-RU" w:eastAsia="ru-RU"/>
        </w:rPr>
        <w:drawing>
          <wp:inline distT="0" distB="0" distL="0" distR="0" wp14:anchorId="358129AB" wp14:editId="37285B11">
            <wp:extent cx="1152525" cy="28638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3299CC8F" w14:textId="77777777" w:rsidR="00233E90" w:rsidRPr="00D47C50" w:rsidRDefault="00233E90" w:rsidP="00233E90">
      <w:pPr>
        <w:pStyle w:val="a3"/>
        <w:spacing w:before="0"/>
        <w:ind w:left="0"/>
        <w:contextualSpacing/>
        <w:jc w:val="center"/>
        <w:rPr>
          <w:bCs/>
          <w:sz w:val="24"/>
          <w:szCs w:val="24"/>
        </w:rPr>
      </w:pPr>
    </w:p>
    <w:p w14:paraId="514959E6" w14:textId="77777777" w:rsidR="00233E90" w:rsidRDefault="00233E90" w:rsidP="00233E90">
      <w:pPr>
        <w:pStyle w:val="a3"/>
        <w:spacing w:before="0"/>
        <w:ind w:left="0"/>
        <w:contextualSpacing/>
        <w:jc w:val="center"/>
        <w:rPr>
          <w:b/>
          <w:sz w:val="24"/>
          <w:szCs w:val="24"/>
          <w:lang w:val="ru-RU"/>
        </w:rPr>
      </w:pPr>
      <w:r w:rsidRPr="00D47C50">
        <w:rPr>
          <w:b/>
          <w:sz w:val="24"/>
          <w:szCs w:val="24"/>
        </w:rPr>
        <w:t>С</w:t>
      </w:r>
      <w:r w:rsidRPr="00D47C50">
        <w:rPr>
          <w:b/>
          <w:sz w:val="24"/>
          <w:szCs w:val="24"/>
          <w:lang w:val="ru-RU"/>
        </w:rPr>
        <w:t>ОЦИАЛЬНЫЙ СТАТУС БАЙСТВА И КУПЕЧЕСКОГО СОСЛОВИЯ В КОНТЕКСТЕ ТРАДИЦИОННОЙ СТРУКТУРЫ КАЗАХСКОГО ОБЩЕСТВА</w:t>
      </w:r>
    </w:p>
    <w:p w14:paraId="060A9F21" w14:textId="77777777" w:rsidR="00233E90" w:rsidRPr="00D47C50" w:rsidRDefault="00233E90" w:rsidP="00233E90">
      <w:pPr>
        <w:pStyle w:val="a3"/>
        <w:spacing w:before="0"/>
        <w:ind w:left="0"/>
        <w:contextualSpacing/>
        <w:jc w:val="center"/>
        <w:rPr>
          <w:b/>
          <w:sz w:val="24"/>
          <w:szCs w:val="24"/>
          <w:lang w:val="ru-RU"/>
        </w:rPr>
      </w:pPr>
    </w:p>
    <w:p w14:paraId="60876EE8" w14:textId="77777777" w:rsidR="00233E90" w:rsidRPr="00F648A9" w:rsidRDefault="004659B2" w:rsidP="00233E90">
      <w:pPr>
        <w:pStyle w:val="a3"/>
        <w:spacing w:before="0"/>
        <w:ind w:left="0"/>
        <w:contextualSpacing/>
        <w:jc w:val="center"/>
        <w:rPr>
          <w:b/>
          <w:sz w:val="24"/>
          <w:szCs w:val="24"/>
          <w:lang w:val="ru-RU"/>
        </w:rPr>
      </w:pPr>
      <w:r w:rsidRPr="004659B2">
        <w:rPr>
          <w:b/>
          <w:szCs w:val="24"/>
          <w:vertAlign w:val="superscript"/>
        </w:rPr>
        <w:t>1</w:t>
      </w:r>
      <w:r w:rsidR="00233E90" w:rsidRPr="00D47C50">
        <w:rPr>
          <w:b/>
          <w:sz w:val="24"/>
          <w:szCs w:val="24"/>
        </w:rPr>
        <w:t>Жанулу Асель Алексеевна</w:t>
      </w:r>
      <w:r w:rsidR="00233E90">
        <w:rPr>
          <w:b/>
          <w:sz w:val="24"/>
          <w:szCs w:val="24"/>
        </w:rPr>
        <w:t xml:space="preserve">, </w:t>
      </w:r>
      <w:r w:rsidRPr="004659B2">
        <w:rPr>
          <w:b/>
          <w:sz w:val="24"/>
          <w:szCs w:val="24"/>
          <w:vertAlign w:val="superscript"/>
        </w:rPr>
        <w:t>2</w:t>
      </w:r>
      <w:r w:rsidR="00233E90" w:rsidRPr="00C35E9E">
        <w:rPr>
          <w:b/>
          <w:sz w:val="24"/>
          <w:szCs w:val="24"/>
        </w:rPr>
        <w:t>Бекмагамбетова Майсара Жаугаштиновна</w:t>
      </w:r>
      <w:r w:rsidR="00233E90">
        <w:rPr>
          <w:b/>
          <w:sz w:val="24"/>
          <w:szCs w:val="24"/>
          <w:lang w:val="ru-RU"/>
        </w:rPr>
        <w:t xml:space="preserve">, </w:t>
      </w:r>
    </w:p>
    <w:p w14:paraId="46B6A3C8" w14:textId="77777777" w:rsidR="00233E90" w:rsidRPr="00D47C50" w:rsidRDefault="00AB43A4" w:rsidP="00233E90">
      <w:pPr>
        <w:pStyle w:val="a3"/>
        <w:spacing w:before="0"/>
        <w:ind w:left="0" w:firstLine="0"/>
        <w:contextualSpacing/>
        <w:rPr>
          <w:bCs/>
          <w:sz w:val="24"/>
          <w:szCs w:val="24"/>
          <w:lang w:val="ru-RU"/>
        </w:rPr>
      </w:pPr>
      <w:r w:rsidRPr="00AB43A4">
        <w:rPr>
          <w:bCs/>
          <w:sz w:val="24"/>
          <w:szCs w:val="24"/>
          <w:vertAlign w:val="superscript"/>
          <w:lang w:val="ru-RU"/>
        </w:rPr>
        <w:t>1</w:t>
      </w:r>
      <w:r w:rsidR="00233E90">
        <w:rPr>
          <w:bCs/>
          <w:sz w:val="24"/>
          <w:szCs w:val="24"/>
          <w:lang w:val="ru-RU"/>
        </w:rPr>
        <w:t>м</w:t>
      </w:r>
      <w:r w:rsidR="00233E90" w:rsidRPr="00D47C50">
        <w:rPr>
          <w:bCs/>
          <w:sz w:val="24"/>
          <w:szCs w:val="24"/>
        </w:rPr>
        <w:t>агистрант І курса Костанайского регионального университета им. Ахмета Байтұрсынұлы</w:t>
      </w:r>
      <w:r w:rsidR="00233E90" w:rsidRPr="00D47C50">
        <w:rPr>
          <w:bCs/>
          <w:sz w:val="24"/>
          <w:szCs w:val="24"/>
          <w:lang w:val="ru-RU"/>
        </w:rPr>
        <w:t xml:space="preserve">. </w:t>
      </w:r>
      <w:r w:rsidR="00233E90" w:rsidRPr="00D47C50">
        <w:rPr>
          <w:bCs/>
          <w:sz w:val="24"/>
          <w:szCs w:val="24"/>
        </w:rPr>
        <w:t>Специальность история</w:t>
      </w:r>
      <w:r w:rsidR="00233E90" w:rsidRPr="00D47C50">
        <w:rPr>
          <w:bCs/>
          <w:sz w:val="24"/>
          <w:szCs w:val="24"/>
          <w:lang w:val="ru-RU"/>
        </w:rPr>
        <w:t>.</w:t>
      </w:r>
      <w:r w:rsidR="00233E90" w:rsidRPr="00D47C50">
        <w:rPr>
          <w:bCs/>
          <w:sz w:val="24"/>
          <w:szCs w:val="24"/>
        </w:rPr>
        <w:t xml:space="preserve">г. Костанай, </w:t>
      </w:r>
      <w:r w:rsidR="00233E90" w:rsidRPr="00D47C50">
        <w:rPr>
          <w:bCs/>
          <w:sz w:val="24"/>
          <w:szCs w:val="24"/>
          <w:lang w:val="ru-RU"/>
        </w:rPr>
        <w:t>К</w:t>
      </w:r>
      <w:r w:rsidR="00233E90" w:rsidRPr="00D47C50">
        <w:rPr>
          <w:bCs/>
          <w:sz w:val="24"/>
          <w:szCs w:val="24"/>
        </w:rPr>
        <w:t>азахстан</w:t>
      </w:r>
      <w:r w:rsidR="00233E90" w:rsidRPr="00D47C50">
        <w:rPr>
          <w:bCs/>
          <w:sz w:val="24"/>
          <w:szCs w:val="24"/>
          <w:lang w:val="ru-RU"/>
        </w:rPr>
        <w:t xml:space="preserve"> </w:t>
      </w:r>
      <w:hyperlink r:id="rId33" w:history="1">
        <w:r w:rsidR="00233E90" w:rsidRPr="00D47C50">
          <w:rPr>
            <w:rStyle w:val="ae"/>
            <w:bCs/>
            <w:sz w:val="24"/>
            <w:szCs w:val="24"/>
          </w:rPr>
          <w:t>zhanuluasel@mail.ru</w:t>
        </w:r>
      </w:hyperlink>
      <w:r w:rsidR="00233E90" w:rsidRPr="00D47C50">
        <w:rPr>
          <w:bCs/>
          <w:sz w:val="24"/>
          <w:szCs w:val="24"/>
          <w:lang w:val="ru-RU"/>
        </w:rPr>
        <w:t xml:space="preserve"> </w:t>
      </w:r>
    </w:p>
    <w:p w14:paraId="67B5FFE7" w14:textId="77777777" w:rsidR="00233E90" w:rsidRPr="00D47C50" w:rsidRDefault="00AB43A4" w:rsidP="00233E90">
      <w:pPr>
        <w:pStyle w:val="a3"/>
        <w:spacing w:before="0"/>
        <w:ind w:left="0" w:firstLine="0"/>
        <w:contextualSpacing/>
        <w:rPr>
          <w:bCs/>
          <w:sz w:val="24"/>
          <w:szCs w:val="24"/>
          <w:lang w:val="ru-RU"/>
        </w:rPr>
      </w:pPr>
      <w:r w:rsidRPr="00AB43A4">
        <w:rPr>
          <w:sz w:val="24"/>
          <w:szCs w:val="24"/>
          <w:vertAlign w:val="superscript"/>
          <w:lang w:val="ru-RU"/>
        </w:rPr>
        <w:t>2</w:t>
      </w:r>
      <w:r>
        <w:rPr>
          <w:b/>
          <w:sz w:val="24"/>
          <w:szCs w:val="24"/>
          <w:lang w:val="ru-RU"/>
        </w:rPr>
        <w:t xml:space="preserve"> </w:t>
      </w:r>
      <w:r w:rsidRPr="00AB43A4">
        <w:rPr>
          <w:sz w:val="24"/>
          <w:szCs w:val="24"/>
          <w:lang w:val="ru-RU"/>
        </w:rPr>
        <w:t>к</w:t>
      </w:r>
      <w:r w:rsidR="00233E90" w:rsidRPr="00D47C50">
        <w:rPr>
          <w:bCs/>
          <w:sz w:val="24"/>
          <w:szCs w:val="24"/>
        </w:rPr>
        <w:t>.и.н., профессор, Костанайский региональный университет им. Ахмета Байтұрсынұлы</w:t>
      </w:r>
      <w:r w:rsidR="00233E90" w:rsidRPr="00D47C50">
        <w:rPr>
          <w:bCs/>
          <w:sz w:val="24"/>
          <w:szCs w:val="24"/>
          <w:lang w:val="ru-RU"/>
        </w:rPr>
        <w:t>.</w:t>
      </w:r>
    </w:p>
    <w:p w14:paraId="4C272F5D" w14:textId="77777777" w:rsidR="00233E90" w:rsidRDefault="00233E90" w:rsidP="00233E90">
      <w:pPr>
        <w:pStyle w:val="a3"/>
        <w:spacing w:before="0"/>
        <w:ind w:left="0" w:firstLine="0"/>
        <w:contextualSpacing/>
        <w:rPr>
          <w:bCs/>
          <w:sz w:val="24"/>
          <w:szCs w:val="24"/>
          <w:lang w:val="ru-RU"/>
        </w:rPr>
      </w:pPr>
      <w:r w:rsidRPr="00D47C50">
        <w:rPr>
          <w:bCs/>
          <w:sz w:val="24"/>
          <w:szCs w:val="24"/>
        </w:rPr>
        <w:t>г. Костанай, Казахстан</w:t>
      </w:r>
      <w:r w:rsidRPr="00D47C50">
        <w:rPr>
          <w:bCs/>
          <w:sz w:val="24"/>
          <w:szCs w:val="24"/>
          <w:lang w:val="ru-RU"/>
        </w:rPr>
        <w:t xml:space="preserve"> </w:t>
      </w:r>
      <w:hyperlink r:id="rId34" w:history="1">
        <w:r w:rsidRPr="00D47C50">
          <w:rPr>
            <w:rStyle w:val="ae"/>
            <w:bCs/>
            <w:sz w:val="24"/>
            <w:szCs w:val="24"/>
          </w:rPr>
          <w:t>maisara75@mail.ru</w:t>
        </w:r>
      </w:hyperlink>
      <w:r w:rsidRPr="00D47C50">
        <w:rPr>
          <w:bCs/>
          <w:sz w:val="24"/>
          <w:szCs w:val="24"/>
          <w:lang w:val="ru-RU"/>
        </w:rPr>
        <w:t xml:space="preserve"> </w:t>
      </w:r>
    </w:p>
    <w:p w14:paraId="1650D296" w14:textId="77777777" w:rsidR="00233E90" w:rsidRPr="00D47C50" w:rsidRDefault="00233E90" w:rsidP="00233E90">
      <w:pPr>
        <w:pStyle w:val="a3"/>
        <w:spacing w:before="0"/>
        <w:ind w:left="0"/>
        <w:contextualSpacing/>
        <w:jc w:val="center"/>
        <w:rPr>
          <w:b/>
          <w:sz w:val="24"/>
          <w:szCs w:val="24"/>
        </w:rPr>
      </w:pPr>
    </w:p>
    <w:p w14:paraId="35AB8921" w14:textId="77777777" w:rsidR="00233E90" w:rsidRPr="00D47C50" w:rsidRDefault="00233E90" w:rsidP="00233E90">
      <w:pPr>
        <w:pStyle w:val="a3"/>
        <w:spacing w:before="0"/>
        <w:ind w:left="0" w:firstLine="0"/>
        <w:contextualSpacing/>
        <w:rPr>
          <w:bCs/>
          <w:sz w:val="24"/>
          <w:szCs w:val="24"/>
        </w:rPr>
      </w:pPr>
      <w:r w:rsidRPr="00916CB5">
        <w:rPr>
          <w:b/>
          <w:i/>
          <w:iCs/>
          <w:sz w:val="24"/>
          <w:szCs w:val="24"/>
        </w:rPr>
        <w:t>Аннотация:</w:t>
      </w:r>
      <w:r w:rsidRPr="00D47C50">
        <w:rPr>
          <w:bCs/>
          <w:sz w:val="24"/>
          <w:szCs w:val="24"/>
        </w:rPr>
        <w:t xml:space="preserve"> Исследование о социальном статусе байства и купеческого класса в традиционном обществе казахов. В статье анализируется роль байства как социального сословия в казахском обществе и формирование купеческого класса. В результате исследования делается вывод о важности понимания исторических и социокультурных </w:t>
      </w:r>
      <w:r w:rsidRPr="00D47C50">
        <w:rPr>
          <w:bCs/>
          <w:sz w:val="24"/>
          <w:szCs w:val="24"/>
        </w:rPr>
        <w:lastRenderedPageBreak/>
        <w:t>особенностей для понимания процесса формирования сословий в контексте казахской культуры. В статье также рассматриваются ключевые темы и проблемы, связанные с данной тематикой.</w:t>
      </w:r>
    </w:p>
    <w:p w14:paraId="10B87927" w14:textId="77777777" w:rsidR="00233E90" w:rsidRPr="00D47C50" w:rsidRDefault="00233E90" w:rsidP="00233E90">
      <w:pPr>
        <w:pStyle w:val="a3"/>
        <w:spacing w:before="0"/>
        <w:ind w:left="0" w:firstLine="0"/>
        <w:contextualSpacing/>
        <w:rPr>
          <w:bCs/>
          <w:sz w:val="24"/>
          <w:szCs w:val="24"/>
        </w:rPr>
      </w:pPr>
      <w:r w:rsidRPr="00916CB5">
        <w:rPr>
          <w:b/>
          <w:i/>
          <w:iCs/>
          <w:sz w:val="24"/>
          <w:szCs w:val="24"/>
        </w:rPr>
        <w:t>Ключевые слова:</w:t>
      </w:r>
      <w:r w:rsidRPr="00D47C50">
        <w:rPr>
          <w:bCs/>
          <w:sz w:val="24"/>
          <w:szCs w:val="24"/>
        </w:rPr>
        <w:t xml:space="preserve"> байство, купечество, социальная группа, скот, традиционное общество</w:t>
      </w:r>
    </w:p>
    <w:p w14:paraId="100C8F8F" w14:textId="77777777" w:rsidR="00233E90" w:rsidRPr="00D47C50" w:rsidRDefault="00233E90" w:rsidP="00233E90">
      <w:pPr>
        <w:pStyle w:val="a3"/>
        <w:spacing w:before="0"/>
        <w:ind w:left="0"/>
        <w:contextualSpacing/>
        <w:rPr>
          <w:bCs/>
          <w:sz w:val="24"/>
          <w:szCs w:val="24"/>
        </w:rPr>
      </w:pPr>
    </w:p>
    <w:p w14:paraId="4CEC11E0" w14:textId="77777777" w:rsidR="00233E90" w:rsidRPr="00D47C50" w:rsidRDefault="00233E90" w:rsidP="00233E90">
      <w:pPr>
        <w:pStyle w:val="a3"/>
        <w:spacing w:before="0"/>
        <w:ind w:left="0"/>
        <w:contextualSpacing/>
        <w:rPr>
          <w:bCs/>
          <w:sz w:val="24"/>
          <w:szCs w:val="24"/>
        </w:rPr>
      </w:pPr>
      <w:r w:rsidRPr="00D47C50">
        <w:rPr>
          <w:bCs/>
          <w:sz w:val="24"/>
          <w:szCs w:val="24"/>
        </w:rPr>
        <w:t xml:space="preserve">Актуальность данной статьи заключается в том, что она представляет собой исследование, которое раскрывает важные аспекты исторического развития социальных сословий в казахском обществе. Изучение роли байства и купеческого класса помогает лучше понять процессы социальной стратификации и исторические корни современного общества Казахстана. </w:t>
      </w:r>
    </w:p>
    <w:p w14:paraId="1776AFAB" w14:textId="77777777" w:rsidR="00233E90" w:rsidRPr="00D47C50" w:rsidRDefault="00233E90" w:rsidP="00233E90">
      <w:pPr>
        <w:pStyle w:val="a3"/>
        <w:spacing w:before="0"/>
        <w:ind w:left="0"/>
        <w:contextualSpacing/>
        <w:rPr>
          <w:bCs/>
          <w:sz w:val="24"/>
          <w:szCs w:val="24"/>
        </w:rPr>
      </w:pPr>
      <w:r w:rsidRPr="00D47C50">
        <w:rPr>
          <w:bCs/>
          <w:sz w:val="24"/>
          <w:szCs w:val="24"/>
        </w:rPr>
        <w:t xml:space="preserve">Понимание исторических и социокультурных особенностей, которые затрагивает данное исследование, имеет большое значение для современного общества, поскольку помогает осознать, как формировались социальные структуры и какие факторы оказывали влияние на развитие казахского общества. </w:t>
      </w:r>
    </w:p>
    <w:p w14:paraId="3F3DFF2C" w14:textId="77777777" w:rsidR="00233E90" w:rsidRPr="00D47C50" w:rsidRDefault="00233E90" w:rsidP="00233E90">
      <w:pPr>
        <w:pStyle w:val="a3"/>
        <w:spacing w:before="0"/>
        <w:ind w:left="0"/>
        <w:contextualSpacing/>
        <w:rPr>
          <w:bCs/>
          <w:sz w:val="24"/>
          <w:szCs w:val="24"/>
        </w:rPr>
      </w:pPr>
      <w:r w:rsidRPr="00D47C50">
        <w:rPr>
          <w:bCs/>
          <w:sz w:val="24"/>
          <w:szCs w:val="24"/>
        </w:rPr>
        <w:t xml:space="preserve">К середине XIX в. в экономической жизни казахов видную роль стала играть социальная группа — «байство», тесно связанная с развитием товаро-денежных отношений. </w:t>
      </w:r>
    </w:p>
    <w:p w14:paraId="487322D6" w14:textId="77777777" w:rsidR="00233E90" w:rsidRPr="00D47C50" w:rsidRDefault="00233E90" w:rsidP="00233E90">
      <w:pPr>
        <w:pStyle w:val="a3"/>
        <w:spacing w:before="0"/>
        <w:ind w:left="0"/>
        <w:contextualSpacing/>
        <w:rPr>
          <w:bCs/>
          <w:sz w:val="24"/>
          <w:szCs w:val="24"/>
        </w:rPr>
      </w:pPr>
      <w:r w:rsidRPr="00D47C50">
        <w:rPr>
          <w:bCs/>
          <w:sz w:val="24"/>
          <w:szCs w:val="24"/>
        </w:rPr>
        <w:t>В обществе кочевников существовало деление лиц по имущественному состоянию: богатый (бай) - бедный (кедей). Бай слово тюркского происхождения. Именно в этом значении оно встречается в древнетюркских надписях и в позднесредневековых мусульманских источниках. Самым ранним мусульманским источником, где слово бай употреблено в составе имени как показатель социального положения, является, как полагает В. В. Бартольд, рассказ Джувайни о мусульманине Махмуд-бае, везире языческого каракитайского гурхана. По мнению ряда исследователей, этнонимы байындыр и байат восходят к словам бай и байан. В 1934 г. в Турции предприняли попытку придать слову бай новое значение: правительственным указом было предписано, чтобы турецкие граждане при обращении с речью к собранию и отдельному лицу, в беседе и при частной переписке употребляли перед собственным именем мужчин слово бай, перед именем женщин - байан.</w:t>
      </w:r>
    </w:p>
    <w:p w14:paraId="040C3C25" w14:textId="77777777" w:rsidR="00233E90" w:rsidRPr="00D47C50" w:rsidRDefault="00233E90" w:rsidP="00233E90">
      <w:pPr>
        <w:pStyle w:val="a3"/>
        <w:spacing w:before="0"/>
        <w:ind w:left="0"/>
        <w:contextualSpacing/>
        <w:rPr>
          <w:bCs/>
          <w:sz w:val="24"/>
          <w:szCs w:val="24"/>
        </w:rPr>
      </w:pPr>
      <w:r w:rsidRPr="00D47C50">
        <w:rPr>
          <w:bCs/>
          <w:sz w:val="24"/>
          <w:szCs w:val="24"/>
        </w:rPr>
        <w:t>Баем, по словам средневекового автора Ибн Рузбихана, называется в степи всякий "влиятельный богач», владевший большим количеством скота и движимого имущества, включая "дома-повозки". Богатство было неотделимо от власти, и люди степи, по рассказу Чингизида Мухаммада Шейбани-хана (ум. в 1510 г.),"прилагают большие усилия и заботы, чтобы в короткое время от размножения овец собрать огромные богатства, и чтобы от разведения мелкого рогатого скота добыть в этой бескрайней степи большое состояние". Богатейшие из кочевников имели десятки домов-повозок, сотни верблюдов, по многу десятков тысяч овец и насчитывали в табунах своих по 15, 16 и даже 26 тыс. лошадей. Для скотовладельцев богатство служило предметом тщеславия. "Однажды спросил я одного владельца 8000 лошадей, - пишет А. И. Левшин, - почему он не продает ежегодно по некоторой части табунов своих. Он отвечал мне: «Для чего стану я продавать мое удовольствие? Деньги мне не нужны; я должен запереть их в сундук, где никто не увидит их. Но теперь, когда табуны мои ходят по степям, всякий смотрит на них, всякий знает, что они мои, и всякий говорит, что я богат" [1,380].</w:t>
      </w:r>
    </w:p>
    <w:p w14:paraId="646C0718" w14:textId="77777777" w:rsidR="00233E90" w:rsidRPr="00D47C50" w:rsidRDefault="00233E90" w:rsidP="00233E90">
      <w:pPr>
        <w:pStyle w:val="a3"/>
        <w:spacing w:before="0"/>
        <w:ind w:left="0"/>
        <w:contextualSpacing/>
        <w:rPr>
          <w:bCs/>
          <w:sz w:val="24"/>
          <w:szCs w:val="24"/>
        </w:rPr>
      </w:pPr>
      <w:r w:rsidRPr="00D47C50">
        <w:rPr>
          <w:bCs/>
          <w:sz w:val="24"/>
          <w:szCs w:val="24"/>
        </w:rPr>
        <w:t xml:space="preserve">У кочевников баи оставляли довольно многочисленную прослойку общества, но не составляли особого сословия: баи были и среди султанов, и среди биев, и среди рядовых кочевников. Другими словами, баи представляли собой социально-неоднородную группу общества. Богатство и материальное благополучие играли важную роль в определении статуса и престижа в обществе, но не всегда сопровождались особыми политическими правами. Значение баев определялось их социальным статусом, а не только состоянием. Например, даже бедный султан мог иметь все привилегии своего сословия. Таким образом, звание бая </w:t>
      </w:r>
      <w:r w:rsidRPr="00D47C50">
        <w:rPr>
          <w:bCs/>
          <w:sz w:val="24"/>
          <w:szCs w:val="24"/>
        </w:rPr>
        <w:lastRenderedPageBreak/>
        <w:t>объединяло экономический и политический аспекты, где богатство определяло их влияние и статус в обществе. Экономическое значение бая в обществе определялось размерами его богатства, а богатство, являвшееся основой "благополучной и покойной жизни", придавало политическое значение и вес. Согласно "Жети жаргы", бай, если он не был султаном или бием, платил хану, как и всякий "могущий носить оружие", «20-ю часть своего имущества ежегодно" [1,381].</w:t>
      </w:r>
    </w:p>
    <w:p w14:paraId="1F5911A4" w14:textId="77777777" w:rsidR="00233E90" w:rsidRPr="00D47C50" w:rsidRDefault="00233E90" w:rsidP="00233E90">
      <w:pPr>
        <w:pStyle w:val="a3"/>
        <w:spacing w:before="0"/>
        <w:ind w:left="0"/>
        <w:contextualSpacing/>
        <w:rPr>
          <w:bCs/>
          <w:sz w:val="24"/>
          <w:szCs w:val="24"/>
        </w:rPr>
      </w:pPr>
      <w:r w:rsidRPr="00D47C50">
        <w:rPr>
          <w:bCs/>
          <w:sz w:val="24"/>
          <w:szCs w:val="24"/>
        </w:rPr>
        <w:t>Исследователь О.И. Исенов упоминает о формировании нового типа богатых людей во второй половине XIX века в связи с развитием торговли и обращает внимание на процесс изменения социального статуса и материального благосостояния казахских богачей. По его словам, последние богатые люди с тысячными табунами лошадей жили в казахских степях в 30-х годах XIX века [2].</w:t>
      </w:r>
    </w:p>
    <w:p w14:paraId="370685F6" w14:textId="77777777" w:rsidR="00233E90" w:rsidRPr="00D47C50" w:rsidRDefault="00233E90" w:rsidP="00233E90">
      <w:pPr>
        <w:pStyle w:val="a3"/>
        <w:spacing w:before="0"/>
        <w:ind w:left="0"/>
        <w:contextualSpacing/>
        <w:rPr>
          <w:bCs/>
          <w:sz w:val="24"/>
          <w:szCs w:val="24"/>
        </w:rPr>
      </w:pPr>
      <w:r w:rsidRPr="00D47C50">
        <w:rPr>
          <w:bCs/>
          <w:sz w:val="24"/>
          <w:szCs w:val="24"/>
        </w:rPr>
        <w:t>По словам М.Вяткина, богатые казахи перевозят российские товары в Среднюю Азию и возвращают товары из Средней Азии в Россию, зачастую используя капиталы русских купцов, а не собственные сбережения. Помимо самостоятельной торговли казахских богачей, посредническая торговля и ростовщическая торговля создали основу для появления в Казахстане новых богатых людей, то есть появилась новая группа богатых людей с карманами денег. Богатые деньгами получили широкое распространение в Казахстане с возникновением товарно-денежных отношений. Богатые образовали особую социальную группу благодаря развитию торговли и ростовщического денежного обращения. Среди казахов появился ряд богатых феодалов, занимавшихся крупной торговлей и ростовщичеством [3; 10].</w:t>
      </w:r>
    </w:p>
    <w:p w14:paraId="104E0FDA" w14:textId="77777777" w:rsidR="00233E90" w:rsidRPr="00D47C50" w:rsidRDefault="00233E90" w:rsidP="00233E90">
      <w:pPr>
        <w:pStyle w:val="a3"/>
        <w:spacing w:before="0"/>
        <w:ind w:left="0"/>
        <w:contextualSpacing/>
        <w:rPr>
          <w:bCs/>
          <w:sz w:val="24"/>
          <w:szCs w:val="24"/>
        </w:rPr>
      </w:pPr>
      <w:r w:rsidRPr="00D47C50">
        <w:rPr>
          <w:bCs/>
          <w:sz w:val="24"/>
          <w:szCs w:val="24"/>
        </w:rPr>
        <w:t>Баи и бии имели ответственность за благополучие своего рода и за его репутацию. Им приходилось обеспечивать условия, чтобы все члены рода были защищены и имели достаток. При справедливом распределении пастбищ они руководствовались этими принципами. Материальное благополучие всех членов рода было важно для укрепления его позиции: богатые и сильные аулы означали мощный и успешный род. Бедные аулы или обедневшие члены рода, ставшие жатаками, могли стать объектами насмешек со стороны бая. Узун-кулак мог распространить негативное мнение о бае, который не помогал в выплате калыма, организации асара или поддержке пострадавших. Баи и их род также могли подвергнуться критике со стороны айтыскеров на различных мероприятиях, таких как ярмарки и тое.</w:t>
      </w:r>
    </w:p>
    <w:p w14:paraId="1DC2DDBD" w14:textId="77777777" w:rsidR="00233E90" w:rsidRPr="00D47C50" w:rsidRDefault="00233E90" w:rsidP="00233E90">
      <w:pPr>
        <w:pStyle w:val="a3"/>
        <w:spacing w:before="0"/>
        <w:ind w:left="0"/>
        <w:contextualSpacing/>
        <w:rPr>
          <w:bCs/>
          <w:sz w:val="24"/>
          <w:szCs w:val="24"/>
        </w:rPr>
      </w:pPr>
      <w:r w:rsidRPr="00D47C50">
        <w:rPr>
          <w:bCs/>
          <w:sz w:val="24"/>
          <w:szCs w:val="24"/>
        </w:rPr>
        <w:t>В начале ХХ века именно баи финансировали выпуск газет и издание книг, оплачивали обучение и содержание в гимназиях и университетах талантливых детей, выступали в поддержку инициатив алашординцев (в т.ч. вносили за них залоги и оплачивали штрафы), т.е. ратовали за интересы народа, его просвещение [4].</w:t>
      </w:r>
    </w:p>
    <w:p w14:paraId="57C15055" w14:textId="77777777" w:rsidR="00233E90" w:rsidRPr="00D47C50" w:rsidRDefault="00233E90" w:rsidP="00233E90">
      <w:pPr>
        <w:pStyle w:val="a3"/>
        <w:spacing w:before="0"/>
        <w:ind w:left="0"/>
        <w:contextualSpacing/>
        <w:rPr>
          <w:bCs/>
          <w:sz w:val="24"/>
          <w:szCs w:val="24"/>
        </w:rPr>
      </w:pPr>
      <w:r w:rsidRPr="00D47C50">
        <w:rPr>
          <w:bCs/>
          <w:sz w:val="24"/>
          <w:szCs w:val="24"/>
        </w:rPr>
        <w:t>Коммерческая деятельность предпринимателей в Степном крае развивалась в условиях изменения административной системы управления краем. В городах Российской империи основными членами купечества были мещане и крестьяне, в то время как в городах и уездах Степного края после принятия закона "О добровольном переселении сельских обывателей и мещан на казенные земли и порядке переселения лиц означенных сословий, переселившихся в прежнее время" в 1889 году, основными источниками формирования купечества из переселенцев стали мещане, казаки, купцы и крестьяне из внутренних губерний России.</w:t>
      </w:r>
    </w:p>
    <w:p w14:paraId="2E33C152" w14:textId="77777777" w:rsidR="00233E90" w:rsidRPr="00D47C50" w:rsidRDefault="00233E90" w:rsidP="00233E90">
      <w:pPr>
        <w:pStyle w:val="a3"/>
        <w:spacing w:before="0"/>
        <w:ind w:left="0"/>
        <w:contextualSpacing/>
        <w:rPr>
          <w:bCs/>
          <w:sz w:val="24"/>
          <w:szCs w:val="24"/>
        </w:rPr>
      </w:pPr>
      <w:r w:rsidRPr="00D47C50">
        <w:rPr>
          <w:bCs/>
          <w:sz w:val="24"/>
          <w:szCs w:val="24"/>
        </w:rPr>
        <w:t>Переселение крестьян из России стало значительным источником увеличения числа купцов в Степном крае. Отмена крепостного права привела к массовому переселению крестьян в Казахстан. Этот процесс не только смягчил земельный дефицит в центральных губерниях России, но также обеспечил правительству поддержку на новых территориях. Другой значимой группой, которая внесла свой вклад в формирование купечества в Степном крае, стали отставные военнослужащие и их потомки.</w:t>
      </w:r>
    </w:p>
    <w:p w14:paraId="128C249C" w14:textId="77777777" w:rsidR="00233E90" w:rsidRPr="00D47C50" w:rsidRDefault="00233E90" w:rsidP="00233E90">
      <w:pPr>
        <w:pStyle w:val="a3"/>
        <w:spacing w:before="0"/>
        <w:ind w:left="0"/>
        <w:contextualSpacing/>
        <w:rPr>
          <w:bCs/>
          <w:sz w:val="24"/>
          <w:szCs w:val="24"/>
        </w:rPr>
      </w:pPr>
      <w:r w:rsidRPr="00D47C50">
        <w:rPr>
          <w:bCs/>
          <w:sz w:val="24"/>
          <w:szCs w:val="24"/>
        </w:rPr>
        <w:t xml:space="preserve">Формирование купечества в Степном крае было результатом не только переселения жителей из различных регионов России и азиатской части империи, но также значительной </w:t>
      </w:r>
      <w:r w:rsidRPr="00D47C50">
        <w:rPr>
          <w:bCs/>
          <w:sz w:val="24"/>
          <w:szCs w:val="24"/>
        </w:rPr>
        <w:lastRenderedPageBreak/>
        <w:t xml:space="preserve">ролью в этом процессе играло местное население. Присоединение Младшего и Среднего жузов Казахского ханства к Российской империи в XVIII веке привело к постепенному разрушению традиционной системы управления казахской степью. Административные реформы на территории края способствовали оседанию кочевого населения, приводя к изменениям в социальной структуре. Отказ от кочевания осуществляли аульные бедняки и середняки, не обладавшие скотом, основным богатством степи. Казахи, перешедшие к оседлому образу жизни, адаптировались к новым правовым нормам и вступали в капиталистические отношения, что определило их роль в формировании купечества в Степном крае. Структура купечества коренного населения была разнообразной и неоднородной [5,54-57]. </w:t>
      </w:r>
    </w:p>
    <w:p w14:paraId="25652288" w14:textId="77777777" w:rsidR="00233E90" w:rsidRPr="00D47C50" w:rsidRDefault="00233E90" w:rsidP="00233E90">
      <w:pPr>
        <w:pStyle w:val="a3"/>
        <w:spacing w:before="0"/>
        <w:ind w:left="0"/>
        <w:contextualSpacing/>
        <w:rPr>
          <w:bCs/>
          <w:sz w:val="24"/>
          <w:szCs w:val="24"/>
        </w:rPr>
      </w:pPr>
      <w:r w:rsidRPr="00D47C50">
        <w:rPr>
          <w:bCs/>
          <w:sz w:val="24"/>
          <w:szCs w:val="24"/>
        </w:rPr>
        <w:t>Если же говорить об источниках формирования торговцев из среды казахов, то в казахском обществе по мнению крупного ученого историка Е.Б. Бекмаханова в XIX веке слоем общества который был непосредственно связан с торговлей это были казахские баи. Помимо крупного байства которая активно вела торговые операции были и казахские алыпсатары (перекупщики) и саудагеры (лица, занимавшиеся развозной торговлей) [6,44].</w:t>
      </w:r>
    </w:p>
    <w:p w14:paraId="33EA752D" w14:textId="77777777" w:rsidR="00233E90" w:rsidRPr="00D47C50" w:rsidRDefault="00233E90" w:rsidP="00233E90">
      <w:pPr>
        <w:pStyle w:val="a3"/>
        <w:spacing w:before="0"/>
        <w:ind w:left="0"/>
        <w:contextualSpacing/>
        <w:rPr>
          <w:bCs/>
          <w:sz w:val="24"/>
          <w:szCs w:val="24"/>
        </w:rPr>
      </w:pPr>
      <w:r w:rsidRPr="00D47C50">
        <w:rPr>
          <w:bCs/>
          <w:sz w:val="24"/>
          <w:szCs w:val="24"/>
        </w:rPr>
        <w:t xml:space="preserve">В начале двадцатого века богатые казахи начали уделять больше внимания торговле, а также производству, понимая, что эпоха традиционного животноводства закончилась. Во второй половине XIX века в масштабах не только казахской степи, но и всей России активизировались капиталистические отношения, усилилась волна производства. Эти изменения не могли не повлиять и на казахские степи. В то время в казахских степях увеличилось число русских и татарских купцов, которые начали заниматься торговлей и промышленностью. Наряду с русскими, татарскими купцами были и крупные купцы казахского происхождения, баи, открывшие производство. </w:t>
      </w:r>
    </w:p>
    <w:p w14:paraId="449E1AE9" w14:textId="77777777" w:rsidR="00233E90" w:rsidRPr="00D47C50" w:rsidRDefault="00233E90" w:rsidP="00233E90">
      <w:pPr>
        <w:pStyle w:val="a3"/>
        <w:spacing w:before="0"/>
        <w:ind w:left="0"/>
        <w:contextualSpacing/>
        <w:rPr>
          <w:bCs/>
          <w:sz w:val="24"/>
          <w:szCs w:val="24"/>
        </w:rPr>
      </w:pPr>
      <w:r w:rsidRPr="00D47C50">
        <w:rPr>
          <w:bCs/>
          <w:sz w:val="24"/>
          <w:szCs w:val="24"/>
        </w:rPr>
        <w:t>Говоря о наиболее зажиточных и влиятельных персоналий Тургайской области, остановимся на Махмуде Галиевиче Хусаинове. Имя богатейшего Оренбургского купца и выдающегося благотворителя, гремело на несколько соседних губернии и областей. Богатство его исчислялось в несколько миллионов. Как отмечается в источниках, это был своего рода «оренбургский Каннитферштан: ему принадлежали и товарные склады, и шерстомойки и многочисленные дома». Он был крупным участником типографской фирмы Каримов, Хусаинов и Ко. Словом, сплошь и рядом на обращаемый вопрос «кому это принадлежит» получался ответ: «Махмуду Галиевичу Хусаинову». И не только в Оренбурге, но и во многих других городах России, и за границей, в Берлине и Константинополе, принадлежали ему дома и складочные помещения для товаров. В Нижнем Новгороде ему принадлежало Хусаиновское подворье, на доход с которого содержится Хусаиновское медресе в Оренбурге.</w:t>
      </w:r>
    </w:p>
    <w:p w14:paraId="007B3524" w14:textId="77777777" w:rsidR="00233E90" w:rsidRPr="00D47C50" w:rsidRDefault="00233E90" w:rsidP="00233E90">
      <w:pPr>
        <w:pStyle w:val="a3"/>
        <w:spacing w:before="0"/>
        <w:ind w:left="0"/>
        <w:contextualSpacing/>
        <w:rPr>
          <w:bCs/>
          <w:sz w:val="24"/>
          <w:szCs w:val="24"/>
        </w:rPr>
      </w:pPr>
      <w:r w:rsidRPr="00D47C50">
        <w:rPr>
          <w:bCs/>
          <w:sz w:val="24"/>
          <w:szCs w:val="24"/>
        </w:rPr>
        <w:t xml:space="preserve">Широкая благотворительность покойного соответствовала размерам его богатства. К тому же эта благотворительность отличалась в высшей степени разумным характером, и обнаружила в нем человека с широким кругозором. Хусаинов держался взгляда: "вера разная, Бог один». Поэтому он благотворил всем, не различая ни веры, ни национальности. Всякий нуждающийся находил в нем поддержку. Но, не ограничиваясь широкою подачею денежной помощи отдельным лицам, Хусаинов жертвовал большие суммы на постройку мостов, рытье колодцев, постройку школ и молитвенных зданий, избегал при этом всякой огласки своих добрых дел всякой рекламы. Жертвуя, он просил не записывать его жертвы, говоря: «Бог знает, и этого довольно». Сам начав с мелкой торговли, он понимал хорошо труд бедняков. Поэтому и перед смертью он не забыл о них, завещав раздать на его похороны бедным, без различия веры и национальности 25000 руб. И нужно было видеть эти громадные, до 10000 человек, толпы народа, сопровождавшие похоронную процессию. В источниках писалось: «Оренбург вдруг наполнился слепыми, хромыми, глухими, всякими несчастными, стекшимися сюда со всех сторон, чтобы принести последнюю дань благодарности этому доброму человеку и в </w:t>
      </w:r>
      <w:r w:rsidRPr="00D47C50">
        <w:rPr>
          <w:bCs/>
          <w:sz w:val="24"/>
          <w:szCs w:val="24"/>
        </w:rPr>
        <w:lastRenderedPageBreak/>
        <w:t>последний раз получить щедрое вспомоществование по его воле. Торжественную процессию посетили многие высшие лица города, с Управляющим Оренбургскою губернию, Эверсманом, во главе» [7].</w:t>
      </w:r>
    </w:p>
    <w:p w14:paraId="11B2470D" w14:textId="77777777" w:rsidR="00233E90" w:rsidRPr="00D47C50" w:rsidRDefault="00233E90" w:rsidP="00233E90">
      <w:pPr>
        <w:pStyle w:val="a3"/>
        <w:spacing w:before="0"/>
        <w:ind w:left="0"/>
        <w:contextualSpacing/>
        <w:rPr>
          <w:bCs/>
          <w:sz w:val="24"/>
          <w:szCs w:val="24"/>
        </w:rPr>
      </w:pPr>
      <w:r w:rsidRPr="00D47C50">
        <w:rPr>
          <w:bCs/>
          <w:sz w:val="24"/>
          <w:szCs w:val="24"/>
        </w:rPr>
        <w:t>Хусаинов оставил завещание, по которому принадлежавшее ему имение на берегу Сакмары со всем движимым и недвижимым имуществом, оцениваемое почти в 400000 руб., отказано в пользу мечети и медресе в г. Оренбурге и в Каргале. Не забыл он и своих родственников, не пользующихся по шариату правом на наследство, оставив им 50 000 р. Скорбь о том, что не удалось самому побывать в Мекке, покойный завещал 10 000 рублей на отправку паломников, которые возведут там за него горячие и искренние молитвы к небу [7].</w:t>
      </w:r>
    </w:p>
    <w:p w14:paraId="7F5C6E33" w14:textId="77777777" w:rsidR="00233E90" w:rsidRPr="00D47C50" w:rsidRDefault="00233E90" w:rsidP="00233E90">
      <w:pPr>
        <w:pStyle w:val="a3"/>
        <w:spacing w:before="0"/>
        <w:ind w:left="0"/>
        <w:contextualSpacing/>
        <w:rPr>
          <w:bCs/>
          <w:sz w:val="24"/>
          <w:szCs w:val="24"/>
        </w:rPr>
      </w:pPr>
      <w:r w:rsidRPr="00D47C50">
        <w:rPr>
          <w:bCs/>
          <w:sz w:val="24"/>
          <w:szCs w:val="24"/>
        </w:rPr>
        <w:t>Также крупный купец Баймухамбет Косшыгулов начал свой путь с небольшой торговли и благодаря своему упорству и предприимчивости стал одним из самых богатых купцов в Караоткельском районе. Его сыновья последовали его примеру и также занялись торговлей. Из-за своего богатства и щедрости его прозвали Байкоп. Байкоп Косшыгулов имел звание купца 1-й гильдии, что означало, что он имел право заниматься как торговлей, так и производством. Купец 3-й гильдии занимался только розничной торговлей, купец 2-й гильдии мог заниматься оптовой торговлей, но не имел разрешения на открытие производства. Только купец 1-й гильдии имел право заниматься как торговлей, так и производством. Однако династия Косшыгуловых, занимавшихся благородным делом, окончательно разорилась в результате конфискации в годы последующих событий [8].</w:t>
      </w:r>
    </w:p>
    <w:p w14:paraId="17FC93E0" w14:textId="77777777" w:rsidR="00233E90" w:rsidRPr="00D47C50" w:rsidRDefault="00233E90" w:rsidP="00233E90">
      <w:pPr>
        <w:pStyle w:val="a3"/>
        <w:spacing w:before="0"/>
        <w:ind w:left="0"/>
        <w:contextualSpacing/>
        <w:rPr>
          <w:bCs/>
          <w:sz w:val="24"/>
          <w:szCs w:val="24"/>
        </w:rPr>
      </w:pPr>
      <w:r w:rsidRPr="00D47C50">
        <w:rPr>
          <w:bCs/>
          <w:sz w:val="24"/>
          <w:szCs w:val="24"/>
        </w:rPr>
        <w:t>«Киргиз живет для скот – единственного источника своего существования. Все его мечты, желания и интересы группируются около стада, как около исключительной причины его материального и нравственного благосостояния. Если у казаха много скота - все его нужды удовлетворены, он большой, важный, уважаемый человек, безопасность и неприкосновенность его стада есть вопрос, касающийся всех сородичей, которые смотрят на его богатство, как на предмет общественного интереса или гордости. Помимо материальной обеспеченности, много численные стада доставляют киргизу душевный покой и, если можно так выразиться, высокое нравственное наслаждение.</w:t>
      </w:r>
    </w:p>
    <w:p w14:paraId="4FC1C57A" w14:textId="77777777" w:rsidR="00233E90" w:rsidRPr="00D47C50" w:rsidRDefault="00233E90" w:rsidP="00233E90">
      <w:pPr>
        <w:pStyle w:val="a3"/>
        <w:spacing w:before="0"/>
        <w:ind w:left="0"/>
        <w:contextualSpacing/>
        <w:rPr>
          <w:bCs/>
          <w:sz w:val="24"/>
          <w:szCs w:val="24"/>
        </w:rPr>
      </w:pPr>
      <w:r w:rsidRPr="00D47C50">
        <w:rPr>
          <w:bCs/>
          <w:sz w:val="24"/>
          <w:szCs w:val="24"/>
        </w:rPr>
        <w:t>По установившемуся в степях мнению, киргиз не может себе представить уважаемого человека небогатым, и это в такой степени верно, что понятие «хороший» и «богатый» почти тождественны на их языке. Потому киргизу непонятен тот раскол между материальною и нравственными сторонами жизни, который создан цивилизацией и если он владеет большими стадами, то его жизнь восполнена всесторонне» [9, 36-37].</w:t>
      </w:r>
    </w:p>
    <w:p w14:paraId="57C1AFA3" w14:textId="77777777" w:rsidR="00233E90" w:rsidRPr="00D47C50" w:rsidRDefault="00233E90" w:rsidP="00233E90">
      <w:pPr>
        <w:pStyle w:val="a3"/>
        <w:spacing w:before="0"/>
        <w:ind w:left="0"/>
        <w:contextualSpacing/>
        <w:rPr>
          <w:bCs/>
          <w:sz w:val="24"/>
          <w:szCs w:val="24"/>
        </w:rPr>
      </w:pPr>
      <w:r w:rsidRPr="00D47C50">
        <w:rPr>
          <w:bCs/>
          <w:sz w:val="24"/>
          <w:szCs w:val="24"/>
        </w:rPr>
        <w:t xml:space="preserve">С развитием товарно-денежных отношений в казахском обществе происходит распределение богатства, что приводит к увеличению числа оседлых казахов, занимающихся промыслами и земледелием. Экономические трудности заставляют их искать новые способы выживания, превращая традиционные занятия в источник дохода. На другом полюсе вырастает байство, которое во второй половине XIX – начале ХХ веков под влиянием рыночных отношений превращается в слой крупных скотопромышленников, купцов-торговцев, которые благодаря рыночным отношениям становятся более успешными и адаптивными. Таким образом, дифференциация общества приводит к формированию более сложной социальной системы с различными слоями населения. Как отмечает Т.Парсонс, результатом дифференциации было появление более развитой социальной системы, где дифференцированный компонент обладает большой адаптивной способностью, чем прежний компонент, выполняющий его функцию [5, 57]. </w:t>
      </w:r>
    </w:p>
    <w:p w14:paraId="3C7BE3A5" w14:textId="77777777" w:rsidR="00233E90" w:rsidRPr="00D47C50" w:rsidRDefault="00233E90" w:rsidP="00233E90">
      <w:pPr>
        <w:pStyle w:val="a3"/>
        <w:spacing w:before="0"/>
        <w:ind w:left="0"/>
        <w:contextualSpacing/>
        <w:rPr>
          <w:bCs/>
          <w:sz w:val="24"/>
          <w:szCs w:val="24"/>
        </w:rPr>
      </w:pPr>
      <w:r w:rsidRPr="00D47C50">
        <w:rPr>
          <w:bCs/>
          <w:sz w:val="24"/>
          <w:szCs w:val="24"/>
        </w:rPr>
        <w:t xml:space="preserve">Таким образом, вопрос об источниках формирования предпринимателей по сей день остается одним из актуальных и интересных проблем. Исследование показало, что торговая буржуазия Степного края формировалась из разных социальных и этнических групп общества. В отличие от российских территорий, где, как отмечают российские авторы, </w:t>
      </w:r>
      <w:r w:rsidRPr="00D47C50">
        <w:rPr>
          <w:bCs/>
          <w:sz w:val="24"/>
          <w:szCs w:val="24"/>
        </w:rPr>
        <w:lastRenderedPageBreak/>
        <w:t>предпринимательский слой формировался в результате процесса разложения старых классов-сословий присущих феодальному обществу России, то в Степном крае местная буржуазия формировалась в контексте новых социально-экономических условий, в определенной степени связанных с включением Степного края в орбиту развития рыночных отношений и всероссийского рынка. С проникновением товарно-капиталистических отношений, произошли серьезные изменения в социальной структуре казахского общества. Крупные баи-скотопромышленники, средние и мелкие скотоводы, старшины постепенно втягивались в водоворот товарно-капиталистических отношений и составили ядро национальной буржуазии Степного края, так как в их руках концентрировалась основная масса скота и земли.</w:t>
      </w:r>
    </w:p>
    <w:p w14:paraId="77D90C33" w14:textId="77777777" w:rsidR="00233E90" w:rsidRPr="00983096" w:rsidRDefault="00233E90" w:rsidP="00233E90">
      <w:pPr>
        <w:pStyle w:val="a3"/>
        <w:spacing w:before="0"/>
        <w:ind w:left="0"/>
        <w:contextualSpacing/>
        <w:rPr>
          <w:b/>
          <w:sz w:val="24"/>
          <w:szCs w:val="24"/>
        </w:rPr>
      </w:pPr>
    </w:p>
    <w:p w14:paraId="5CB609DF" w14:textId="77777777" w:rsidR="00233E90" w:rsidRDefault="00233E90" w:rsidP="00233E90">
      <w:pPr>
        <w:pStyle w:val="a3"/>
        <w:spacing w:before="0"/>
        <w:ind w:left="0"/>
        <w:contextualSpacing/>
        <w:rPr>
          <w:b/>
          <w:sz w:val="24"/>
          <w:szCs w:val="24"/>
        </w:rPr>
      </w:pPr>
      <w:r w:rsidRPr="00983096">
        <w:rPr>
          <w:b/>
          <w:sz w:val="24"/>
          <w:szCs w:val="24"/>
        </w:rPr>
        <w:t>Список использованной литературы</w:t>
      </w:r>
    </w:p>
    <w:p w14:paraId="4EA587E7" w14:textId="77777777" w:rsidR="00233E90" w:rsidRPr="00983096" w:rsidRDefault="00233E90" w:rsidP="00233E90">
      <w:pPr>
        <w:pStyle w:val="a3"/>
        <w:spacing w:before="0"/>
        <w:ind w:left="0"/>
        <w:contextualSpacing/>
        <w:rPr>
          <w:b/>
          <w:sz w:val="24"/>
          <w:szCs w:val="24"/>
        </w:rPr>
      </w:pPr>
    </w:p>
    <w:p w14:paraId="3F5B853B" w14:textId="77777777" w:rsidR="00233E90" w:rsidRPr="00D47C50" w:rsidRDefault="00233E90" w:rsidP="00233E90">
      <w:pPr>
        <w:pStyle w:val="a3"/>
        <w:spacing w:before="0"/>
        <w:ind w:left="0"/>
        <w:contextualSpacing/>
        <w:rPr>
          <w:bCs/>
          <w:sz w:val="24"/>
          <w:szCs w:val="24"/>
        </w:rPr>
      </w:pPr>
      <w:r w:rsidRPr="00D47C50">
        <w:rPr>
          <w:bCs/>
          <w:sz w:val="24"/>
          <w:szCs w:val="24"/>
        </w:rPr>
        <w:t>1.</w:t>
      </w:r>
      <w:r w:rsidRPr="00D47C50">
        <w:rPr>
          <w:bCs/>
          <w:sz w:val="24"/>
          <w:szCs w:val="24"/>
        </w:rPr>
        <w:tab/>
        <w:t>История Казахстана и Центральной Азии: Учеб.пособие\Абусеитова М.Х.и др.-Алматы: Дайк-Пресс, 2001.- 616 с.</w:t>
      </w:r>
    </w:p>
    <w:p w14:paraId="3512F9E2" w14:textId="77777777" w:rsidR="00233E90" w:rsidRPr="00D47C50" w:rsidRDefault="00233E90" w:rsidP="00233E90">
      <w:pPr>
        <w:pStyle w:val="a3"/>
        <w:spacing w:before="0"/>
        <w:ind w:left="0"/>
        <w:contextualSpacing/>
        <w:rPr>
          <w:bCs/>
          <w:sz w:val="24"/>
          <w:szCs w:val="24"/>
        </w:rPr>
      </w:pPr>
      <w:r w:rsidRPr="00D47C50">
        <w:rPr>
          <w:bCs/>
          <w:sz w:val="24"/>
          <w:szCs w:val="24"/>
        </w:rPr>
        <w:t>2.</w:t>
      </w:r>
      <w:r w:rsidRPr="00D47C50">
        <w:rPr>
          <w:bCs/>
          <w:sz w:val="24"/>
          <w:szCs w:val="24"/>
        </w:rPr>
        <w:tab/>
        <w:t>Исенов Ө.И. Дәстүрлі қазақ қоғамының әлеуметтік жүйесі / Ө.И. Исенов. — Қостанай: ҚМПИ, 2010. — 207 б.</w:t>
      </w:r>
    </w:p>
    <w:p w14:paraId="34091796" w14:textId="77777777" w:rsidR="00233E90" w:rsidRPr="00D47C50" w:rsidRDefault="00233E90" w:rsidP="00233E90">
      <w:pPr>
        <w:pStyle w:val="a3"/>
        <w:spacing w:before="0"/>
        <w:ind w:left="0"/>
        <w:contextualSpacing/>
        <w:rPr>
          <w:bCs/>
          <w:sz w:val="24"/>
          <w:szCs w:val="24"/>
        </w:rPr>
      </w:pPr>
      <w:r w:rsidRPr="00D47C50">
        <w:rPr>
          <w:bCs/>
          <w:sz w:val="24"/>
          <w:szCs w:val="24"/>
        </w:rPr>
        <w:t>3.</w:t>
      </w:r>
      <w:r w:rsidRPr="00D47C50">
        <w:rPr>
          <w:bCs/>
          <w:sz w:val="24"/>
          <w:szCs w:val="24"/>
        </w:rPr>
        <w:tab/>
        <w:t>Валиханов Ч.Ч. О кочевках киргиз. Собрание сочинений в пяти томах. — Т. 4 / Ч.Ч. Валиханов. — Алма-Ата, 1985. — 298 c.</w:t>
      </w:r>
    </w:p>
    <w:p w14:paraId="5BDAB014" w14:textId="77777777" w:rsidR="00233E90" w:rsidRPr="00D47C50" w:rsidRDefault="00233E90" w:rsidP="00233E90">
      <w:pPr>
        <w:pStyle w:val="a3"/>
        <w:spacing w:before="0"/>
        <w:ind w:left="0"/>
        <w:contextualSpacing/>
        <w:rPr>
          <w:bCs/>
          <w:sz w:val="24"/>
          <w:szCs w:val="24"/>
        </w:rPr>
      </w:pPr>
      <w:r w:rsidRPr="00D47C50">
        <w:rPr>
          <w:bCs/>
          <w:sz w:val="24"/>
          <w:szCs w:val="24"/>
        </w:rPr>
        <w:t>4.</w:t>
      </w:r>
      <w:r w:rsidRPr="00D47C50">
        <w:rPr>
          <w:bCs/>
          <w:sz w:val="24"/>
          <w:szCs w:val="24"/>
        </w:rPr>
        <w:tab/>
        <w:t>Миф о казахском бае: эксплуататор или защитник интересов народа? https://exclusive.kz/expertiza/obshhestvo/121646/</w:t>
      </w:r>
    </w:p>
    <w:p w14:paraId="6FA1E041" w14:textId="77777777" w:rsidR="00233E90" w:rsidRPr="00D47C50" w:rsidRDefault="00233E90" w:rsidP="00233E90">
      <w:pPr>
        <w:pStyle w:val="a3"/>
        <w:spacing w:before="0"/>
        <w:ind w:left="0"/>
        <w:contextualSpacing/>
        <w:rPr>
          <w:bCs/>
          <w:sz w:val="24"/>
          <w:szCs w:val="24"/>
        </w:rPr>
      </w:pPr>
      <w:r w:rsidRPr="00D47C50">
        <w:rPr>
          <w:bCs/>
          <w:sz w:val="24"/>
          <w:szCs w:val="24"/>
        </w:rPr>
        <w:t>5.</w:t>
      </w:r>
      <w:r w:rsidRPr="00D47C50">
        <w:rPr>
          <w:bCs/>
          <w:sz w:val="24"/>
          <w:szCs w:val="24"/>
        </w:rPr>
        <w:tab/>
        <w:t>А.С. Керейбаева. Источники формирования купцов Степного края второй половины ХIX – начала XX века. https://cyberleninka.ru/article/n/istochniki-formirovaniya-kuptsov-stepnogo-kraya-vtoroy-poloviny-xix-nachala-xx-veka?ysclid=lvhpcoi5ag940190712</w:t>
      </w:r>
    </w:p>
    <w:p w14:paraId="30251A85" w14:textId="77777777" w:rsidR="00233E90" w:rsidRPr="00D47C50" w:rsidRDefault="00233E90" w:rsidP="00233E90">
      <w:pPr>
        <w:pStyle w:val="a3"/>
        <w:spacing w:before="0"/>
        <w:ind w:left="0"/>
        <w:contextualSpacing/>
        <w:rPr>
          <w:bCs/>
          <w:sz w:val="24"/>
          <w:szCs w:val="24"/>
        </w:rPr>
      </w:pPr>
      <w:r w:rsidRPr="00D47C50">
        <w:rPr>
          <w:bCs/>
          <w:sz w:val="24"/>
          <w:szCs w:val="24"/>
        </w:rPr>
        <w:t>6.</w:t>
      </w:r>
      <w:r w:rsidRPr="00D47C50">
        <w:rPr>
          <w:bCs/>
          <w:sz w:val="24"/>
          <w:szCs w:val="24"/>
        </w:rPr>
        <w:tab/>
        <w:t>Бекмаханов Е. Казахстан в 20-40-е годы XIX века. Алма-Ата, 1992.</w:t>
      </w:r>
    </w:p>
    <w:p w14:paraId="1A77325E" w14:textId="77777777" w:rsidR="00233E90" w:rsidRPr="00D47C50" w:rsidRDefault="00233E90" w:rsidP="00233E90">
      <w:pPr>
        <w:pStyle w:val="a3"/>
        <w:spacing w:before="0"/>
        <w:ind w:left="0"/>
        <w:contextualSpacing/>
        <w:rPr>
          <w:bCs/>
          <w:sz w:val="24"/>
          <w:szCs w:val="24"/>
        </w:rPr>
      </w:pPr>
      <w:r w:rsidRPr="00D47C50">
        <w:rPr>
          <w:bCs/>
          <w:sz w:val="24"/>
          <w:szCs w:val="24"/>
        </w:rPr>
        <w:t>7.</w:t>
      </w:r>
      <w:r w:rsidRPr="00D47C50">
        <w:rPr>
          <w:bCs/>
          <w:sz w:val="24"/>
          <w:szCs w:val="24"/>
        </w:rPr>
        <w:tab/>
        <w:t>Тургайская газета 1910 г. №33 с.2 от 10 августа</w:t>
      </w:r>
    </w:p>
    <w:p w14:paraId="69D3EFA7" w14:textId="77777777" w:rsidR="00233E90" w:rsidRPr="00D47C50" w:rsidRDefault="00233E90" w:rsidP="00233E90">
      <w:pPr>
        <w:pStyle w:val="a3"/>
        <w:spacing w:before="0"/>
        <w:ind w:left="0"/>
        <w:contextualSpacing/>
        <w:rPr>
          <w:bCs/>
          <w:sz w:val="24"/>
          <w:szCs w:val="24"/>
        </w:rPr>
      </w:pPr>
      <w:r w:rsidRPr="00D47C50">
        <w:rPr>
          <w:bCs/>
          <w:sz w:val="24"/>
          <w:szCs w:val="24"/>
        </w:rPr>
        <w:t>8.</w:t>
      </w:r>
      <w:r w:rsidRPr="00D47C50">
        <w:rPr>
          <w:bCs/>
          <w:sz w:val="24"/>
          <w:szCs w:val="24"/>
        </w:rPr>
        <w:tab/>
        <w:t>Казахские баи: династия Косшыгуловых https://e-history.kz/ru/news/show/32525</w:t>
      </w:r>
    </w:p>
    <w:p w14:paraId="029DB9A8" w14:textId="77777777" w:rsidR="00233E90" w:rsidRDefault="00233E90" w:rsidP="00233E90">
      <w:pPr>
        <w:pStyle w:val="a3"/>
        <w:spacing w:before="0"/>
        <w:ind w:left="0"/>
        <w:contextualSpacing/>
        <w:rPr>
          <w:bCs/>
          <w:sz w:val="24"/>
          <w:szCs w:val="24"/>
        </w:rPr>
      </w:pPr>
      <w:r w:rsidRPr="00D47C50">
        <w:rPr>
          <w:bCs/>
          <w:sz w:val="24"/>
          <w:szCs w:val="24"/>
        </w:rPr>
        <w:t>9.</w:t>
      </w:r>
      <w:r w:rsidRPr="00D47C50">
        <w:rPr>
          <w:bCs/>
          <w:sz w:val="24"/>
          <w:szCs w:val="24"/>
        </w:rPr>
        <w:tab/>
        <w:t>Гейнс А.К. Мотивированная временная инструкция уездным начальникам Тургайской области. 1878 год // А.К. Гейнс. Собрание литературных трудов. Т. II. СПб, 1898</w:t>
      </w:r>
    </w:p>
    <w:p w14:paraId="77E8094A" w14:textId="77777777" w:rsidR="00233E90" w:rsidRPr="00D47C50" w:rsidRDefault="00233E90" w:rsidP="00233E90">
      <w:pPr>
        <w:pStyle w:val="a3"/>
        <w:spacing w:before="0"/>
        <w:ind w:left="0"/>
        <w:contextualSpacing/>
        <w:rPr>
          <w:bCs/>
          <w:sz w:val="24"/>
          <w:szCs w:val="24"/>
        </w:rPr>
      </w:pPr>
    </w:p>
    <w:p w14:paraId="1BB962FC" w14:textId="77777777" w:rsidR="00233E90" w:rsidRPr="00D47C50" w:rsidRDefault="00233E90" w:rsidP="00233E90">
      <w:pPr>
        <w:pStyle w:val="a3"/>
        <w:spacing w:before="0"/>
        <w:ind w:left="0"/>
        <w:contextualSpacing/>
        <w:jc w:val="center"/>
        <w:rPr>
          <w:bCs/>
          <w:sz w:val="24"/>
          <w:szCs w:val="24"/>
        </w:rPr>
      </w:pPr>
    </w:p>
    <w:p w14:paraId="321714C5" w14:textId="77777777" w:rsidR="00233E90" w:rsidRPr="00D47C50" w:rsidRDefault="00233E90" w:rsidP="00233E90">
      <w:pPr>
        <w:pStyle w:val="a3"/>
        <w:spacing w:before="0"/>
        <w:ind w:left="0"/>
        <w:contextualSpacing/>
        <w:jc w:val="center"/>
        <w:rPr>
          <w:b/>
          <w:sz w:val="24"/>
          <w:szCs w:val="24"/>
        </w:rPr>
      </w:pPr>
      <w:r w:rsidRPr="00D47C50">
        <w:rPr>
          <w:b/>
          <w:sz w:val="24"/>
          <w:szCs w:val="24"/>
        </w:rPr>
        <w:t>The social status of the baystvo and the formation of the merchant class in the context of the traditional structure of Kazakh society</w:t>
      </w:r>
    </w:p>
    <w:p w14:paraId="3A849E63" w14:textId="77777777" w:rsidR="00233E90" w:rsidRPr="00D47C50" w:rsidRDefault="00233E90" w:rsidP="00233E90">
      <w:pPr>
        <w:pStyle w:val="a3"/>
        <w:spacing w:before="0"/>
        <w:ind w:left="0"/>
        <w:contextualSpacing/>
        <w:jc w:val="center"/>
        <w:rPr>
          <w:bCs/>
          <w:sz w:val="24"/>
          <w:szCs w:val="24"/>
        </w:rPr>
      </w:pPr>
    </w:p>
    <w:p w14:paraId="0CBD071F" w14:textId="77777777" w:rsidR="006C3934" w:rsidRDefault="00233E90" w:rsidP="00233E90">
      <w:pPr>
        <w:pStyle w:val="a3"/>
        <w:spacing w:before="0"/>
        <w:ind w:left="0"/>
        <w:contextualSpacing/>
        <w:jc w:val="center"/>
        <w:rPr>
          <w:b/>
          <w:sz w:val="24"/>
          <w:szCs w:val="24"/>
          <w:lang w:val="en-US"/>
        </w:rPr>
      </w:pPr>
      <w:r w:rsidRPr="00D47C50">
        <w:rPr>
          <w:b/>
          <w:sz w:val="24"/>
          <w:szCs w:val="24"/>
        </w:rPr>
        <w:t>Zhanulu Asel Alekseevna</w:t>
      </w:r>
      <w:r w:rsidRPr="00894E36">
        <w:rPr>
          <w:b/>
          <w:sz w:val="24"/>
          <w:szCs w:val="24"/>
          <w:lang w:val="en-US"/>
        </w:rPr>
        <w:t xml:space="preserve">, </w:t>
      </w:r>
    </w:p>
    <w:p w14:paraId="4AC6EADB" w14:textId="77777777" w:rsidR="006C3934" w:rsidRDefault="00233E90" w:rsidP="00233E90">
      <w:pPr>
        <w:pStyle w:val="a3"/>
        <w:spacing w:before="0"/>
        <w:ind w:left="0"/>
        <w:contextualSpacing/>
        <w:jc w:val="center"/>
        <w:rPr>
          <w:bCs/>
          <w:sz w:val="24"/>
          <w:szCs w:val="24"/>
          <w:lang w:val="en-US"/>
        </w:rPr>
      </w:pPr>
      <w:r w:rsidRPr="00D47C50">
        <w:rPr>
          <w:bCs/>
          <w:sz w:val="24"/>
          <w:szCs w:val="24"/>
        </w:rPr>
        <w:t>First-year master's student at Kostanay Regional University named after Akhmet Baitursynuly. Specialty: history</w:t>
      </w:r>
      <w:r w:rsidRPr="00D47C50">
        <w:rPr>
          <w:bCs/>
          <w:sz w:val="24"/>
          <w:szCs w:val="24"/>
          <w:lang w:val="en-US"/>
        </w:rPr>
        <w:t xml:space="preserve"> </w:t>
      </w:r>
      <w:r w:rsidRPr="00D47C50">
        <w:rPr>
          <w:bCs/>
          <w:sz w:val="24"/>
          <w:szCs w:val="24"/>
        </w:rPr>
        <w:t>Kostanay, Kazakhstan</w:t>
      </w:r>
      <w:r w:rsidRPr="00D47C50">
        <w:rPr>
          <w:bCs/>
          <w:sz w:val="24"/>
          <w:szCs w:val="24"/>
          <w:lang w:val="en-US"/>
        </w:rPr>
        <w:t xml:space="preserve"> </w:t>
      </w:r>
    </w:p>
    <w:p w14:paraId="4C2CAF0C" w14:textId="77777777" w:rsidR="00233E90" w:rsidRPr="00D47C50" w:rsidRDefault="00BF73F0" w:rsidP="00233E90">
      <w:pPr>
        <w:pStyle w:val="a3"/>
        <w:spacing w:before="0"/>
        <w:ind w:left="0"/>
        <w:contextualSpacing/>
        <w:jc w:val="center"/>
        <w:rPr>
          <w:bCs/>
          <w:sz w:val="24"/>
          <w:szCs w:val="24"/>
          <w:lang w:val="en-US"/>
        </w:rPr>
      </w:pPr>
      <w:hyperlink r:id="rId35" w:history="1">
        <w:r w:rsidR="00233E90" w:rsidRPr="00D47C50">
          <w:rPr>
            <w:rStyle w:val="ae"/>
            <w:bCs/>
            <w:sz w:val="24"/>
            <w:szCs w:val="24"/>
          </w:rPr>
          <w:t>zhanuluasel@mail.ru</w:t>
        </w:r>
      </w:hyperlink>
    </w:p>
    <w:p w14:paraId="694430E1" w14:textId="77777777" w:rsidR="006C3934" w:rsidRDefault="00233E90" w:rsidP="00233E90">
      <w:pPr>
        <w:pStyle w:val="a3"/>
        <w:spacing w:before="0"/>
        <w:ind w:left="0"/>
        <w:contextualSpacing/>
        <w:jc w:val="center"/>
        <w:rPr>
          <w:b/>
          <w:sz w:val="24"/>
          <w:szCs w:val="24"/>
          <w:lang w:val="en-US"/>
        </w:rPr>
      </w:pPr>
      <w:r w:rsidRPr="00D47C50">
        <w:rPr>
          <w:b/>
          <w:sz w:val="24"/>
          <w:szCs w:val="24"/>
        </w:rPr>
        <w:t>Bekmagambetova Maysara Zhaugashtinovna</w:t>
      </w:r>
      <w:r w:rsidRPr="00894E36">
        <w:rPr>
          <w:b/>
          <w:sz w:val="24"/>
          <w:szCs w:val="24"/>
          <w:lang w:val="en-US"/>
        </w:rPr>
        <w:t xml:space="preserve">, </w:t>
      </w:r>
    </w:p>
    <w:p w14:paraId="7814198D" w14:textId="77777777" w:rsidR="006C3934" w:rsidRDefault="00233E90" w:rsidP="00233E90">
      <w:pPr>
        <w:pStyle w:val="a3"/>
        <w:spacing w:before="0"/>
        <w:ind w:left="0"/>
        <w:contextualSpacing/>
        <w:jc w:val="center"/>
        <w:rPr>
          <w:bCs/>
          <w:sz w:val="24"/>
          <w:szCs w:val="24"/>
          <w:lang w:val="en-US"/>
        </w:rPr>
      </w:pPr>
      <w:r w:rsidRPr="00D47C50">
        <w:rPr>
          <w:bCs/>
          <w:sz w:val="24"/>
          <w:szCs w:val="24"/>
        </w:rPr>
        <w:t>Candidate of Historical Sciences, Professor, Akhmet Baitursynuly Kostanai</w:t>
      </w:r>
      <w:r w:rsidRPr="00D47C50">
        <w:rPr>
          <w:bCs/>
          <w:sz w:val="24"/>
          <w:szCs w:val="24"/>
          <w:lang w:val="en-US"/>
        </w:rPr>
        <w:t xml:space="preserve"> </w:t>
      </w:r>
      <w:r w:rsidRPr="00D47C50">
        <w:rPr>
          <w:bCs/>
          <w:sz w:val="24"/>
          <w:szCs w:val="24"/>
        </w:rPr>
        <w:t>Regional University</w:t>
      </w:r>
      <w:r w:rsidRPr="00D47C50">
        <w:rPr>
          <w:bCs/>
          <w:sz w:val="24"/>
          <w:szCs w:val="24"/>
          <w:lang w:val="en-US"/>
        </w:rPr>
        <w:t xml:space="preserve"> </w:t>
      </w:r>
      <w:r w:rsidRPr="00D47C50">
        <w:rPr>
          <w:bCs/>
          <w:sz w:val="24"/>
          <w:szCs w:val="24"/>
        </w:rPr>
        <w:t>Kostanay, Kazakhstan</w:t>
      </w:r>
      <w:r w:rsidRPr="00D47C50">
        <w:rPr>
          <w:bCs/>
          <w:sz w:val="24"/>
          <w:szCs w:val="24"/>
          <w:lang w:val="en-US"/>
        </w:rPr>
        <w:t xml:space="preserve"> </w:t>
      </w:r>
    </w:p>
    <w:p w14:paraId="3625330E" w14:textId="77777777" w:rsidR="00233E90" w:rsidRDefault="00BF73F0" w:rsidP="00233E90">
      <w:pPr>
        <w:pStyle w:val="a3"/>
        <w:spacing w:before="0"/>
        <w:ind w:left="0"/>
        <w:contextualSpacing/>
        <w:jc w:val="center"/>
        <w:rPr>
          <w:bCs/>
          <w:sz w:val="24"/>
          <w:szCs w:val="24"/>
          <w:lang w:val="en-US"/>
        </w:rPr>
      </w:pPr>
      <w:hyperlink r:id="rId36" w:history="1">
        <w:r w:rsidR="00233E90" w:rsidRPr="00D47C50">
          <w:rPr>
            <w:rStyle w:val="ae"/>
            <w:bCs/>
            <w:sz w:val="24"/>
            <w:szCs w:val="24"/>
          </w:rPr>
          <w:t>maisara75@mail.ru</w:t>
        </w:r>
      </w:hyperlink>
      <w:r w:rsidR="00233E90" w:rsidRPr="00D47C50">
        <w:rPr>
          <w:bCs/>
          <w:sz w:val="24"/>
          <w:szCs w:val="24"/>
          <w:lang w:val="en-US"/>
        </w:rPr>
        <w:t xml:space="preserve"> </w:t>
      </w:r>
    </w:p>
    <w:p w14:paraId="4C246B3D" w14:textId="77777777" w:rsidR="00233E90" w:rsidRPr="00D47C50" w:rsidRDefault="00233E90" w:rsidP="00233E90">
      <w:pPr>
        <w:pStyle w:val="a3"/>
        <w:spacing w:before="0"/>
        <w:ind w:left="0"/>
        <w:contextualSpacing/>
        <w:jc w:val="center"/>
        <w:rPr>
          <w:bCs/>
          <w:sz w:val="24"/>
          <w:szCs w:val="24"/>
          <w:lang w:val="en-US"/>
        </w:rPr>
      </w:pPr>
    </w:p>
    <w:p w14:paraId="2C32E41E" w14:textId="77777777" w:rsidR="00233E90" w:rsidRPr="00D47C50" w:rsidRDefault="00233E90" w:rsidP="00233E90">
      <w:pPr>
        <w:pStyle w:val="a3"/>
        <w:spacing w:before="0"/>
        <w:ind w:left="0"/>
        <w:contextualSpacing/>
        <w:rPr>
          <w:bCs/>
          <w:sz w:val="24"/>
          <w:szCs w:val="24"/>
        </w:rPr>
      </w:pPr>
      <w:r w:rsidRPr="00916CB5">
        <w:rPr>
          <w:b/>
          <w:i/>
          <w:iCs/>
          <w:sz w:val="24"/>
          <w:szCs w:val="24"/>
        </w:rPr>
        <w:t>Abstract:</w:t>
      </w:r>
      <w:r w:rsidRPr="00D47C50">
        <w:rPr>
          <w:bCs/>
          <w:sz w:val="24"/>
          <w:szCs w:val="24"/>
        </w:rPr>
        <w:t xml:space="preserve"> A study on the social status of the baystvo and the emergence of the merchant class in the traditional society of the Kazakhs. The article analyzes the role of the baystvo as a a conclusion is drawn about the importance of understanding historical and sociocultural features for understanding the process of formation of classes in the context of Kazakh culture. The article also discusses key topics and issues related to this topic.</w:t>
      </w:r>
    </w:p>
    <w:p w14:paraId="37662E63" w14:textId="77777777" w:rsidR="00233E90" w:rsidRDefault="00233E90" w:rsidP="00233E90">
      <w:pPr>
        <w:pStyle w:val="a3"/>
        <w:spacing w:before="0"/>
        <w:ind w:left="0"/>
        <w:contextualSpacing/>
        <w:rPr>
          <w:bCs/>
          <w:sz w:val="24"/>
          <w:szCs w:val="24"/>
        </w:rPr>
      </w:pPr>
      <w:r w:rsidRPr="00916CB5">
        <w:rPr>
          <w:b/>
          <w:i/>
          <w:iCs/>
          <w:sz w:val="24"/>
          <w:szCs w:val="24"/>
        </w:rPr>
        <w:t>Key words:</w:t>
      </w:r>
      <w:r w:rsidRPr="00D47C50">
        <w:rPr>
          <w:bCs/>
          <w:sz w:val="24"/>
          <w:szCs w:val="24"/>
        </w:rPr>
        <w:t xml:space="preserve"> baystvo, merchants, social group, livestock, traditional society</w:t>
      </w:r>
    </w:p>
    <w:p w14:paraId="660E5D7C" w14:textId="77777777" w:rsidR="00233E90" w:rsidRPr="00D47C50" w:rsidRDefault="00233E90" w:rsidP="00233E90">
      <w:pPr>
        <w:pStyle w:val="a3"/>
        <w:spacing w:before="0"/>
        <w:ind w:left="0"/>
        <w:contextualSpacing/>
        <w:rPr>
          <w:bCs/>
          <w:sz w:val="24"/>
          <w:szCs w:val="24"/>
        </w:rPr>
      </w:pPr>
    </w:p>
    <w:p w14:paraId="50254FDD" w14:textId="77777777" w:rsidR="00233E90" w:rsidRDefault="00233E90" w:rsidP="00233E90">
      <w:pPr>
        <w:pStyle w:val="a3"/>
        <w:kinsoku w:val="0"/>
        <w:overflowPunct w:val="0"/>
        <w:spacing w:before="0"/>
        <w:ind w:left="0" w:firstLine="709"/>
        <w:contextualSpacing/>
        <w:jc w:val="center"/>
        <w:rPr>
          <w:b/>
          <w:sz w:val="24"/>
          <w:szCs w:val="24"/>
          <w:lang w:val="ru-RU"/>
        </w:rPr>
      </w:pPr>
      <w:r w:rsidRPr="00D47C50">
        <w:rPr>
          <w:b/>
          <w:noProof/>
          <w:sz w:val="24"/>
          <w:szCs w:val="24"/>
          <w:lang w:val="ru-RU" w:eastAsia="ru-RU"/>
        </w:rPr>
        <w:drawing>
          <wp:inline distT="0" distB="0" distL="0" distR="0" wp14:anchorId="223A5BC4" wp14:editId="33DF37B5">
            <wp:extent cx="1152525" cy="28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4275A7C1" w14:textId="77777777" w:rsidR="00233E90" w:rsidRPr="00D47C50" w:rsidRDefault="00233E90" w:rsidP="00233E90">
      <w:pPr>
        <w:pStyle w:val="a3"/>
        <w:kinsoku w:val="0"/>
        <w:overflowPunct w:val="0"/>
        <w:spacing w:before="0"/>
        <w:ind w:left="0" w:firstLine="709"/>
        <w:contextualSpacing/>
        <w:jc w:val="center"/>
        <w:rPr>
          <w:b/>
          <w:sz w:val="24"/>
          <w:szCs w:val="24"/>
          <w:lang w:val="ru-RU"/>
        </w:rPr>
      </w:pPr>
    </w:p>
    <w:p w14:paraId="36B1621E" w14:textId="77777777" w:rsidR="00233E90" w:rsidRPr="002B7BFE" w:rsidRDefault="00233E90" w:rsidP="00233E90">
      <w:pPr>
        <w:widowControl/>
        <w:autoSpaceDE/>
        <w:autoSpaceDN/>
        <w:jc w:val="center"/>
        <w:rPr>
          <w:rFonts w:eastAsia="Calibri"/>
          <w:b/>
          <w:bCs/>
          <w:kern w:val="2"/>
          <w:sz w:val="24"/>
          <w:szCs w:val="24"/>
          <w14:ligatures w14:val="standardContextual"/>
        </w:rPr>
      </w:pPr>
      <w:r w:rsidRPr="00EF036D">
        <w:rPr>
          <w:rFonts w:eastAsia="Calibri"/>
          <w:b/>
          <w:bCs/>
          <w:kern w:val="2"/>
          <w:sz w:val="24"/>
          <w:szCs w:val="24"/>
          <w14:ligatures w14:val="standardContextual"/>
        </w:rPr>
        <w:t>1920-</w:t>
      </w:r>
      <w:r w:rsidRPr="003B6C52">
        <w:rPr>
          <w:rFonts w:eastAsia="Calibri"/>
          <w:b/>
          <w:bCs/>
          <w:kern w:val="2"/>
          <w:sz w:val="24"/>
          <w:szCs w:val="24"/>
          <w14:ligatures w14:val="standardContextual"/>
        </w:rPr>
        <w:t>1930</w:t>
      </w:r>
      <w:r>
        <w:rPr>
          <w:rFonts w:eastAsia="Calibri"/>
          <w:b/>
          <w:bCs/>
          <w:kern w:val="2"/>
          <w:sz w:val="24"/>
          <w:szCs w:val="24"/>
          <w14:ligatures w14:val="standardContextual"/>
        </w:rPr>
        <w:t xml:space="preserve"> ЖЫЛДАРД</w:t>
      </w:r>
      <w:r w:rsidR="00675EB9">
        <w:rPr>
          <w:rFonts w:eastAsia="Calibri"/>
          <w:b/>
          <w:bCs/>
          <w:kern w:val="2"/>
          <w:sz w:val="24"/>
          <w:szCs w:val="24"/>
          <w14:ligatures w14:val="standardContextual"/>
        </w:rPr>
        <w:t>АҒЫ КӨПЕС ҚОСШЫҒҰЛОВТАР ТАҒДЫРЫ</w:t>
      </w:r>
    </w:p>
    <w:p w14:paraId="4E0DEBEB" w14:textId="77777777" w:rsidR="00233E90" w:rsidRDefault="00233E90" w:rsidP="00233E90">
      <w:pPr>
        <w:widowControl/>
        <w:autoSpaceDE/>
        <w:autoSpaceDN/>
        <w:jc w:val="center"/>
        <w:rPr>
          <w:rFonts w:eastAsia="Calibri"/>
          <w:b/>
          <w:bCs/>
          <w:kern w:val="2"/>
          <w:sz w:val="24"/>
          <w:szCs w:val="24"/>
          <w14:ligatures w14:val="standardContextual"/>
        </w:rPr>
      </w:pPr>
      <w:r w:rsidRPr="003B6C52">
        <w:rPr>
          <w:rFonts w:eastAsia="Calibri"/>
          <w:b/>
          <w:bCs/>
          <w:kern w:val="2"/>
          <w:sz w:val="24"/>
          <w:szCs w:val="24"/>
          <w14:ligatures w14:val="standardContextual"/>
        </w:rPr>
        <w:t>(Астана қ. Мемлекеттік архивінің деректері бойынша)</w:t>
      </w:r>
    </w:p>
    <w:p w14:paraId="07207A1B" w14:textId="77777777" w:rsidR="00233E90" w:rsidRPr="003B6C52" w:rsidRDefault="00233E90" w:rsidP="00233E90">
      <w:pPr>
        <w:widowControl/>
        <w:autoSpaceDE/>
        <w:autoSpaceDN/>
        <w:jc w:val="center"/>
        <w:rPr>
          <w:rFonts w:eastAsia="Calibri"/>
          <w:b/>
          <w:bCs/>
          <w:kern w:val="2"/>
          <w:sz w:val="24"/>
          <w:szCs w:val="24"/>
          <w14:ligatures w14:val="standardContextual"/>
        </w:rPr>
      </w:pPr>
    </w:p>
    <w:p w14:paraId="03F90839" w14:textId="77777777" w:rsidR="00675EB9" w:rsidRDefault="00233E90" w:rsidP="00233E90">
      <w:pPr>
        <w:widowControl/>
        <w:autoSpaceDE/>
        <w:autoSpaceDN/>
        <w:jc w:val="center"/>
        <w:rPr>
          <w:rFonts w:eastAsia="Calibri"/>
          <w:b/>
          <w:bCs/>
          <w:kern w:val="2"/>
          <w:sz w:val="24"/>
          <w:szCs w:val="24"/>
          <w:lang w:bidi="ar-DZ"/>
          <w14:ligatures w14:val="standardContextual"/>
        </w:rPr>
      </w:pPr>
      <w:r w:rsidRPr="003B6C52">
        <w:rPr>
          <w:rFonts w:eastAsia="Calibri"/>
          <w:b/>
          <w:bCs/>
          <w:kern w:val="2"/>
          <w:sz w:val="24"/>
          <w:szCs w:val="24"/>
          <w14:ligatures w14:val="standardContextual"/>
        </w:rPr>
        <w:t>Исахан</w:t>
      </w:r>
      <w:r w:rsidRPr="003B6C52">
        <w:rPr>
          <w:rFonts w:eastAsia="Calibri"/>
          <w:b/>
          <w:bCs/>
          <w:kern w:val="2"/>
          <w:sz w:val="24"/>
          <w:szCs w:val="24"/>
          <w:lang w:bidi="ar-DZ"/>
          <w14:ligatures w14:val="standardContextual"/>
        </w:rPr>
        <w:t xml:space="preserve"> Ғазиза Тұрмағанбетқызы</w:t>
      </w:r>
      <w:r w:rsidRPr="00894E36">
        <w:rPr>
          <w:rFonts w:eastAsia="Calibri"/>
          <w:b/>
          <w:bCs/>
          <w:kern w:val="2"/>
          <w:sz w:val="24"/>
          <w:szCs w:val="24"/>
          <w:lang w:bidi="ar-DZ"/>
          <w14:ligatures w14:val="standardContextual"/>
        </w:rPr>
        <w:t xml:space="preserve">, </w:t>
      </w:r>
    </w:p>
    <w:p w14:paraId="03BD1ED8" w14:textId="77777777" w:rsidR="00675EB9" w:rsidRDefault="00233E90" w:rsidP="00233E90">
      <w:pPr>
        <w:widowControl/>
        <w:autoSpaceDE/>
        <w:autoSpaceDN/>
        <w:jc w:val="center"/>
        <w:rPr>
          <w:rFonts w:eastAsia="Calibri"/>
          <w:kern w:val="2"/>
          <w:sz w:val="24"/>
          <w:szCs w:val="24"/>
          <w:lang w:bidi="ar-DZ"/>
          <w14:ligatures w14:val="standardContextual"/>
        </w:rPr>
      </w:pPr>
      <w:r w:rsidRPr="003B6C52">
        <w:rPr>
          <w:rFonts w:eastAsia="Calibri"/>
          <w:kern w:val="2"/>
          <w:sz w:val="24"/>
          <w:szCs w:val="24"/>
          <w:lang w:bidi="ar-DZ"/>
          <w14:ligatures w14:val="standardContextual"/>
        </w:rPr>
        <w:t xml:space="preserve">Астана қаласы мемлекеттік архивінің Ғылыми-зерттеу және ақпараттық түсіндіру жұмысы қызметінің басшысы, </w:t>
      </w:r>
    </w:p>
    <w:p w14:paraId="0954F76C" w14:textId="77777777" w:rsidR="00675EB9" w:rsidRDefault="00233E90" w:rsidP="00233E90">
      <w:pPr>
        <w:widowControl/>
        <w:autoSpaceDE/>
        <w:autoSpaceDN/>
        <w:jc w:val="center"/>
        <w:rPr>
          <w:rFonts w:eastAsia="Calibri"/>
          <w:kern w:val="2"/>
          <w:sz w:val="24"/>
          <w:szCs w:val="24"/>
          <w:lang w:bidi="ar-DZ"/>
          <w14:ligatures w14:val="standardContextual"/>
        </w:rPr>
      </w:pPr>
      <w:r w:rsidRPr="003B6C52">
        <w:rPr>
          <w:rFonts w:eastAsia="Calibri"/>
          <w:kern w:val="2"/>
          <w:sz w:val="24"/>
          <w:szCs w:val="24"/>
          <w:lang w:bidi="ar-DZ"/>
          <w14:ligatures w14:val="standardContextual"/>
        </w:rPr>
        <w:t xml:space="preserve">Астана қ., Қазақстан Республикасы </w:t>
      </w:r>
    </w:p>
    <w:p w14:paraId="1BA4B17E" w14:textId="77777777" w:rsidR="00233E90" w:rsidRPr="003B6C52" w:rsidRDefault="00675EB9" w:rsidP="00233E90">
      <w:pPr>
        <w:widowControl/>
        <w:autoSpaceDE/>
        <w:autoSpaceDN/>
        <w:jc w:val="center"/>
        <w:rPr>
          <w:rFonts w:eastAsia="Calibri"/>
          <w:kern w:val="2"/>
          <w:sz w:val="24"/>
          <w:szCs w:val="24"/>
          <w:lang w:bidi="ar-DZ"/>
          <w14:ligatures w14:val="standardContextual"/>
        </w:rPr>
      </w:pPr>
      <w:r w:rsidRPr="003B6C52">
        <w:rPr>
          <w:rFonts w:eastAsia="Calibri"/>
          <w:kern w:val="2"/>
          <w:sz w:val="24"/>
          <w:szCs w:val="24"/>
          <w:lang w:val="ru-RU"/>
          <w14:ligatures w14:val="standardContextual"/>
        </w:rPr>
        <w:t>е</w:t>
      </w:r>
      <w:r w:rsidRPr="00675EB9">
        <w:rPr>
          <w:rFonts w:eastAsia="Calibri"/>
          <w:kern w:val="2"/>
          <w:sz w:val="24"/>
          <w:szCs w:val="24"/>
          <w:lang w:val="ru-RU"/>
          <w14:ligatures w14:val="standardContextual"/>
        </w:rPr>
        <w:t>-</w:t>
      </w:r>
      <w:r w:rsidRPr="003B6C52">
        <w:rPr>
          <w:rFonts w:eastAsia="Calibri"/>
          <w:kern w:val="2"/>
          <w:sz w:val="24"/>
          <w:szCs w:val="24"/>
          <w:lang w:val="en-US"/>
          <w14:ligatures w14:val="standardContextual"/>
        </w:rPr>
        <w:t>mail</w:t>
      </w:r>
      <w:r w:rsidRPr="00675EB9">
        <w:rPr>
          <w:rFonts w:eastAsia="Calibri"/>
          <w:kern w:val="2"/>
          <w:sz w:val="24"/>
          <w:szCs w:val="24"/>
          <w:lang w:val="ru-RU"/>
          <w14:ligatures w14:val="standardContextual"/>
        </w:rPr>
        <w:t xml:space="preserve">: </w:t>
      </w:r>
      <w:hyperlink r:id="rId37" w:history="1">
        <w:r w:rsidR="00233E90" w:rsidRPr="003B6C52">
          <w:rPr>
            <w:rFonts w:eastAsia="Calibri"/>
            <w:color w:val="0563C1"/>
            <w:kern w:val="2"/>
            <w:sz w:val="24"/>
            <w:szCs w:val="24"/>
            <w:u w:val="single"/>
            <w:lang w:bidi="ar-DZ"/>
            <w14:ligatures w14:val="standardContextual"/>
          </w:rPr>
          <w:t>isakhang@bk.ru</w:t>
        </w:r>
      </w:hyperlink>
    </w:p>
    <w:p w14:paraId="1839FEA6" w14:textId="77777777" w:rsidR="00233E90" w:rsidRPr="003B6C52" w:rsidRDefault="00233E90" w:rsidP="00233E90">
      <w:pPr>
        <w:widowControl/>
        <w:autoSpaceDE/>
        <w:autoSpaceDN/>
        <w:jc w:val="center"/>
        <w:rPr>
          <w:rFonts w:eastAsia="Calibri"/>
          <w:b/>
          <w:bCs/>
          <w:kern w:val="2"/>
          <w:sz w:val="24"/>
          <w:szCs w:val="24"/>
          <w14:ligatures w14:val="standardContextual"/>
        </w:rPr>
      </w:pPr>
    </w:p>
    <w:p w14:paraId="03EAF1E9" w14:textId="77777777" w:rsidR="00233E90" w:rsidRPr="003B6C52" w:rsidRDefault="00233E90" w:rsidP="00233E90">
      <w:pPr>
        <w:widowControl/>
        <w:autoSpaceDE/>
        <w:autoSpaceDN/>
        <w:jc w:val="both"/>
        <w:rPr>
          <w:rFonts w:eastAsia="Calibri"/>
          <w:kern w:val="2"/>
          <w:sz w:val="24"/>
          <w:szCs w:val="24"/>
          <w:lang w:bidi="ar-DZ"/>
          <w14:ligatures w14:val="standardContextual"/>
        </w:rPr>
      </w:pPr>
      <w:r w:rsidRPr="003B6C52">
        <w:rPr>
          <w:rFonts w:eastAsia="Calibri"/>
          <w:b/>
          <w:bCs/>
          <w:i/>
          <w:iCs/>
          <w:kern w:val="2"/>
          <w:sz w:val="24"/>
          <w:szCs w:val="24"/>
          <w:lang w:bidi="ar-DZ"/>
          <w14:ligatures w14:val="standardContextual"/>
        </w:rPr>
        <w:t>Аңдатпа.</w:t>
      </w:r>
      <w:r w:rsidRPr="003B6C52">
        <w:rPr>
          <w:rFonts w:eastAsia="Calibri"/>
          <w:kern w:val="2"/>
          <w:sz w:val="24"/>
          <w:szCs w:val="24"/>
          <w:lang w:bidi="ar-DZ"/>
          <w14:ligatures w14:val="standardContextual"/>
        </w:rPr>
        <w:t xml:space="preserve"> Мақалада XIX ғ. соңында XX ғ. басында</w:t>
      </w:r>
      <w:r w:rsidRPr="003B6C52">
        <w:rPr>
          <w:rFonts w:ascii="Calibri" w:eastAsia="Calibri" w:hAnsi="Calibri" w:cs="Arial"/>
          <w:kern w:val="2"/>
          <w:sz w:val="24"/>
          <w:szCs w:val="24"/>
          <w14:ligatures w14:val="standardContextual"/>
        </w:rPr>
        <w:t xml:space="preserve"> </w:t>
      </w:r>
      <w:r w:rsidRPr="003B6C52">
        <w:rPr>
          <w:rFonts w:eastAsia="Calibri"/>
          <w:kern w:val="2"/>
          <w:sz w:val="24"/>
          <w:szCs w:val="24"/>
          <w:lang w:bidi="ar-DZ"/>
          <w14:ligatures w14:val="standardContextual"/>
        </w:rPr>
        <w:t>Ақмола қаласында кәсіпкерліктің дамуына елеулі үлес қосқан Қосшығұловтар әулетінің өмір тарихы, қоғамдық қызметі және кеңестік жаңғыру кезеңіндегі тағдыры архив деректері негізінде баяндалады.</w:t>
      </w:r>
    </w:p>
    <w:p w14:paraId="674F35AF" w14:textId="77777777" w:rsidR="00233E90" w:rsidRPr="003B6C52" w:rsidRDefault="00233E90" w:rsidP="00233E90">
      <w:pPr>
        <w:widowControl/>
        <w:autoSpaceDE/>
        <w:autoSpaceDN/>
        <w:jc w:val="both"/>
        <w:rPr>
          <w:rFonts w:eastAsia="Calibri"/>
          <w:kern w:val="2"/>
          <w:sz w:val="24"/>
          <w:szCs w:val="24"/>
          <w:lang w:bidi="ar-DZ"/>
          <w14:ligatures w14:val="standardContextual"/>
        </w:rPr>
      </w:pPr>
      <w:r w:rsidRPr="003B6C52">
        <w:rPr>
          <w:rFonts w:eastAsia="Calibri"/>
          <w:b/>
          <w:bCs/>
          <w:i/>
          <w:iCs/>
          <w:kern w:val="2"/>
          <w:sz w:val="24"/>
          <w:szCs w:val="24"/>
          <w:lang w:bidi="ar-DZ"/>
          <w14:ligatures w14:val="standardContextual"/>
        </w:rPr>
        <w:t>Түйін сөздер:</w:t>
      </w:r>
      <w:r w:rsidRPr="003B6C52">
        <w:rPr>
          <w:rFonts w:eastAsia="Calibri"/>
          <w:kern w:val="2"/>
          <w:sz w:val="24"/>
          <w:szCs w:val="24"/>
          <w:lang w:bidi="ar-DZ"/>
          <w14:ligatures w14:val="standardContextual"/>
        </w:rPr>
        <w:t xml:space="preserve"> көпестер, кәсіпкерлік және сауда ісі, Қосшығұловтар әулеті, Ақмола, мемлекет меншігіне алу</w:t>
      </w:r>
    </w:p>
    <w:p w14:paraId="64CB63B2" w14:textId="77777777" w:rsidR="00233E90" w:rsidRPr="003B6C52" w:rsidRDefault="00233E90" w:rsidP="00233E90">
      <w:pPr>
        <w:widowControl/>
        <w:autoSpaceDE/>
        <w:autoSpaceDN/>
        <w:jc w:val="center"/>
        <w:rPr>
          <w:rFonts w:eastAsia="Calibri"/>
          <w:b/>
          <w:bCs/>
          <w:kern w:val="2"/>
          <w:sz w:val="24"/>
          <w:szCs w:val="24"/>
          <w:lang w:bidi="ar-DZ"/>
          <w14:ligatures w14:val="standardContextual"/>
        </w:rPr>
      </w:pPr>
    </w:p>
    <w:p w14:paraId="69BC9DCC" w14:textId="77777777" w:rsidR="00233E90" w:rsidRPr="003B6C52" w:rsidRDefault="00233E90" w:rsidP="00233E90">
      <w:pPr>
        <w:widowControl/>
        <w:autoSpaceDE/>
        <w:autoSpaceDN/>
        <w:jc w:val="center"/>
        <w:rPr>
          <w:rFonts w:eastAsia="Calibri"/>
          <w:b/>
          <w:bCs/>
          <w:kern w:val="2"/>
          <w:sz w:val="24"/>
          <w:szCs w:val="24"/>
          <w14:ligatures w14:val="standardContextual"/>
        </w:rPr>
      </w:pPr>
      <w:r w:rsidRPr="003B6C52">
        <w:rPr>
          <w:rFonts w:eastAsia="Calibri"/>
          <w:b/>
          <w:bCs/>
          <w:kern w:val="2"/>
          <w:sz w:val="24"/>
          <w:szCs w:val="24"/>
          <w14:ligatures w14:val="standardContextual"/>
        </w:rPr>
        <w:t>The fate of the Koshygulov merchants 1920-1930</w:t>
      </w:r>
    </w:p>
    <w:p w14:paraId="03FE77CD" w14:textId="77777777" w:rsidR="00233E90" w:rsidRDefault="00233E90" w:rsidP="00233E90">
      <w:pPr>
        <w:widowControl/>
        <w:autoSpaceDE/>
        <w:autoSpaceDN/>
        <w:jc w:val="center"/>
        <w:rPr>
          <w:rFonts w:eastAsia="Calibri"/>
          <w:b/>
          <w:bCs/>
          <w:kern w:val="2"/>
          <w:sz w:val="24"/>
          <w:szCs w:val="24"/>
          <w14:ligatures w14:val="standardContextual"/>
        </w:rPr>
      </w:pPr>
      <w:r w:rsidRPr="003B6C52">
        <w:rPr>
          <w:rFonts w:eastAsia="Calibri"/>
          <w:b/>
          <w:bCs/>
          <w:kern w:val="2"/>
          <w:sz w:val="24"/>
          <w:szCs w:val="24"/>
          <w14:ligatures w14:val="standardContextual"/>
        </w:rPr>
        <w:t>(based on materials from the State Archives of Astana)</w:t>
      </w:r>
    </w:p>
    <w:p w14:paraId="54469B09" w14:textId="77777777" w:rsidR="00233E90" w:rsidRPr="003B6C52" w:rsidRDefault="00233E90" w:rsidP="00233E90">
      <w:pPr>
        <w:widowControl/>
        <w:autoSpaceDE/>
        <w:autoSpaceDN/>
        <w:jc w:val="center"/>
        <w:rPr>
          <w:rFonts w:eastAsia="Calibri"/>
          <w:b/>
          <w:bCs/>
          <w:kern w:val="2"/>
          <w:sz w:val="24"/>
          <w:szCs w:val="24"/>
          <w:lang w:val="en-US"/>
          <w14:ligatures w14:val="standardContextual"/>
        </w:rPr>
      </w:pPr>
    </w:p>
    <w:p w14:paraId="33B67E83" w14:textId="77777777" w:rsidR="00675EB9" w:rsidRDefault="00233E90" w:rsidP="00233E90">
      <w:pPr>
        <w:widowControl/>
        <w:autoSpaceDE/>
        <w:autoSpaceDN/>
        <w:jc w:val="center"/>
        <w:rPr>
          <w:rFonts w:eastAsia="Calibri"/>
          <w:b/>
          <w:bCs/>
          <w:kern w:val="2"/>
          <w:sz w:val="24"/>
          <w:szCs w:val="24"/>
          <w:lang w:val="en-US" w:bidi="ar-DZ"/>
          <w14:ligatures w14:val="standardContextual"/>
        </w:rPr>
      </w:pPr>
      <w:proofErr w:type="spellStart"/>
      <w:r w:rsidRPr="003B6C52">
        <w:rPr>
          <w:rFonts w:eastAsia="Calibri"/>
          <w:b/>
          <w:bCs/>
          <w:kern w:val="2"/>
          <w:sz w:val="24"/>
          <w:szCs w:val="24"/>
          <w:lang w:val="en-US" w:bidi="ar-DZ"/>
          <w14:ligatures w14:val="standardContextual"/>
        </w:rPr>
        <w:t>Issakhan</w:t>
      </w:r>
      <w:proofErr w:type="spellEnd"/>
      <w:r w:rsidRPr="003B6C52">
        <w:rPr>
          <w:rFonts w:eastAsia="Calibri"/>
          <w:b/>
          <w:bCs/>
          <w:kern w:val="2"/>
          <w:sz w:val="24"/>
          <w:szCs w:val="24"/>
          <w:lang w:val="en-US" w:bidi="ar-DZ"/>
          <w14:ligatures w14:val="standardContextual"/>
        </w:rPr>
        <w:t xml:space="preserve"> </w:t>
      </w:r>
      <w:proofErr w:type="spellStart"/>
      <w:r w:rsidRPr="003B6C52">
        <w:rPr>
          <w:rFonts w:eastAsia="Calibri"/>
          <w:b/>
          <w:bCs/>
          <w:kern w:val="2"/>
          <w:sz w:val="24"/>
          <w:szCs w:val="24"/>
          <w:lang w:val="en-US" w:bidi="ar-DZ"/>
          <w14:ligatures w14:val="standardContextual"/>
        </w:rPr>
        <w:t>Gaziza</w:t>
      </w:r>
      <w:proofErr w:type="spellEnd"/>
      <w:r w:rsidRPr="0079009E">
        <w:rPr>
          <w:rFonts w:eastAsia="Calibri"/>
          <w:b/>
          <w:bCs/>
          <w:kern w:val="2"/>
          <w:sz w:val="24"/>
          <w:szCs w:val="24"/>
          <w:lang w:val="en-US" w:bidi="ar-DZ"/>
          <w14:ligatures w14:val="standardContextual"/>
        </w:rPr>
        <w:t xml:space="preserve">, </w:t>
      </w:r>
    </w:p>
    <w:p w14:paraId="7B20440C" w14:textId="77777777" w:rsidR="00675EB9" w:rsidRDefault="00233E90" w:rsidP="00233E90">
      <w:pPr>
        <w:widowControl/>
        <w:autoSpaceDE/>
        <w:autoSpaceDN/>
        <w:jc w:val="center"/>
        <w:rPr>
          <w:rFonts w:eastAsia="Calibri"/>
          <w:kern w:val="2"/>
          <w:sz w:val="24"/>
          <w:szCs w:val="24"/>
          <w:lang w:val="en-US"/>
          <w14:ligatures w14:val="standardContextual"/>
        </w:rPr>
      </w:pPr>
      <w:r w:rsidRPr="003B6C52">
        <w:rPr>
          <w:rFonts w:eastAsia="Calibri"/>
          <w:kern w:val="2"/>
          <w:sz w:val="24"/>
          <w:szCs w:val="24"/>
          <w:lang w:val="en-US" w:bidi="ar-EG"/>
          <w14:ligatures w14:val="standardContextual"/>
        </w:rPr>
        <w:t xml:space="preserve">Head of the Research and Information Service of the State </w:t>
      </w:r>
      <w:r w:rsidRPr="003B6C52">
        <w:rPr>
          <w:rFonts w:eastAsia="Calibri"/>
          <w:kern w:val="2"/>
          <w:sz w:val="24"/>
          <w:szCs w:val="24"/>
          <w:lang w:val="en-US"/>
          <w14:ligatures w14:val="standardContextual"/>
        </w:rPr>
        <w:t>Archives of</w:t>
      </w:r>
      <w:r w:rsidRPr="0079009E">
        <w:rPr>
          <w:rFonts w:eastAsia="Calibri"/>
          <w:kern w:val="2"/>
          <w:sz w:val="24"/>
          <w:szCs w:val="24"/>
          <w:lang w:val="en-US"/>
          <w14:ligatures w14:val="standardContextual"/>
        </w:rPr>
        <w:t xml:space="preserve"> </w:t>
      </w:r>
      <w:r w:rsidRPr="003B6C52">
        <w:rPr>
          <w:rFonts w:eastAsia="Calibri"/>
          <w:kern w:val="2"/>
          <w:sz w:val="24"/>
          <w:szCs w:val="24"/>
          <w:lang w:val="en-US"/>
          <w14:ligatures w14:val="standardContextual"/>
        </w:rPr>
        <w:t xml:space="preserve">Astana, </w:t>
      </w:r>
    </w:p>
    <w:p w14:paraId="1FDF861C" w14:textId="77777777" w:rsidR="00675EB9" w:rsidRDefault="00233E90" w:rsidP="00233E90">
      <w:pPr>
        <w:widowControl/>
        <w:autoSpaceDE/>
        <w:autoSpaceDN/>
        <w:jc w:val="center"/>
        <w:rPr>
          <w:rFonts w:eastAsia="Calibri"/>
          <w:kern w:val="2"/>
          <w:sz w:val="24"/>
          <w:szCs w:val="24"/>
          <w:lang w:val="en-US"/>
          <w14:ligatures w14:val="standardContextual"/>
        </w:rPr>
      </w:pPr>
      <w:r w:rsidRPr="003B6C52">
        <w:rPr>
          <w:rFonts w:eastAsia="Calibri"/>
          <w:kern w:val="2"/>
          <w:sz w:val="24"/>
          <w:szCs w:val="24"/>
          <w:lang w:val="en-US"/>
          <w14:ligatures w14:val="standardContextual"/>
        </w:rPr>
        <w:t xml:space="preserve">Republic of Kazakhstan </w:t>
      </w:r>
    </w:p>
    <w:p w14:paraId="5D289C7D" w14:textId="77777777" w:rsidR="00233E90" w:rsidRPr="003B6C52" w:rsidRDefault="00233E90" w:rsidP="00233E90">
      <w:pPr>
        <w:widowControl/>
        <w:autoSpaceDE/>
        <w:autoSpaceDN/>
        <w:jc w:val="center"/>
        <w:rPr>
          <w:rFonts w:eastAsia="Calibri"/>
          <w:kern w:val="2"/>
          <w:sz w:val="24"/>
          <w:szCs w:val="24"/>
          <w:lang w:val="en-US"/>
          <w14:ligatures w14:val="standardContextual"/>
        </w:rPr>
      </w:pPr>
      <w:r w:rsidRPr="003B6C52">
        <w:rPr>
          <w:rFonts w:eastAsia="Calibri"/>
          <w:kern w:val="2"/>
          <w:sz w:val="24"/>
          <w:szCs w:val="24"/>
          <w:lang w:val="ru-RU"/>
          <w14:ligatures w14:val="standardContextual"/>
        </w:rPr>
        <w:t>е</w:t>
      </w:r>
      <w:r w:rsidRPr="003B6C52">
        <w:rPr>
          <w:rFonts w:eastAsia="Calibri"/>
          <w:kern w:val="2"/>
          <w:sz w:val="24"/>
          <w:szCs w:val="24"/>
          <w:lang w:val="en-US"/>
          <w14:ligatures w14:val="standardContextual"/>
        </w:rPr>
        <w:t xml:space="preserve">-mail: </w:t>
      </w:r>
      <w:hyperlink r:id="rId38" w:history="1">
        <w:r w:rsidRPr="003B6C52">
          <w:rPr>
            <w:rFonts w:eastAsia="Calibri"/>
            <w:color w:val="0563C1"/>
            <w:kern w:val="2"/>
            <w:sz w:val="24"/>
            <w:szCs w:val="24"/>
            <w:u w:val="single"/>
            <w:lang w:val="en-US" w:bidi="ar-DZ"/>
            <w14:ligatures w14:val="standardContextual"/>
          </w:rPr>
          <w:t>isakhang@bk.ru</w:t>
        </w:r>
      </w:hyperlink>
    </w:p>
    <w:p w14:paraId="7A0849B6" w14:textId="77777777" w:rsidR="00233E90" w:rsidRPr="003B6C52" w:rsidRDefault="00233E90" w:rsidP="00233E90">
      <w:pPr>
        <w:widowControl/>
        <w:autoSpaceDE/>
        <w:autoSpaceDN/>
        <w:jc w:val="center"/>
        <w:rPr>
          <w:rFonts w:eastAsia="Calibri"/>
          <w:b/>
          <w:bCs/>
          <w:kern w:val="2"/>
          <w:sz w:val="24"/>
          <w:szCs w:val="24"/>
          <w:lang w:val="en-US"/>
          <w14:ligatures w14:val="standardContextual"/>
        </w:rPr>
      </w:pPr>
    </w:p>
    <w:p w14:paraId="2B00D74F" w14:textId="77777777" w:rsidR="00233E90" w:rsidRPr="003B6C52" w:rsidRDefault="00233E90" w:rsidP="00233E90">
      <w:pPr>
        <w:widowControl/>
        <w:autoSpaceDE/>
        <w:autoSpaceDN/>
        <w:rPr>
          <w:rFonts w:eastAsia="Calibri"/>
          <w:kern w:val="2"/>
          <w:sz w:val="24"/>
          <w:szCs w:val="24"/>
          <w:lang w:bidi="ar-DZ"/>
          <w14:ligatures w14:val="standardContextual"/>
        </w:rPr>
      </w:pPr>
      <w:r w:rsidRPr="003B6C52">
        <w:rPr>
          <w:rFonts w:eastAsia="Calibri"/>
          <w:b/>
          <w:bCs/>
          <w:i/>
          <w:iCs/>
          <w:kern w:val="2"/>
          <w:sz w:val="24"/>
          <w:szCs w:val="24"/>
          <w:lang w:bidi="ar-DZ"/>
          <w14:ligatures w14:val="standardContextual"/>
        </w:rPr>
        <w:t>Annotation.</w:t>
      </w:r>
      <w:r w:rsidRPr="003B6C52">
        <w:rPr>
          <w:rFonts w:eastAsia="Calibri"/>
          <w:kern w:val="2"/>
          <w:sz w:val="24"/>
          <w:szCs w:val="24"/>
          <w:lang w:bidi="ar-DZ"/>
          <w14:ligatures w14:val="standardContextual"/>
        </w:rPr>
        <w:t xml:space="preserve"> The article describes the history of life, social activities and the fate of the Kosshygulov dynasty, which made a significant contribution to the development of entrepreneurship in Akmola at the end of the XIX-beginning of the XX centuries </w:t>
      </w:r>
      <w:r w:rsidRPr="003B6C52">
        <w:rPr>
          <w:rFonts w:eastAsia="Calibri"/>
          <w:kern w:val="2"/>
          <w:sz w:val="24"/>
          <w:szCs w:val="24"/>
          <w:lang w:val="en-US" w:bidi="ar-DZ"/>
          <w14:ligatures w14:val="standardContextual"/>
        </w:rPr>
        <w:t>and the period of Soviet transformations</w:t>
      </w:r>
      <w:r w:rsidRPr="003B6C52">
        <w:rPr>
          <w:rFonts w:eastAsia="Calibri"/>
          <w:kern w:val="2"/>
          <w:sz w:val="24"/>
          <w:szCs w:val="24"/>
          <w:lang w:bidi="ar-DZ"/>
          <w14:ligatures w14:val="standardContextual"/>
        </w:rPr>
        <w:t xml:space="preserve"> bas</w:t>
      </w:r>
      <w:r w:rsidRPr="003B6C52">
        <w:rPr>
          <w:rFonts w:eastAsia="Calibri"/>
          <w:kern w:val="2"/>
          <w:sz w:val="24"/>
          <w:szCs w:val="24"/>
          <w:lang w:val="en-US" w:bidi="ar-DZ"/>
          <w14:ligatures w14:val="standardContextual"/>
        </w:rPr>
        <w:t>ed</w:t>
      </w:r>
      <w:r w:rsidRPr="003B6C52">
        <w:rPr>
          <w:rFonts w:eastAsia="Calibri"/>
          <w:kern w:val="2"/>
          <w:sz w:val="24"/>
          <w:szCs w:val="24"/>
          <w:lang w:bidi="ar-DZ"/>
          <w14:ligatures w14:val="standardContextual"/>
        </w:rPr>
        <w:t xml:space="preserve"> o</w:t>
      </w:r>
      <w:r w:rsidRPr="003B6C52">
        <w:rPr>
          <w:rFonts w:eastAsia="Calibri"/>
          <w:kern w:val="2"/>
          <w:sz w:val="24"/>
          <w:szCs w:val="24"/>
          <w:lang w:val="en-US" w:bidi="ar-DZ"/>
          <w14:ligatures w14:val="standardContextual"/>
        </w:rPr>
        <w:t>n</w:t>
      </w:r>
      <w:r w:rsidRPr="003B6C52">
        <w:rPr>
          <w:rFonts w:eastAsia="Calibri"/>
          <w:kern w:val="2"/>
          <w:sz w:val="24"/>
          <w:szCs w:val="24"/>
          <w:lang w:bidi="ar-DZ"/>
          <w14:ligatures w14:val="standardContextual"/>
        </w:rPr>
        <w:t xml:space="preserve"> archival data. </w:t>
      </w:r>
    </w:p>
    <w:p w14:paraId="5A50C5D8" w14:textId="77777777" w:rsidR="00233E90" w:rsidRPr="003B6C52" w:rsidRDefault="00233E90" w:rsidP="00233E90">
      <w:pPr>
        <w:widowControl/>
        <w:autoSpaceDE/>
        <w:autoSpaceDN/>
        <w:jc w:val="both"/>
        <w:rPr>
          <w:rFonts w:eastAsia="Calibri"/>
          <w:kern w:val="2"/>
          <w:sz w:val="24"/>
          <w:szCs w:val="24"/>
          <w:lang w:bidi="ar-DZ"/>
          <w14:ligatures w14:val="standardContextual"/>
        </w:rPr>
      </w:pPr>
      <w:r w:rsidRPr="003B6C52">
        <w:rPr>
          <w:rFonts w:eastAsia="Calibri"/>
          <w:b/>
          <w:bCs/>
          <w:i/>
          <w:iCs/>
          <w:kern w:val="2"/>
          <w:sz w:val="24"/>
          <w:szCs w:val="24"/>
          <w:lang w:bidi="ar-DZ"/>
          <w14:ligatures w14:val="standardContextual"/>
        </w:rPr>
        <w:t>Keywords:</w:t>
      </w:r>
      <w:r w:rsidRPr="003B6C52">
        <w:rPr>
          <w:rFonts w:eastAsia="Calibri"/>
          <w:kern w:val="2"/>
          <w:sz w:val="24"/>
          <w:szCs w:val="24"/>
          <w:lang w:bidi="ar-DZ"/>
          <w14:ligatures w14:val="standardContextual"/>
        </w:rPr>
        <w:t xml:space="preserve"> merchants, business and trade, Kosshygulov dynasty, Akmola, nationalization</w:t>
      </w:r>
    </w:p>
    <w:p w14:paraId="67C2C8A2" w14:textId="77777777" w:rsidR="00233E90" w:rsidRPr="003B6C52" w:rsidRDefault="00233E90" w:rsidP="00233E90">
      <w:pPr>
        <w:widowControl/>
        <w:autoSpaceDE/>
        <w:autoSpaceDN/>
        <w:ind w:firstLine="708"/>
        <w:jc w:val="both"/>
        <w:rPr>
          <w:rFonts w:eastAsia="Calibri"/>
          <w:kern w:val="2"/>
          <w:sz w:val="24"/>
          <w:szCs w:val="24"/>
          <w:lang w:val="en-US" w:bidi="ar-DZ"/>
          <w14:ligatures w14:val="standardContextual"/>
        </w:rPr>
      </w:pPr>
    </w:p>
    <w:p w14:paraId="3697CE89" w14:textId="77777777" w:rsidR="00233E90" w:rsidRPr="003B6C52" w:rsidRDefault="00233E90" w:rsidP="00233E90">
      <w:pPr>
        <w:widowControl/>
        <w:autoSpaceDE/>
        <w:autoSpaceDN/>
        <w:ind w:firstLine="708"/>
        <w:jc w:val="both"/>
        <w:rPr>
          <w:rFonts w:eastAsia="Calibri"/>
          <w:kern w:val="2"/>
          <w:sz w:val="24"/>
          <w:szCs w:val="24"/>
          <w:lang w:bidi="ar-DZ"/>
          <w14:ligatures w14:val="standardContextual"/>
        </w:rPr>
      </w:pPr>
      <w:r w:rsidRPr="003B6C52">
        <w:rPr>
          <w:rFonts w:eastAsia="Calibri"/>
          <w:kern w:val="2"/>
          <w:sz w:val="24"/>
          <w:szCs w:val="24"/>
          <w:lang w:bidi="ar-DZ"/>
          <w14:ligatures w14:val="standardContextual"/>
        </w:rPr>
        <w:t xml:space="preserve">XIX ғасырда қазақ даласындағы сауда-экономикалық байланыстардың дамуы қазақ қоғамының саяси-экономикалық қатынастарымен қатар әлеуметтік құрылымына да ықпалын тигізді, сауданың, кәсіпкерліктің, қалалардың өсуі нәтижесінде кәсіпкерліктің барлық түрін қамтитын саудагер көпестер сословиесі қалыптасты. </w:t>
      </w:r>
    </w:p>
    <w:p w14:paraId="78DB35E2"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Көпестер қатарына кіру (ақсүйек, хан тұқымынан айырмашылығы) мұрагерлік арқылы келмейтін, </w:t>
      </w:r>
      <w:r w:rsidRPr="003B6C52">
        <w:rPr>
          <w:rFonts w:eastAsia="Calibri"/>
          <w:kern w:val="2"/>
          <w:sz w:val="24"/>
          <w:szCs w:val="24"/>
          <w:lang w:bidi="ar-DZ"/>
          <w14:ligatures w14:val="standardContextual"/>
        </w:rPr>
        <w:t xml:space="preserve">XIX ғ. екінші жартысынан бастап </w:t>
      </w:r>
      <w:r w:rsidRPr="003B6C52">
        <w:rPr>
          <w:rFonts w:eastAsia="Calibri"/>
          <w:kern w:val="2"/>
          <w:sz w:val="24"/>
          <w:szCs w:val="24"/>
          <w14:ligatures w14:val="standardContextual"/>
        </w:rPr>
        <w:t>кәсіпкер өзі гильдия куәлігін алуға, көпестер қатарына қосылуға тырысатын, себебі, бірінші гильдиялық көпестер шетелдермен ірі мөлшерде көтерме сауда жүргізуге, кәсіпкерлік қарым-қатынас жасауға мүмкіндіктер алған. Сол  ғасырдың 90-шы жылдарының соңында сауда-өндірістік салық реформаларына байланысты кәсіпкерлер сауда-саттықпен айналысу үшін гильдиялық куәлікті сатып алу міндеттелді. Куәлік Ресейдің өнеркәсіп және сауда министрлігі тарапынан көпестің сауда-өнеркәсіп саласының ақша айналымына қосқан жарнасына қарай берілетін.</w:t>
      </w:r>
    </w:p>
    <w:p w14:paraId="0CAF1052"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1897 жылғы Ресей империясының 1-ші жалпыхалықтық санағы бойынша Ақмола қаласында 85 адам отбасы мүшелерін қоса есептегенде (30 ер адам, 55 әйел адам), Ақмола облысы бойынша 1107 адам (515 ер, 592 әйел адам) көпестер сословиесінде болған</w:t>
      </w:r>
      <w:r w:rsidRPr="003B6C52">
        <w:rPr>
          <w:rFonts w:ascii="Calibri" w:eastAsia="Calibri" w:hAnsi="Calibri" w:cs="Arial"/>
          <w:kern w:val="2"/>
          <w:sz w:val="24"/>
          <w:szCs w:val="24"/>
          <w14:ligatures w14:val="standardContextual"/>
        </w:rPr>
        <w:t xml:space="preserve"> </w:t>
      </w:r>
      <w:r w:rsidRPr="003B6C52">
        <w:rPr>
          <w:rFonts w:eastAsia="Calibri"/>
          <w:kern w:val="2"/>
          <w:sz w:val="24"/>
          <w:szCs w:val="24"/>
          <w14:ligatures w14:val="standardContextual"/>
        </w:rPr>
        <w:t>[1].</w:t>
      </w:r>
    </w:p>
    <w:p w14:paraId="3311DEF3"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lastRenderedPageBreak/>
        <w:t>Ақмоладағы көпестердің бірі Баймұхамбет</w:t>
      </w:r>
      <w:r w:rsidRPr="003B6C52">
        <w:rPr>
          <w:rFonts w:eastAsia="Calibri"/>
          <w:kern w:val="2"/>
          <w:sz w:val="24"/>
          <w:szCs w:val="24"/>
          <w:vertAlign w:val="superscript"/>
          <w14:ligatures w14:val="standardContextual"/>
        </w:rPr>
        <w:footnoteReference w:customMarkFollows="1" w:id="1"/>
        <w:sym w:font="Symbol" w:char="F02A"/>
      </w:r>
      <w:r w:rsidRPr="003B6C52">
        <w:rPr>
          <w:rFonts w:ascii="Calibri" w:eastAsia="Calibri" w:hAnsi="Calibri" w:cs="Arial"/>
          <w:kern w:val="2"/>
          <w:sz w:val="24"/>
          <w:szCs w:val="24"/>
          <w14:ligatures w14:val="standardContextual"/>
        </w:rPr>
        <w:t xml:space="preserve"> </w:t>
      </w:r>
      <w:r w:rsidRPr="003B6C52">
        <w:rPr>
          <w:rFonts w:eastAsia="Calibri"/>
          <w:kern w:val="2"/>
          <w:sz w:val="24"/>
          <w:szCs w:val="24"/>
          <w14:ligatures w14:val="standardContextual"/>
        </w:rPr>
        <w:t>негізін қалаған Қосшығұловтар әулеті, олардың ХХ ғасырдың басында қаланың орталығында болған кәмпит-тоқаш фабрикасы, үш дүкені, Керуен сарайдағы (Гостиный двор) бірнеше сауда орындары,</w:t>
      </w:r>
      <w:r w:rsidRPr="003B6C52">
        <w:rPr>
          <w:rFonts w:ascii="Calibri" w:eastAsia="Calibri" w:hAnsi="Calibri" w:cs="Arial"/>
          <w:kern w:val="2"/>
          <w:sz w:val="24"/>
          <w:szCs w:val="24"/>
          <w14:ligatures w14:val="standardContextual"/>
        </w:rPr>
        <w:t xml:space="preserve"> </w:t>
      </w:r>
      <w:r w:rsidRPr="003B6C52">
        <w:rPr>
          <w:rFonts w:eastAsia="Calibri"/>
          <w:kern w:val="2"/>
          <w:sz w:val="24"/>
          <w:szCs w:val="24"/>
          <w14:ligatures w14:val="standardContextual"/>
        </w:rPr>
        <w:t>мұсылмандар мектебі туралы өлкетанушылар мен тарихшылар біршама жазды.</w:t>
      </w:r>
    </w:p>
    <w:p w14:paraId="4FA2DCDA"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Баймұхамбет Қосшығұловтың 1901 жылдан көпес атанғанын, алғашында №2-гильдия көпесі, 1911 жылдан №1 гильдия көпесі болғанын Қазақстан Республикасының Орталық мемлекеттік архивінде сақталған құжаттар дәлелдейді </w:t>
      </w:r>
      <w:r w:rsidRPr="003B6C52">
        <w:rPr>
          <w:rFonts w:eastAsia="Calibri"/>
          <w:kern w:val="2"/>
          <w:sz w:val="24"/>
          <w:szCs w:val="24"/>
          <w:lang w:bidi="ar-DZ"/>
          <w14:ligatures w14:val="standardContextual"/>
        </w:rPr>
        <w:t>[2</w:t>
      </w:r>
      <w:r w:rsidRPr="003B6C52">
        <w:rPr>
          <w:rFonts w:eastAsia="Calibri"/>
          <w:kern w:val="2"/>
          <w:sz w:val="24"/>
          <w:szCs w:val="24"/>
          <w14:ligatures w14:val="standardContextual"/>
        </w:rPr>
        <w:t>].</w:t>
      </w:r>
    </w:p>
    <w:p w14:paraId="35FF8976"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Бұл құжаттарда 1910 жылғы дерек бойынша Баймұхамбет Косшығұлов – 60 жаста, Әйелі Мадина – 49 жаста, Балалары: Құрманғали</w:t>
      </w:r>
      <w:r w:rsidRPr="003B6C52">
        <w:rPr>
          <w:rFonts w:eastAsia="Calibri"/>
          <w:kern w:val="2"/>
          <w:sz w:val="24"/>
          <w:szCs w:val="24"/>
          <w:vertAlign w:val="superscript"/>
          <w14:ligatures w14:val="standardContextual"/>
        </w:rPr>
        <w:footnoteReference w:customMarkFollows="1" w:id="2"/>
        <w:sym w:font="Symbol" w:char="F02A"/>
      </w:r>
      <w:r w:rsidRPr="003B6C52">
        <w:rPr>
          <w:rFonts w:eastAsia="Calibri"/>
          <w:kern w:val="2"/>
          <w:sz w:val="24"/>
          <w:szCs w:val="24"/>
          <w:vertAlign w:val="superscript"/>
          <w14:ligatures w14:val="standardContextual"/>
        </w:rPr>
        <w:sym w:font="Symbol" w:char="F02A"/>
      </w:r>
      <w:r w:rsidRPr="003B6C52">
        <w:rPr>
          <w:rFonts w:eastAsia="Calibri"/>
          <w:kern w:val="2"/>
          <w:sz w:val="24"/>
          <w:szCs w:val="24"/>
          <w14:ligatures w14:val="standardContextual"/>
        </w:rPr>
        <w:t xml:space="preserve"> – 32 жаста, әйелі Агла, 30 жаста, ұлы Хасан 12 жаста, қызы Мариям 4 жаста; Мұхамед Ғали 30 жаста, әйелі Шарафат 25 жаста, Ұлы Галымжан 5 жаста, Мұхамед Уали 27 жаста, әйелі Ханифа 23 жаста, қызы Мағинұр 3 жаста, ұлы Ғани 1 жаста; Нұрмұхамед 24 жаста, Мұхамед Қадыр 16 жаста, Бекмұхамед 13 жаста, қызы Райхан 18 жаста.</w:t>
      </w:r>
    </w:p>
    <w:p w14:paraId="27494DC8" w14:textId="77777777" w:rsidR="00233E90" w:rsidRPr="003B6C52" w:rsidRDefault="00233E90" w:rsidP="00233E90">
      <w:pPr>
        <w:widowControl/>
        <w:autoSpaceDE/>
        <w:autoSpaceDN/>
        <w:spacing w:before="100" w:beforeAutospacing="1" w:after="100" w:afterAutospacing="1"/>
        <w:jc w:val="center"/>
        <w:rPr>
          <w:sz w:val="24"/>
          <w:szCs w:val="24"/>
          <w:lang w:val="ru-RU" w:eastAsia="ru-RU"/>
        </w:rPr>
      </w:pPr>
      <w:r w:rsidRPr="003B6C52">
        <w:rPr>
          <w:noProof/>
          <w:sz w:val="24"/>
          <w:szCs w:val="24"/>
          <w:lang w:val="ru-RU" w:eastAsia="ru-RU"/>
        </w:rPr>
        <w:drawing>
          <wp:inline distT="0" distB="0" distL="0" distR="0" wp14:anchorId="1568FBDD" wp14:editId="77931058">
            <wp:extent cx="4393870" cy="4393870"/>
            <wp:effectExtent l="0" t="0" r="6985" b="6985"/>
            <wp:docPr id="34" name="Рисунок 34" descr="C:\Users\g.isahan\AppData\Local\Packages\Microsoft.Windows.Photos_8wekyb3d8bbwe\TempState\ShareServiceTempFolder\КОСШЫГУЛО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sahan\AppData\Local\Packages\Microsoft.Windows.Photos_8wekyb3d8bbwe\TempState\ShareServiceTempFolder\КОСШЫГУЛОВЫ.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16671" cy="4416671"/>
                    </a:xfrm>
                    <a:prstGeom prst="rect">
                      <a:avLst/>
                    </a:prstGeom>
                    <a:noFill/>
                    <a:ln>
                      <a:noFill/>
                    </a:ln>
                  </pic:spPr>
                </pic:pic>
              </a:graphicData>
            </a:graphic>
          </wp:inline>
        </w:drawing>
      </w:r>
    </w:p>
    <w:p w14:paraId="4239CA4C"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Ақмола қаласының тарихи-өлкетану музейі 1970-1990 жылдары ақмолалықтар ұрпақтарынан, көз көргендерден Ақмоланың революцияға дейінгі тарихы, осы өлкені көркейткен көпестер туралы біршама естеліктер, фотолар жинақтағаны белгілі. Бұл жинақ материалдар қазіргі уақытта Қазақстан Республикасы Ұлттық музейінің қорында мемлекеттік сақтауда.</w:t>
      </w:r>
    </w:p>
    <w:p w14:paraId="3E129AE1"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lastRenderedPageBreak/>
        <w:t xml:space="preserve">Соның бірінде Ақмола қаласының қарт тұрғыны Николай Иванович Второв (1909 жылы туған) 1976 жылы: «Құрманғали Баймұхамбетұлы Қосшығұлов ірі кәсіпкер, Керуенсарайда дүкені, кәмпит фабрикасы болған, 1976 жылдың маусым айына дейін облыстық сот орналасқан ғимаратта тұрған. Жергілікті қазақтардың айтуынша пивзавод болған жердегі мешітті </w:t>
      </w:r>
      <w:r w:rsidRPr="003B6C52">
        <w:rPr>
          <w:rFonts w:eastAsia="Calibri"/>
          <w:i/>
          <w:iCs/>
          <w:kern w:val="2"/>
          <w:sz w:val="24"/>
          <w:szCs w:val="24"/>
          <w14:ligatures w14:val="standardContextual"/>
        </w:rPr>
        <w:t>(Бұл жердегі мешіт – Ақмоладағы алғашқы Қоңырқұлжа Құдаймендин салдырған мешіт жөнінде, 1920 жылы ағаш мешіт өртеніп орнына тас мешіт орнатылған еді. Авт.)</w:t>
      </w:r>
      <w:r w:rsidRPr="003B6C52">
        <w:rPr>
          <w:rFonts w:eastAsia="Calibri"/>
          <w:kern w:val="2"/>
          <w:sz w:val="24"/>
          <w:szCs w:val="24"/>
          <w14:ligatures w14:val="standardContextual"/>
        </w:rPr>
        <w:t xml:space="preserve"> өз қаржысына тұрғызған. Оның кіші інісі Нұркей кәмпит фабрикасында тұрды.</w:t>
      </w:r>
    </w:p>
    <w:p w14:paraId="6ACC7856"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Қалалық кеңестің Ленин (қазіргі Абай) және Пушкин көшелерінің қиылысында бұрынғы ғимаратында Уәли Қосшығұлов тұрды, ал насос зауытының аумағында, үлкен ағаш үйде Мұқан Қосшығұлов тұрды. Олардың бәрі де саудамен айналысты, Нұркей көңіл көтергенді жақсы көретін, сондықтан ағалары оны бақылауда ұстады – деп еске алады [3].</w:t>
      </w:r>
    </w:p>
    <w:p w14:paraId="413169D6" w14:textId="77777777" w:rsidR="00233E90" w:rsidRPr="003B6C52" w:rsidRDefault="00233E90" w:rsidP="00233E90">
      <w:pPr>
        <w:widowControl/>
        <w:autoSpaceDE/>
        <w:autoSpaceDN/>
        <w:ind w:firstLine="708"/>
        <w:jc w:val="both"/>
        <w:rPr>
          <w:rFonts w:eastAsia="Calibri"/>
          <w:i/>
          <w:iCs/>
          <w:kern w:val="2"/>
          <w:sz w:val="24"/>
          <w:szCs w:val="24"/>
          <w14:ligatures w14:val="standardContextual"/>
        </w:rPr>
      </w:pPr>
      <w:r w:rsidRPr="003B6C52">
        <w:rPr>
          <w:rFonts w:eastAsia="Calibri"/>
          <w:kern w:val="2"/>
          <w:sz w:val="24"/>
          <w:szCs w:val="24"/>
          <w14:ligatures w14:val="standardContextual"/>
        </w:rPr>
        <w:t xml:space="preserve">Өлкетанушы Ерлан Күзекбай Баймұхамбеттің қаланың ірі байлары қатарында ірі көлемдегі сауда ісімен қатар өндіріс орындарын да ашқанын жазып, айтып жүр. «...кондитер фабрикасы, тері-терсек зауыты, сабын зауыты, кірпіш зауыты, шаруашылық құрал-жабдықтар шығаратын зауыт сияқты бірнеше кәсіпорны болған. Ол XIX ғасырдың аяғы мен </w:t>
      </w:r>
      <w:r w:rsidRPr="003B6C52">
        <w:rPr>
          <w:rFonts w:ascii="Calibri" w:eastAsia="Calibri" w:hAnsi="Calibri" w:cs="Arial"/>
          <w:kern w:val="2"/>
          <w:sz w:val="24"/>
          <w:szCs w:val="24"/>
          <w14:ligatures w14:val="standardContextual"/>
        </w:rPr>
        <w:t xml:space="preserve"> </w:t>
      </w:r>
      <w:r w:rsidRPr="003B6C52">
        <w:rPr>
          <w:rFonts w:eastAsia="Calibri"/>
          <w:kern w:val="2"/>
          <w:sz w:val="24"/>
          <w:szCs w:val="24"/>
          <w14:ligatures w14:val="standardContextual"/>
        </w:rPr>
        <w:t>XX ғасырдың басында-ақ кәсіпкерлік және сауда ісімен Ресей, Батыс Еуропа, Орта Азия елдерімен тығыз байланыс жасаған, – деп жазады. [4 ]</w:t>
      </w:r>
    </w:p>
    <w:p w14:paraId="1FB6147B"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Санкт-Петербургтан 1913 шыққан «Сибирский торгово-промышленный ежегодник» басылымында Б. Қосшығұловтың бакалея тауарлары, керосин және мұнай, ыдыс-аяқ және шаруашылық заттары, шәй мен қант, бояғыш тауарлары бойынша сауда-өнеркәсіп орындары бар екені айтылады [5, 500-501 бб.].</w:t>
      </w:r>
    </w:p>
    <w:p w14:paraId="273C6F14" w14:textId="77777777" w:rsidR="00233E90" w:rsidRPr="003B6C52" w:rsidRDefault="00233E90" w:rsidP="00233E90">
      <w:pPr>
        <w:widowControl/>
        <w:autoSpaceDE/>
        <w:autoSpaceDN/>
        <w:jc w:val="both"/>
        <w:rPr>
          <w:rFonts w:eastAsia="Calibri"/>
          <w:kern w:val="2"/>
          <w:sz w:val="24"/>
          <w:szCs w:val="24"/>
          <w14:ligatures w14:val="standardContextual"/>
        </w:rPr>
      </w:pPr>
      <w:r w:rsidRPr="003B6C52">
        <w:rPr>
          <w:rFonts w:eastAsia="Calibri"/>
          <w:kern w:val="2"/>
          <w:sz w:val="24"/>
          <w:szCs w:val="24"/>
          <w14:ligatures w14:val="standardContextual"/>
        </w:rPr>
        <w:tab/>
        <w:t xml:space="preserve">1920-1930-шы жылдары кеңселерде қағаз, қалам тапшылығына байланысты империялық кезеңдегі кеңсе іс қағаздарының қайырма беті іс жүргізуде пайдаланылған, құжаттардың кейбірі қолға түскен қалам, қарындашпен жазылған. Сондай қағаздың бірінде 1911 жылы 16 қыркүйекте Пожевск зауыттарының иесі, кәсіпкер князь Сергей Евгеньевич Львовтың Б. Қосшығұловқа жіберілген тауардың жөнелтпе қағазының бір бөлігі сақталып қалыпты </w:t>
      </w:r>
      <w:bookmarkStart w:id="20" w:name="_Hlk173976510"/>
      <w:r w:rsidRPr="003B6C52">
        <w:rPr>
          <w:rFonts w:eastAsia="Calibri"/>
          <w:kern w:val="2"/>
          <w:sz w:val="24"/>
          <w:szCs w:val="24"/>
          <w14:ligatures w14:val="standardContextual"/>
        </w:rPr>
        <w:t xml:space="preserve">[6, 217 қ.б.]. </w:t>
      </w:r>
      <w:bookmarkEnd w:id="20"/>
      <w:r w:rsidRPr="003B6C52">
        <w:rPr>
          <w:rFonts w:eastAsia="Calibri"/>
          <w:kern w:val="2"/>
          <w:sz w:val="24"/>
          <w:szCs w:val="24"/>
          <w14:ligatures w14:val="standardContextual"/>
        </w:rPr>
        <w:t>Тасымалдаушы «ГЕРГАРДЪ ЖӘНЕ ГЕЙ» акционерлік қоғамы</w:t>
      </w:r>
      <w:r w:rsidRPr="003B6C52">
        <w:rPr>
          <w:rFonts w:eastAsia="Calibri"/>
          <w:kern w:val="2"/>
          <w:sz w:val="24"/>
          <w:szCs w:val="24"/>
          <w:vertAlign w:val="superscript"/>
          <w14:ligatures w14:val="standardContextual"/>
        </w:rPr>
        <w:footnoteReference w:customMarkFollows="1" w:id="3"/>
        <w:t>⃰</w:t>
      </w:r>
      <w:r w:rsidRPr="003B6C52">
        <w:rPr>
          <w:rFonts w:eastAsia="Calibri"/>
          <w:kern w:val="2"/>
          <w:sz w:val="24"/>
          <w:szCs w:val="24"/>
          <w14:ligatures w14:val="standardContextual"/>
        </w:rPr>
        <w:t xml:space="preserve">. </w:t>
      </w:r>
    </w:p>
    <w:p w14:paraId="547E152D"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Қосшығұловтар әулетінің тек сауда ғана емес, қаланың мәдени өмірінде де үлесі бар. Қазақ және татар жастарының білім алуы үшін училище типіндегі мұсылман мектебі 1907 жылы көпес Баймұхамбет Қосшығұловтың қаражатына тастан тұрғызылды. Бұл ғимарат әлі күнге Абай даңғылы мен Мәмбетов көшесінің қиылысында тұр, бірақ 1997-1998 жылдардағы жөндеу кезінде бет-келбеті қатты өзгерген. </w:t>
      </w:r>
    </w:p>
    <w:p w14:paraId="03FF410F"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1910 жылы Церковная және Училищная (қазіргі Абай даңғылы мен Отырар көшесі) көшелерінің арасынан Құсайын Бегішев, Нұрмұхамет Забиров және Қосшығұловтардың қаражатына екі училище салынды.</w:t>
      </w:r>
    </w:p>
    <w:p w14:paraId="726F8A87"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1914 жылғы 19 ақпандағы Ақмола қалалық думасының кезекті отырысында дума мүшелері жабық түрде көпшілік дауыспен Құрманғали Баймұхамбетұлы Қосшығұловты Ақмола қалалық  3-ші ерлер училищесінің Құрметті қамқоршысы  атағына сайлап, Ақмола және Семей облыстары Халық училищелерінің директорына бекітуге ұсынады [7, 86 б.].</w:t>
      </w:r>
    </w:p>
    <w:p w14:paraId="3C225215"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lastRenderedPageBreak/>
        <w:t>Училищенің Құрметті қамқоршысы көпестерден таңдалған, олар училищенің материалдық жағынан қамқорлық көрсете отырып, оқу-тәрбие ісін бақылап отырған.</w:t>
      </w:r>
    </w:p>
    <w:p w14:paraId="0BB3BEFB"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Ақмола қалалық думаға төрт жылдық мерзімге 1915-1919 жылдары сайланған мүшелерінің арасында көпес Құрманғали Баймұхамбетұлы Қосшығұлов та бар. [8, 41 б.] Қалалық Думаға сайлауға қойылатын талаптар өте жоғары болғандықтан, Дума мүшелері қаланың ең бай, ауқатты адамдары болды. </w:t>
      </w:r>
    </w:p>
    <w:p w14:paraId="09B26460"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1917 жылғы қазан төңкерісінен кейін Ақмола уездік жұмысшы, солдаттар мен мұсылмандардың депутаттар кеңесі құрылады, Дума басқармасы таратылады. Азамат соғысы басталып, қаланы контрреволюционерлер басып алуына байланысты қалалық Дума басқармасы қайта қалпына келтіріледі. Сөйтіп Ақмолада Думаға соңғы сайлау 1919 жылы 24 сәуірде өткізіледі. Думаның 11 шақырылымына 1923 жылға дейін төрт жылдық мерзімге сайланған құрамында белгілі көпестер С.А. Кубрин, А. М. Никитин, С.М. Козулин, С.В. Халфиндермен бірге Қ.Б. Қосшығұлов та болды [9, 109 б.]</w:t>
      </w:r>
    </w:p>
    <w:p w14:paraId="1BC16B67"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Қосшығұловтар әулеті 1912 жылдан Ақмола қаласында құрылған татар театрына қаржылай қолдау көрсетіп отырған, 1916 жылғы Ақмола халық театрының топтық фотосуретінде Театр қолдаушысы Қосшығұлов Құрманғали мен балалары Хасан мен Салимнің бейнесі сақталған [10].</w:t>
      </w:r>
    </w:p>
    <w:p w14:paraId="66420E8E"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p>
    <w:p w14:paraId="0F354A03" w14:textId="77777777" w:rsidR="00233E90" w:rsidRPr="004E6E01" w:rsidRDefault="00233E90" w:rsidP="00026455">
      <w:pPr>
        <w:widowControl/>
        <w:autoSpaceDE/>
        <w:autoSpaceDN/>
        <w:ind w:firstLine="708"/>
        <w:jc w:val="center"/>
        <w:rPr>
          <w:rFonts w:eastAsia="Calibri"/>
          <w:kern w:val="2"/>
          <w:sz w:val="24"/>
          <w:szCs w:val="24"/>
          <w14:ligatures w14:val="standardContextual"/>
        </w:rPr>
      </w:pPr>
      <w:r w:rsidRPr="003B6C52">
        <w:rPr>
          <w:rFonts w:eastAsia="Calibri"/>
          <w:noProof/>
          <w:kern w:val="2"/>
          <w:sz w:val="24"/>
          <w:szCs w:val="24"/>
          <w:lang w:val="ru-RU" w:eastAsia="ru-RU"/>
          <w14:ligatures w14:val="standardContextual"/>
        </w:rPr>
        <w:drawing>
          <wp:anchor distT="0" distB="0" distL="114300" distR="114300" simplePos="0" relativeHeight="251670528" behindDoc="1" locked="0" layoutInCell="1" allowOverlap="1" wp14:anchorId="5FE6EF9C" wp14:editId="39832663">
            <wp:simplePos x="0" y="0"/>
            <wp:positionH relativeFrom="margin">
              <wp:align>right</wp:align>
            </wp:positionH>
            <wp:positionV relativeFrom="paragraph">
              <wp:posOffset>3810</wp:posOffset>
            </wp:positionV>
            <wp:extent cx="5906669" cy="3788228"/>
            <wp:effectExtent l="0" t="0" r="0" b="3175"/>
            <wp:wrapTight wrapText="bothSides">
              <wp:wrapPolygon edited="0">
                <wp:start x="0" y="0"/>
                <wp:lineTo x="0" y="21509"/>
                <wp:lineTo x="21528" y="21509"/>
                <wp:lineTo x="21528" y="0"/>
                <wp:lineTo x="0" y="0"/>
              </wp:wrapPolygon>
            </wp:wrapTight>
            <wp:docPr id="638969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6669" cy="3788228"/>
                    </a:xfrm>
                    <a:prstGeom prst="rect">
                      <a:avLst/>
                    </a:prstGeom>
                    <a:noFill/>
                  </pic:spPr>
                </pic:pic>
              </a:graphicData>
            </a:graphic>
          </wp:anchor>
        </w:drawing>
      </w:r>
    </w:p>
    <w:p w14:paraId="0A650233" w14:textId="77777777" w:rsidR="00233E90" w:rsidRPr="003B6C52" w:rsidRDefault="00233E90" w:rsidP="00233E90">
      <w:pPr>
        <w:widowControl/>
        <w:autoSpaceDE/>
        <w:autoSpaceDN/>
        <w:ind w:firstLine="708"/>
        <w:jc w:val="both"/>
        <w:rPr>
          <w:rFonts w:eastAsia="Calibri"/>
          <w:kern w:val="2"/>
          <w14:ligatures w14:val="standardContextual"/>
        </w:rPr>
      </w:pPr>
      <w:r w:rsidRPr="003B6C52">
        <w:rPr>
          <w:rFonts w:eastAsia="Calibri"/>
          <w:b/>
          <w:bCs/>
          <w:kern w:val="2"/>
          <w14:ligatures w14:val="standardContextual"/>
        </w:rPr>
        <w:t>Ақмола халық театры.</w:t>
      </w:r>
      <w:r w:rsidRPr="003B6C52">
        <w:rPr>
          <w:rFonts w:eastAsia="Calibri"/>
          <w:kern w:val="2"/>
          <w14:ligatures w14:val="standardContextual"/>
        </w:rPr>
        <w:t xml:space="preserve"> Солдан оңға қарай жоғары қатарда: 1. Гизатуллин Хафиз, 2. Аубакиров Ғалым, 3. Белг., 4. Аубакиров Карим, 5. Бегишев Апат, 6. Аубакиров Хабибулла, 7. Бахтиузин Қасым. Ортаңғы қатарда: 1. Абубакирова Меңсұлу, 2. Бахтиузина Марукай, 3. Қосшығұлов Құрманғали (театр қолдаушысы), 4. Ялымолва Бадукей, 5. Ялымов Шарип, 6. Бахтиузина Ғайша, 7. Абубакирова Бибиғайша. Төменгі қатарда: Қосшығұлов Хасан мен Салим. </w:t>
      </w:r>
    </w:p>
    <w:p w14:paraId="60121F57" w14:textId="77777777" w:rsidR="00233E90" w:rsidRPr="003B6C52" w:rsidRDefault="00233E90" w:rsidP="00233E90">
      <w:pPr>
        <w:widowControl/>
        <w:autoSpaceDE/>
        <w:autoSpaceDN/>
        <w:ind w:firstLine="708"/>
        <w:jc w:val="both"/>
        <w:rPr>
          <w:rFonts w:eastAsia="Calibri"/>
          <w:kern w:val="2"/>
          <w14:ligatures w14:val="standardContextual"/>
        </w:rPr>
      </w:pPr>
      <w:r w:rsidRPr="003B6C52">
        <w:rPr>
          <w:rFonts w:eastAsia="Calibri"/>
          <w:kern w:val="2"/>
          <w14:ligatures w14:val="standardContextual"/>
        </w:rPr>
        <w:t>Акмолинск. 1916 жыл. Фотосуретті түсірген К.П. Шахов.</w:t>
      </w:r>
    </w:p>
    <w:p w14:paraId="32492B04"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p>
    <w:p w14:paraId="3C040D33"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lastRenderedPageBreak/>
        <w:t xml:space="preserve">Қосшығұловтар жоспарындағы автомашина жасау заводын салу, теміржол құрылысын дамыту ойлары іске аспай қалды. </w:t>
      </w:r>
    </w:p>
    <w:p w14:paraId="027B21B7"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ХХ ғасыр басындағы қоғамдық-саяси ахуал, дәстүрлі шаруашылықтың түбегейлі өзгеруі, Қосшығұловтар әулетіне де теріс әсерін тигізді. </w:t>
      </w:r>
    </w:p>
    <w:p w14:paraId="48C92832"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Болшевиктердің билікке келуімен бай, көпестердің мүлкін мемлекет меншігіне айналдыру, кәсіпорындарын тәркілеу, егістік, мал жайылымдарын алу 1918-1920 жылдардан-ақ  басталған. Ақмола қаласының белгілі бай-көпестері Қ. Қосшығұлов, Халфиндер, Кубриндер, Казанцев, Моисеев, Силин т.б. үй-жайлары совет мекемелеріне берілді. Сөйтіп, олардың мүлкі ашық түрде талан-таражға салынды. Бірсыпыра көпестер мен байлар қудаланып, түрлі саяси шауқандар нәтижесінде РСФСР Қылмыстық кодексі бойынша абақтыға жабылды. </w:t>
      </w:r>
    </w:p>
    <w:p w14:paraId="6817E147"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С. Сейфуллин 1926 жылы «Тар жол, тайғақ кешу» романында: «... Ақмола қаласының үркердей байларына көбіне көп, азына аздап, үш миллион сом контрибуция (салық) салдық. Ол кезде үш миллион сом көп ақша. Байлар ақшаны бұйрық бойынша тез әкеліп, Совдептің ақша бөліміне тапсырды. Және байлардың тәуір үйлерін керекті мекемелерге алдық. Банктер, машина, бу диірмендер алдымен алынған.</w:t>
      </w:r>
    </w:p>
    <w:p w14:paraId="772A4CD6"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Байларға контрибуцияны қаланың кішкенелігіне қарағанда Ақмола Совдепі көп салды. Біз ә дегенде бір миллион мөлшерлі байлығы бар кісінің байлығының қақ жартысын Совдепке алдық», – деп жазады [11, 165 б.].</w:t>
      </w:r>
    </w:p>
    <w:p w14:paraId="2CD2AB19"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Қосшығұловтардың да кәсіпорны, сауда орындары мен ғимараттары, ақша қаржылары мен банк акциялары кеңес мемлекетінің қолына өтеді.</w:t>
      </w:r>
    </w:p>
    <w:p w14:paraId="28FAB394"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Мысалы, 1920 жылы кеңестік мекемелердің орналасқан орны Қосшығұловтардың Новая №27 мекенжайы бойынша үйі Әскери комиссариатқа, ал, Церковная №37 үйі пима басатын зауытқа берілген [12, 16 б.]. </w:t>
      </w:r>
    </w:p>
    <w:p w14:paraId="34C7F1E8"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1920 жылы 2 маусымда контрреволюция мен іріткіге қарсы күрес жөніндегі төтенше комиссиясы №105 Қосшығұлов Нұркейдің ісін қарады, совет өкіметін құлатуға қатысқаны және түрлі сипаттағы заттарды жасырғаны үшін жауапқа тартылады. Сотқа дейін алдын алу шарасы бойынша түрмеге отырғызуға қаулы қабылданды. Қосшығұлов Нұркейдің ісі Омбыға жіберіледі [13, 1-4 бб.].</w:t>
      </w:r>
    </w:p>
    <w:p w14:paraId="75983382"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Ақмола уездік атқару комитеті Президиумының 1921 жылғы 25 қаңтардағы отырысында қаралған мәселелердің бірі 9-рота бөлімшесінің бастығы Ақмола коммуналдық бөліміне  «Қосшығұлов Уалидің үйінде 2 трюмоның біреуін және сағатты рота бөлімінің басқармасына пайдалануға беруді» сұраған өтініші қаралып, Қосшығұловтар үйінен 1 трюмо мен сағат алынады [14, 84 б.].</w:t>
      </w:r>
    </w:p>
    <w:p w14:paraId="6AFD0772"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 xml:space="preserve">Мал табындарын жаю әдістерін әзірлеу жөніндегі Ақмола қалалық комиссияның 1921 жылғы 25 сәуірдегі отырысында қала тұрғындарының малын бағуға қазақ тұрғындарды тарту, мал жоғалғанда кепілгерлікке ауқатты адамдарды тарту мәселелері қаралады. </w:t>
      </w:r>
    </w:p>
    <w:p w14:paraId="08139F1F"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Уездік еңбек комитеті арқылы қала тұрғындары қалалық мал табындарын жаюға жұмылдырылады, қалалық табындарға кепілгер ретінде Мұхамедғали Қосшығұловты да енгізеді [15].</w:t>
      </w:r>
    </w:p>
    <w:p w14:paraId="73CC21BB"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Ақмола округтік финанс бөлімі қаланың сауда және кәсіпорындарын тексеру кезінде Қосшығұлов Құрманғалидың кәмпит өндірісі 1927-1928 жылдары қолмен жасайтын майда жұмыс ретінде тіркеліп, тек патент алымын ғана төлеп тұрғанын анықтап, 1928 жылы қыркүйек айында қайта тексеру жүргізеді. Кәмпит өндірісінде жалдамалы 7 жұмысшы еңбек еткен кәсіпорынға тиісті салық салынады. Сөйтіп, 1929 жылы қомақты салық төлеп, қуғындалған Құрманғали Ақмоладан жылыстап отбасымен Жаңарқаға әкесінің туған жеріне оралады, одан 1940 жылдары Қарағанды, одан Жамбыл, Шымкент, Қырғызстанға өтеді. 1954 жылы Қырғызстанның қазіргі Джалалабад облысы Алай ауданында дүниеден өтеді.</w:t>
      </w:r>
    </w:p>
    <w:p w14:paraId="7936E8FC"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lastRenderedPageBreak/>
        <w:t>1930 жылы 23 желтоқсанда «Новая степь» газетінде Ақмола қаласы бойынша қалалық сайлау комиссиясының қаулысымен дауыс беру құқығынан айырылғандардың тізімі жарияланған: Қосшығұлов Қурмангали, саудагер, Огла, Хасан, Мағира, Ярмухаммед отбасы мүшелері, Қосшығұлова Аглия жалшы ұстайды, Хасен, Мағира отбасы мүшелері, Мұхан саудагер, Сара, Камиджан, Рауза семья мүшелері деп көрсетілген. Газетте адамдардың аты-жөнінде кеткен қателер болса тиісті арызды Ақмола қалалық кеңесіне  жазу қажеттігін ескертеді [16].</w:t>
      </w:r>
    </w:p>
    <w:p w14:paraId="4A94F4AC" w14:textId="77777777" w:rsidR="00233E90" w:rsidRPr="003B6C52" w:rsidRDefault="00233E90" w:rsidP="00233E90">
      <w:pPr>
        <w:widowControl/>
        <w:autoSpaceDE/>
        <w:autoSpaceDN/>
        <w:ind w:firstLine="708"/>
        <w:jc w:val="both"/>
        <w:rPr>
          <w:rFonts w:eastAsia="Calibri"/>
          <w:kern w:val="2"/>
          <w:sz w:val="24"/>
          <w:szCs w:val="24"/>
          <w14:ligatures w14:val="standardContextual"/>
        </w:rPr>
      </w:pPr>
      <w:r w:rsidRPr="003B6C52">
        <w:rPr>
          <w:rFonts w:eastAsia="Calibri"/>
          <w:kern w:val="2"/>
          <w:sz w:val="24"/>
          <w:szCs w:val="24"/>
          <w14:ligatures w14:val="standardContextual"/>
        </w:rPr>
        <w:t>Енді бір құжат 1934 жылы 17 ақпанда Ақмола аудандық атқару комитеті Президиумының отырысында азамат Г. Қосшығұловтың дауыс беру құқығын қайтару жөніндегі өтінішін қарап, сайлау құқығынан айырылған бұрынғы саудагердің баласы ретінде өтінішін кері қайтарады [17, 9 б.].</w:t>
      </w:r>
    </w:p>
    <w:p w14:paraId="4F7B3E54" w14:textId="77777777" w:rsidR="00233E90" w:rsidRPr="003B6C52" w:rsidRDefault="00233E90" w:rsidP="00233E90">
      <w:pPr>
        <w:widowControl/>
        <w:autoSpaceDE/>
        <w:autoSpaceDN/>
        <w:jc w:val="both"/>
        <w:rPr>
          <w:rFonts w:eastAsia="Calibri"/>
          <w:kern w:val="2"/>
          <w:sz w:val="24"/>
          <w:szCs w:val="24"/>
          <w14:ligatures w14:val="standardContextual"/>
        </w:rPr>
      </w:pPr>
      <w:r w:rsidRPr="003B6C52">
        <w:rPr>
          <w:rFonts w:eastAsia="Calibri"/>
          <w:kern w:val="2"/>
          <w:sz w:val="24"/>
          <w:szCs w:val="24"/>
          <w14:ligatures w14:val="standardContextual"/>
        </w:rPr>
        <w:tab/>
        <w:t>Тағы бір архив құжаты – 1937 жылғы 2 шілдеде Қосшығұлов Қадыр Уалиұлын Омбы теміржолының Ақмола бөлімшесіне жұмысқа қабылдау үшін Ақмола қалалық кеңесіне жазған сұрау хаты. Бұл хатқа берілген жауапта  Қадыр Уалиұлы 1913 жылдан бері Ақмола қаласында тұратыны көрсетілген. «Оның әкесі Уәли 1922 жылы қайтыс болды, Оған тиесілі Пушкин көшесі, 60 мекенжайдағы екі қабатты кірпіш үй 71086 сом тұрады, 1922 жылы тартып алынған, 1925 жылы 11 мамырда мемлекет меншігіне қайтарымсыз берілгені туралы құжат бекітілді»-деп жазылған [18, 7 б.].</w:t>
      </w:r>
    </w:p>
    <w:p w14:paraId="4613002C" w14:textId="77777777" w:rsidR="00233E90" w:rsidRPr="003B6C52" w:rsidRDefault="00233E90" w:rsidP="00233E90">
      <w:pPr>
        <w:widowControl/>
        <w:autoSpaceDE/>
        <w:autoSpaceDN/>
        <w:jc w:val="both"/>
        <w:rPr>
          <w:rFonts w:eastAsia="Calibri"/>
          <w:color w:val="FF0000"/>
          <w:kern w:val="2"/>
          <w:sz w:val="24"/>
          <w:szCs w:val="24"/>
          <w14:ligatures w14:val="standardContextual"/>
        </w:rPr>
      </w:pPr>
      <w:r w:rsidRPr="003B6C52">
        <w:rPr>
          <w:rFonts w:eastAsia="Calibri"/>
          <w:kern w:val="2"/>
          <w:sz w:val="24"/>
          <w:szCs w:val="24"/>
          <w14:ligatures w14:val="standardContextual"/>
        </w:rPr>
        <w:tab/>
        <w:t>Нұрмұхамбет, Бекмұхамбет және Құрманғалидың ұлы Хасен қамауға алынып, ұзақ мерзімге сотталған. Қосшығұловтардың шөбересі Людмила Ганиқызы Сурхай-Қосшығұлованың айтуынша Мұхамед Ғали Шымкент жақта, Мұхамед Уали 1922 жылы, Нұрмұхамбет 1932 жылы аштықта, Мұхамед Қадыр 1920 жылы, 1928-1946 жылдары Колыма лагерінде отырып келген Бекмұхамбет 1981 жылы, қызы Райхан Шымкентте 1970 жылы қайтыс болған.</w:t>
      </w:r>
    </w:p>
    <w:p w14:paraId="61FA61C9" w14:textId="77777777" w:rsidR="00233E90" w:rsidRPr="003B6C52" w:rsidRDefault="00233E90" w:rsidP="00233E90">
      <w:pPr>
        <w:widowControl/>
        <w:autoSpaceDE/>
        <w:autoSpaceDN/>
        <w:jc w:val="both"/>
        <w:rPr>
          <w:rFonts w:eastAsia="Calibri"/>
          <w:kern w:val="2"/>
          <w:sz w:val="24"/>
          <w:szCs w:val="24"/>
          <w14:ligatures w14:val="standardContextual"/>
        </w:rPr>
      </w:pPr>
      <w:r w:rsidRPr="003B6C52">
        <w:rPr>
          <w:rFonts w:eastAsia="Calibri"/>
          <w:kern w:val="2"/>
          <w:sz w:val="24"/>
          <w:szCs w:val="24"/>
          <w14:ligatures w14:val="standardContextual"/>
        </w:rPr>
        <w:tab/>
        <w:t xml:space="preserve">Ақмола қаласының сәулеттік келбетін, қоғамдық, мәдени өмірін өзгертуге, білім деңгейін арттыруға үлес қосқан ірі көпестердің бірі Баймұхамет Қосшығұлов және балаларының қысқаша тағдыры осындай. </w:t>
      </w:r>
    </w:p>
    <w:p w14:paraId="5D865900" w14:textId="77777777" w:rsidR="00233E90" w:rsidRPr="003B6C52" w:rsidRDefault="00233E90" w:rsidP="00233E90">
      <w:pPr>
        <w:widowControl/>
        <w:autoSpaceDE/>
        <w:autoSpaceDN/>
        <w:rPr>
          <w:rFonts w:ascii="Calibri" w:eastAsia="Calibri" w:hAnsi="Calibri" w:cs="Arial"/>
          <w:kern w:val="2"/>
          <w:sz w:val="24"/>
          <w:szCs w:val="24"/>
          <w14:ligatures w14:val="standardContextual"/>
        </w:rPr>
      </w:pPr>
    </w:p>
    <w:p w14:paraId="06112DF2" w14:textId="77777777" w:rsidR="00233E90" w:rsidRPr="003B6C52" w:rsidRDefault="00233E90" w:rsidP="00233E90">
      <w:pPr>
        <w:widowControl/>
        <w:autoSpaceDE/>
        <w:autoSpaceDN/>
        <w:jc w:val="center"/>
        <w:rPr>
          <w:rFonts w:eastAsia="Calibri"/>
          <w:b/>
          <w:bCs/>
          <w:kern w:val="2"/>
          <w:sz w:val="24"/>
          <w:szCs w:val="24"/>
          <w14:ligatures w14:val="standardContextual"/>
        </w:rPr>
      </w:pPr>
      <w:r w:rsidRPr="003B6C52">
        <w:rPr>
          <w:rFonts w:eastAsia="Calibri"/>
          <w:b/>
          <w:bCs/>
          <w:kern w:val="2"/>
          <w:sz w:val="24"/>
          <w:szCs w:val="24"/>
          <w14:ligatures w14:val="standardContextual"/>
        </w:rPr>
        <w:t>Пайдаланылған деректер</w:t>
      </w:r>
    </w:p>
    <w:p w14:paraId="5C1C4154" w14:textId="77777777" w:rsidR="00233E90" w:rsidRPr="003B6C52" w:rsidRDefault="00233E90" w:rsidP="00233E90">
      <w:pPr>
        <w:widowControl/>
        <w:autoSpaceDE/>
        <w:autoSpaceDN/>
        <w:jc w:val="center"/>
        <w:rPr>
          <w:rFonts w:eastAsia="Calibri"/>
          <w:b/>
          <w:bCs/>
          <w:kern w:val="2"/>
          <w:sz w:val="24"/>
          <w:szCs w:val="24"/>
          <w14:ligatures w14:val="standardContextual"/>
        </w:rPr>
      </w:pPr>
    </w:p>
    <w:p w14:paraId="430317FF" w14:textId="77777777" w:rsidR="00233E90" w:rsidRPr="003B6C52" w:rsidRDefault="00233E90" w:rsidP="00AB3469">
      <w:pPr>
        <w:widowControl/>
        <w:autoSpaceDE/>
        <w:autoSpaceDN/>
        <w:ind w:firstLine="709"/>
        <w:jc w:val="both"/>
        <w:rPr>
          <w:rFonts w:eastAsia="Calibri"/>
          <w:kern w:val="2"/>
          <w:sz w:val="24"/>
          <w:szCs w:val="24"/>
          <w14:ligatures w14:val="standardContextual"/>
        </w:rPr>
      </w:pPr>
      <w:r w:rsidRPr="003B6C52">
        <w:rPr>
          <w:rFonts w:eastAsia="Calibri"/>
          <w:kern w:val="2"/>
          <w:sz w:val="24"/>
          <w:szCs w:val="24"/>
          <w14:ligatures w14:val="standardContextual"/>
        </w:rPr>
        <w:t xml:space="preserve">1. Первая Всеобщая перепись населения Российской империи, 1897 г. Издание Центрального статистического комитета Министерства внутренних дел, под редакцией И.А. Тройницкого. </w:t>
      </w:r>
      <w:r w:rsidRPr="003B6C52">
        <w:rPr>
          <w:rFonts w:eastAsia="Calibri"/>
          <w:kern w:val="2"/>
          <w:sz w:val="24"/>
          <w:szCs w:val="24"/>
          <w:lang w:val="en-US" w:bidi="ar-EG"/>
          <w14:ligatures w14:val="standardContextual"/>
        </w:rPr>
        <w:t>LXXXI</w:t>
      </w:r>
      <w:r w:rsidRPr="003B6C52">
        <w:rPr>
          <w:rFonts w:eastAsia="Calibri"/>
          <w:kern w:val="2"/>
          <w:sz w:val="24"/>
          <w:szCs w:val="24"/>
          <w:lang w:bidi="ar-EG"/>
          <w14:ligatures w14:val="standardContextual"/>
        </w:rPr>
        <w:t xml:space="preserve">. </w:t>
      </w:r>
      <w:r w:rsidRPr="003B6C52">
        <w:rPr>
          <w:rFonts w:eastAsia="Calibri"/>
          <w:kern w:val="2"/>
          <w:sz w:val="24"/>
          <w:szCs w:val="24"/>
          <w14:ligatures w14:val="standardContextual"/>
        </w:rPr>
        <w:t xml:space="preserve">Акмолинская область. СПб, 1904. </w:t>
      </w:r>
    </w:p>
    <w:p w14:paraId="68BC5B5D"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ҚР ОМА. 369-қор. 1-тізімдеме.</w:t>
      </w:r>
    </w:p>
    <w:p w14:paraId="1D09F4CD"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ҚР ҰМ, </w:t>
      </w:r>
      <w:bookmarkStart w:id="21" w:name="_Hlk174045209"/>
      <w:r w:rsidRPr="003B6C52">
        <w:rPr>
          <w:rFonts w:eastAsia="Calibri"/>
          <w:kern w:val="2"/>
          <w:sz w:val="24"/>
          <w:szCs w:val="24"/>
          <w14:ligatures w14:val="standardContextual"/>
        </w:rPr>
        <w:t>құжаттық материалдар архиві қорынан.</w:t>
      </w:r>
    </w:p>
    <w:bookmarkEnd w:id="21"/>
    <w:p w14:paraId="2201132C"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Е. Күзекбай. Қазақ капиталисі. «Егемен Қазақстан», 26 сәуір 2024 ж.</w:t>
      </w:r>
    </w:p>
    <w:p w14:paraId="1E494964"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«Сибирский торгово-промышленный ежегодник». СПб, 1913. Отд. </w:t>
      </w:r>
      <w:r w:rsidRPr="003B6C52">
        <w:rPr>
          <w:rFonts w:eastAsia="Calibri"/>
          <w:kern w:val="2"/>
          <w:sz w:val="24"/>
          <w:szCs w:val="24"/>
          <w:lang w:val="en-US" w:bidi="ar-DZ"/>
          <w14:ligatures w14:val="standardContextual"/>
        </w:rPr>
        <w:t>IV</w:t>
      </w:r>
      <w:r w:rsidRPr="003B6C52">
        <w:rPr>
          <w:rFonts w:eastAsia="Calibri"/>
          <w:kern w:val="2"/>
          <w:sz w:val="24"/>
          <w:szCs w:val="24"/>
          <w:lang w:bidi="ar-DZ"/>
          <w14:ligatures w14:val="standardContextual"/>
        </w:rPr>
        <w:t>.</w:t>
      </w:r>
    </w:p>
    <w:p w14:paraId="7C9142F6"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lang w:bidi="ar-DZ"/>
          <w14:ligatures w14:val="standardContextual"/>
        </w:rPr>
        <w:t xml:space="preserve">Астана қ. МА. 244-қор. 1-тізімдеме. 4-іс. </w:t>
      </w:r>
    </w:p>
    <w:p w14:paraId="6BC2DC10"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ҚР ОМА. 369-қор. 1-тізімдеме. Іс 4774.</w:t>
      </w:r>
    </w:p>
    <w:p w14:paraId="2D814607"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ҚР ОМА. 369-қор. 1-тізімдеме. Іс 4828. </w:t>
      </w:r>
    </w:p>
    <w:p w14:paraId="536849E4"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Г. Алпыспаева. Астана в новое и новейшее время. Астана, 2008.</w:t>
      </w:r>
    </w:p>
    <w:p w14:paraId="62E79761"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lang w:bidi="ar-DZ"/>
          <w14:ligatures w14:val="standardContextual"/>
        </w:rPr>
      </w:pPr>
      <w:r w:rsidRPr="003B6C52">
        <w:rPr>
          <w:rFonts w:eastAsia="Calibri"/>
          <w:kern w:val="2"/>
          <w:sz w:val="24"/>
          <w:szCs w:val="24"/>
          <w:lang w:bidi="ar-DZ"/>
          <w14:ligatures w14:val="standardContextual"/>
        </w:rPr>
        <w:t xml:space="preserve"> ҚР ҰМ,</w:t>
      </w:r>
      <w:r w:rsidRPr="003B6C52">
        <w:rPr>
          <w:rFonts w:ascii="Calibri" w:eastAsia="Calibri" w:hAnsi="Calibri" w:cs="Arial"/>
          <w:kern w:val="2"/>
          <w:sz w:val="24"/>
          <w:szCs w:val="24"/>
          <w14:ligatures w14:val="standardContextual"/>
        </w:rPr>
        <w:t xml:space="preserve"> </w:t>
      </w:r>
      <w:r w:rsidRPr="003B6C52">
        <w:rPr>
          <w:rFonts w:eastAsia="Calibri"/>
          <w:kern w:val="2"/>
          <w:sz w:val="24"/>
          <w:szCs w:val="24"/>
          <w:lang w:bidi="ar-DZ"/>
          <w14:ligatures w14:val="standardContextual"/>
        </w:rPr>
        <w:t>құжаттық материалдар архиві қорынан.</w:t>
      </w:r>
    </w:p>
    <w:p w14:paraId="69A73F20"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 С. Сейфуллин. Тар жол, тайғақ кешу. Алматы, 1960</w:t>
      </w:r>
    </w:p>
    <w:p w14:paraId="502D9520"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 Астана қ. МА. 250-қор. 1-тізімдеме. 2-іс. </w:t>
      </w:r>
    </w:p>
    <w:p w14:paraId="7FBED90B"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 Астана қ. МА. 65-қор. 1-тізімдеме. 1684-іс. </w:t>
      </w:r>
    </w:p>
    <w:p w14:paraId="579974D4"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 Астана қ. МА. 244-қор. 1-тізімдеме. 3-іс.</w:t>
      </w:r>
    </w:p>
    <w:p w14:paraId="3523D058"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 Астана қ. МА. 32-қор. 2-тізімдеме. 116-іс.</w:t>
      </w:r>
    </w:p>
    <w:p w14:paraId="39FC85F4"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 «Новая степь» – №117. – 23 декабря 1930 г.</w:t>
      </w:r>
    </w:p>
    <w:p w14:paraId="27ABAE25" w14:textId="77777777" w:rsidR="00233E90" w:rsidRPr="003B6C52"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lastRenderedPageBreak/>
        <w:t xml:space="preserve"> Астана қ. МА. 32-қор. 2-тізімдеме. 117-іс.</w:t>
      </w:r>
    </w:p>
    <w:p w14:paraId="00448661" w14:textId="77777777" w:rsidR="00233E90" w:rsidRPr="00D46410" w:rsidRDefault="00233E90" w:rsidP="00AB3469">
      <w:pPr>
        <w:widowControl/>
        <w:numPr>
          <w:ilvl w:val="0"/>
          <w:numId w:val="17"/>
        </w:numPr>
        <w:autoSpaceDE/>
        <w:autoSpaceDN/>
        <w:ind w:left="0" w:firstLine="709"/>
        <w:contextualSpacing/>
        <w:rPr>
          <w:rFonts w:eastAsia="Calibri"/>
          <w:kern w:val="2"/>
          <w:sz w:val="24"/>
          <w:szCs w:val="24"/>
          <w14:ligatures w14:val="standardContextual"/>
        </w:rPr>
      </w:pPr>
      <w:r w:rsidRPr="003B6C52">
        <w:rPr>
          <w:rFonts w:eastAsia="Calibri"/>
          <w:kern w:val="2"/>
          <w:sz w:val="24"/>
          <w:szCs w:val="24"/>
          <w14:ligatures w14:val="standardContextual"/>
        </w:rPr>
        <w:t xml:space="preserve"> Астана қ. МА. 32 қор, 2 тізімдеме, 117 іс. </w:t>
      </w:r>
    </w:p>
    <w:p w14:paraId="5FE3EEE9" w14:textId="77777777" w:rsidR="00233E90" w:rsidRPr="003B6C52" w:rsidRDefault="00233E90" w:rsidP="00233E90">
      <w:pPr>
        <w:widowControl/>
        <w:autoSpaceDE/>
        <w:autoSpaceDN/>
        <w:rPr>
          <w:rFonts w:eastAsia="Calibri"/>
          <w:kern w:val="2"/>
          <w:sz w:val="24"/>
          <w:szCs w:val="24"/>
          <w14:ligatures w14:val="standardContextual"/>
        </w:rPr>
      </w:pPr>
    </w:p>
    <w:p w14:paraId="465138E9" w14:textId="77777777" w:rsidR="00AB3469" w:rsidRDefault="00AB3469" w:rsidP="00233E90">
      <w:pPr>
        <w:pStyle w:val="a3"/>
        <w:kinsoku w:val="0"/>
        <w:overflowPunct w:val="0"/>
        <w:spacing w:before="0"/>
        <w:ind w:left="0" w:firstLine="709"/>
        <w:contextualSpacing/>
        <w:jc w:val="center"/>
        <w:rPr>
          <w:b/>
          <w:sz w:val="24"/>
          <w:szCs w:val="24"/>
        </w:rPr>
      </w:pPr>
    </w:p>
    <w:p w14:paraId="350129D2" w14:textId="77777777" w:rsidR="00233E90" w:rsidRDefault="00233E90" w:rsidP="00233E90">
      <w:pPr>
        <w:pStyle w:val="a3"/>
        <w:kinsoku w:val="0"/>
        <w:overflowPunct w:val="0"/>
        <w:spacing w:before="0"/>
        <w:ind w:left="0" w:firstLine="709"/>
        <w:contextualSpacing/>
        <w:jc w:val="center"/>
        <w:rPr>
          <w:b/>
          <w:sz w:val="24"/>
          <w:szCs w:val="24"/>
        </w:rPr>
      </w:pPr>
      <w:r>
        <w:rPr>
          <w:b/>
          <w:noProof/>
          <w:sz w:val="24"/>
          <w:szCs w:val="24"/>
          <w:lang w:val="ru-RU" w:eastAsia="ru-RU"/>
        </w:rPr>
        <w:drawing>
          <wp:inline distT="0" distB="0" distL="0" distR="0" wp14:anchorId="77648153" wp14:editId="65C2336D">
            <wp:extent cx="1152525" cy="23177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pic:spPr>
                </pic:pic>
              </a:graphicData>
            </a:graphic>
          </wp:inline>
        </w:drawing>
      </w:r>
    </w:p>
    <w:p w14:paraId="08AE3BB4" w14:textId="77777777" w:rsidR="00233E90" w:rsidRDefault="00233E90" w:rsidP="00233E90">
      <w:pPr>
        <w:pStyle w:val="a3"/>
        <w:kinsoku w:val="0"/>
        <w:overflowPunct w:val="0"/>
        <w:spacing w:before="0"/>
        <w:ind w:left="0" w:firstLine="709"/>
        <w:contextualSpacing/>
        <w:jc w:val="center"/>
        <w:rPr>
          <w:b/>
          <w:sz w:val="24"/>
          <w:szCs w:val="24"/>
        </w:rPr>
      </w:pPr>
    </w:p>
    <w:p w14:paraId="1F3516C6" w14:textId="77777777" w:rsidR="00233E90" w:rsidRDefault="00233E90" w:rsidP="00233E90">
      <w:pPr>
        <w:pStyle w:val="a3"/>
        <w:kinsoku w:val="0"/>
        <w:overflowPunct w:val="0"/>
        <w:spacing w:before="0"/>
        <w:ind w:left="0" w:firstLine="709"/>
        <w:contextualSpacing/>
        <w:jc w:val="center"/>
        <w:rPr>
          <w:b/>
          <w:sz w:val="24"/>
          <w:szCs w:val="24"/>
        </w:rPr>
      </w:pPr>
    </w:p>
    <w:p w14:paraId="52B76E1D" w14:textId="77777777" w:rsidR="00233E90" w:rsidRDefault="00233E90" w:rsidP="00233E90">
      <w:pPr>
        <w:widowControl/>
        <w:autoSpaceDE/>
        <w:autoSpaceDN/>
        <w:spacing w:after="160" w:line="259" w:lineRule="auto"/>
        <w:jc w:val="center"/>
        <w:rPr>
          <w:rFonts w:eastAsia="DengXian"/>
          <w:b/>
          <w:bCs/>
          <w:kern w:val="2"/>
          <w:sz w:val="24"/>
          <w:szCs w:val="24"/>
          <w:lang w:eastAsia="zh-CN"/>
          <w14:ligatures w14:val="standardContextual"/>
        </w:rPr>
      </w:pPr>
      <w:r w:rsidRPr="00CD2D1F">
        <w:rPr>
          <w:rFonts w:eastAsia="DengXian"/>
          <w:b/>
          <w:bCs/>
          <w:kern w:val="2"/>
          <w:sz w:val="24"/>
          <w:szCs w:val="24"/>
          <w:lang w:eastAsia="zh-CN"/>
          <w14:ligatures w14:val="standardContextual"/>
        </w:rPr>
        <w:t>П</w:t>
      </w:r>
      <w:r w:rsidRPr="00CD2D1F">
        <w:rPr>
          <w:rFonts w:eastAsia="DengXian"/>
          <w:b/>
          <w:bCs/>
          <w:kern w:val="2"/>
          <w:sz w:val="24"/>
          <w:szCs w:val="24"/>
          <w:lang w:val="ru-RU" w:eastAsia="zh-CN"/>
          <w14:ligatures w14:val="standardContextual"/>
        </w:rPr>
        <w:t>РАВОВЫЕ АСПЕКТЫ ПРЕДПРИНИМАТЕЛЬСТВА В РЕСПУБЛИКЕ КАЗАХСТАН: ВОПРОСЫ ТЕОРИИ И ПРАКТИКИ</w:t>
      </w:r>
      <w:r w:rsidRPr="00DC7F68">
        <w:rPr>
          <w:rFonts w:eastAsia="DengXian"/>
          <w:b/>
          <w:bCs/>
          <w:kern w:val="2"/>
          <w:sz w:val="24"/>
          <w:szCs w:val="24"/>
          <w:lang w:eastAsia="zh-CN"/>
          <w14:ligatures w14:val="standardContextual"/>
        </w:rPr>
        <w:t xml:space="preserve"> </w:t>
      </w:r>
    </w:p>
    <w:p w14:paraId="6208339D" w14:textId="77777777" w:rsidR="00D46410" w:rsidRDefault="00233E90" w:rsidP="00D46410">
      <w:pPr>
        <w:widowControl/>
        <w:autoSpaceDE/>
        <w:autoSpaceDN/>
        <w:jc w:val="center"/>
        <w:rPr>
          <w:rFonts w:eastAsia="DengXian"/>
          <w:b/>
          <w:bCs/>
          <w:kern w:val="2"/>
          <w:sz w:val="24"/>
          <w:szCs w:val="24"/>
          <w:lang w:eastAsia="zh-CN"/>
          <w14:ligatures w14:val="standardContextual"/>
        </w:rPr>
      </w:pPr>
      <w:r w:rsidRPr="00DC7F68">
        <w:rPr>
          <w:rFonts w:eastAsia="DengXian"/>
          <w:b/>
          <w:bCs/>
          <w:kern w:val="2"/>
          <w:sz w:val="24"/>
          <w:szCs w:val="24"/>
          <w:lang w:eastAsia="zh-CN"/>
          <w14:ligatures w14:val="standardContextual"/>
        </w:rPr>
        <w:t>Калишева Жаннетта Гайсовна</w:t>
      </w:r>
      <w:r w:rsidRPr="00FA3BF2">
        <w:rPr>
          <w:rFonts w:eastAsia="DengXian"/>
          <w:b/>
          <w:bCs/>
          <w:kern w:val="2"/>
          <w:sz w:val="24"/>
          <w:szCs w:val="24"/>
          <w:lang w:eastAsia="zh-CN"/>
          <w14:ligatures w14:val="standardContextual"/>
        </w:rPr>
        <w:t xml:space="preserve">, </w:t>
      </w:r>
    </w:p>
    <w:p w14:paraId="6FB0E925" w14:textId="77777777" w:rsidR="00D46410" w:rsidRDefault="00233E90" w:rsidP="00D46410">
      <w:pPr>
        <w:widowControl/>
        <w:autoSpaceDE/>
        <w:autoSpaceDN/>
        <w:jc w:val="center"/>
        <w:rPr>
          <w:rFonts w:eastAsia="DengXian"/>
          <w:kern w:val="2"/>
          <w:sz w:val="24"/>
          <w:szCs w:val="24"/>
          <w:lang w:eastAsia="zh-CN"/>
          <w14:ligatures w14:val="standardContextual"/>
        </w:rPr>
      </w:pPr>
      <w:r w:rsidRPr="00DC7F68">
        <w:rPr>
          <w:rFonts w:eastAsia="DengXian"/>
          <w:kern w:val="2"/>
          <w:sz w:val="24"/>
          <w:szCs w:val="24"/>
          <w:lang w:eastAsia="zh-CN"/>
          <w14:ligatures w14:val="standardContextual"/>
        </w:rPr>
        <w:t xml:space="preserve">к.ю.н., Emeritus Professor, Руководитель Бюро по оценке и сертификации юристов </w:t>
      </w:r>
    </w:p>
    <w:p w14:paraId="70ED2BD8" w14:textId="77777777" w:rsidR="00D46410" w:rsidRDefault="00233E90" w:rsidP="00D46410">
      <w:pPr>
        <w:widowControl/>
        <w:autoSpaceDE/>
        <w:autoSpaceDN/>
        <w:jc w:val="center"/>
        <w:rPr>
          <w:rFonts w:eastAsia="DengXian"/>
          <w:kern w:val="2"/>
          <w:sz w:val="24"/>
          <w:szCs w:val="24"/>
          <w:lang w:eastAsia="zh-CN"/>
          <w14:ligatures w14:val="standardContextual"/>
        </w:rPr>
      </w:pPr>
      <w:r w:rsidRPr="00DC7F68">
        <w:rPr>
          <w:rFonts w:eastAsia="DengXian"/>
          <w:kern w:val="2"/>
          <w:sz w:val="24"/>
          <w:szCs w:val="24"/>
          <w:lang w:eastAsia="zh-CN"/>
          <w14:ligatures w14:val="standardContextual"/>
        </w:rPr>
        <w:t>MAQSUT NARIKBAYEV UNIVERSITY</w:t>
      </w:r>
      <w:r>
        <w:rPr>
          <w:rFonts w:eastAsia="DengXian"/>
          <w:kern w:val="2"/>
          <w:sz w:val="24"/>
          <w:szCs w:val="24"/>
          <w:lang w:eastAsia="zh-CN"/>
          <w14:ligatures w14:val="standardContextual"/>
        </w:rPr>
        <w:t>.</w:t>
      </w:r>
      <w:r w:rsidRPr="00DC7F68">
        <w:rPr>
          <w:rFonts w:eastAsia="DengXian"/>
          <w:kern w:val="2"/>
          <w:sz w:val="24"/>
          <w:szCs w:val="24"/>
          <w:lang w:eastAsia="zh-CN"/>
          <w14:ligatures w14:val="standardContextual"/>
        </w:rPr>
        <w:t xml:space="preserve"> </w:t>
      </w:r>
    </w:p>
    <w:p w14:paraId="55B803F7" w14:textId="77777777" w:rsidR="00D46410" w:rsidRDefault="00233E90" w:rsidP="00D46410">
      <w:pPr>
        <w:widowControl/>
        <w:autoSpaceDE/>
        <w:autoSpaceDN/>
        <w:jc w:val="center"/>
        <w:rPr>
          <w:rFonts w:eastAsia="DengXian"/>
          <w:kern w:val="2"/>
          <w:sz w:val="24"/>
          <w:szCs w:val="24"/>
          <w:lang w:eastAsia="zh-CN"/>
          <w14:ligatures w14:val="standardContextual"/>
        </w:rPr>
      </w:pPr>
      <w:r w:rsidRPr="00DC7F68">
        <w:rPr>
          <w:rFonts w:eastAsia="DengXian"/>
          <w:kern w:val="2"/>
          <w:sz w:val="24"/>
          <w:szCs w:val="24"/>
          <w:lang w:eastAsia="zh-CN"/>
          <w14:ligatures w14:val="standardContextual"/>
        </w:rPr>
        <w:t>г. Астана, Республика Казахстан</w:t>
      </w:r>
    </w:p>
    <w:p w14:paraId="0F7CF65F" w14:textId="77777777" w:rsidR="00233E90" w:rsidRPr="00737A53" w:rsidRDefault="00233E90" w:rsidP="00D46410">
      <w:pPr>
        <w:widowControl/>
        <w:autoSpaceDE/>
        <w:autoSpaceDN/>
        <w:jc w:val="center"/>
        <w:rPr>
          <w:rFonts w:eastAsia="DengXian"/>
          <w:color w:val="0070C0"/>
          <w:kern w:val="2"/>
          <w:sz w:val="24"/>
          <w:szCs w:val="24"/>
          <w:lang w:eastAsia="zh-CN"/>
          <w14:ligatures w14:val="standardContextual"/>
        </w:rPr>
      </w:pPr>
      <w:r w:rsidRPr="00FA3BF2">
        <w:rPr>
          <w:rFonts w:eastAsia="DengXian"/>
          <w:kern w:val="2"/>
          <w:sz w:val="24"/>
          <w:szCs w:val="24"/>
          <w:lang w:eastAsia="zh-CN"/>
          <w14:ligatures w14:val="standardContextual"/>
        </w:rPr>
        <w:t xml:space="preserve"> </w:t>
      </w:r>
      <w:r w:rsidRPr="00CD2D1F">
        <w:rPr>
          <w:rFonts w:eastAsia="DengXian"/>
          <w:color w:val="0070C0"/>
          <w:kern w:val="2"/>
          <w:sz w:val="24"/>
          <w:szCs w:val="24"/>
          <w:lang w:eastAsia="zh-CN"/>
          <w14:ligatures w14:val="standardContextual"/>
        </w:rPr>
        <w:t>zh_kalisheva@kazguu.kz</w:t>
      </w:r>
    </w:p>
    <w:p w14:paraId="4804539B" w14:textId="77777777" w:rsidR="00D46410" w:rsidRPr="004E4573" w:rsidRDefault="00D46410" w:rsidP="00233E90">
      <w:pPr>
        <w:widowControl/>
        <w:autoSpaceDE/>
        <w:autoSpaceDN/>
        <w:spacing w:line="259" w:lineRule="auto"/>
        <w:contextualSpacing/>
        <w:jc w:val="both"/>
        <w:rPr>
          <w:rFonts w:eastAsia="DengXian"/>
          <w:b/>
          <w:bCs/>
          <w:i/>
          <w:iCs/>
          <w:kern w:val="2"/>
          <w:sz w:val="24"/>
          <w:szCs w:val="24"/>
          <w:lang w:eastAsia="zh-CN"/>
          <w14:ligatures w14:val="standardContextual"/>
        </w:rPr>
      </w:pPr>
    </w:p>
    <w:p w14:paraId="69084AE1"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4E4573">
        <w:rPr>
          <w:rFonts w:eastAsia="DengXian"/>
          <w:b/>
          <w:bCs/>
          <w:i/>
          <w:iCs/>
          <w:kern w:val="2"/>
          <w:sz w:val="24"/>
          <w:szCs w:val="24"/>
          <w:lang w:eastAsia="zh-CN"/>
          <w14:ligatures w14:val="standardContextual"/>
        </w:rPr>
        <w:t>Аннотация</w:t>
      </w:r>
      <w:r w:rsidRPr="004E4573">
        <w:rPr>
          <w:rFonts w:eastAsia="DengXian"/>
          <w:b/>
          <w:bCs/>
          <w:kern w:val="2"/>
          <w:sz w:val="24"/>
          <w:szCs w:val="24"/>
          <w:lang w:eastAsia="zh-CN"/>
          <w14:ligatures w14:val="standardContextual"/>
        </w:rPr>
        <w:t xml:space="preserve">. </w:t>
      </w:r>
      <w:r>
        <w:rPr>
          <w:rFonts w:eastAsia="DengXian"/>
          <w:kern w:val="2"/>
          <w:sz w:val="24"/>
          <w:szCs w:val="24"/>
          <w:lang w:val="ru-RU" w:eastAsia="zh-CN"/>
          <w14:ligatures w14:val="standardContextual"/>
        </w:rPr>
        <w:t>В</w:t>
      </w:r>
      <w:r w:rsidRPr="00CD2D1F">
        <w:rPr>
          <w:rFonts w:eastAsia="DengXian"/>
          <w:kern w:val="2"/>
          <w:sz w:val="24"/>
          <w:szCs w:val="24"/>
          <w:lang w:val="ru-RU" w:eastAsia="zh-CN"/>
          <w14:ligatures w14:val="standardContextual"/>
        </w:rPr>
        <w:t xml:space="preserve"> предлагаемой</w:t>
      </w:r>
      <w:r w:rsidRPr="00CD2D1F">
        <w:rPr>
          <w:rFonts w:eastAsia="DengXian"/>
          <w:b/>
          <w:bCs/>
          <w:kern w:val="2"/>
          <w:sz w:val="24"/>
          <w:szCs w:val="24"/>
          <w:lang w:val="ru-RU" w:eastAsia="zh-CN"/>
          <w14:ligatures w14:val="standardContextual"/>
        </w:rPr>
        <w:t xml:space="preserve"> </w:t>
      </w:r>
      <w:r w:rsidRPr="00CD2D1F">
        <w:rPr>
          <w:rFonts w:eastAsia="DengXian"/>
          <w:kern w:val="2"/>
          <w:sz w:val="24"/>
          <w:szCs w:val="24"/>
          <w:lang w:val="ru-RU" w:eastAsia="zh-CN"/>
          <w14:ligatures w14:val="standardContextual"/>
        </w:rPr>
        <w:t>статье автор рассматривает предпринимательскую деятельность как один из основных институтов рыночной экономики, законодательную базу Республики Казахстан, закрепляющую свободу предпринимательской деятельности и судебную практику применения законодательства Республики Казахстан в области защиты конкуренции и ограничения монополистической деятельности.  Обеспечение предпринимательской деятельности гражданами и юридическими лицами в Республике Казахстан подкрепляется самостоятельным институтом Уполномоченного по защите прав предпринимателей (Бизнес-омбудсмен). На примере правоприменительной практики РК показано как реализуются принципы предпринимательской деятельности</w:t>
      </w:r>
      <w:r w:rsidRPr="00CD2D1F">
        <w:rPr>
          <w:rFonts w:eastAsia="DengXian"/>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 xml:space="preserve">к продвижению целей устойчивого развития, принятых в 2015 г. Генеральной ассамблеей ООН, как стратегии будущего для всего населения нашей планеты до 2030 года. </w:t>
      </w:r>
    </w:p>
    <w:p w14:paraId="7E2D9751"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b/>
          <w:bCs/>
          <w:i/>
          <w:iCs/>
          <w:kern w:val="2"/>
          <w:sz w:val="24"/>
          <w:szCs w:val="24"/>
          <w:lang w:val="ru-RU" w:eastAsia="zh-CN"/>
          <w14:ligatures w14:val="standardContextual"/>
        </w:rPr>
        <w:t>Ключевые слова:</w:t>
      </w:r>
      <w:r w:rsidRPr="00CD2D1F">
        <w:rPr>
          <w:rFonts w:eastAsia="DengXian"/>
          <w:b/>
          <w:bCs/>
          <w:kern w:val="2"/>
          <w:sz w:val="24"/>
          <w:szCs w:val="24"/>
          <w:lang w:val="ru-RU" w:eastAsia="zh-CN"/>
          <w14:ligatures w14:val="standardContextual"/>
        </w:rPr>
        <w:t xml:space="preserve"> </w:t>
      </w:r>
      <w:r w:rsidRPr="00CD2D1F">
        <w:rPr>
          <w:rFonts w:eastAsia="DengXian"/>
          <w:kern w:val="2"/>
          <w:sz w:val="24"/>
          <w:szCs w:val="24"/>
          <w:lang w:val="ru-RU" w:eastAsia="zh-CN"/>
          <w14:ligatures w14:val="standardContextual"/>
        </w:rPr>
        <w:t xml:space="preserve">предпринимательство, защита конкуренции, рыночная экономика, бизнес-омбудсмен, конституционно-правовые гарантии, Национальная палата предпринимателей, монополизация рынка, свобода предпринимательской деятельности, устойчивое развитие  </w:t>
      </w:r>
    </w:p>
    <w:p w14:paraId="3612E8C0" w14:textId="77777777" w:rsidR="00233E90" w:rsidRPr="00CD2D1F" w:rsidRDefault="00233E90" w:rsidP="00026455">
      <w:pPr>
        <w:widowControl/>
        <w:autoSpaceDE/>
        <w:autoSpaceDN/>
        <w:jc w:val="both"/>
        <w:rPr>
          <w:rFonts w:eastAsia="DengXian"/>
          <w:kern w:val="2"/>
          <w:sz w:val="24"/>
          <w:szCs w:val="24"/>
          <w:lang w:val="ru-RU" w:eastAsia="zh-CN"/>
          <w14:ligatures w14:val="standardContextual"/>
        </w:rPr>
      </w:pPr>
    </w:p>
    <w:p w14:paraId="0E77DE00" w14:textId="77777777" w:rsidR="00026455" w:rsidRPr="004E6E01" w:rsidRDefault="00026455" w:rsidP="00026455">
      <w:pPr>
        <w:widowControl/>
        <w:autoSpaceDE/>
        <w:autoSpaceDN/>
        <w:jc w:val="center"/>
        <w:rPr>
          <w:rFonts w:eastAsia="DengXian"/>
          <w:b/>
          <w:bCs/>
          <w:kern w:val="2"/>
          <w:sz w:val="24"/>
          <w:szCs w:val="24"/>
          <w:lang w:val="ru-RU" w:eastAsia="zh-CN"/>
          <w14:ligatures w14:val="standardContextual"/>
        </w:rPr>
      </w:pPr>
    </w:p>
    <w:p w14:paraId="278C6E15" w14:textId="77777777" w:rsidR="00233E90" w:rsidRPr="00CD2D1F" w:rsidRDefault="00233E90" w:rsidP="00026455">
      <w:pPr>
        <w:widowControl/>
        <w:autoSpaceDE/>
        <w:autoSpaceDN/>
        <w:jc w:val="center"/>
        <w:rPr>
          <w:rFonts w:eastAsia="DengXian"/>
          <w:b/>
          <w:bCs/>
          <w:kern w:val="2"/>
          <w:sz w:val="24"/>
          <w:szCs w:val="24"/>
          <w:lang w:val="en-US" w:eastAsia="zh-CN"/>
          <w14:ligatures w14:val="standardContextual"/>
        </w:rPr>
      </w:pPr>
      <w:proofErr w:type="spellStart"/>
      <w:r w:rsidRPr="00CD2D1F">
        <w:rPr>
          <w:rFonts w:eastAsia="DengXian"/>
          <w:b/>
          <w:bCs/>
          <w:kern w:val="2"/>
          <w:sz w:val="24"/>
          <w:szCs w:val="24"/>
          <w:lang w:val="en-US" w:eastAsia="zh-CN"/>
          <w14:ligatures w14:val="standardContextual"/>
        </w:rPr>
        <w:t>Kalisheva</w:t>
      </w:r>
      <w:proofErr w:type="spellEnd"/>
      <w:r w:rsidRPr="00CD2D1F">
        <w:rPr>
          <w:rFonts w:eastAsia="DengXian"/>
          <w:b/>
          <w:bCs/>
          <w:kern w:val="2"/>
          <w:sz w:val="24"/>
          <w:szCs w:val="24"/>
          <w:lang w:val="en-US" w:eastAsia="zh-CN"/>
          <w14:ligatures w14:val="standardContextual"/>
        </w:rPr>
        <w:t xml:space="preserve"> Z.G.- </w:t>
      </w:r>
      <w:r w:rsidRPr="00CD2D1F">
        <w:rPr>
          <w:rFonts w:eastAsia="DengXian"/>
          <w:b/>
          <w:bCs/>
          <w:kern w:val="2"/>
          <w:sz w:val="24"/>
          <w:szCs w:val="24"/>
          <w:lang w:val="ru-RU" w:eastAsia="zh-CN"/>
          <w14:ligatures w14:val="standardContextual"/>
        </w:rPr>
        <w:t>с</w:t>
      </w:r>
      <w:proofErr w:type="spellStart"/>
      <w:r w:rsidRPr="00CD2D1F">
        <w:rPr>
          <w:rFonts w:eastAsia="DengXian"/>
          <w:b/>
          <w:bCs/>
          <w:kern w:val="2"/>
          <w:sz w:val="24"/>
          <w:szCs w:val="24"/>
          <w:lang w:val="en-US" w:eastAsia="zh-CN"/>
          <w14:ligatures w14:val="standardContextual"/>
        </w:rPr>
        <w:t>andidate</w:t>
      </w:r>
      <w:proofErr w:type="spellEnd"/>
      <w:r w:rsidRPr="00CD2D1F">
        <w:rPr>
          <w:rFonts w:eastAsia="DengXian"/>
          <w:b/>
          <w:bCs/>
          <w:kern w:val="2"/>
          <w:sz w:val="24"/>
          <w:szCs w:val="24"/>
          <w:lang w:val="en-US" w:eastAsia="zh-CN"/>
          <w14:ligatures w14:val="standardContextual"/>
        </w:rPr>
        <w:t xml:space="preserve"> of Law Sciences, Professor Emeritus</w:t>
      </w:r>
    </w:p>
    <w:p w14:paraId="5167EB6D" w14:textId="77777777" w:rsidR="00233E90" w:rsidRPr="00CD2D1F" w:rsidRDefault="00233E90" w:rsidP="00026455">
      <w:pPr>
        <w:widowControl/>
        <w:autoSpaceDE/>
        <w:autoSpaceDN/>
        <w:jc w:val="center"/>
        <w:rPr>
          <w:rFonts w:eastAsia="DengXian"/>
          <w:b/>
          <w:bCs/>
          <w:kern w:val="2"/>
          <w:sz w:val="24"/>
          <w:szCs w:val="24"/>
          <w:lang w:val="en-US" w:eastAsia="zh-CN"/>
          <w14:ligatures w14:val="standardContextual"/>
        </w:rPr>
      </w:pPr>
      <w:r w:rsidRPr="00CD2D1F">
        <w:rPr>
          <w:rFonts w:eastAsia="DengXian"/>
          <w:b/>
          <w:bCs/>
          <w:kern w:val="2"/>
          <w:sz w:val="24"/>
          <w:szCs w:val="24"/>
          <w:lang w:val="en-US" w:eastAsia="zh-CN"/>
          <w14:ligatures w14:val="standardContextual"/>
        </w:rPr>
        <w:t>Head of the Bureau of Assessment and Certification of Lawyers</w:t>
      </w:r>
    </w:p>
    <w:p w14:paraId="1ABF9F99" w14:textId="77777777" w:rsidR="00233E90" w:rsidRPr="00CD2D1F" w:rsidRDefault="00233E90" w:rsidP="00026455">
      <w:pPr>
        <w:widowControl/>
        <w:autoSpaceDE/>
        <w:autoSpaceDN/>
        <w:jc w:val="center"/>
        <w:rPr>
          <w:rFonts w:eastAsia="DengXian"/>
          <w:b/>
          <w:bCs/>
          <w:kern w:val="2"/>
          <w:sz w:val="24"/>
          <w:szCs w:val="24"/>
          <w:lang w:val="en-US" w:eastAsia="zh-CN"/>
          <w14:ligatures w14:val="standardContextual"/>
        </w:rPr>
      </w:pPr>
      <w:r w:rsidRPr="00CD2D1F">
        <w:rPr>
          <w:rFonts w:eastAsia="DengXian"/>
          <w:b/>
          <w:bCs/>
          <w:kern w:val="2"/>
          <w:sz w:val="24"/>
          <w:szCs w:val="24"/>
          <w:lang w:val="en-US" w:eastAsia="zh-CN"/>
          <w14:ligatures w14:val="standardContextual"/>
        </w:rPr>
        <w:t>MAQSUT NARIKBAYEV UNIVERSITY</w:t>
      </w:r>
    </w:p>
    <w:p w14:paraId="445A72BE" w14:textId="77777777" w:rsidR="00233E90" w:rsidRDefault="00233E90" w:rsidP="00026455">
      <w:pPr>
        <w:widowControl/>
        <w:autoSpaceDE/>
        <w:autoSpaceDN/>
        <w:jc w:val="center"/>
        <w:rPr>
          <w:rFonts w:eastAsia="DengXian"/>
          <w:b/>
          <w:bCs/>
          <w:kern w:val="2"/>
          <w:sz w:val="24"/>
          <w:szCs w:val="24"/>
          <w:lang w:val="en-US" w:eastAsia="zh-CN"/>
          <w14:ligatures w14:val="standardContextual"/>
        </w:rPr>
      </w:pPr>
      <w:r w:rsidRPr="00CD2D1F">
        <w:rPr>
          <w:rFonts w:eastAsia="DengXian"/>
          <w:b/>
          <w:bCs/>
          <w:kern w:val="2"/>
          <w:sz w:val="24"/>
          <w:szCs w:val="24"/>
          <w:lang w:val="en-US" w:eastAsia="zh-CN"/>
          <w14:ligatures w14:val="standardContextual"/>
        </w:rPr>
        <w:t>c. Astana, Republic of Kazakhstan</w:t>
      </w:r>
    </w:p>
    <w:p w14:paraId="5CF0CBC6" w14:textId="77777777" w:rsidR="00026455" w:rsidRPr="00CD2D1F" w:rsidRDefault="00026455" w:rsidP="00026455">
      <w:pPr>
        <w:widowControl/>
        <w:autoSpaceDE/>
        <w:autoSpaceDN/>
        <w:jc w:val="center"/>
        <w:rPr>
          <w:rFonts w:eastAsia="DengXian"/>
          <w:b/>
          <w:bCs/>
          <w:kern w:val="2"/>
          <w:sz w:val="24"/>
          <w:szCs w:val="24"/>
          <w:lang w:val="en-US" w:eastAsia="zh-CN"/>
          <w14:ligatures w14:val="standardContextual"/>
        </w:rPr>
      </w:pPr>
    </w:p>
    <w:p w14:paraId="1CC64239" w14:textId="77777777" w:rsidR="00233E90" w:rsidRPr="00CD2D1F" w:rsidRDefault="00233E90" w:rsidP="00233E90">
      <w:pPr>
        <w:widowControl/>
        <w:autoSpaceDE/>
        <w:autoSpaceDN/>
        <w:spacing w:line="259" w:lineRule="auto"/>
        <w:contextualSpacing/>
        <w:jc w:val="both"/>
        <w:rPr>
          <w:rFonts w:eastAsia="DengXian"/>
          <w:kern w:val="2"/>
          <w:sz w:val="24"/>
          <w:szCs w:val="24"/>
          <w:lang w:val="en-US" w:eastAsia="zh-CN"/>
          <w14:ligatures w14:val="standardContextual"/>
        </w:rPr>
      </w:pPr>
      <w:r w:rsidRPr="00CD2D1F">
        <w:rPr>
          <w:rFonts w:eastAsia="DengXian"/>
          <w:b/>
          <w:bCs/>
          <w:i/>
          <w:iCs/>
          <w:kern w:val="2"/>
          <w:sz w:val="24"/>
          <w:szCs w:val="24"/>
          <w:lang w:val="en-US" w:eastAsia="zh-CN"/>
          <w14:ligatures w14:val="standardContextual"/>
        </w:rPr>
        <w:t>Abstract:</w:t>
      </w:r>
      <w:r w:rsidRPr="00CD2D1F">
        <w:rPr>
          <w:rFonts w:eastAsia="DengXian"/>
          <w:kern w:val="2"/>
          <w:sz w:val="24"/>
          <w:szCs w:val="24"/>
          <w:lang w:val="en-US" w:eastAsia="zh-CN"/>
          <w14:ligatures w14:val="standardContextual"/>
        </w:rPr>
        <w:t xml:space="preserve"> In the proposed article, the author considers entrepreneurial activity as one of the main institutions of the market economy, the legislative framework of the Republic of Kazakhstan, consolidating the development of freedom of entrepreneurial activity and judicial practice of applying the legislation of the Republic of Kazakhstan in the field of protection of competition and restriction of monopolistic activity. The provision of entrepreneurial activity by citizens and legal entities in the Republic of Kazakhstan is supported by an independent institution of the Commissioner for the Protection of the Rights of Entrepreneurs (Business Ombudsman). Using the example of the law enforcement practice of the Republic of Kazakhstan, it is shown how the principles of entrepreneurial </w:t>
      </w:r>
      <w:r w:rsidRPr="00CD2D1F">
        <w:rPr>
          <w:rFonts w:eastAsia="DengXian"/>
          <w:kern w:val="2"/>
          <w:sz w:val="24"/>
          <w:szCs w:val="24"/>
          <w:lang w:val="en-US" w:eastAsia="zh-CN"/>
          <w14:ligatures w14:val="standardContextual"/>
        </w:rPr>
        <w:lastRenderedPageBreak/>
        <w:t>activity are implemented to promote the Sustainable Development Goals adopted in 2015 by the UN General Assembly as a strategy for the future for the entire population of our planet until 2030.</w:t>
      </w:r>
    </w:p>
    <w:p w14:paraId="7CE74FA2" w14:textId="77777777" w:rsidR="00233E90" w:rsidRDefault="00233E90" w:rsidP="00233E90">
      <w:pPr>
        <w:widowControl/>
        <w:autoSpaceDE/>
        <w:autoSpaceDN/>
        <w:spacing w:line="259" w:lineRule="auto"/>
        <w:contextualSpacing/>
        <w:jc w:val="both"/>
        <w:rPr>
          <w:rFonts w:eastAsia="DengXian"/>
          <w:kern w:val="2"/>
          <w:sz w:val="24"/>
          <w:szCs w:val="24"/>
          <w:lang w:val="en-US" w:eastAsia="zh-CN"/>
          <w14:ligatures w14:val="standardContextual"/>
        </w:rPr>
      </w:pPr>
      <w:r w:rsidRPr="002D5C55">
        <w:rPr>
          <w:rFonts w:eastAsia="DengXian"/>
          <w:b/>
          <w:bCs/>
          <w:i/>
          <w:iCs/>
          <w:kern w:val="2"/>
          <w:sz w:val="24"/>
          <w:szCs w:val="24"/>
          <w:lang w:val="en-US" w:eastAsia="zh-CN"/>
          <w14:ligatures w14:val="standardContextual"/>
        </w:rPr>
        <w:t>Keywords:</w:t>
      </w:r>
      <w:r w:rsidRPr="000D3EAA">
        <w:rPr>
          <w:rFonts w:eastAsia="DengXian"/>
          <w:b/>
          <w:bCs/>
          <w:kern w:val="2"/>
          <w:sz w:val="24"/>
          <w:szCs w:val="24"/>
          <w:lang w:val="en-US" w:eastAsia="zh-CN"/>
          <w14:ligatures w14:val="standardContextual"/>
        </w:rPr>
        <w:t xml:space="preserve"> </w:t>
      </w:r>
      <w:r w:rsidRPr="000D3EAA">
        <w:rPr>
          <w:rFonts w:eastAsia="DengXian"/>
          <w:kern w:val="2"/>
          <w:sz w:val="24"/>
          <w:szCs w:val="24"/>
          <w:lang w:val="en-US" w:eastAsia="zh-CN"/>
          <w14:ligatures w14:val="standardContextual"/>
        </w:rPr>
        <w:t>entrepreneurship, protection of competition, market economy, business Ombudsman, constitutional and legal guarantees, National Chamber of Entrepreneurs, monopolization of the market, freedom of entrepreneurial activity, sustainable development</w:t>
      </w:r>
    </w:p>
    <w:p w14:paraId="50E6EC44" w14:textId="77777777" w:rsidR="00233E90" w:rsidRPr="000D3EAA" w:rsidRDefault="00233E90" w:rsidP="00233E90">
      <w:pPr>
        <w:widowControl/>
        <w:autoSpaceDE/>
        <w:autoSpaceDN/>
        <w:spacing w:line="259" w:lineRule="auto"/>
        <w:contextualSpacing/>
        <w:jc w:val="both"/>
        <w:rPr>
          <w:rFonts w:eastAsia="DengXian"/>
          <w:kern w:val="2"/>
          <w:sz w:val="24"/>
          <w:szCs w:val="24"/>
          <w:lang w:val="en-US" w:eastAsia="zh-CN"/>
          <w14:ligatures w14:val="standardContextual"/>
        </w:rPr>
      </w:pPr>
    </w:p>
    <w:p w14:paraId="4602D4A1"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BD5749">
        <w:rPr>
          <w:rFonts w:eastAsia="DengXian"/>
          <w:kern w:val="2"/>
          <w:sz w:val="24"/>
          <w:szCs w:val="24"/>
          <w:lang w:val="en-US" w:eastAsia="zh-CN"/>
          <w14:ligatures w14:val="standardContextual"/>
        </w:rPr>
        <w:t xml:space="preserve">         </w:t>
      </w:r>
      <w:bookmarkStart w:id="22" w:name="_Hlk174440109"/>
      <w:r w:rsidRPr="00CD2D1F">
        <w:rPr>
          <w:rFonts w:eastAsia="DengXian"/>
          <w:kern w:val="2"/>
          <w:sz w:val="24"/>
          <w:szCs w:val="24"/>
          <w:lang w:val="ru-RU" w:eastAsia="zh-CN"/>
          <w14:ligatures w14:val="standardContextual"/>
        </w:rPr>
        <w:t>Предпринимательская деятельность является одним из основных институтов рыночной экономики</w:t>
      </w:r>
      <w:bookmarkEnd w:id="22"/>
      <w:r w:rsidRPr="00CD2D1F">
        <w:rPr>
          <w:rFonts w:eastAsia="DengXian"/>
          <w:kern w:val="2"/>
          <w:sz w:val="24"/>
          <w:szCs w:val="24"/>
          <w:lang w:val="ru-RU" w:eastAsia="zh-CN"/>
          <w14:ligatures w14:val="standardContextual"/>
        </w:rPr>
        <w:t xml:space="preserve">, ибо она обеспечивает производство разнообразных товаров, услуг, призванных удовлетворять потребности общества. Она обеспечивает пропорциональное и динамичное развитие рынка товаров, услуг, работ, технологий, вынуждает производителя улучшать качество продукции, расширять ассортимент, снижать издержки производства. Государство, поощряя предпринимательство, в целом, направляет конкурентную политику на обеспечение равных условий хозяйствующим субъектам.  Экономические реформы, проведенные в Республике Казахстан, закрепили право каждого на </w:t>
      </w:r>
      <w:bookmarkStart w:id="23" w:name="_Hlk174440254"/>
      <w:r w:rsidRPr="00CD2D1F">
        <w:rPr>
          <w:rFonts w:eastAsia="DengXian"/>
          <w:kern w:val="2"/>
          <w:sz w:val="24"/>
          <w:szCs w:val="24"/>
          <w:lang w:val="ru-RU" w:eastAsia="zh-CN"/>
          <w14:ligatures w14:val="standardContextual"/>
        </w:rPr>
        <w:t>развитие предпринимательской деятельности</w:t>
      </w:r>
      <w:bookmarkEnd w:id="23"/>
      <w:r w:rsidRPr="00CD2D1F">
        <w:rPr>
          <w:rFonts w:eastAsia="DengXian"/>
          <w:kern w:val="2"/>
          <w:sz w:val="24"/>
          <w:szCs w:val="24"/>
          <w:lang w:val="ru-RU" w:eastAsia="zh-CN"/>
          <w14:ligatures w14:val="standardContextual"/>
        </w:rPr>
        <w:t xml:space="preserve"> путем свободного использования своего имущества для ее осуществления</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[1, с.102]. Государство посредством создания законодательной основы способствовало положительному развитию этого вида хозяйственной деятельности путем снижения налоговой нагрузки на экономический сектор, объявления моратория на проверки хозяйствующих субъектов со стороны государственных органов, развития конкуренции путем создания свободного рынка товаров, услуг, рабочей силы. Закрепляя данное положение п.4 статьи 26 Конституции Республики Казахстан прописывает важное положение «Каждый имеет право на свободу предпринимательской деятельности, свободное использование своего имущества для любой законной предпринимательской деятельности</w:t>
      </w:r>
      <w:bookmarkStart w:id="24" w:name="_Hlk174458783"/>
      <w:r w:rsidRPr="00CD2D1F">
        <w:rPr>
          <w:rFonts w:eastAsia="DengXian"/>
          <w:kern w:val="2"/>
          <w:sz w:val="24"/>
          <w:szCs w:val="24"/>
          <w:lang w:val="ru-RU" w:eastAsia="zh-CN"/>
          <w14:ligatures w14:val="standardContextual"/>
        </w:rPr>
        <w:t xml:space="preserve">» [2]. </w:t>
      </w:r>
      <w:bookmarkEnd w:id="24"/>
      <w:r w:rsidRPr="00CD2D1F">
        <w:rPr>
          <w:rFonts w:eastAsia="DengXian"/>
          <w:kern w:val="2"/>
          <w:sz w:val="24"/>
          <w:szCs w:val="24"/>
          <w:lang w:val="ru-RU" w:eastAsia="zh-CN"/>
          <w14:ligatures w14:val="standardContextual"/>
        </w:rPr>
        <w:t xml:space="preserve">Конституционно-правовые гарантии обеспечивают принцип свободы предпринимательской деятельности- право гражданина начать вести свое дело в любой сфере предпринимательства с использованием любого имущества, не изъятого из оборота. Обеспечение принципа признания юридического равенства и юридической защиты за различными формами собственности, недопущение экономической деятельности, направленной на монополизацию и недобросовестную конкуренцию, обусловливают и судебную защиту прав и свобод хозяйствующих субъектов экономическими судами.  </w:t>
      </w:r>
    </w:p>
    <w:p w14:paraId="75A3FBDA"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Право каждого на свободу предпринимательской деятельности конкретизируется в рамках гражданского законодательства. Пункт 2 статьи 10 Гражданского Кодекса РК гарантирует свободу предпринимательской деятельности и обеспечивает ее защиту и поддержку [3].  Пункт 1 статьи 2 ГК РК признает равенство участников регулируемых им отношений, неприкосновенность собственности, свободу договора, недопустимость произвольного вмешательства кого-либо в частные дела, необходимость беспрепятственного осуществления гражданских прав, обеспечение восстановления нарушенных прав, их судебной защиты.</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П</w:t>
      </w:r>
      <w:r w:rsidRPr="00CD2D1F">
        <w:rPr>
          <w:rFonts w:eastAsia="DengXian"/>
          <w:kern w:val="2"/>
          <w:sz w:val="24"/>
          <w:szCs w:val="24"/>
          <w:lang w:eastAsia="zh-CN"/>
          <w14:ligatures w14:val="standardContextual"/>
        </w:rPr>
        <w:t>.3 статьи 10 ГКРК</w:t>
      </w:r>
      <w:r w:rsidRPr="00CD2D1F">
        <w:rPr>
          <w:rFonts w:eastAsia="DengXian"/>
          <w:kern w:val="2"/>
          <w:sz w:val="24"/>
          <w:szCs w:val="24"/>
          <w:lang w:val="ru-RU" w:eastAsia="zh-CN"/>
          <w14:ligatures w14:val="standardContextual"/>
        </w:rPr>
        <w:t xml:space="preserve"> закрепляет права предпринимателей, осуществляющих деятельность, не запрещенную законодательством, защитой, возможностью осуществления предпринимательской деятельности без получения чьих-либо разрешений, кроме лицензируемых видов деятельности, максимально простым явочным порядком регистрации всех видов предпринимательства во всех сферах экономики в одном регистрирующем органе, ограничением законодательными актами проверок предпринимательской деятельности, осуществляемых государственными органами, принудительным прекращением предпринимательской деятельности только по решению суда, вынесенному по основанию, </w:t>
      </w:r>
      <w:r w:rsidRPr="00CD2D1F">
        <w:rPr>
          <w:rFonts w:eastAsia="DengXian"/>
          <w:kern w:val="2"/>
          <w:sz w:val="24"/>
          <w:szCs w:val="24"/>
          <w:lang w:val="ru-RU" w:eastAsia="zh-CN"/>
          <w14:ligatures w14:val="standardContextual"/>
        </w:rPr>
        <w:lastRenderedPageBreak/>
        <w:t>предусмотренному законодательным актом, установлением законодательными актами перечня работ, видов товаров и услуг, которые запрещены для частного предпринимательства, запрещены или ограничены для экспорта или импорта,</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eastAsia="zh-CN"/>
          <w14:ligatures w14:val="standardContextual"/>
        </w:rPr>
        <w:t>привлечением государственных органов, должностных лиц, а также иных лиц и организаций к установленной законодательством</w:t>
      </w:r>
      <w:r w:rsidRPr="00CD2D1F">
        <w:rPr>
          <w:rFonts w:eastAsia="DengXian"/>
          <w:kern w:val="2"/>
          <w:sz w:val="24"/>
          <w:szCs w:val="24"/>
          <w:lang w:val="ru-RU" w:eastAsia="zh-CN"/>
          <w14:ligatures w14:val="standardContextual"/>
        </w:rPr>
        <w:t xml:space="preserve"> </w:t>
      </w:r>
      <w:r w:rsidRPr="00CD2D1F">
        <w:rPr>
          <w:rFonts w:eastAsia="DengXian"/>
          <w:kern w:val="2"/>
          <w:sz w:val="24"/>
          <w:szCs w:val="24"/>
          <w:lang w:eastAsia="zh-CN"/>
          <w14:ligatures w14:val="standardContextual"/>
        </w:rPr>
        <w:t>имущественной ответственности перед предпринимателями за неправомерное воспрепятствование их деятельности</w:t>
      </w:r>
      <w:r w:rsidRPr="00CD2D1F">
        <w:rPr>
          <w:rFonts w:eastAsia="DengXian"/>
          <w:kern w:val="2"/>
          <w:sz w:val="24"/>
          <w:szCs w:val="24"/>
          <w:lang w:val="ru-RU" w:eastAsia="zh-CN"/>
          <w14:ligatures w14:val="standardContextual"/>
        </w:rPr>
        <w:t>,</w:t>
      </w:r>
      <w:r w:rsidRPr="00CD2D1F">
        <w:rPr>
          <w:rFonts w:eastAsia="DengXian"/>
          <w:kern w:val="2"/>
          <w:sz w:val="24"/>
          <w:szCs w:val="24"/>
          <w:lang w:eastAsia="zh-CN"/>
          <w14:ligatures w14:val="standardContextual"/>
        </w:rPr>
        <w:t xml:space="preserve"> верховенству закона и уважению прав человека</w:t>
      </w:r>
      <w:r w:rsidRPr="00CD2D1F">
        <w:rPr>
          <w:rFonts w:eastAsia="DengXian"/>
          <w:kern w:val="2"/>
          <w:sz w:val="24"/>
          <w:szCs w:val="24"/>
          <w:lang w:val="ru-RU" w:eastAsia="zh-CN"/>
          <w14:ligatures w14:val="standardContextual"/>
        </w:rPr>
        <w:t xml:space="preserve"> </w:t>
      </w:r>
      <w:r w:rsidRPr="00CD2D1F">
        <w:rPr>
          <w:rFonts w:eastAsia="DengXian"/>
          <w:kern w:val="2"/>
          <w:sz w:val="24"/>
          <w:szCs w:val="24"/>
          <w:lang w:eastAsia="zh-CN"/>
          <w14:ligatures w14:val="standardContextual"/>
        </w:rPr>
        <w:t>запрещением исполнительным контрольным и надзирающим органам вступать в договорные отношения с субъектами предпринимательства на предмет выполнения обязанностей, являющихся функциями этих органов</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 xml:space="preserve">[4].    </w:t>
      </w:r>
    </w:p>
    <w:p w14:paraId="2F01D275"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Закон РК "О Национальной палате предпринимателей» от 4 июля 2013 г. с изм. от 10.06.2014 г. обеспечивает создание благоприятных правовых, экономических и социальных условий для реализации предпринимательской инициативы и развития взаимовыгодного партнерства между бизнес-сообществом и органами государственной власти Республики Казахстан, стимулирования и поддержки деятельности объединений индивидуальных предпринимателей и (или) юридических лиц в форме ассоциации (союза)</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 xml:space="preserve">[5].        </w:t>
      </w:r>
    </w:p>
    <w:p w14:paraId="73F39A82"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Предпринимательский кодекс Республики Казахстан в</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 xml:space="preserve">Главе 14 «КОНКУРЕНЦИЯ» закрепляет цели государственного регулирования конкуренции как «поддержание и создание благоприятных условий для добросовестной конкуренции на товарных рынках Республики Казахстан и эффективного их функционирования, обеспечение единства экономического пространства, свободного перемещения товаров и свободы экономической деятельности в Республике Казахстан» [6]. При этом конкуренция рассматривается как «состязательность субъектов рынка, при которой их самостоятельные действия эффективно ограничивают возможность каждого из них односторонне воздействовать на общие условия обращения товаров на соответствующем товарном рынке». Принципы конкуренции основываются на началах состязательности, добросовестности, законности, соблюдении прав потребителей, которые применяются одинаковым образом, в равной мере и на равных условиях ко всем субъектам рынка независимо от организационно-правовой формы и места регистрации таких субъектов рынка. Данное важное законодательное закрепление направлено на регулирование и ограничение монополистической деятельности, содействию добросовестной конкуренции и предупреждению нарушений законодательства Республики Казахстан в области защиты конкуренции, пресечение </w:t>
      </w:r>
      <w:proofErr w:type="spellStart"/>
      <w:r w:rsidRPr="00CD2D1F">
        <w:rPr>
          <w:rFonts w:eastAsia="DengXian"/>
          <w:kern w:val="2"/>
          <w:sz w:val="24"/>
          <w:szCs w:val="24"/>
          <w:lang w:val="ru-RU" w:eastAsia="zh-CN"/>
          <w14:ligatures w14:val="standardContextual"/>
        </w:rPr>
        <w:t>антиконкурентных</w:t>
      </w:r>
      <w:proofErr w:type="spellEnd"/>
      <w:r w:rsidRPr="00CD2D1F">
        <w:rPr>
          <w:rFonts w:eastAsia="DengXian"/>
          <w:kern w:val="2"/>
          <w:sz w:val="24"/>
          <w:szCs w:val="24"/>
          <w:lang w:val="ru-RU" w:eastAsia="zh-CN"/>
          <w14:ligatures w14:val="standardContextual"/>
        </w:rPr>
        <w:t xml:space="preserve"> действий государственных, местных исполнительных органов, организаций, наделенных государством функциями регулирования деятельности субъектов рынка. </w:t>
      </w:r>
    </w:p>
    <w:p w14:paraId="637B5C6B"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Законодательная база по защите конкуренции  подкреплена  и принятием Указа Президента Республики Казахстан от 31 декабря 2020 года № 484 «Об основных направлениях государственной политики по развитию конкуренции» [7], в котором закреплено содействие развитию конкуренции и внедрение </w:t>
      </w:r>
      <w:proofErr w:type="spellStart"/>
      <w:r w:rsidRPr="00CD2D1F">
        <w:rPr>
          <w:rFonts w:eastAsia="DengXian"/>
          <w:kern w:val="2"/>
          <w:sz w:val="24"/>
          <w:szCs w:val="24"/>
          <w:lang w:val="ru-RU" w:eastAsia="zh-CN"/>
          <w14:ligatures w14:val="standardContextual"/>
        </w:rPr>
        <w:t>проактивной</w:t>
      </w:r>
      <w:proofErr w:type="spellEnd"/>
      <w:r w:rsidRPr="00CD2D1F">
        <w:rPr>
          <w:rFonts w:eastAsia="DengXian"/>
          <w:kern w:val="2"/>
          <w:sz w:val="24"/>
          <w:szCs w:val="24"/>
          <w:lang w:val="ru-RU" w:eastAsia="zh-CN"/>
          <w14:ligatures w14:val="standardContextual"/>
        </w:rPr>
        <w:t xml:space="preserve"> конкурентной политики в Республике Казахстан как приоритетное направление деятельности Президента, Правительства Республики Казахстан, центральных государственных и местных исполнительных органов, органов местного самоуправления. Данное положение считаю очень важным для правоприменительных органов, поскольку оно направлено на сокращение административных и экономических барьеров входа на товарные рынки, инструментов государственного ценового регулирования, появления новых участников рынка и усиления конкуренции между субъектами предпринимательства,   формирование рынков новых видов товаров, расширения сферы обращения продукции отечественных производителей, выхода их на мировые рынки, </w:t>
      </w:r>
      <w:r w:rsidRPr="00CD2D1F">
        <w:rPr>
          <w:rFonts w:eastAsia="DengXian"/>
          <w:kern w:val="2"/>
          <w:sz w:val="24"/>
          <w:szCs w:val="24"/>
          <w:lang w:val="ru-RU" w:eastAsia="zh-CN"/>
          <w14:ligatures w14:val="standardContextual"/>
        </w:rPr>
        <w:lastRenderedPageBreak/>
        <w:t xml:space="preserve">сокращения доли субъектов рынка с государственным участием и повышению эффективности управления экономическими активами государства, а также развитию малого и среднего предпринимательства, что увеличит их вклад в экономику страны, тем самым обеспечивая равный доступ субъектов предпринимательства к мерам государственной поддержки. В соответствие с принятым Указом Главы государства дано поручение Агентству по защите и развитию конкуренции Республики Казахстан разработать и внести в Правительство Республики Казахстан до 1 апреля 2021 года «Национальный проект по развитию конкуренции в Республике Казахстан на 2021-2025 годы». Верховному Суду Республики Казахстан в целях обеспечения единообразия судебной практики применения законодательства Республики Казахстан в области защиты конкуренции и повышения качества рассмотрения дел организовать работу по обобщению и специализации практики рассмотрения судами антимонопольных дел. Правоохранительным органам Республики, в соответствие с Указом Президента, принять необходимые меры по выявлению и пресечению уголовно наказуемых деяний в области защиты конкуренции и внедрению механизма взаимодействия с антимонопольным органом в части проведения совместных мероприятий по расследованию нарушений законодательства Республики Казахстан в области защиты конкуренции и пресечения противоправных действий, препятствующих проведению расследований. Рассматривая положения настоящего Указа Министерству образования и науки Республики Казахстан, дано поручение рассмотреть возможность разработки высшими учебными заведениями образовательной программы уровня магистратуры «Конкурентное право» с дальнейшим включением в Реестр образовательных программ. В этой связи, хочу остановиться на опыте MAQSUT NARIKBAYEV UNIVERSITY об открытии по заказу Агентства по защите и развитию конкуренции Республики Казахстан профильной магистратуры «Конкурентное право». </w:t>
      </w:r>
    </w:p>
    <w:p w14:paraId="0E9563FE"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В этой связи, немного истории. В далекие годы в 2002-2005 гг. наш университет реализовал проект Европейской Комиссии «</w:t>
      </w:r>
      <w:r w:rsidRPr="00CD2D1F">
        <w:rPr>
          <w:rFonts w:eastAsia="DengXian"/>
          <w:kern w:val="2"/>
          <w:sz w:val="24"/>
          <w:szCs w:val="24"/>
          <w:lang w:val="en-US" w:eastAsia="zh-CN"/>
          <w14:ligatures w14:val="standardContextual"/>
        </w:rPr>
        <w:t>Escalade</w:t>
      </w:r>
      <w:r w:rsidRPr="00CD2D1F">
        <w:rPr>
          <w:rFonts w:eastAsia="DengXian"/>
          <w:kern w:val="2"/>
          <w:sz w:val="24"/>
          <w:szCs w:val="24"/>
          <w:lang w:val="ru-RU" w:eastAsia="zh-CN"/>
          <w14:ligatures w14:val="standardContextual"/>
        </w:rPr>
        <w:t xml:space="preserve">» в составе Консорциума европейских Университетов-Кембридж, Миланского Католического и </w:t>
      </w:r>
      <w:proofErr w:type="spellStart"/>
      <w:r w:rsidRPr="00CD2D1F">
        <w:rPr>
          <w:rFonts w:eastAsia="DengXian"/>
          <w:kern w:val="2"/>
          <w:sz w:val="24"/>
          <w:szCs w:val="24"/>
          <w:lang w:val="ru-RU" w:eastAsia="zh-CN"/>
          <w14:ligatures w14:val="standardContextual"/>
        </w:rPr>
        <w:t>Утрехского</w:t>
      </w:r>
      <w:proofErr w:type="spellEnd"/>
      <w:r w:rsidRPr="00CD2D1F">
        <w:rPr>
          <w:rFonts w:eastAsia="DengXian"/>
          <w:kern w:val="2"/>
          <w:sz w:val="24"/>
          <w:szCs w:val="24"/>
          <w:lang w:val="ru-RU" w:eastAsia="zh-CN"/>
          <w14:ligatures w14:val="standardContextual"/>
        </w:rPr>
        <w:t xml:space="preserve"> по открытие магистратуры по специальности «Европейское право» по кредитной технологии обучения на английском языке. Европейской комиссией проект «</w:t>
      </w:r>
      <w:proofErr w:type="spellStart"/>
      <w:r w:rsidRPr="00CD2D1F">
        <w:rPr>
          <w:rFonts w:eastAsia="DengXian"/>
          <w:kern w:val="2"/>
          <w:sz w:val="24"/>
          <w:szCs w:val="24"/>
          <w:lang w:val="ru-RU" w:eastAsia="zh-CN"/>
          <w14:ligatures w14:val="standardContextual"/>
        </w:rPr>
        <w:t>Escalade</w:t>
      </w:r>
      <w:proofErr w:type="spellEnd"/>
      <w:r w:rsidRPr="00CD2D1F">
        <w:rPr>
          <w:rFonts w:eastAsia="DengXian"/>
          <w:kern w:val="2"/>
          <w:sz w:val="24"/>
          <w:szCs w:val="24"/>
          <w:lang w:val="ru-RU" w:eastAsia="zh-CN"/>
          <w14:ligatures w14:val="standardContextual"/>
        </w:rPr>
        <w:t xml:space="preserve">» был признан одним из успешных проектов в Центральной Азии. В рамках реализации данного международного проекта была предусмотрена рабочая учебная программа «Анализ </w:t>
      </w:r>
      <w:proofErr w:type="spellStart"/>
      <w:r w:rsidRPr="00CD2D1F">
        <w:rPr>
          <w:rFonts w:eastAsia="DengXian"/>
          <w:kern w:val="2"/>
          <w:sz w:val="24"/>
          <w:szCs w:val="24"/>
          <w:lang w:val="ru-RU" w:eastAsia="zh-CN"/>
          <w14:ligatures w14:val="standardContextual"/>
        </w:rPr>
        <w:t>антимонополизма</w:t>
      </w:r>
      <w:proofErr w:type="spellEnd"/>
      <w:r w:rsidRPr="00CD2D1F">
        <w:rPr>
          <w:rFonts w:eastAsia="DengXian"/>
          <w:kern w:val="2"/>
          <w:sz w:val="24"/>
          <w:szCs w:val="24"/>
          <w:lang w:val="ru-RU" w:eastAsia="zh-CN"/>
          <w14:ligatures w14:val="standardContextual"/>
        </w:rPr>
        <w:t xml:space="preserve">». Данный курс преподавали профессора из Кембриджского университета и Миланского Католического Университета, которые на основе опыта ряда зарубежных стран останавливались на рынке ЕС и показывали преимущества конкуренции перед командно-административной экономикой, отмечая, что конкуренция корректирует спрос на товары и услуги, в соответствии с изменениями, происходящими на рынке.  Именно конкуренция по опыту ЕС является движущей силой рынка, способствующей превращению рыночных отношений в систему экономического принуждения производства качественных товаров и услуг. В рамках курса «Анализ </w:t>
      </w:r>
      <w:proofErr w:type="spellStart"/>
      <w:r w:rsidRPr="00CD2D1F">
        <w:rPr>
          <w:rFonts w:eastAsia="DengXian"/>
          <w:kern w:val="2"/>
          <w:sz w:val="24"/>
          <w:szCs w:val="24"/>
          <w:lang w:val="ru-RU" w:eastAsia="zh-CN"/>
          <w14:ligatures w14:val="standardContextual"/>
        </w:rPr>
        <w:t>антимонополизма</w:t>
      </w:r>
      <w:proofErr w:type="spellEnd"/>
      <w:r w:rsidRPr="00CD2D1F">
        <w:rPr>
          <w:rFonts w:eastAsia="DengXian"/>
          <w:kern w:val="2"/>
          <w:sz w:val="24"/>
          <w:szCs w:val="24"/>
          <w:lang w:val="ru-RU" w:eastAsia="zh-CN"/>
          <w14:ligatures w14:val="standardContextual"/>
        </w:rPr>
        <w:t xml:space="preserve">» рассматривались аспекты -проблемы поведение конкурирующих предприятий в отношениях друг с другом. При этом указывалось, что конкуренция тогда может быть признана добросовестной, если превосходство одного производителя над другим доказывается качеством его товаров или услуг. Если же превосходства на рынке добиваются нечестными методами путем всяческого давления, ограничения конкуренции, то такое поведение нельзя признать правомерным и тем более нельзя допустить, чтобы своим положением злоупотребляло предприятие, уже добившееся доминирующего положения на </w:t>
      </w:r>
      <w:r w:rsidRPr="00CD2D1F">
        <w:rPr>
          <w:rFonts w:eastAsia="DengXian"/>
          <w:kern w:val="2"/>
          <w:sz w:val="24"/>
          <w:szCs w:val="24"/>
          <w:lang w:val="ru-RU" w:eastAsia="zh-CN"/>
          <w14:ligatures w14:val="standardContextual"/>
        </w:rPr>
        <w:lastRenderedPageBreak/>
        <w:t>рынке.  Соблюдать правила конкуренции должны не только частные лица, независимо от того какое положение они занимают на рынке, но и государства, которые не должны при нормальных условиях чрезмерно влиять на ход развития рыночной ситуации. Поддержание справедливых условий конкуренции для всех участников рынка, создание условий для развития экономики наиболее эффективных структур и продвижение на рынок высококачественных товаров и услуг в интересах потребителя в этом состоят основные цели права конкуренции. Отметим, что открытие профильной магистратуры «Конкурентное право» по заказу Агентства по защите и развитию конкуренции Республики Казахстан следует рассматривать как преемственность академической политики университета и инновационность образовательной программы, поскольку контент и ее содержание определяется внешними и внутренними факторами в современных условиях.  Реализация ОП «Конкурентное право» на базе послевузовского обучения в MAQSUT NARIKBAYEV UNIVERSITY показало положительные результаты, поскольку образовательный процесс в магистратуре обеспечивался не только профессорами в данной отрасли права, но и практиками, в том числе из стран ближнего и дальнего зарубежья. На сегодня данная</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 xml:space="preserve">ОП «Конкурентное право» успешно реализуется в нашем университета третий год. </w:t>
      </w:r>
    </w:p>
    <w:p w14:paraId="1429C910"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Рассматривая пути реализации Указа Главы государства, контроль за его исполнением было возложено на Администрацию Президента Республики Казахстан. </w:t>
      </w:r>
    </w:p>
    <w:p w14:paraId="221330B9"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Обеспечение предпринимательской деятельности гражданами и юридическими лицами в Республике Казахстан подкрепляется не только нормативной правовой базой, деятельностью специализированного органа как Агентство по защите и развитию конкуренции, но и самостоятельным институтом </w:t>
      </w:r>
      <w:bookmarkStart w:id="25" w:name="_Hlk174522499"/>
      <w:r w:rsidRPr="00CD2D1F">
        <w:rPr>
          <w:rFonts w:eastAsia="DengXian"/>
          <w:kern w:val="2"/>
          <w:sz w:val="24"/>
          <w:szCs w:val="24"/>
          <w:lang w:val="ru-RU" w:eastAsia="zh-CN"/>
          <w14:ligatures w14:val="standardContextual"/>
        </w:rPr>
        <w:t>Уполномоченного по защите прав предпринимателей</w:t>
      </w:r>
      <w:bookmarkEnd w:id="25"/>
      <w:r w:rsidRPr="00CD2D1F">
        <w:rPr>
          <w:rFonts w:eastAsia="DengXian"/>
          <w:kern w:val="2"/>
          <w:sz w:val="24"/>
          <w:szCs w:val="24"/>
          <w:lang w:val="ru-RU" w:eastAsia="zh-CN"/>
          <w14:ligatures w14:val="standardContextual"/>
        </w:rPr>
        <w:t xml:space="preserve">, что следует отметить, как один из важных правозащитных институтов. Глава 28 Предпринимательского кодекса РК определяет правовой статус и круг полномочий Бизнес-омбудсмена Казахстана (Бизнес-омбудсмен), назначаемого на должность распоряжением Президента РК сроком на четыре года и подотчетного только Президенту РК [8]. По нашему мнению, законодательное закрепление ответственности Омбудсмена за исполнение своих полномочий только перед Президентом поднимает статус и закрепляет данный правозащитный институт.  Ежегодно Бизнес омбудсмен отчитывается перед Президентом Казахстана о результатах проделанной за год работы. Так, 8 февраля 2023 г.  Бизнес-омбудсмен Казахстана Р. </w:t>
      </w:r>
      <w:proofErr w:type="spellStart"/>
      <w:r w:rsidRPr="00CD2D1F">
        <w:rPr>
          <w:rFonts w:eastAsia="DengXian"/>
          <w:kern w:val="2"/>
          <w:sz w:val="24"/>
          <w:szCs w:val="24"/>
          <w:lang w:val="ru-RU" w:eastAsia="zh-CN"/>
          <w14:ligatures w14:val="standardContextual"/>
        </w:rPr>
        <w:t>Журсунов</w:t>
      </w:r>
      <w:proofErr w:type="spellEnd"/>
      <w:r w:rsidRPr="00CD2D1F">
        <w:rPr>
          <w:rFonts w:eastAsia="DengXian"/>
          <w:kern w:val="2"/>
          <w:sz w:val="24"/>
          <w:szCs w:val="24"/>
          <w:lang w:val="ru-RU" w:eastAsia="zh-CN"/>
          <w14:ligatures w14:val="standardContextual"/>
        </w:rPr>
        <w:t xml:space="preserve"> в отчете перед Главой Республики Казахстан доложил о результатах проделанной за год работы и заявил, что «было проанализировано более сотни тысяч требований к бизнесу в рамках новой регуляторной политики. Почти 8% из них не соответствуют ее базовым условиям. Несмотря на принятые поправки по борьбе с рейдерством и защите предпринимателей от незаконного вмешательства госорганов, бизнесмены жалуются на репрессивный характер регулирующих органов</w:t>
      </w:r>
      <w:r w:rsidRPr="00CD2D1F">
        <w:rPr>
          <w:rFonts w:ascii="Calibri" w:eastAsia="DengXian" w:hAnsi="Calibri"/>
          <w:kern w:val="2"/>
          <w:sz w:val="24"/>
          <w:szCs w:val="24"/>
          <w:lang w:eastAsia="zh-CN"/>
          <w14:ligatures w14:val="standardContextual"/>
        </w:rPr>
        <w:t xml:space="preserve"> </w:t>
      </w:r>
      <w:bookmarkStart w:id="26" w:name="_Hlk174521462"/>
      <w:r w:rsidRPr="00CD2D1F">
        <w:rPr>
          <w:rFonts w:eastAsia="DengXian"/>
          <w:kern w:val="2"/>
          <w:sz w:val="24"/>
          <w:szCs w:val="24"/>
          <w:lang w:val="ru-RU" w:eastAsia="zh-CN"/>
          <w14:ligatures w14:val="standardContextual"/>
        </w:rPr>
        <w:t>[9</w:t>
      </w:r>
      <w:bookmarkEnd w:id="26"/>
      <w:r w:rsidRPr="00CD2D1F">
        <w:rPr>
          <w:rFonts w:eastAsia="DengXian"/>
          <w:kern w:val="2"/>
          <w:sz w:val="24"/>
          <w:szCs w:val="24"/>
          <w:lang w:val="ru-RU" w:eastAsia="zh-CN"/>
          <w14:ligatures w14:val="standardContextual"/>
        </w:rPr>
        <w:t>]. Поскольку данный правозащитный институт направлен на обеспечение прав предпринимателей, «в 2022-м были решены проблемы трети всех обратившихся предпринимателей, или 1,5 тыс. человек, разъяснения даны более чем тысяче бизнесменов (23%). Всего поступило 4,4 тыс. обращений. Кроме того, в результате встреч с предпринимателями в регионах в работу принято 249 проблемных вопросов, из которых количество положительно решенных составляет 130, в работе находится сто вопросов»</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 xml:space="preserve">[10].  В целях открытого ведения бизнеса в настоящее время продвигается работа по внедрению регулирования бизнеса «с чистого листа», что обеспечит прозрачность проведения проверок. Так, «проанализировано более 128 тыс. требований, 7,9% из них не соответствуют базовым условиям новой регуляторной политики и будут отменены или </w:t>
      </w:r>
      <w:r w:rsidRPr="00CD2D1F">
        <w:rPr>
          <w:rFonts w:eastAsia="DengXian"/>
          <w:kern w:val="2"/>
          <w:sz w:val="24"/>
          <w:szCs w:val="24"/>
          <w:lang w:val="ru-RU" w:eastAsia="zh-CN"/>
          <w14:ligatures w14:val="standardContextual"/>
        </w:rPr>
        <w:lastRenderedPageBreak/>
        <w:t xml:space="preserve">пересмотрены» [11].  Какие меры реагирования имеются у Уполномоченного по защите прав предпринимателей? Так, на основании пп.4, 5, 8 ст.309 Предпринимательского Кодекса РК Уполномоченный по защите прав предпринимателей вправе направить ходатайство в органы прокуратуры в целях восстановления нарушенных прав предпринимателей, в государственные органы (должностным лицам), действиями (бездействием) которых нарушены права и законные интересы субъектов предпринимательства, рекомендации относительно мер для восстановления нарушенных прав, привлечения лиц, виновных в нарушении прав и законных интересов субъектов предпринимательства, к ответственности,  подать исковое заявление в суд. В случае возникновения фактов системного нарушения прав предпринимателей и невозможности их разрешения на уровне государственных органов Уполномоченный по защите прав предпринимателей вправе внести обращения на рассмотрение Президенту Республики Казахстан. </w:t>
      </w:r>
    </w:p>
    <w:p w14:paraId="5540EEBD"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Рассматривая предпринимательство как вид экономической деятельности, государство гарантирует и стимулирует социальную ответственность предпринимательства. В Стратегии «Казахстан 2050» -Новый политический курс состоявшегося государства обращено внимание на один из приоритетов государственной политики-сферы ответственного ведения бизнеса, что выражается в большем участии бизнеса в поддержке целей устойчивого развития-Глобального договора ООН [12]. В современных условиях к Глобальному договору ООН присоединились тысячи участников из более чем 135 стран мира, и он является глобальной инициативой, представляющей основу для представителей деловых кругов, определяющих свою деятельность с десятью принципами, включающих права человека, охрану окружающей среды, трудовые отношения, борьбу с коррупцией. Являясь добровольной инициативой, Глобальный договор ООН преследует цель интеграции десяти принципов предпринимательской деятельности в мировом масштабе.  Компания, присоединяясь к этим принципам, подтверждает, что деловая практика, опирающаяся на универсальные принципы, способствует формированию процветающих и преуспевающих обществ, содействуя большей устойчивости, представительности глобального рынка. Бизнес, торговля и инвестиционная деятельность являются основными опорами процветания и мира [13]. Отметим, озвученный Генеральным секретарем ООН Кофи Аннаном в обращении к Всемирному экономическому форуму 31 января 1999 г.  Глобальный договор ООН рассматривается как пакт доброй воли, чтобы побудить предприятия и фирмы по всему миру проводить социальную ответственную политику и отчитываться об их реализации. В Республике Казахстан с 2012 г. Фондом </w:t>
      </w:r>
      <w:proofErr w:type="spellStart"/>
      <w:r w:rsidRPr="00CD2D1F">
        <w:rPr>
          <w:rFonts w:eastAsia="DengXian"/>
          <w:kern w:val="2"/>
          <w:sz w:val="24"/>
          <w:szCs w:val="24"/>
          <w:lang w:val="ru-RU" w:eastAsia="zh-CN"/>
          <w14:ligatures w14:val="standardContextual"/>
        </w:rPr>
        <w:t>Самрук</w:t>
      </w:r>
      <w:proofErr w:type="spellEnd"/>
      <w:r w:rsidRPr="00CD2D1F">
        <w:rPr>
          <w:rFonts w:eastAsia="DengXian"/>
          <w:kern w:val="2"/>
          <w:sz w:val="24"/>
          <w:szCs w:val="24"/>
          <w:lang w:val="ru-RU" w:eastAsia="zh-CN"/>
          <w14:ligatures w14:val="standardContextual"/>
        </w:rPr>
        <w:t>–</w:t>
      </w:r>
      <w:proofErr w:type="spellStart"/>
      <w:r w:rsidRPr="00CD2D1F">
        <w:rPr>
          <w:rFonts w:eastAsia="DengXian"/>
          <w:kern w:val="2"/>
          <w:sz w:val="24"/>
          <w:szCs w:val="24"/>
          <w:lang w:val="ru-RU" w:eastAsia="zh-CN"/>
          <w14:ligatures w14:val="standardContextual"/>
        </w:rPr>
        <w:t>Казына</w:t>
      </w:r>
      <w:proofErr w:type="spellEnd"/>
      <w:r w:rsidRPr="00CD2D1F">
        <w:rPr>
          <w:rFonts w:eastAsia="DengXian"/>
          <w:kern w:val="2"/>
          <w:sz w:val="24"/>
          <w:szCs w:val="24"/>
          <w:lang w:val="ru-RU" w:eastAsia="zh-CN"/>
          <w14:ligatures w14:val="standardContextual"/>
        </w:rPr>
        <w:t xml:space="preserve"> реализуются Программы социальной ответственности, направленной на реализацию социальных проектов, трудовых отношений, обеспечение безопасных условий труда и экологическую безопасность и учрежден ежегодный конкурс «</w:t>
      </w:r>
      <w:proofErr w:type="spellStart"/>
      <w:r w:rsidRPr="00CD2D1F">
        <w:rPr>
          <w:rFonts w:eastAsia="DengXian"/>
          <w:kern w:val="2"/>
          <w:sz w:val="24"/>
          <w:szCs w:val="24"/>
          <w:lang w:val="ru-RU" w:eastAsia="zh-CN"/>
          <w14:ligatures w14:val="standardContextual"/>
        </w:rPr>
        <w:t>Парыз</w:t>
      </w:r>
      <w:proofErr w:type="spellEnd"/>
      <w:r w:rsidRPr="00CD2D1F">
        <w:rPr>
          <w:rFonts w:eastAsia="DengXian"/>
          <w:kern w:val="2"/>
          <w:sz w:val="24"/>
          <w:szCs w:val="24"/>
          <w:lang w:val="ru-RU" w:eastAsia="zh-CN"/>
          <w14:ligatures w14:val="standardContextual"/>
        </w:rPr>
        <w:t>». Ежегодный конкурс «</w:t>
      </w:r>
      <w:proofErr w:type="spellStart"/>
      <w:r w:rsidRPr="00CD2D1F">
        <w:rPr>
          <w:rFonts w:eastAsia="DengXian"/>
          <w:kern w:val="2"/>
          <w:sz w:val="24"/>
          <w:szCs w:val="24"/>
          <w:lang w:val="ru-RU" w:eastAsia="zh-CN"/>
          <w14:ligatures w14:val="standardContextual"/>
        </w:rPr>
        <w:t>Парыз</w:t>
      </w:r>
      <w:proofErr w:type="spellEnd"/>
      <w:r w:rsidRPr="00CD2D1F">
        <w:rPr>
          <w:rFonts w:eastAsia="DengXian"/>
          <w:kern w:val="2"/>
          <w:sz w:val="24"/>
          <w:szCs w:val="24"/>
          <w:lang w:val="ru-RU" w:eastAsia="zh-CN"/>
          <w14:ligatures w14:val="standardContextual"/>
        </w:rPr>
        <w:t>» по социальной ответственности бизнеса [14], проводится в два этапа на региональном и республиканском уровне для субъектов малого и среднего предпринимательства и субъекта крупного предпринимательства по номинациям:</w:t>
      </w:r>
    </w:p>
    <w:p w14:paraId="3713B814"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1.</w:t>
      </w:r>
      <w:r w:rsidRPr="00CD2D1F">
        <w:rPr>
          <w:rFonts w:eastAsia="DengXian"/>
          <w:kern w:val="2"/>
          <w:sz w:val="24"/>
          <w:szCs w:val="24"/>
          <w:lang w:val="ru-RU" w:eastAsia="zh-CN"/>
          <w14:ligatures w14:val="standardContextual"/>
        </w:rPr>
        <w:tab/>
        <w:t>«Лучшее социально ответственное предприятие», где рассматривается деятельность претендентов, реализующих социальные программы, направленные на поддержку собственного персонала, социальную адаптацию людей с ограниченными возможностями и улучшение благосостояния общества в целом;</w:t>
      </w:r>
    </w:p>
    <w:p w14:paraId="0A89B4EE"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2.</w:t>
      </w:r>
      <w:r w:rsidRPr="00CD2D1F">
        <w:rPr>
          <w:rFonts w:eastAsia="DengXian"/>
          <w:kern w:val="2"/>
          <w:sz w:val="24"/>
          <w:szCs w:val="24"/>
          <w:lang w:val="ru-RU" w:eastAsia="zh-CN"/>
          <w14:ligatures w14:val="standardContextual"/>
        </w:rPr>
        <w:tab/>
        <w:t>«Лучший коллективный договор», где рассматриваются коллективные договоры, значительно улучшающие и укрепляющие трудовые и социальные права работников, предусмотренные законодательством Республики Казахстан;</w:t>
      </w:r>
    </w:p>
    <w:p w14:paraId="5FEEC3E2"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lastRenderedPageBreak/>
        <w:t>3.</w:t>
      </w:r>
      <w:r w:rsidRPr="00CD2D1F">
        <w:rPr>
          <w:rFonts w:eastAsia="DengXian"/>
          <w:kern w:val="2"/>
          <w:sz w:val="24"/>
          <w:szCs w:val="24"/>
          <w:lang w:val="ru-RU" w:eastAsia="zh-CN"/>
          <w14:ligatures w14:val="standardContextual"/>
        </w:rPr>
        <w:tab/>
        <w:t>«За вклад в экологию», где рассматривается деятельность претендентов, значительно отличившихся в реализации природоохранных (экологических) программ, мероприятий и проектов, направленных на улучшение состояния окружающей среды, переработки и утилизации отходов.</w:t>
      </w:r>
    </w:p>
    <w:p w14:paraId="65DDA27F"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4.</w:t>
      </w:r>
      <w:r w:rsidRPr="00CD2D1F">
        <w:rPr>
          <w:rFonts w:eastAsia="DengXian"/>
          <w:kern w:val="2"/>
          <w:sz w:val="24"/>
          <w:szCs w:val="24"/>
          <w:lang w:val="ru-RU" w:eastAsia="zh-CN"/>
          <w14:ligatures w14:val="standardContextual"/>
        </w:rPr>
        <w:tab/>
        <w:t xml:space="preserve"> «Лучшее предприятие в области охраны труда», где рассматривается деятельность претендентов, создающих условия труда, позволяющие сохранить здоровье работников в процессе трудовой деятельности.</w:t>
      </w:r>
    </w:p>
    <w:p w14:paraId="02AFC379" w14:textId="77777777" w:rsidR="00233E90" w:rsidRPr="00CD2D1F"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5.</w:t>
      </w:r>
      <w:r w:rsidRPr="00CD2D1F">
        <w:rPr>
          <w:rFonts w:eastAsia="DengXian"/>
          <w:kern w:val="2"/>
          <w:sz w:val="24"/>
          <w:szCs w:val="24"/>
          <w:lang w:val="ru-RU" w:eastAsia="zh-CN"/>
          <w14:ligatures w14:val="standardContextual"/>
        </w:rPr>
        <w:tab/>
        <w:t xml:space="preserve">«Лучший социальный проект года», где рассматриваются социальные проекты, реализуемые бизнесом, способствующие занятости и (или) улучшению условий жизни социально-уязвимых и малообеспеченных слоев населения. </w:t>
      </w:r>
    </w:p>
    <w:p w14:paraId="2BEAAA90" w14:textId="77777777" w:rsidR="00233E90" w:rsidRDefault="00233E90" w:rsidP="00233E90">
      <w:pPr>
        <w:widowControl/>
        <w:autoSpaceDE/>
        <w:autoSpaceDN/>
        <w:spacing w:line="259" w:lineRule="auto"/>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Таким образом, учреждение ежегодного конкурса «</w:t>
      </w:r>
      <w:proofErr w:type="spellStart"/>
      <w:r w:rsidRPr="00CD2D1F">
        <w:rPr>
          <w:rFonts w:eastAsia="DengXian"/>
          <w:kern w:val="2"/>
          <w:sz w:val="24"/>
          <w:szCs w:val="24"/>
          <w:lang w:val="ru-RU" w:eastAsia="zh-CN"/>
          <w14:ligatures w14:val="standardContextual"/>
        </w:rPr>
        <w:t>Парыз</w:t>
      </w:r>
      <w:proofErr w:type="spellEnd"/>
      <w:r w:rsidRPr="00CD2D1F">
        <w:rPr>
          <w:rFonts w:eastAsia="DengXian"/>
          <w:kern w:val="2"/>
          <w:sz w:val="24"/>
          <w:szCs w:val="24"/>
          <w:lang w:val="ru-RU" w:eastAsia="zh-CN"/>
          <w14:ligatures w14:val="standardContextual"/>
        </w:rPr>
        <w:t>» на примере лучших предприятий Казахстана закрепляет и реализует продвижение принципов Глобального договора ООН по социальной ответственности бизнеса для определения вклада социально-ориентированных бизнес-структур в сфере социально-трудовых отношений, развития социального партнёрства и на деле показывает, что Республика Казахстан, являясь субъектом международного сообщества, закрепляет в сфере предпринимательства универсальные принципы базирующиеся на основных положениях Всеобщей декларации прав человека [15], Декларации Международной организации труда об основополагающих принципах и правах на производстве [16],  Рио-де-</w:t>
      </w:r>
      <w:proofErr w:type="spellStart"/>
      <w:r w:rsidRPr="00CD2D1F">
        <w:rPr>
          <w:rFonts w:eastAsia="DengXian"/>
          <w:kern w:val="2"/>
          <w:sz w:val="24"/>
          <w:szCs w:val="24"/>
          <w:lang w:val="ru-RU" w:eastAsia="zh-CN"/>
          <w14:ligatures w14:val="standardContextual"/>
        </w:rPr>
        <w:t>Жанейрской</w:t>
      </w:r>
      <w:proofErr w:type="spellEnd"/>
      <w:r w:rsidRPr="00CD2D1F">
        <w:rPr>
          <w:rFonts w:eastAsia="DengXian"/>
          <w:kern w:val="2"/>
          <w:sz w:val="24"/>
          <w:szCs w:val="24"/>
          <w:lang w:val="ru-RU" w:eastAsia="zh-CN"/>
          <w14:ligatures w14:val="standardContextual"/>
        </w:rPr>
        <w:t xml:space="preserve"> декларации по окружающей среде и развитию [17] и  </w:t>
      </w:r>
      <w:bookmarkStart w:id="27" w:name="_Hlk174533162"/>
      <w:r w:rsidRPr="00CD2D1F">
        <w:rPr>
          <w:rFonts w:eastAsia="DengXian"/>
          <w:kern w:val="2"/>
          <w:sz w:val="24"/>
          <w:szCs w:val="24"/>
          <w:lang w:val="ru-RU" w:eastAsia="zh-CN"/>
          <w14:ligatures w14:val="standardContextual"/>
        </w:rPr>
        <w:t>Конвенции ООН против коррупции</w:t>
      </w:r>
      <w:bookmarkEnd w:id="27"/>
      <w:r w:rsidRPr="00CD2D1F">
        <w:rPr>
          <w:rFonts w:eastAsia="DengXian"/>
          <w:kern w:val="2"/>
          <w:sz w:val="24"/>
          <w:szCs w:val="24"/>
          <w:lang w:val="ru-RU" w:eastAsia="zh-CN"/>
          <w14:ligatures w14:val="standardContextual"/>
        </w:rPr>
        <w:t xml:space="preserve"> [18]. Присоединение Республики к международным договорам и ратификация международных обязательств подтверждают миролюбивую государственную политику нашей страны к продвижению целей устойчивого развития, принятых в 2015 г. Генеральной ассамблеей ООН, как стратегии будущего для всего населения нашей планеты до 2030 года. </w:t>
      </w:r>
      <w:r w:rsidRPr="00CD2D1F">
        <w:rPr>
          <w:rFonts w:ascii="Calibri" w:eastAsia="DengXian" w:hAnsi="Calibri"/>
          <w:kern w:val="2"/>
          <w:sz w:val="24"/>
          <w:szCs w:val="24"/>
          <w:lang w:eastAsia="zh-CN"/>
          <w14:ligatures w14:val="standardContextual"/>
        </w:rPr>
        <w:t xml:space="preserve"> </w:t>
      </w:r>
      <w:r w:rsidRPr="00CD2D1F">
        <w:rPr>
          <w:rFonts w:eastAsia="DengXian"/>
          <w:kern w:val="2"/>
          <w:sz w:val="24"/>
          <w:szCs w:val="24"/>
          <w:lang w:val="ru-RU" w:eastAsia="zh-CN"/>
          <w14:ligatures w14:val="standardContextual"/>
        </w:rPr>
        <w:t xml:space="preserve">  </w:t>
      </w:r>
    </w:p>
    <w:p w14:paraId="649E133B" w14:textId="77777777" w:rsidR="00233E90" w:rsidRPr="00CD2D1F" w:rsidRDefault="00233E90" w:rsidP="00233E90">
      <w:pPr>
        <w:widowControl/>
        <w:autoSpaceDE/>
        <w:autoSpaceDN/>
        <w:spacing w:after="160" w:line="259" w:lineRule="auto"/>
        <w:jc w:val="center"/>
        <w:rPr>
          <w:rFonts w:eastAsia="DengXian"/>
          <w:b/>
          <w:bCs/>
          <w:kern w:val="2"/>
          <w:sz w:val="24"/>
          <w:szCs w:val="24"/>
          <w:lang w:val="ru-RU" w:eastAsia="zh-CN"/>
          <w14:ligatures w14:val="standardContextual"/>
        </w:rPr>
      </w:pPr>
      <w:r w:rsidRPr="00CD2D1F">
        <w:rPr>
          <w:rFonts w:eastAsia="DengXian"/>
          <w:b/>
          <w:bCs/>
          <w:kern w:val="2"/>
          <w:sz w:val="24"/>
          <w:szCs w:val="24"/>
          <w:lang w:val="ru-RU" w:eastAsia="zh-CN"/>
          <w14:ligatures w14:val="standardContextual"/>
        </w:rPr>
        <w:t>Литература:</w:t>
      </w:r>
    </w:p>
    <w:p w14:paraId="1F54A2C4"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color w:val="0070C0"/>
          <w:kern w:val="2"/>
          <w:sz w:val="24"/>
          <w:szCs w:val="24"/>
          <w:lang w:val="ru-RU" w:eastAsia="zh-CN"/>
          <w14:ligatures w14:val="standardContextual"/>
        </w:rPr>
      </w:pPr>
      <w:proofErr w:type="spellStart"/>
      <w:r w:rsidRPr="00CD2D1F">
        <w:rPr>
          <w:rFonts w:eastAsia="DengXian"/>
          <w:kern w:val="2"/>
          <w:sz w:val="24"/>
          <w:szCs w:val="24"/>
          <w:lang w:val="ru-RU" w:eastAsia="zh-CN"/>
          <w14:ligatures w14:val="standardContextual"/>
        </w:rPr>
        <w:t>Ж.Г.Калишева</w:t>
      </w:r>
      <w:proofErr w:type="spellEnd"/>
      <w:r w:rsidRPr="00CD2D1F">
        <w:rPr>
          <w:rFonts w:eastAsia="DengXian"/>
          <w:kern w:val="2"/>
          <w:sz w:val="24"/>
          <w:szCs w:val="24"/>
          <w:lang w:val="ru-RU" w:eastAsia="zh-CN"/>
          <w14:ligatures w14:val="standardContextual"/>
        </w:rPr>
        <w:t xml:space="preserve"> Имплементация международных норм   о предпринимательской деятельности в аспекте прав человека в национальное законодательство: проблемы и решение. «</w:t>
      </w:r>
      <w:proofErr w:type="spellStart"/>
      <w:r w:rsidRPr="00CD2D1F">
        <w:rPr>
          <w:rFonts w:eastAsia="DengXian"/>
          <w:kern w:val="2"/>
          <w:sz w:val="24"/>
          <w:szCs w:val="24"/>
          <w:lang w:val="ru-RU" w:eastAsia="zh-CN"/>
          <w14:ligatures w14:val="standardContextual"/>
        </w:rPr>
        <w:t>Шайкеновские</w:t>
      </w:r>
      <w:proofErr w:type="spellEnd"/>
      <w:r w:rsidRPr="00CD2D1F">
        <w:rPr>
          <w:rFonts w:eastAsia="DengXian"/>
          <w:kern w:val="2"/>
          <w:sz w:val="24"/>
          <w:szCs w:val="24"/>
          <w:lang w:val="ru-RU" w:eastAsia="zh-CN"/>
          <w14:ligatures w14:val="standardContextual"/>
        </w:rPr>
        <w:t xml:space="preserve"> чтения». –Алматы, НИЦ КОУ. 2015. С.</w:t>
      </w:r>
      <w:r w:rsidRPr="00131219">
        <w:rPr>
          <w:rFonts w:eastAsia="DengXian"/>
          <w:kern w:val="2"/>
          <w:sz w:val="24"/>
          <w:szCs w:val="24"/>
          <w:lang w:val="ru-RU" w:eastAsia="zh-CN"/>
          <w14:ligatures w14:val="standardContextual"/>
        </w:rPr>
        <w:t>1</w:t>
      </w:r>
      <w:r w:rsidRPr="00CD2D1F">
        <w:rPr>
          <w:rFonts w:eastAsia="DengXian"/>
          <w:kern w:val="2"/>
          <w:sz w:val="24"/>
          <w:szCs w:val="24"/>
          <w:lang w:val="ru-RU" w:eastAsia="zh-CN"/>
          <w14:ligatures w14:val="standardContextual"/>
        </w:rPr>
        <w:t xml:space="preserve">02 </w:t>
      </w:r>
    </w:p>
    <w:p w14:paraId="0CF4F500"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Конституция Республики Казахстан (принята на республиканском референдуме 30 августа 1995 года) (с изменениями и дополнениями по состоянию на 19.09.2022 г.)</w:t>
      </w:r>
      <w:r w:rsidRPr="00CD2D1F">
        <w:rPr>
          <w:rFonts w:ascii="Calibri" w:eastAsia="DengXian" w:hAnsi="Calibri"/>
          <w:kern w:val="2"/>
          <w:sz w:val="24"/>
          <w:szCs w:val="24"/>
          <w:lang w:eastAsia="zh-CN"/>
          <w14:ligatures w14:val="standardContextual"/>
        </w:rPr>
        <w:t xml:space="preserve"> </w:t>
      </w:r>
      <w:hyperlink r:id="rId41" w:history="1">
        <w:r w:rsidRPr="00CD2D1F">
          <w:rPr>
            <w:rFonts w:eastAsia="DengXian"/>
            <w:color w:val="0563C1"/>
            <w:kern w:val="2"/>
            <w:sz w:val="24"/>
            <w:szCs w:val="24"/>
            <w:u w:val="single"/>
            <w:lang w:val="ru-RU" w:eastAsia="zh-CN"/>
            <w14:ligatures w14:val="standardContextual"/>
          </w:rPr>
          <w:t>https://online.zakon.kz/Document/?doc_id=1005029</w:t>
        </w:r>
      </w:hyperlink>
    </w:p>
    <w:p w14:paraId="2C67B287" w14:textId="77777777" w:rsidR="00233E90" w:rsidRPr="00CD2D1F" w:rsidRDefault="00BF73F0" w:rsidP="00AB3469">
      <w:pPr>
        <w:widowControl/>
        <w:numPr>
          <w:ilvl w:val="0"/>
          <w:numId w:val="18"/>
        </w:numPr>
        <w:autoSpaceDE/>
        <w:autoSpaceDN/>
        <w:spacing w:after="160" w:line="259" w:lineRule="auto"/>
        <w:ind w:left="0" w:firstLine="709"/>
        <w:contextualSpacing/>
        <w:jc w:val="both"/>
        <w:rPr>
          <w:rFonts w:eastAsia="DengXian"/>
          <w:kern w:val="2"/>
          <w:sz w:val="24"/>
          <w:szCs w:val="24"/>
          <w:lang w:val="ru-RU" w:eastAsia="zh-CN"/>
          <w14:ligatures w14:val="standardContextual"/>
        </w:rPr>
      </w:pPr>
      <w:hyperlink r:id="rId42" w:history="1">
        <w:r w:rsidR="00233E90" w:rsidRPr="00CD2D1F">
          <w:rPr>
            <w:rFonts w:eastAsia="DengXian"/>
            <w:kern w:val="2"/>
            <w:sz w:val="24"/>
            <w:szCs w:val="24"/>
            <w:lang w:eastAsia="zh-CN"/>
            <w14:ligatures w14:val="standardContextual"/>
          </w:rPr>
          <w:t>ГК РК Гражданский кодекс (Общая часть) 2024 (zakon.kz)</w:t>
        </w:r>
      </w:hyperlink>
      <w:r w:rsidR="00233E90" w:rsidRPr="00CD2D1F">
        <w:rPr>
          <w:rFonts w:eastAsia="DengXian"/>
          <w:kern w:val="2"/>
          <w:sz w:val="24"/>
          <w:szCs w:val="24"/>
          <w:lang w:val="ru-RU" w:eastAsia="zh-CN"/>
          <w14:ligatures w14:val="standardContextual"/>
        </w:rPr>
        <w:t xml:space="preserve"> </w:t>
      </w:r>
      <w:hyperlink r:id="rId43" w:history="1">
        <w:r w:rsidR="00233E90" w:rsidRPr="00CD2D1F">
          <w:rPr>
            <w:rFonts w:eastAsia="DengXian"/>
            <w:color w:val="0563C1"/>
            <w:kern w:val="2"/>
            <w:sz w:val="24"/>
            <w:szCs w:val="24"/>
            <w:u w:val="single"/>
            <w:lang w:val="ru-RU" w:eastAsia="zh-CN"/>
            <w14:ligatures w14:val="standardContextual"/>
          </w:rPr>
          <w:t>https://online.zakon.kz/Document/?doc_id=1006061</w:t>
        </w:r>
      </w:hyperlink>
    </w:p>
    <w:p w14:paraId="2138C15B" w14:textId="77777777" w:rsidR="00233E90" w:rsidRPr="00CD2D1F" w:rsidRDefault="00233E90" w:rsidP="00AB3469">
      <w:pPr>
        <w:widowControl/>
        <w:numPr>
          <w:ilvl w:val="0"/>
          <w:numId w:val="18"/>
        </w:numPr>
        <w:autoSpaceDE/>
        <w:autoSpaceDN/>
        <w:spacing w:after="160" w:line="259" w:lineRule="auto"/>
        <w:ind w:left="0" w:firstLine="709"/>
        <w:contextualSpacing/>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ГК РК Гражданский кодекс (Общая часть) 2024 (zakon.kz) </w:t>
      </w:r>
      <w:r w:rsidRPr="00CD2D1F">
        <w:rPr>
          <w:rFonts w:eastAsia="DengXian"/>
          <w:color w:val="0070C0"/>
          <w:kern w:val="2"/>
          <w:sz w:val="24"/>
          <w:szCs w:val="24"/>
          <w:lang w:val="ru-RU" w:eastAsia="zh-CN"/>
          <w14:ligatures w14:val="standardContextual"/>
        </w:rPr>
        <w:t>https://online.zakon.kz/Document/?doc_id=1006061</w:t>
      </w:r>
    </w:p>
    <w:p w14:paraId="195E9182"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color w:val="0070C0"/>
          <w:kern w:val="2"/>
          <w:sz w:val="24"/>
          <w:szCs w:val="24"/>
          <w:lang w:val="ru-RU" w:eastAsia="zh-CN"/>
          <w14:ligatures w14:val="standardContextual"/>
        </w:rPr>
      </w:pPr>
      <w:r w:rsidRPr="00CD2D1F">
        <w:rPr>
          <w:rFonts w:eastAsia="DengXian"/>
          <w:kern w:val="2"/>
          <w:sz w:val="24"/>
          <w:szCs w:val="24"/>
          <w:lang w:val="ru-RU" w:eastAsia="zh-CN"/>
          <w14:ligatures w14:val="standardContextual"/>
        </w:rPr>
        <w:t>Закон РК "О Национальной палате предпринимателей» 4 июля 2013 года с изм. и доп.)</w:t>
      </w:r>
      <w:r w:rsidRPr="00CD2D1F">
        <w:rPr>
          <w:rFonts w:ascii="Calibri" w:eastAsia="DengXian" w:hAnsi="Calibri"/>
          <w:kern w:val="2"/>
          <w:sz w:val="24"/>
          <w:szCs w:val="24"/>
          <w:lang w:eastAsia="zh-CN"/>
          <w14:ligatures w14:val="standardContextual"/>
        </w:rPr>
        <w:t xml:space="preserve"> </w:t>
      </w:r>
      <w:r w:rsidRPr="00CD2D1F">
        <w:rPr>
          <w:rFonts w:eastAsia="DengXian"/>
          <w:color w:val="0070C0"/>
          <w:kern w:val="2"/>
          <w:sz w:val="24"/>
          <w:szCs w:val="24"/>
          <w:lang w:eastAsia="zh-CN"/>
          <w14:ligatures w14:val="standardContextual"/>
        </w:rPr>
        <w:t>https://online.zakon.kz/Document/?doc_id=31416464</w:t>
      </w:r>
    </w:p>
    <w:p w14:paraId="5C00ECB6"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color w:val="0070C0"/>
          <w:kern w:val="2"/>
          <w:sz w:val="24"/>
          <w:szCs w:val="24"/>
          <w:lang w:val="ru-RU" w:eastAsia="zh-CN"/>
          <w14:ligatures w14:val="standardContextual"/>
        </w:rPr>
      </w:pPr>
      <w:r w:rsidRPr="00CD2D1F">
        <w:rPr>
          <w:rFonts w:eastAsia="DengXian"/>
          <w:kern w:val="2"/>
          <w:sz w:val="24"/>
          <w:szCs w:val="24"/>
          <w:lang w:val="ru-RU" w:eastAsia="zh-CN"/>
          <w14:ligatures w14:val="standardContextual"/>
        </w:rPr>
        <w:t>Кодекс Республики Казахстан от 29 октября 2015 года № 375-V «Предпринимательский кодекс Республики Казахстан» (с изменениями и дополнениями по состоянию на 20.08.2024 г.)</w:t>
      </w:r>
      <w:r w:rsidRPr="00CD2D1F">
        <w:rPr>
          <w:rFonts w:ascii="Calibri" w:eastAsia="DengXian" w:hAnsi="Calibri"/>
          <w:kern w:val="2"/>
          <w:sz w:val="24"/>
          <w:szCs w:val="24"/>
          <w:lang w:eastAsia="zh-CN"/>
          <w14:ligatures w14:val="standardContextual"/>
        </w:rPr>
        <w:t xml:space="preserve"> </w:t>
      </w:r>
      <w:r w:rsidRPr="00CD2D1F">
        <w:rPr>
          <w:rFonts w:eastAsia="DengXian"/>
          <w:color w:val="0070C0"/>
          <w:kern w:val="2"/>
          <w:sz w:val="24"/>
          <w:szCs w:val="24"/>
          <w:lang w:val="ru-RU" w:eastAsia="zh-CN"/>
          <w14:ligatures w14:val="standardContextual"/>
        </w:rPr>
        <w:t>https://online.zakon.kz/Document/?doc_id=38259854</w:t>
      </w:r>
    </w:p>
    <w:p w14:paraId="2A85DCB5"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Указ Президента Республики Казахстан от 31 декабря 2020 года № 484 «Об основных направлениях государственной политики по развитию конкуренции» //</w:t>
      </w:r>
      <w:r w:rsidRPr="00CD2D1F">
        <w:rPr>
          <w:rFonts w:eastAsia="DengXian"/>
          <w:color w:val="0070C0"/>
          <w:kern w:val="2"/>
          <w:sz w:val="24"/>
          <w:szCs w:val="24"/>
          <w:lang w:val="ru-RU" w:eastAsia="zh-CN"/>
          <w14:ligatures w14:val="standardContextual"/>
        </w:rPr>
        <w:t>https://online.zakon.kz/Document/?doc_id=32221878&amp;pos=4;-108#pos=4;-108</w:t>
      </w:r>
    </w:p>
    <w:p w14:paraId="6C70D661"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color w:val="0070C0"/>
          <w:kern w:val="2"/>
          <w:sz w:val="24"/>
          <w:szCs w:val="24"/>
          <w:lang w:eastAsia="zh-CN"/>
          <w14:ligatures w14:val="standardContextual"/>
        </w:rPr>
      </w:pPr>
      <w:r w:rsidRPr="00CD2D1F">
        <w:rPr>
          <w:rFonts w:eastAsia="DengXian"/>
          <w:kern w:val="2"/>
          <w:sz w:val="24"/>
          <w:szCs w:val="24"/>
          <w:lang w:eastAsia="zh-CN"/>
          <w14:ligatures w14:val="standardContextual"/>
        </w:rPr>
        <w:lastRenderedPageBreak/>
        <w:t xml:space="preserve">Кодекс Республики Казахстан от 29 октября 2015 года № 375-V «Предпринимательский кодекс Республики Казахстан» (с изменениями и дополнениями по состоянию на 20.08.2024 г.)// </w:t>
      </w:r>
      <w:r w:rsidRPr="00CD2D1F">
        <w:rPr>
          <w:rFonts w:eastAsia="DengXian"/>
          <w:color w:val="0070C0"/>
          <w:kern w:val="2"/>
          <w:sz w:val="24"/>
          <w:szCs w:val="24"/>
          <w:lang w:eastAsia="zh-CN"/>
          <w14:ligatures w14:val="standardContextual"/>
        </w:rPr>
        <w:t>https://online.zakon.kz/Document/?doc_id=38259854</w:t>
      </w:r>
    </w:p>
    <w:p w14:paraId="3FDD4425"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Казахстанский бизнес жалуется на репрессии со стороны регулирующих органов//</w:t>
      </w:r>
      <w:hyperlink r:id="rId44" w:history="1">
        <w:r w:rsidRPr="00CD2D1F">
          <w:rPr>
            <w:rFonts w:eastAsia="DengXian"/>
            <w:color w:val="0563C1"/>
            <w:kern w:val="2"/>
            <w:sz w:val="24"/>
            <w:szCs w:val="24"/>
            <w:u w:val="single"/>
            <w:lang w:val="ru-RU" w:eastAsia="zh-CN"/>
            <w14:ligatures w14:val="standardContextual"/>
          </w:rPr>
          <w:t>https://kz.kursiv.media/2023-02-08/lgtn-business-2/?ysclid=lwdv8hgbel127912140</w:t>
        </w:r>
      </w:hyperlink>
    </w:p>
    <w:p w14:paraId="268C117D"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color w:val="0070C0"/>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Казахстанский бизнес жалуется на репрессии со стороны регулирующих органов// </w:t>
      </w:r>
      <w:r w:rsidRPr="00CD2D1F">
        <w:rPr>
          <w:rFonts w:eastAsia="DengXian"/>
          <w:color w:val="0070C0"/>
          <w:kern w:val="2"/>
          <w:sz w:val="24"/>
          <w:szCs w:val="24"/>
          <w:lang w:val="ru-RU" w:eastAsia="zh-CN"/>
          <w14:ligatures w14:val="standardContextual"/>
        </w:rPr>
        <w:t>https://kz.kursiv.media/2023-02-08/lgtn-business-2/?ysclid=lwdv8hgbel127912140</w:t>
      </w:r>
    </w:p>
    <w:p w14:paraId="6687BE47"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Казахстанский бизнес жалуется на репрессии со стороны регулирующих органов</w:t>
      </w:r>
      <w:r w:rsidRPr="00CD2D1F">
        <w:rPr>
          <w:rFonts w:eastAsia="DengXian"/>
          <w:color w:val="0070C0"/>
          <w:kern w:val="2"/>
          <w:sz w:val="24"/>
          <w:szCs w:val="24"/>
          <w:lang w:val="ru-RU" w:eastAsia="zh-CN"/>
          <w14:ligatures w14:val="standardContextual"/>
        </w:rPr>
        <w:t>//https://kz.kursiv.media/2023-02-08/lgtn-business-2/?ysclid=lwdv8hgbel127912140</w:t>
      </w:r>
    </w:p>
    <w:p w14:paraId="009B89C8"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Глобальный Договор ООН (UN Global Compact) (инициирован в 1999 году) </w:t>
      </w:r>
      <w:hyperlink r:id="rId45" w:anchor="pos=4;-108" w:history="1">
        <w:r w:rsidRPr="00CD2D1F">
          <w:rPr>
            <w:rFonts w:eastAsia="DengXian"/>
            <w:color w:val="0563C1"/>
            <w:kern w:val="2"/>
            <w:sz w:val="24"/>
            <w:szCs w:val="24"/>
            <w:u w:val="single"/>
            <w:lang w:val="ru-RU" w:eastAsia="zh-CN"/>
            <w14:ligatures w14:val="standardContextual"/>
          </w:rPr>
          <w:t>https://online.zakon.kz/Document/?doc_id=30191480&amp;pos=4;-108#pos=4;-108</w:t>
        </w:r>
      </w:hyperlink>
    </w:p>
    <w:p w14:paraId="6A0164EB" w14:textId="77777777" w:rsidR="00233E90" w:rsidRPr="00CD2D1F" w:rsidRDefault="00233E90" w:rsidP="00AB3469">
      <w:pPr>
        <w:widowControl/>
        <w:numPr>
          <w:ilvl w:val="0"/>
          <w:numId w:val="18"/>
        </w:numPr>
        <w:autoSpaceDE/>
        <w:autoSpaceDN/>
        <w:spacing w:after="160" w:line="259" w:lineRule="auto"/>
        <w:ind w:left="0" w:firstLine="709"/>
        <w:contextualSpacing/>
        <w:jc w:val="both"/>
        <w:rPr>
          <w:rFonts w:eastAsia="DengXian"/>
          <w:color w:val="0070C0"/>
          <w:kern w:val="2"/>
          <w:sz w:val="24"/>
          <w:szCs w:val="24"/>
          <w:lang w:val="ru-RU" w:eastAsia="zh-CN"/>
          <w14:ligatures w14:val="standardContextual"/>
        </w:rPr>
      </w:pPr>
      <w:r w:rsidRPr="00CD2D1F">
        <w:rPr>
          <w:rFonts w:eastAsia="DengXian"/>
          <w:color w:val="0070C0"/>
          <w:kern w:val="2"/>
          <w:sz w:val="24"/>
          <w:szCs w:val="24"/>
          <w:lang w:val="ru-RU" w:eastAsia="zh-CN"/>
          <w14:ligatures w14:val="standardContextual"/>
        </w:rPr>
        <w:t xml:space="preserve"> </w:t>
      </w:r>
      <w:r w:rsidRPr="00CD2D1F">
        <w:rPr>
          <w:rFonts w:eastAsia="DengXian"/>
          <w:kern w:val="2"/>
          <w:sz w:val="24"/>
          <w:szCs w:val="24"/>
          <w:lang w:val="ru-RU" w:eastAsia="zh-CN"/>
          <w14:ligatures w14:val="standardContextual"/>
        </w:rPr>
        <w:t xml:space="preserve">Глобальный Договор ООН (UN Global Compact) (инициирован в 1999 году) </w:t>
      </w:r>
      <w:r w:rsidRPr="00CD2D1F">
        <w:rPr>
          <w:rFonts w:eastAsia="DengXian"/>
          <w:color w:val="0070C0"/>
          <w:kern w:val="2"/>
          <w:sz w:val="24"/>
          <w:szCs w:val="24"/>
          <w:lang w:val="ru-RU" w:eastAsia="zh-CN"/>
          <w14:ligatures w14:val="standardContextual"/>
        </w:rPr>
        <w:t>https://online.zakon.kz/Document/?doc_id=30191480&amp;pos=4;-108#pos=4;-108</w:t>
      </w:r>
    </w:p>
    <w:p w14:paraId="52896C1B" w14:textId="77777777" w:rsidR="00233E90" w:rsidRPr="00CD2D1F" w:rsidRDefault="00233E90" w:rsidP="00AB3469">
      <w:pPr>
        <w:widowControl/>
        <w:numPr>
          <w:ilvl w:val="0"/>
          <w:numId w:val="18"/>
        </w:numPr>
        <w:autoSpaceDE/>
        <w:autoSpaceDN/>
        <w:spacing w:after="160" w:line="259" w:lineRule="auto"/>
        <w:ind w:left="0" w:firstLine="709"/>
        <w:contextualSpacing/>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www.paryz.kz.</w:t>
      </w:r>
    </w:p>
    <w:p w14:paraId="7D0519DA" w14:textId="77777777" w:rsidR="00233E90" w:rsidRPr="00CD2D1F" w:rsidRDefault="00233E90" w:rsidP="00AB3469">
      <w:pPr>
        <w:widowControl/>
        <w:numPr>
          <w:ilvl w:val="0"/>
          <w:numId w:val="18"/>
        </w:numPr>
        <w:autoSpaceDE/>
        <w:autoSpaceDN/>
        <w:spacing w:after="160" w:line="259" w:lineRule="auto"/>
        <w:ind w:left="0" w:firstLine="709"/>
        <w:contextualSpacing/>
        <w:rPr>
          <w:rFonts w:eastAsia="DengXian"/>
          <w:color w:val="0070C0"/>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Всеобщая декларация прав человека </w:t>
      </w:r>
      <w:r w:rsidRPr="00CD2D1F">
        <w:rPr>
          <w:rFonts w:eastAsia="DengXian"/>
          <w:color w:val="0070C0"/>
          <w:kern w:val="2"/>
          <w:sz w:val="24"/>
          <w:szCs w:val="24"/>
          <w:lang w:val="ru-RU" w:eastAsia="zh-CN"/>
          <w14:ligatures w14:val="standardContextual"/>
        </w:rPr>
        <w:t>https://www.un.org/ru/documents/decl_conv/declarations/declhr.shtml</w:t>
      </w:r>
    </w:p>
    <w:p w14:paraId="47BDBC6D" w14:textId="77777777" w:rsidR="00233E90" w:rsidRPr="00CD2D1F" w:rsidRDefault="00233E90" w:rsidP="00AB3469">
      <w:pPr>
        <w:widowControl/>
        <w:numPr>
          <w:ilvl w:val="0"/>
          <w:numId w:val="18"/>
        </w:numPr>
        <w:autoSpaceDE/>
        <w:autoSpaceDN/>
        <w:spacing w:after="160" w:line="259" w:lineRule="auto"/>
        <w:ind w:left="0" w:firstLine="709"/>
        <w:contextualSpacing/>
        <w:rPr>
          <w:rFonts w:eastAsia="DengXian"/>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Декларация Международной организации труда об основополагающих принципах и правах на производстве//  </w:t>
      </w:r>
      <w:hyperlink r:id="rId46" w:history="1">
        <w:r w:rsidRPr="00CD2D1F">
          <w:rPr>
            <w:rFonts w:eastAsia="DengXian"/>
            <w:color w:val="0563C1"/>
            <w:kern w:val="2"/>
            <w:sz w:val="24"/>
            <w:szCs w:val="24"/>
            <w:u w:val="single"/>
            <w:lang w:val="ru-RU" w:eastAsia="zh-CN"/>
            <w14:ligatures w14:val="standardContextual"/>
          </w:rPr>
          <w:t>https://www.un.org/ru/documents/decl_conv/declarations/ilo_principles.shtml</w:t>
        </w:r>
      </w:hyperlink>
    </w:p>
    <w:p w14:paraId="54F281BB" w14:textId="77777777" w:rsidR="00233E90" w:rsidRPr="00CD2D1F" w:rsidRDefault="00233E90" w:rsidP="00AB3469">
      <w:pPr>
        <w:widowControl/>
        <w:numPr>
          <w:ilvl w:val="0"/>
          <w:numId w:val="18"/>
        </w:numPr>
        <w:autoSpaceDE/>
        <w:autoSpaceDN/>
        <w:spacing w:after="160" w:line="259" w:lineRule="auto"/>
        <w:ind w:left="0" w:firstLine="709"/>
        <w:contextualSpacing/>
        <w:rPr>
          <w:rFonts w:eastAsia="DengXian"/>
          <w:color w:val="0070C0"/>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Рио-де-</w:t>
      </w:r>
      <w:proofErr w:type="spellStart"/>
      <w:r w:rsidRPr="00CD2D1F">
        <w:rPr>
          <w:rFonts w:eastAsia="DengXian"/>
          <w:kern w:val="2"/>
          <w:sz w:val="24"/>
          <w:szCs w:val="24"/>
          <w:lang w:val="ru-RU" w:eastAsia="zh-CN"/>
          <w14:ligatures w14:val="standardContextual"/>
        </w:rPr>
        <w:t>Жанейрская</w:t>
      </w:r>
      <w:proofErr w:type="spellEnd"/>
      <w:r w:rsidRPr="00CD2D1F">
        <w:rPr>
          <w:rFonts w:eastAsia="DengXian"/>
          <w:kern w:val="2"/>
          <w:sz w:val="24"/>
          <w:szCs w:val="24"/>
          <w:lang w:val="ru-RU" w:eastAsia="zh-CN"/>
          <w14:ligatures w14:val="standardContextual"/>
        </w:rPr>
        <w:t xml:space="preserve"> декларация по окружающей среде и развитию // </w:t>
      </w:r>
      <w:r w:rsidRPr="00CD2D1F">
        <w:rPr>
          <w:rFonts w:eastAsia="DengXian"/>
          <w:color w:val="0070C0"/>
          <w:kern w:val="2"/>
          <w:sz w:val="24"/>
          <w:szCs w:val="24"/>
          <w:lang w:val="ru-RU" w:eastAsia="zh-CN"/>
          <w14:ligatures w14:val="standardContextual"/>
        </w:rPr>
        <w:t xml:space="preserve">https://www.un.org/ru/documents/decl_conv/declarations/riodecl.shtml </w:t>
      </w:r>
    </w:p>
    <w:p w14:paraId="7667BE7E" w14:textId="77777777" w:rsidR="00233E90" w:rsidRPr="00CD2D1F" w:rsidRDefault="00233E90" w:rsidP="00AB3469">
      <w:pPr>
        <w:widowControl/>
        <w:numPr>
          <w:ilvl w:val="0"/>
          <w:numId w:val="18"/>
        </w:numPr>
        <w:autoSpaceDE/>
        <w:autoSpaceDN/>
        <w:spacing w:after="160" w:line="259" w:lineRule="auto"/>
        <w:ind w:left="0" w:firstLine="709"/>
        <w:contextualSpacing/>
        <w:rPr>
          <w:rFonts w:eastAsia="DengXian"/>
          <w:color w:val="0070C0"/>
          <w:kern w:val="2"/>
          <w:sz w:val="24"/>
          <w:szCs w:val="24"/>
          <w:lang w:val="ru-RU" w:eastAsia="zh-CN"/>
          <w14:ligatures w14:val="standardContextual"/>
        </w:rPr>
      </w:pPr>
      <w:r w:rsidRPr="00CD2D1F">
        <w:rPr>
          <w:rFonts w:eastAsia="DengXian"/>
          <w:kern w:val="2"/>
          <w:sz w:val="24"/>
          <w:szCs w:val="24"/>
          <w:lang w:val="ru-RU" w:eastAsia="zh-CN"/>
          <w14:ligatures w14:val="standardContextual"/>
        </w:rPr>
        <w:t xml:space="preserve"> Конвенции ООН против коррупции </w:t>
      </w:r>
      <w:r w:rsidRPr="00CD2D1F">
        <w:rPr>
          <w:rFonts w:eastAsia="DengXian"/>
          <w:color w:val="0070C0"/>
          <w:kern w:val="2"/>
          <w:sz w:val="24"/>
          <w:szCs w:val="24"/>
          <w:lang w:val="ru-RU" w:eastAsia="zh-CN"/>
          <w14:ligatures w14:val="standardContextual"/>
        </w:rPr>
        <w:t>https://www.un.org/ru/documents/decl_conv/conventions/corruption.shtml</w:t>
      </w:r>
    </w:p>
    <w:p w14:paraId="0503E6A2" w14:textId="77777777" w:rsidR="00233E90" w:rsidRDefault="00233E90" w:rsidP="00233E90">
      <w:pPr>
        <w:widowControl/>
        <w:autoSpaceDE/>
        <w:autoSpaceDN/>
        <w:spacing w:after="160" w:line="259" w:lineRule="auto"/>
        <w:jc w:val="both"/>
        <w:rPr>
          <w:rFonts w:eastAsia="DengXian"/>
          <w:kern w:val="2"/>
          <w:sz w:val="24"/>
          <w:szCs w:val="24"/>
          <w:lang w:val="ru-RU" w:eastAsia="zh-CN"/>
          <w14:ligatures w14:val="standardContextual"/>
        </w:rPr>
      </w:pPr>
      <w:bookmarkStart w:id="28" w:name="_Hlk174534942"/>
      <w:r w:rsidRPr="00CD2D1F">
        <w:rPr>
          <w:rFonts w:eastAsia="DengXian"/>
          <w:kern w:val="2"/>
          <w:sz w:val="24"/>
          <w:szCs w:val="24"/>
          <w:lang w:val="ru-RU" w:eastAsia="zh-CN"/>
          <w14:ligatures w14:val="standardContextual"/>
        </w:rPr>
        <w:t xml:space="preserve"> </w:t>
      </w:r>
    </w:p>
    <w:p w14:paraId="01B375E6" w14:textId="77777777" w:rsidR="00233E90" w:rsidRPr="00CD2D1F" w:rsidRDefault="00233E90" w:rsidP="00233E90">
      <w:pPr>
        <w:widowControl/>
        <w:autoSpaceDE/>
        <w:autoSpaceDN/>
        <w:spacing w:after="160" w:line="259" w:lineRule="auto"/>
        <w:jc w:val="both"/>
        <w:rPr>
          <w:rFonts w:eastAsia="DengXian"/>
          <w:kern w:val="2"/>
          <w:sz w:val="24"/>
          <w:szCs w:val="24"/>
          <w:lang w:val="ru-RU" w:eastAsia="zh-CN"/>
          <w14:ligatures w14:val="standardContextual"/>
        </w:rPr>
      </w:pPr>
    </w:p>
    <w:bookmarkEnd w:id="28"/>
    <w:p w14:paraId="5CBEB000" w14:textId="77777777" w:rsidR="00233E90" w:rsidRDefault="00233E90" w:rsidP="00233E90">
      <w:pPr>
        <w:widowControl/>
        <w:autoSpaceDE/>
        <w:autoSpaceDN/>
        <w:spacing w:after="160" w:line="259" w:lineRule="auto"/>
        <w:jc w:val="center"/>
        <w:rPr>
          <w:rFonts w:eastAsia="DengXian"/>
          <w:kern w:val="2"/>
          <w:sz w:val="24"/>
          <w:szCs w:val="24"/>
          <w:lang w:val="ru-RU" w:eastAsia="zh-CN"/>
          <w14:ligatures w14:val="standardContextual"/>
        </w:rPr>
      </w:pPr>
      <w:r>
        <w:rPr>
          <w:rFonts w:eastAsia="DengXian"/>
          <w:noProof/>
          <w:kern w:val="2"/>
          <w:sz w:val="24"/>
          <w:szCs w:val="24"/>
          <w:lang w:val="ru-RU" w:eastAsia="ru-RU"/>
          <w14:ligatures w14:val="standardContextual"/>
        </w:rPr>
        <w:drawing>
          <wp:inline distT="0" distB="0" distL="0" distR="0" wp14:anchorId="663BDA8D" wp14:editId="213C3A07">
            <wp:extent cx="1152525" cy="23177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pic:spPr>
                </pic:pic>
              </a:graphicData>
            </a:graphic>
          </wp:inline>
        </w:drawing>
      </w:r>
    </w:p>
    <w:p w14:paraId="1A72D9BB" w14:textId="77777777" w:rsidR="00233E90" w:rsidRDefault="00233E90" w:rsidP="00233E90">
      <w:pPr>
        <w:widowControl/>
        <w:autoSpaceDE/>
        <w:autoSpaceDN/>
        <w:spacing w:after="160" w:line="259" w:lineRule="auto"/>
        <w:jc w:val="center"/>
        <w:rPr>
          <w:rFonts w:eastAsia="DengXian"/>
          <w:kern w:val="2"/>
          <w:sz w:val="24"/>
          <w:szCs w:val="24"/>
          <w:lang w:val="ru-RU" w:eastAsia="zh-CN"/>
          <w14:ligatures w14:val="standardContextual"/>
        </w:rPr>
      </w:pPr>
    </w:p>
    <w:p w14:paraId="43178A5D" w14:textId="77777777" w:rsidR="00233E90" w:rsidRPr="00555896" w:rsidRDefault="00233E90" w:rsidP="00233E90">
      <w:pPr>
        <w:widowControl/>
        <w:autoSpaceDE/>
        <w:autoSpaceDN/>
        <w:spacing w:line="259" w:lineRule="auto"/>
        <w:contextualSpacing/>
        <w:jc w:val="center"/>
        <w:rPr>
          <w:rFonts w:eastAsia="Calibri"/>
          <w:b/>
          <w:bCs/>
          <w:sz w:val="24"/>
          <w:szCs w:val="24"/>
          <w:lang w:val="ru-RU"/>
        </w:rPr>
      </w:pPr>
      <w:bookmarkStart w:id="29" w:name="_Hlk176972572"/>
      <w:r w:rsidRPr="00555896">
        <w:rPr>
          <w:rFonts w:eastAsia="Calibri"/>
          <w:b/>
          <w:bCs/>
          <w:sz w:val="24"/>
          <w:szCs w:val="24"/>
          <w:lang w:val="ru-RU"/>
        </w:rPr>
        <w:t>ВОПРОСЫ СОЦИАЛЬНО-ЭКОНОМИЧЕСКОГО РАЗВИТИЯ</w:t>
      </w:r>
    </w:p>
    <w:p w14:paraId="7923EACC" w14:textId="77777777" w:rsidR="00233E90" w:rsidRPr="00555896" w:rsidRDefault="00233E90" w:rsidP="00233E90">
      <w:pPr>
        <w:widowControl/>
        <w:autoSpaceDE/>
        <w:autoSpaceDN/>
        <w:spacing w:line="259" w:lineRule="auto"/>
        <w:contextualSpacing/>
        <w:jc w:val="center"/>
        <w:rPr>
          <w:rFonts w:eastAsia="Calibri"/>
          <w:b/>
          <w:bCs/>
          <w:sz w:val="24"/>
          <w:szCs w:val="24"/>
          <w:lang w:val="ru-RU"/>
        </w:rPr>
      </w:pPr>
      <w:r w:rsidRPr="00555896">
        <w:rPr>
          <w:rFonts w:eastAsia="Calibri"/>
          <w:b/>
          <w:bCs/>
          <w:sz w:val="24"/>
          <w:szCs w:val="24"/>
          <w:lang w:val="ru-RU"/>
        </w:rPr>
        <w:t>В ТРУДАХ УЧЕНЫХ-КРАЕВЕДОВ ПРИИРТЫШЬЯ НА РУБЕЖЕ</w:t>
      </w:r>
      <w:r w:rsidRPr="00555896">
        <w:rPr>
          <w:rFonts w:ascii="Calibri" w:eastAsia="Calibri" w:hAnsi="Calibri"/>
          <w:lang w:val="ru-RU"/>
        </w:rPr>
        <w:t xml:space="preserve"> </w:t>
      </w:r>
      <w:r w:rsidRPr="00555896">
        <w:rPr>
          <w:rFonts w:eastAsia="Calibri"/>
          <w:b/>
          <w:bCs/>
          <w:sz w:val="24"/>
          <w:szCs w:val="24"/>
          <w:lang w:val="ru-RU"/>
        </w:rPr>
        <w:t>Х</w:t>
      </w:r>
      <w:r w:rsidRPr="00555896">
        <w:rPr>
          <w:rFonts w:eastAsia="Calibri"/>
          <w:b/>
          <w:bCs/>
          <w:sz w:val="24"/>
          <w:szCs w:val="24"/>
          <w:lang w:val="en-US"/>
        </w:rPr>
        <w:t>I</w:t>
      </w:r>
      <w:r w:rsidRPr="00555896">
        <w:rPr>
          <w:rFonts w:eastAsia="Calibri"/>
          <w:b/>
          <w:bCs/>
          <w:sz w:val="24"/>
          <w:szCs w:val="24"/>
          <w:lang w:val="ru-RU"/>
        </w:rPr>
        <w:t>Х-</w:t>
      </w:r>
      <w:bookmarkStart w:id="30" w:name="_Hlk176968557"/>
      <w:r w:rsidRPr="00555896">
        <w:rPr>
          <w:rFonts w:eastAsia="Calibri"/>
          <w:b/>
          <w:bCs/>
          <w:sz w:val="24"/>
          <w:szCs w:val="24"/>
          <w:lang w:val="ru-RU"/>
        </w:rPr>
        <w:t>ХХ</w:t>
      </w:r>
      <w:bookmarkEnd w:id="30"/>
      <w:r w:rsidRPr="00555896">
        <w:rPr>
          <w:rFonts w:eastAsia="Calibri"/>
          <w:b/>
          <w:bCs/>
          <w:sz w:val="24"/>
          <w:szCs w:val="24"/>
          <w:lang w:val="ru-RU"/>
        </w:rPr>
        <w:t xml:space="preserve"> ВВ.</w:t>
      </w:r>
    </w:p>
    <w:p w14:paraId="71F38C37" w14:textId="77777777" w:rsidR="00233E90" w:rsidRDefault="00233E90" w:rsidP="00233E90">
      <w:pPr>
        <w:widowControl/>
        <w:autoSpaceDE/>
        <w:autoSpaceDN/>
        <w:spacing w:line="259" w:lineRule="auto"/>
        <w:contextualSpacing/>
        <w:jc w:val="center"/>
        <w:rPr>
          <w:rFonts w:eastAsia="Calibri"/>
          <w:b/>
          <w:bCs/>
          <w:sz w:val="24"/>
          <w:szCs w:val="24"/>
          <w:lang w:val="ru-RU"/>
        </w:rPr>
      </w:pPr>
    </w:p>
    <w:p w14:paraId="275720C7" w14:textId="77777777" w:rsidR="00D46410" w:rsidRDefault="00233E90" w:rsidP="00233E90">
      <w:pPr>
        <w:widowControl/>
        <w:autoSpaceDE/>
        <w:autoSpaceDN/>
        <w:spacing w:line="259" w:lineRule="auto"/>
        <w:contextualSpacing/>
        <w:jc w:val="center"/>
        <w:rPr>
          <w:rFonts w:eastAsia="Calibri"/>
          <w:sz w:val="24"/>
          <w:szCs w:val="24"/>
          <w:lang w:val="ru-RU"/>
        </w:rPr>
      </w:pPr>
      <w:proofErr w:type="spellStart"/>
      <w:r w:rsidRPr="00555896">
        <w:rPr>
          <w:rFonts w:eastAsia="Calibri"/>
          <w:b/>
          <w:bCs/>
          <w:sz w:val="24"/>
          <w:szCs w:val="24"/>
          <w:lang w:val="ru-RU"/>
        </w:rPr>
        <w:t>Калиева</w:t>
      </w:r>
      <w:proofErr w:type="spellEnd"/>
      <w:r w:rsidRPr="00555896">
        <w:rPr>
          <w:rFonts w:eastAsia="Calibri"/>
          <w:b/>
          <w:bCs/>
          <w:sz w:val="24"/>
          <w:szCs w:val="24"/>
          <w:lang w:val="ru-RU"/>
        </w:rPr>
        <w:t xml:space="preserve"> Жулдыз</w:t>
      </w:r>
      <w:r>
        <w:rPr>
          <w:rFonts w:eastAsia="Calibri"/>
          <w:b/>
          <w:bCs/>
          <w:sz w:val="24"/>
          <w:szCs w:val="24"/>
          <w:lang w:val="ru-RU"/>
        </w:rPr>
        <w:t>,</w:t>
      </w:r>
      <w:r w:rsidRPr="00555896">
        <w:rPr>
          <w:rFonts w:eastAsia="Calibri"/>
          <w:sz w:val="24"/>
          <w:szCs w:val="24"/>
          <w:lang w:val="ru-RU"/>
        </w:rPr>
        <w:t xml:space="preserve"> </w:t>
      </w:r>
    </w:p>
    <w:p w14:paraId="54914370" w14:textId="77777777" w:rsidR="00D46410" w:rsidRDefault="00233E90" w:rsidP="00233E90">
      <w:pPr>
        <w:widowControl/>
        <w:autoSpaceDE/>
        <w:autoSpaceDN/>
        <w:spacing w:line="259" w:lineRule="auto"/>
        <w:contextualSpacing/>
        <w:jc w:val="center"/>
        <w:rPr>
          <w:rFonts w:eastAsia="Calibri"/>
          <w:sz w:val="24"/>
          <w:szCs w:val="24"/>
          <w:lang w:val="ru-RU"/>
        </w:rPr>
      </w:pPr>
      <w:r w:rsidRPr="00555896">
        <w:rPr>
          <w:rFonts w:eastAsia="Calibri"/>
          <w:sz w:val="24"/>
          <w:szCs w:val="24"/>
          <w:lang w:val="ru-RU"/>
        </w:rPr>
        <w:t xml:space="preserve">соискатель </w:t>
      </w:r>
      <w:proofErr w:type="spellStart"/>
      <w:r w:rsidRPr="00555896">
        <w:rPr>
          <w:rFonts w:eastAsia="Calibri"/>
          <w:sz w:val="24"/>
          <w:szCs w:val="24"/>
          <w:lang w:val="ru-RU"/>
        </w:rPr>
        <w:t>ИИиЭ</w:t>
      </w:r>
      <w:proofErr w:type="spellEnd"/>
      <w:r w:rsidRPr="00555896">
        <w:rPr>
          <w:rFonts w:eastAsia="Calibri"/>
          <w:sz w:val="24"/>
          <w:szCs w:val="24"/>
          <w:lang w:val="ru-RU"/>
        </w:rPr>
        <w:t xml:space="preserve"> </w:t>
      </w:r>
      <w:proofErr w:type="spellStart"/>
      <w:r w:rsidRPr="00555896">
        <w:rPr>
          <w:rFonts w:eastAsia="Calibri"/>
          <w:sz w:val="24"/>
          <w:szCs w:val="24"/>
          <w:lang w:val="ru-RU"/>
        </w:rPr>
        <w:t>им.Ч.Ч.Валиханова</w:t>
      </w:r>
      <w:proofErr w:type="spellEnd"/>
      <w:r w:rsidRPr="00555896">
        <w:rPr>
          <w:rFonts w:eastAsia="Calibri"/>
          <w:sz w:val="24"/>
          <w:szCs w:val="24"/>
          <w:lang w:val="ru-RU"/>
        </w:rPr>
        <w:t xml:space="preserve">, </w:t>
      </w:r>
    </w:p>
    <w:p w14:paraId="63D51506" w14:textId="77777777" w:rsidR="00233E90" w:rsidRPr="00555896" w:rsidRDefault="00233E90" w:rsidP="00233E90">
      <w:pPr>
        <w:widowControl/>
        <w:autoSpaceDE/>
        <w:autoSpaceDN/>
        <w:spacing w:line="259" w:lineRule="auto"/>
        <w:contextualSpacing/>
        <w:jc w:val="center"/>
        <w:rPr>
          <w:rFonts w:eastAsia="Calibri"/>
          <w:sz w:val="24"/>
          <w:szCs w:val="24"/>
          <w:lang w:val="ru-RU"/>
        </w:rPr>
      </w:pPr>
      <w:r w:rsidRPr="00555896">
        <w:rPr>
          <w:rFonts w:eastAsia="Calibri"/>
          <w:sz w:val="24"/>
          <w:szCs w:val="24"/>
          <w:lang w:val="ru-RU"/>
        </w:rPr>
        <w:t>Алматы, Республика Казахстан</w:t>
      </w:r>
    </w:p>
    <w:p w14:paraId="00947242" w14:textId="77777777" w:rsidR="00233E90" w:rsidRPr="00555896" w:rsidRDefault="00233E90" w:rsidP="00233E90">
      <w:pPr>
        <w:widowControl/>
        <w:autoSpaceDE/>
        <w:autoSpaceDN/>
        <w:spacing w:line="259" w:lineRule="auto"/>
        <w:contextualSpacing/>
        <w:jc w:val="center"/>
        <w:rPr>
          <w:rFonts w:eastAsia="Calibri"/>
          <w:sz w:val="24"/>
          <w:szCs w:val="24"/>
          <w:lang w:val="ru-RU"/>
        </w:rPr>
      </w:pPr>
    </w:p>
    <w:bookmarkEnd w:id="29"/>
    <w:p w14:paraId="59EFF0BE" w14:textId="77777777" w:rsidR="00233E90" w:rsidRPr="00555896" w:rsidRDefault="00233E90" w:rsidP="00233E90">
      <w:pPr>
        <w:widowControl/>
        <w:autoSpaceDE/>
        <w:autoSpaceDN/>
        <w:spacing w:line="259" w:lineRule="auto"/>
        <w:contextualSpacing/>
        <w:jc w:val="both"/>
        <w:rPr>
          <w:rFonts w:eastAsia="Calibri"/>
          <w:sz w:val="24"/>
          <w:szCs w:val="24"/>
          <w:lang w:val="ru-RU"/>
        </w:rPr>
      </w:pPr>
      <w:r w:rsidRPr="00555896">
        <w:rPr>
          <w:rFonts w:eastAsia="Calibri"/>
          <w:b/>
          <w:bCs/>
          <w:i/>
          <w:iCs/>
          <w:sz w:val="24"/>
          <w:szCs w:val="24"/>
          <w:lang w:val="ru-RU"/>
        </w:rPr>
        <w:t xml:space="preserve">Аннотация. </w:t>
      </w:r>
      <w:r w:rsidRPr="00555896">
        <w:rPr>
          <w:rFonts w:eastAsia="Calibri"/>
          <w:sz w:val="24"/>
          <w:szCs w:val="24"/>
          <w:lang w:val="ru-RU"/>
        </w:rPr>
        <w:t xml:space="preserve">В статье рассматриваются вопросы социально-экономического развития Казахстана, освещаемые учеными-краеведами </w:t>
      </w:r>
      <w:proofErr w:type="spellStart"/>
      <w:r w:rsidRPr="00555896">
        <w:rPr>
          <w:rFonts w:eastAsia="Calibri"/>
          <w:sz w:val="24"/>
          <w:szCs w:val="24"/>
          <w:lang w:val="ru-RU"/>
        </w:rPr>
        <w:t>Прииртышья</w:t>
      </w:r>
      <w:proofErr w:type="spellEnd"/>
      <w:r w:rsidRPr="00555896">
        <w:rPr>
          <w:rFonts w:eastAsia="Calibri"/>
          <w:sz w:val="24"/>
          <w:szCs w:val="24"/>
          <w:lang w:val="ru-RU"/>
        </w:rPr>
        <w:t>. Показаны случаи участия некоторых из них в разработке месторождений в крае.</w:t>
      </w:r>
    </w:p>
    <w:p w14:paraId="64F38DA7" w14:textId="77777777" w:rsidR="00233E90" w:rsidRPr="00555896" w:rsidRDefault="00233E90" w:rsidP="00233E90">
      <w:pPr>
        <w:widowControl/>
        <w:autoSpaceDE/>
        <w:autoSpaceDN/>
        <w:spacing w:line="259" w:lineRule="auto"/>
        <w:contextualSpacing/>
        <w:jc w:val="both"/>
        <w:rPr>
          <w:rFonts w:eastAsia="Calibri"/>
          <w:sz w:val="24"/>
          <w:szCs w:val="24"/>
          <w:lang w:val="ru-RU"/>
        </w:rPr>
      </w:pPr>
      <w:r w:rsidRPr="00555896">
        <w:rPr>
          <w:rFonts w:eastAsia="Calibri"/>
          <w:b/>
          <w:bCs/>
          <w:i/>
          <w:iCs/>
          <w:sz w:val="24"/>
          <w:szCs w:val="24"/>
          <w:lang w:val="ru-RU"/>
        </w:rPr>
        <w:t xml:space="preserve">Ключевые слова: </w:t>
      </w:r>
      <w:proofErr w:type="spellStart"/>
      <w:r w:rsidRPr="00555896">
        <w:rPr>
          <w:rFonts w:eastAsia="Calibri"/>
          <w:sz w:val="24"/>
          <w:szCs w:val="24"/>
          <w:lang w:val="ru-RU"/>
        </w:rPr>
        <w:t>Прииртышье</w:t>
      </w:r>
      <w:proofErr w:type="spellEnd"/>
      <w:r w:rsidRPr="00555896">
        <w:rPr>
          <w:rFonts w:eastAsia="Calibri"/>
          <w:sz w:val="24"/>
          <w:szCs w:val="24"/>
          <w:lang w:val="ru-RU"/>
        </w:rPr>
        <w:t>, колониальное освоение, ученые-краеведы, акционерное общество, торговые операции, купечество</w:t>
      </w:r>
    </w:p>
    <w:p w14:paraId="6E8E22CC" w14:textId="77777777" w:rsidR="00233E90" w:rsidRPr="00555896" w:rsidRDefault="00233E90" w:rsidP="00233E90">
      <w:pPr>
        <w:widowControl/>
        <w:autoSpaceDE/>
        <w:autoSpaceDN/>
        <w:spacing w:line="259" w:lineRule="auto"/>
        <w:contextualSpacing/>
        <w:jc w:val="both"/>
        <w:rPr>
          <w:rFonts w:eastAsia="Calibri"/>
          <w:sz w:val="24"/>
          <w:szCs w:val="24"/>
          <w:lang w:val="en-US"/>
        </w:rPr>
      </w:pPr>
      <w:r w:rsidRPr="00555896">
        <w:rPr>
          <w:rFonts w:eastAsia="Calibri"/>
          <w:b/>
          <w:bCs/>
          <w:i/>
          <w:iCs/>
          <w:sz w:val="24"/>
          <w:szCs w:val="24"/>
          <w:lang w:val="ru-RU"/>
        </w:rPr>
        <w:t xml:space="preserve"> </w:t>
      </w:r>
      <w:r w:rsidRPr="00555896">
        <w:rPr>
          <w:rFonts w:eastAsia="Calibri"/>
          <w:b/>
          <w:bCs/>
          <w:i/>
          <w:iCs/>
          <w:sz w:val="24"/>
          <w:szCs w:val="24"/>
          <w:lang w:val="en-US"/>
        </w:rPr>
        <w:t>Abstract.</w:t>
      </w:r>
      <w:r w:rsidRPr="00555896">
        <w:rPr>
          <w:rFonts w:eastAsia="Calibri"/>
          <w:sz w:val="24"/>
          <w:szCs w:val="24"/>
          <w:lang w:val="en-US"/>
        </w:rPr>
        <w:t xml:space="preserve"> The article examines the issues of socio-economic development of Kazakhstan, highlighted by local historians of the Irtysh region. The cases of participation of some of them in the development of deposits in the region are shown.</w:t>
      </w:r>
    </w:p>
    <w:p w14:paraId="5DD9D1DC" w14:textId="77777777" w:rsidR="00233E90" w:rsidRPr="00555896" w:rsidRDefault="00233E90" w:rsidP="00233E90">
      <w:pPr>
        <w:widowControl/>
        <w:autoSpaceDE/>
        <w:autoSpaceDN/>
        <w:spacing w:line="259" w:lineRule="auto"/>
        <w:contextualSpacing/>
        <w:jc w:val="both"/>
        <w:rPr>
          <w:rFonts w:eastAsia="Calibri"/>
          <w:sz w:val="24"/>
          <w:szCs w:val="24"/>
          <w:lang w:val="en-US"/>
        </w:rPr>
      </w:pPr>
      <w:r w:rsidRPr="00555896">
        <w:rPr>
          <w:rFonts w:eastAsia="Calibri"/>
          <w:b/>
          <w:bCs/>
          <w:i/>
          <w:iCs/>
          <w:sz w:val="24"/>
          <w:szCs w:val="24"/>
          <w:lang w:val="en-US"/>
        </w:rPr>
        <w:lastRenderedPageBreak/>
        <w:t>Key words:</w:t>
      </w:r>
      <w:r w:rsidRPr="00555896">
        <w:rPr>
          <w:rFonts w:eastAsia="Calibri"/>
          <w:sz w:val="24"/>
          <w:szCs w:val="24"/>
          <w:lang w:val="en-US"/>
        </w:rPr>
        <w:t xml:space="preserve"> Irtysh region, colonial development, local history scientists, joint stock company, trading operations, merchants</w:t>
      </w:r>
    </w:p>
    <w:p w14:paraId="0854D88A" w14:textId="77777777" w:rsidR="00233E90" w:rsidRPr="00555896" w:rsidRDefault="00233E90" w:rsidP="00233E90">
      <w:pPr>
        <w:widowControl/>
        <w:autoSpaceDE/>
        <w:autoSpaceDN/>
        <w:spacing w:line="259" w:lineRule="auto"/>
        <w:contextualSpacing/>
        <w:jc w:val="both"/>
        <w:rPr>
          <w:rFonts w:eastAsia="Calibri"/>
          <w:b/>
          <w:bCs/>
          <w:i/>
          <w:iCs/>
          <w:sz w:val="24"/>
          <w:szCs w:val="24"/>
          <w:lang w:val="en-US"/>
        </w:rPr>
      </w:pPr>
    </w:p>
    <w:p w14:paraId="3A03E406" w14:textId="77777777" w:rsidR="00233E90" w:rsidRPr="00555896" w:rsidRDefault="00233E90" w:rsidP="00233E90">
      <w:pPr>
        <w:widowControl/>
        <w:tabs>
          <w:tab w:val="left" w:pos="709"/>
        </w:tabs>
        <w:autoSpaceDE/>
        <w:autoSpaceDN/>
        <w:spacing w:line="259" w:lineRule="auto"/>
        <w:ind w:firstLine="708"/>
        <w:contextualSpacing/>
        <w:jc w:val="both"/>
        <w:rPr>
          <w:rFonts w:eastAsia="Calibri"/>
          <w:sz w:val="24"/>
          <w:szCs w:val="24"/>
          <w:lang w:val="ru-RU"/>
        </w:rPr>
      </w:pPr>
      <w:r w:rsidRPr="00555896">
        <w:rPr>
          <w:rFonts w:eastAsia="Calibri"/>
          <w:sz w:val="24"/>
          <w:szCs w:val="24"/>
          <w:lang w:val="ru-RU"/>
        </w:rPr>
        <w:t>Колониальное освоение богатыми природными ресурсами Сибирского региона было подробно освещено в работах Г.Н. Потанина. Так, например, он писал по этому поводу: «История Сибири собственно есть история колонизации ее, а история колонизации Сибири есть не что иное, как история постепенного захвата русскими земель у инородцев. Вся территория, которая когда-то была занята инородцами, оказывается в руках русских, а «инородцы» оказываются загнанными в пустыню» [1].</w:t>
      </w:r>
    </w:p>
    <w:p w14:paraId="424F955E" w14:textId="77777777" w:rsidR="00233E90" w:rsidRPr="00555896" w:rsidRDefault="00233E90" w:rsidP="00233E90">
      <w:pPr>
        <w:widowControl/>
        <w:autoSpaceDE/>
        <w:autoSpaceDN/>
        <w:spacing w:line="259" w:lineRule="auto"/>
        <w:contextualSpacing/>
        <w:jc w:val="both"/>
        <w:rPr>
          <w:rFonts w:eastAsia="Calibri"/>
          <w:sz w:val="24"/>
          <w:szCs w:val="24"/>
          <w:lang w:val="ru-RU"/>
        </w:rPr>
      </w:pPr>
      <w:r w:rsidRPr="00555896">
        <w:rPr>
          <w:rFonts w:eastAsia="Calibri"/>
          <w:sz w:val="24"/>
          <w:szCs w:val="24"/>
          <w:lang w:val="ru-RU"/>
        </w:rPr>
        <w:t xml:space="preserve">           В первой половине XIX в. в Степном крае происходили частые административно-территориальные изменения. Целью внешней политики царской России было расширение империи за счёт приобретения рынков сбыта и источников сырья. В первой половине XIX века в Казахстане зарождается промышленное производство.</w:t>
      </w:r>
      <w:r>
        <w:rPr>
          <w:rFonts w:eastAsia="Calibri"/>
          <w:sz w:val="24"/>
          <w:szCs w:val="24"/>
          <w:lang w:val="ru-RU"/>
        </w:rPr>
        <w:t xml:space="preserve"> </w:t>
      </w:r>
      <w:r w:rsidRPr="00555896">
        <w:rPr>
          <w:rFonts w:eastAsia="Calibri"/>
          <w:sz w:val="24"/>
          <w:szCs w:val="24"/>
          <w:lang w:val="ru-RU"/>
        </w:rPr>
        <w:t xml:space="preserve">В Семипалатинской области было открыто около 456 рудных и каменноугольных месторождений. Эти месторождения были нанесены на горнозаводскую карту полезных ископаемых, составленную А. </w:t>
      </w:r>
      <w:proofErr w:type="spellStart"/>
      <w:r w:rsidRPr="00555896">
        <w:rPr>
          <w:rFonts w:eastAsia="Calibri"/>
          <w:sz w:val="24"/>
          <w:szCs w:val="24"/>
          <w:lang w:val="ru-RU"/>
        </w:rPr>
        <w:t>Сборовским</w:t>
      </w:r>
      <w:proofErr w:type="spellEnd"/>
      <w:r w:rsidRPr="00555896">
        <w:rPr>
          <w:rFonts w:eastAsia="Calibri"/>
          <w:sz w:val="24"/>
          <w:szCs w:val="24"/>
          <w:lang w:val="ru-RU"/>
        </w:rPr>
        <w:t xml:space="preserve"> эта карта была передана в Зап.- Сибс. Отдел ИРГО в дополнение к коллекции ископаемых, поставленных от отдела на Нижегородскую выставку. В 1896 году окружной инженер А. </w:t>
      </w:r>
      <w:proofErr w:type="spellStart"/>
      <w:r w:rsidRPr="00555896">
        <w:rPr>
          <w:rFonts w:eastAsia="Calibri"/>
          <w:sz w:val="24"/>
          <w:szCs w:val="24"/>
          <w:lang w:val="ru-RU"/>
        </w:rPr>
        <w:t>Сборовский</w:t>
      </w:r>
      <w:proofErr w:type="spellEnd"/>
      <w:r w:rsidRPr="00555896">
        <w:rPr>
          <w:rFonts w:eastAsia="Calibri"/>
          <w:sz w:val="24"/>
          <w:szCs w:val="24"/>
          <w:lang w:val="ru-RU"/>
        </w:rPr>
        <w:t xml:space="preserve"> писал: “… в новейшее время (за последние 10 лет) преимущественно развивалось только  золотопромышленное дело, серебросвинцовое же и медеплавильное производство, так сказать, постепенно, как бы затихли, но ми есть надежда, что оба эти производства в недалеком будущем возникнут с новой силой, при наплыве новых сил с окончанием проведения и развитием деятельности Великой Сибирской железной дороги, а также с увеличением разведочных работ для эксплуатации каменноугольных месторождений…” [2]. Более того, А. </w:t>
      </w:r>
      <w:proofErr w:type="spellStart"/>
      <w:r w:rsidRPr="00555896">
        <w:rPr>
          <w:rFonts w:eastAsia="Calibri"/>
          <w:sz w:val="24"/>
          <w:szCs w:val="24"/>
          <w:lang w:val="ru-RU"/>
        </w:rPr>
        <w:t>Сборовский</w:t>
      </w:r>
      <w:proofErr w:type="spellEnd"/>
      <w:r w:rsidRPr="00555896">
        <w:rPr>
          <w:rFonts w:eastAsia="Calibri"/>
          <w:sz w:val="24"/>
          <w:szCs w:val="24"/>
          <w:lang w:val="ru-RU"/>
        </w:rPr>
        <w:t xml:space="preserve"> сообщал, что золотопромышленность была развита в Усть-Каменогорском уезде в окрестностях по системе Курчума в Зайсанском уезде. Другой исследователь </w:t>
      </w:r>
      <w:proofErr w:type="spellStart"/>
      <w:r w:rsidRPr="00555896">
        <w:rPr>
          <w:rFonts w:eastAsia="Calibri"/>
          <w:sz w:val="24"/>
          <w:szCs w:val="24"/>
          <w:lang w:val="ru-RU"/>
        </w:rPr>
        <w:t>Прииртышья</w:t>
      </w:r>
      <w:proofErr w:type="spellEnd"/>
      <w:r w:rsidRPr="00555896">
        <w:rPr>
          <w:rFonts w:eastAsia="Calibri"/>
          <w:sz w:val="24"/>
          <w:szCs w:val="24"/>
          <w:lang w:val="ru-RU"/>
        </w:rPr>
        <w:t xml:space="preserve"> В. </w:t>
      </w:r>
      <w:proofErr w:type="spellStart"/>
      <w:r w:rsidRPr="00555896">
        <w:rPr>
          <w:rFonts w:eastAsia="Calibri"/>
          <w:sz w:val="24"/>
          <w:szCs w:val="24"/>
          <w:lang w:val="ru-RU"/>
        </w:rPr>
        <w:t>Коцовский</w:t>
      </w:r>
      <w:proofErr w:type="spellEnd"/>
      <w:r w:rsidRPr="00555896">
        <w:rPr>
          <w:rFonts w:eastAsia="Calibri"/>
          <w:sz w:val="24"/>
          <w:szCs w:val="24"/>
          <w:lang w:val="ru-RU"/>
        </w:rPr>
        <w:t xml:space="preserve"> указал на месторождение бурого угля в Зайсанском уезде, каменного угля и некоторые другие месторождения. Они не видели коренных причин слабого развития этой отрасли промышленности, считали чисто технические причины или экономические затруднения являются самым </w:t>
      </w:r>
      <w:proofErr w:type="spellStart"/>
      <w:r w:rsidRPr="00555896">
        <w:rPr>
          <w:rFonts w:eastAsia="Calibri"/>
          <w:sz w:val="24"/>
          <w:szCs w:val="24"/>
          <w:lang w:val="ru-RU"/>
        </w:rPr>
        <w:t>серъезным</w:t>
      </w:r>
      <w:proofErr w:type="spellEnd"/>
      <w:r w:rsidRPr="00555896">
        <w:rPr>
          <w:rFonts w:eastAsia="Calibri"/>
          <w:sz w:val="24"/>
          <w:szCs w:val="24"/>
          <w:lang w:val="ru-RU"/>
        </w:rPr>
        <w:t xml:space="preserve"> тормозом в развитии горнорудной промышленности края.</w:t>
      </w:r>
    </w:p>
    <w:p w14:paraId="0222132A" w14:textId="77777777" w:rsidR="00233E90" w:rsidRPr="00555896" w:rsidRDefault="00233E90" w:rsidP="00233E90">
      <w:pPr>
        <w:widowControl/>
        <w:autoSpaceDE/>
        <w:autoSpaceDN/>
        <w:spacing w:line="259" w:lineRule="auto"/>
        <w:ind w:firstLine="720"/>
        <w:contextualSpacing/>
        <w:jc w:val="both"/>
        <w:rPr>
          <w:rFonts w:eastAsia="Calibri"/>
          <w:sz w:val="24"/>
          <w:szCs w:val="24"/>
          <w:lang w:val="ru-RU"/>
        </w:rPr>
      </w:pPr>
      <w:r w:rsidRPr="00555896">
        <w:rPr>
          <w:rFonts w:eastAsia="Calibri"/>
          <w:sz w:val="24"/>
          <w:szCs w:val="24"/>
          <w:lang w:val="ru-RU"/>
        </w:rPr>
        <w:t xml:space="preserve">Поэтому в отношении общественно-экономического положения, а также развития этих предприятий те же ученые-краеведы, не могли подняться по уровню собственных взглядов представителей буржуазии. За время существования Воскресенского общества Экибастузское месторождение изучалось многими специалистами - как русскими, так и иностранными. Все они давали ему высокую оценку. Как известно, в июне 1914 года Экибастузские угольные копи вместе железной дорогой Экибастуз-Ермак попали в руки крупного представителя английской финансовой олигархии Лесли </w:t>
      </w:r>
      <w:proofErr w:type="spellStart"/>
      <w:r w:rsidRPr="00555896">
        <w:rPr>
          <w:rFonts w:eastAsia="Calibri"/>
          <w:sz w:val="24"/>
          <w:szCs w:val="24"/>
          <w:lang w:val="ru-RU"/>
        </w:rPr>
        <w:t>Уркварту</w:t>
      </w:r>
      <w:proofErr w:type="spellEnd"/>
      <w:r w:rsidRPr="00555896">
        <w:rPr>
          <w:rFonts w:eastAsia="Calibri"/>
          <w:sz w:val="24"/>
          <w:szCs w:val="24"/>
          <w:lang w:val="ru-RU"/>
        </w:rPr>
        <w:t>, действовавшему под вывеской «Киргизского (казахского- С. Д.) горно-промышленного акционерного общества». В то время Экибастуз являлся крупнейшим центром горнозаводского производства на территории не только Казахстана, но и Западной Сибири.</w:t>
      </w:r>
    </w:p>
    <w:p w14:paraId="7045E7D4" w14:textId="77777777" w:rsidR="00233E90" w:rsidRPr="00555896" w:rsidRDefault="00233E90" w:rsidP="00233E90">
      <w:pPr>
        <w:widowControl/>
        <w:autoSpaceDE/>
        <w:autoSpaceDN/>
        <w:spacing w:line="259" w:lineRule="auto"/>
        <w:ind w:firstLine="720"/>
        <w:contextualSpacing/>
        <w:jc w:val="both"/>
        <w:rPr>
          <w:rFonts w:eastAsia="Calibri"/>
          <w:sz w:val="24"/>
          <w:szCs w:val="24"/>
          <w:lang w:val="ru-RU"/>
        </w:rPr>
      </w:pPr>
      <w:r w:rsidRPr="00555896">
        <w:rPr>
          <w:rFonts w:eastAsia="Calibri"/>
          <w:sz w:val="24"/>
          <w:szCs w:val="24"/>
          <w:lang w:val="ru-RU"/>
        </w:rPr>
        <w:t xml:space="preserve">Небольшой период жизни выдающегося деятеля горной науки профессора </w:t>
      </w:r>
      <w:proofErr w:type="spellStart"/>
      <w:r w:rsidRPr="00555896">
        <w:rPr>
          <w:rFonts w:eastAsia="Calibri"/>
          <w:sz w:val="24"/>
          <w:szCs w:val="24"/>
          <w:lang w:val="ru-RU"/>
        </w:rPr>
        <w:t>Н.И.Трушкова</w:t>
      </w:r>
      <w:proofErr w:type="spellEnd"/>
      <w:r w:rsidRPr="00555896">
        <w:rPr>
          <w:rFonts w:eastAsia="Calibri"/>
          <w:sz w:val="24"/>
          <w:szCs w:val="24"/>
          <w:lang w:val="ru-RU"/>
        </w:rPr>
        <w:t xml:space="preserve"> был связан с Экибастузом, стоявшего у истоков разработки уникального Экибастузского каменноугольного бассейна. Он не был членом «Киргизского горно-промышленного акционерного общества», как дипломированный специалист с вполне достаточным опытом работы в горнозаводской промышленности по контракту нанимался к </w:t>
      </w:r>
      <w:proofErr w:type="spellStart"/>
      <w:r w:rsidRPr="00555896">
        <w:rPr>
          <w:rFonts w:eastAsia="Calibri"/>
          <w:sz w:val="24"/>
          <w:szCs w:val="24"/>
          <w:lang w:val="ru-RU"/>
        </w:rPr>
        <w:lastRenderedPageBreak/>
        <w:t>Уркварту</w:t>
      </w:r>
      <w:proofErr w:type="spellEnd"/>
      <w:r w:rsidRPr="00555896">
        <w:rPr>
          <w:rFonts w:eastAsia="Calibri"/>
          <w:sz w:val="24"/>
          <w:szCs w:val="24"/>
          <w:lang w:val="ru-RU"/>
        </w:rPr>
        <w:t xml:space="preserve"> и руководил всей производственной и инженерной деятельностью предприятий акционерного общества. Под руководством Н.И. Трушкова в Экибастузе были введены в эксплуатацию три шахты, первый в Казахстане цинковый и свинцовый заводы. Впервые, в 1916 году, он внедрил на шахтах Экибастуза пять врубовых машин «</w:t>
      </w:r>
      <w:proofErr w:type="spellStart"/>
      <w:r w:rsidRPr="00555896">
        <w:rPr>
          <w:rFonts w:eastAsia="Calibri"/>
          <w:sz w:val="24"/>
          <w:szCs w:val="24"/>
          <w:lang w:val="ru-RU"/>
        </w:rPr>
        <w:t>Сулливан</w:t>
      </w:r>
      <w:proofErr w:type="spellEnd"/>
      <w:r w:rsidRPr="00555896">
        <w:rPr>
          <w:rFonts w:eastAsia="Calibri"/>
          <w:sz w:val="24"/>
          <w:szCs w:val="24"/>
          <w:lang w:val="ru-RU"/>
        </w:rPr>
        <w:t xml:space="preserve">» американского производства, каждую из которых обслуживали четыре человека. Применение такой горной техники значительно повысило рост производительного труда подземных рабочих. Так, добыча угля на шахтах Экибастуза в 1916 году против 1915 года возросла более, чем в два раза и составила 63 435. </w:t>
      </w:r>
    </w:p>
    <w:p w14:paraId="44DBAB5A" w14:textId="77777777" w:rsidR="00233E90" w:rsidRPr="00555896" w:rsidRDefault="00233E90" w:rsidP="00233E90">
      <w:pPr>
        <w:widowControl/>
        <w:autoSpaceDE/>
        <w:autoSpaceDN/>
        <w:spacing w:line="259" w:lineRule="auto"/>
        <w:contextualSpacing/>
        <w:jc w:val="both"/>
        <w:rPr>
          <w:rFonts w:eastAsia="Calibri"/>
          <w:sz w:val="24"/>
          <w:szCs w:val="24"/>
          <w:lang w:val="ru-RU"/>
        </w:rPr>
      </w:pPr>
      <w:r w:rsidRPr="00555896">
        <w:rPr>
          <w:rFonts w:eastAsia="Calibri"/>
          <w:sz w:val="24"/>
          <w:szCs w:val="24"/>
          <w:lang w:val="ru-RU"/>
        </w:rPr>
        <w:t xml:space="preserve">В августе 1916 года на </w:t>
      </w:r>
      <w:proofErr w:type="spellStart"/>
      <w:r w:rsidRPr="00555896">
        <w:rPr>
          <w:rFonts w:eastAsia="Calibri"/>
          <w:sz w:val="24"/>
          <w:szCs w:val="24"/>
          <w:lang w:val="ru-RU"/>
        </w:rPr>
        <w:t>экибастузском</w:t>
      </w:r>
      <w:proofErr w:type="spellEnd"/>
      <w:r w:rsidRPr="00555896">
        <w:rPr>
          <w:rFonts w:eastAsia="Calibri"/>
          <w:sz w:val="24"/>
          <w:szCs w:val="24"/>
          <w:lang w:val="ru-RU"/>
        </w:rPr>
        <w:t xml:space="preserve"> угле и коксе выплавили первый цинк, получивший сбыт на Самарском артиллерийском и на Ижорском заводах Морского ведомства [3].   </w:t>
      </w:r>
    </w:p>
    <w:p w14:paraId="3A496580" w14:textId="77777777" w:rsidR="00233E90" w:rsidRDefault="00233E90" w:rsidP="00233E90">
      <w:pPr>
        <w:widowControl/>
        <w:autoSpaceDE/>
        <w:autoSpaceDN/>
        <w:spacing w:line="259" w:lineRule="auto"/>
        <w:ind w:firstLine="720"/>
        <w:contextualSpacing/>
        <w:jc w:val="both"/>
        <w:rPr>
          <w:rFonts w:eastAsia="Calibri"/>
          <w:sz w:val="24"/>
          <w:szCs w:val="24"/>
          <w:lang w:val="ru-RU"/>
        </w:rPr>
      </w:pPr>
      <w:r w:rsidRPr="00555896">
        <w:rPr>
          <w:rFonts w:eastAsia="Calibri"/>
          <w:sz w:val="24"/>
          <w:szCs w:val="24"/>
          <w:lang w:val="ru-RU"/>
        </w:rPr>
        <w:t xml:space="preserve">В данный период широкую известность обрело в промышленном отношении, являясь крупным центром - Семипалатинское </w:t>
      </w:r>
      <w:proofErr w:type="spellStart"/>
      <w:r w:rsidRPr="00555896">
        <w:rPr>
          <w:rFonts w:eastAsia="Calibri"/>
          <w:sz w:val="24"/>
          <w:szCs w:val="24"/>
          <w:lang w:val="ru-RU"/>
        </w:rPr>
        <w:t>Прииртышье</w:t>
      </w:r>
      <w:proofErr w:type="spellEnd"/>
      <w:r w:rsidRPr="00555896">
        <w:rPr>
          <w:rFonts w:eastAsia="Calibri"/>
          <w:sz w:val="24"/>
          <w:szCs w:val="24"/>
          <w:lang w:val="ru-RU"/>
        </w:rPr>
        <w:t>. По сведениям Н. Абрамова в 60-е годы XIX века промышленность г. Семипалатинска была представлена 5-тью кожевенными, 4-мя мыловаренными, 4-мя свечными, 35-ти кирпичными заводами, 4-мя водяными и 3-мя ветряными мельницами, 12 -</w:t>
      </w:r>
      <w:proofErr w:type="spellStart"/>
      <w:r w:rsidRPr="00555896">
        <w:rPr>
          <w:rFonts w:eastAsia="Calibri"/>
          <w:sz w:val="24"/>
          <w:szCs w:val="24"/>
          <w:lang w:val="ru-RU"/>
        </w:rPr>
        <w:t>тью</w:t>
      </w:r>
      <w:proofErr w:type="spellEnd"/>
      <w:r w:rsidRPr="00555896">
        <w:rPr>
          <w:rFonts w:eastAsia="Calibri"/>
          <w:sz w:val="24"/>
          <w:szCs w:val="24"/>
          <w:lang w:val="ru-RU"/>
        </w:rPr>
        <w:t xml:space="preserve"> кузницами</w:t>
      </w:r>
      <w:r w:rsidRPr="00555896">
        <w:rPr>
          <w:rFonts w:eastAsia="Calibri"/>
          <w:sz w:val="24"/>
          <w:szCs w:val="24"/>
        </w:rPr>
        <w:t xml:space="preserve"> </w:t>
      </w:r>
      <w:r w:rsidRPr="00555896">
        <w:rPr>
          <w:rFonts w:eastAsia="Calibri"/>
          <w:sz w:val="24"/>
          <w:szCs w:val="24"/>
          <w:lang w:val="ru-RU"/>
        </w:rPr>
        <w:t>[4].</w:t>
      </w:r>
    </w:p>
    <w:p w14:paraId="2CC7B61E" w14:textId="77777777" w:rsidR="00233E90" w:rsidRPr="00555896" w:rsidRDefault="00233E90" w:rsidP="00233E90">
      <w:pPr>
        <w:widowControl/>
        <w:autoSpaceDE/>
        <w:autoSpaceDN/>
        <w:spacing w:line="259" w:lineRule="auto"/>
        <w:ind w:firstLine="720"/>
        <w:contextualSpacing/>
        <w:jc w:val="both"/>
        <w:rPr>
          <w:rFonts w:eastAsia="Calibri"/>
          <w:sz w:val="24"/>
          <w:szCs w:val="24"/>
          <w:lang w:val="ru-RU"/>
        </w:rPr>
      </w:pPr>
      <w:r w:rsidRPr="00555896">
        <w:rPr>
          <w:rFonts w:eastAsia="Calibri"/>
          <w:sz w:val="24"/>
          <w:szCs w:val="24"/>
          <w:lang w:val="ru-RU"/>
        </w:rPr>
        <w:t xml:space="preserve"> Для развития казахского ремесла имело большое значение, расширявшееся общение казахов с русским населением.  Еще в 60-годах XYIII века в район р. Ишим были посланы 20 русских плотников, которые обучали казахов строить деревянные дома. В особенности, Павлодарский уезд интенсивно заселялся русскими крестьянами-переселенцами. Освоение казахами плотничье мастерство нашло широко применение в </w:t>
      </w:r>
      <w:proofErr w:type="spellStart"/>
      <w:r w:rsidRPr="00555896">
        <w:rPr>
          <w:rFonts w:eastAsia="Calibri"/>
          <w:sz w:val="24"/>
          <w:szCs w:val="24"/>
          <w:lang w:val="ru-RU"/>
        </w:rPr>
        <w:t>Прииртышье</w:t>
      </w:r>
      <w:proofErr w:type="spellEnd"/>
      <w:r w:rsidRPr="00555896">
        <w:rPr>
          <w:rFonts w:eastAsia="Calibri"/>
          <w:sz w:val="24"/>
          <w:szCs w:val="24"/>
          <w:lang w:val="ru-RU"/>
        </w:rPr>
        <w:t xml:space="preserve"> в первой пол. XIX в., когда постройка деревянных домов в Казахстане стала обычным явлением. Плотники-казахи строили дома в аулах Баянаульского округа, в г. Павлодаре и в казачьих станицах.</w:t>
      </w:r>
    </w:p>
    <w:p w14:paraId="04A275D8" w14:textId="77777777" w:rsidR="00233E90" w:rsidRPr="00555896" w:rsidRDefault="00233E90" w:rsidP="00233E90">
      <w:pPr>
        <w:widowControl/>
        <w:autoSpaceDE/>
        <w:autoSpaceDN/>
        <w:spacing w:line="259" w:lineRule="auto"/>
        <w:ind w:firstLine="720"/>
        <w:contextualSpacing/>
        <w:jc w:val="both"/>
        <w:rPr>
          <w:rFonts w:eastAsia="Calibri"/>
          <w:sz w:val="24"/>
          <w:szCs w:val="24"/>
          <w:lang w:val="ru-RU"/>
        </w:rPr>
      </w:pPr>
      <w:r w:rsidRPr="00555896">
        <w:rPr>
          <w:rFonts w:eastAsia="Calibri"/>
          <w:sz w:val="24"/>
          <w:szCs w:val="24"/>
          <w:lang w:val="ru-RU"/>
        </w:rPr>
        <w:t>На переработке сельскохозяйственного сырья в уезде развивалась пищевая и легкая промышленность. На начало 60-годов XIX века в Павлодарском уезде было 19 кожевенных заводов, 5 мыловаренных, один свечной. Эти предприятия поглощали значительную часть сырья казахского. В 1908 году в Павлодарском уезде уже было 242 мелких мельницы, из них 4 водяных, 47 конных и 191 ветряных.</w:t>
      </w:r>
      <w:r>
        <w:rPr>
          <w:rFonts w:eastAsia="Calibri"/>
          <w:sz w:val="24"/>
          <w:szCs w:val="24"/>
          <w:lang w:val="ru-RU"/>
        </w:rPr>
        <w:t xml:space="preserve"> </w:t>
      </w:r>
      <w:r w:rsidRPr="00555896">
        <w:rPr>
          <w:rFonts w:eastAsia="Calibri"/>
          <w:sz w:val="24"/>
          <w:szCs w:val="24"/>
          <w:lang w:val="ru-RU"/>
        </w:rPr>
        <w:t>По заказу потребителей работали и другие ремесленники: ювелиры (золотаря, серебряники, медники), деревообделочники, резчики по кости и камню. Некоторая часть их изделий поступала на продажу.</w:t>
      </w:r>
      <w:r>
        <w:rPr>
          <w:rFonts w:eastAsia="Calibri"/>
          <w:sz w:val="24"/>
          <w:szCs w:val="24"/>
          <w:lang w:val="ru-RU"/>
        </w:rPr>
        <w:t xml:space="preserve"> </w:t>
      </w:r>
      <w:r w:rsidRPr="00555896">
        <w:rPr>
          <w:rFonts w:eastAsia="Calibri"/>
          <w:sz w:val="24"/>
          <w:szCs w:val="24"/>
          <w:lang w:val="ru-RU"/>
        </w:rPr>
        <w:t xml:space="preserve">Мастерство казахских серебряников отличалось разнообразием ювелирной техники (гравировка, чеканка, чернение), высоким качеством отделки и самобытностью. Оценивая в 70-х годах XIX века казахское ювелирное искусство, М. </w:t>
      </w:r>
      <w:proofErr w:type="spellStart"/>
      <w:r w:rsidRPr="00555896">
        <w:rPr>
          <w:rFonts w:eastAsia="Calibri"/>
          <w:sz w:val="24"/>
          <w:szCs w:val="24"/>
          <w:lang w:val="ru-RU"/>
        </w:rPr>
        <w:t>Шорманов</w:t>
      </w:r>
      <w:proofErr w:type="spellEnd"/>
      <w:r w:rsidRPr="00555896">
        <w:rPr>
          <w:rFonts w:eastAsia="Calibri"/>
          <w:sz w:val="24"/>
          <w:szCs w:val="24"/>
          <w:lang w:val="ru-RU"/>
        </w:rPr>
        <w:t xml:space="preserve"> утверждал, что оно доведено «почти до совершенства» [5], особенно, мастерство павлодарских ювелиров, овладевших искусством чернения серебра. Производству казахских ювелирных изделий (колец и браслетов, пряжек, привески для носа и др. украшений) способствовал лишь местный спрос.</w:t>
      </w:r>
    </w:p>
    <w:p w14:paraId="678F83E2" w14:textId="77777777" w:rsidR="00233E90" w:rsidRPr="00555896" w:rsidRDefault="00233E90" w:rsidP="00233E90">
      <w:pPr>
        <w:widowControl/>
        <w:autoSpaceDE/>
        <w:autoSpaceDN/>
        <w:spacing w:line="259" w:lineRule="auto"/>
        <w:contextualSpacing/>
        <w:jc w:val="both"/>
        <w:rPr>
          <w:rFonts w:eastAsia="Calibri"/>
          <w:sz w:val="24"/>
          <w:szCs w:val="24"/>
          <w:lang w:val="ru-RU"/>
        </w:rPr>
      </w:pPr>
      <w:r w:rsidRPr="00555896">
        <w:rPr>
          <w:rFonts w:eastAsia="Calibri"/>
          <w:sz w:val="24"/>
          <w:szCs w:val="24"/>
          <w:lang w:val="ru-RU"/>
        </w:rPr>
        <w:t xml:space="preserve">         Несколько слов надо сказать и тех, кто занимался переработкой сельскохозяйственной продукции. Мукомольных мельниц в гор. Павлодаре, по воспоминаниям П. Голикова было 80., из них несколько паровых, их держали немецкие владельцы (с 1910 г.) Герцен и Тиссен, а также русские владельцы паровых мельниц – Клепиков, Лаптева, Гринев. Владельцами «ветряных» были братья Коноваловы, Абрамов, Малахов, Букин, Васильев, Глаголев, Ефремов, Голиков, </w:t>
      </w:r>
      <w:proofErr w:type="spellStart"/>
      <w:r w:rsidRPr="00555896">
        <w:rPr>
          <w:rFonts w:eastAsia="Calibri"/>
          <w:sz w:val="24"/>
          <w:szCs w:val="24"/>
          <w:lang w:val="ru-RU"/>
        </w:rPr>
        <w:t>Патокин</w:t>
      </w:r>
      <w:proofErr w:type="spellEnd"/>
      <w:r w:rsidRPr="00555896">
        <w:rPr>
          <w:rFonts w:eastAsia="Calibri"/>
          <w:sz w:val="24"/>
          <w:szCs w:val="24"/>
          <w:lang w:val="ru-RU"/>
        </w:rPr>
        <w:t xml:space="preserve">, </w:t>
      </w:r>
      <w:proofErr w:type="spellStart"/>
      <w:r w:rsidRPr="00555896">
        <w:rPr>
          <w:rFonts w:eastAsia="Calibri"/>
          <w:sz w:val="24"/>
          <w:szCs w:val="24"/>
          <w:lang w:val="ru-RU"/>
        </w:rPr>
        <w:t>Сухоносенко</w:t>
      </w:r>
      <w:proofErr w:type="spellEnd"/>
      <w:r w:rsidRPr="00555896">
        <w:rPr>
          <w:rFonts w:eastAsia="Calibri"/>
          <w:sz w:val="24"/>
          <w:szCs w:val="24"/>
          <w:lang w:val="ru-RU"/>
        </w:rPr>
        <w:t xml:space="preserve"> и другие. Маслобойкой ведал Пеньков, просорушками - Митин, Ешков и Чередов [6].</w:t>
      </w:r>
    </w:p>
    <w:p w14:paraId="07C35996" w14:textId="77777777" w:rsidR="00233E90" w:rsidRPr="00555896" w:rsidRDefault="00233E90" w:rsidP="00233E90">
      <w:pPr>
        <w:widowControl/>
        <w:autoSpaceDE/>
        <w:autoSpaceDN/>
        <w:spacing w:line="259" w:lineRule="auto"/>
        <w:contextualSpacing/>
        <w:jc w:val="both"/>
        <w:rPr>
          <w:rFonts w:eastAsia="Calibri"/>
          <w:sz w:val="24"/>
          <w:szCs w:val="24"/>
          <w:lang w:val="ru-RU"/>
        </w:rPr>
      </w:pPr>
      <w:r w:rsidRPr="00555896">
        <w:rPr>
          <w:rFonts w:eastAsia="Calibri"/>
          <w:sz w:val="24"/>
          <w:szCs w:val="24"/>
          <w:lang w:val="ru-RU"/>
        </w:rPr>
        <w:t xml:space="preserve">          Ученые-краеведы </w:t>
      </w:r>
      <w:proofErr w:type="spellStart"/>
      <w:r w:rsidRPr="00555896">
        <w:rPr>
          <w:rFonts w:eastAsia="Calibri"/>
          <w:sz w:val="24"/>
          <w:szCs w:val="24"/>
          <w:lang w:val="ru-RU"/>
        </w:rPr>
        <w:t>Прииртышья</w:t>
      </w:r>
      <w:proofErr w:type="spellEnd"/>
      <w:r w:rsidRPr="00555896">
        <w:rPr>
          <w:rFonts w:eastAsia="Calibri"/>
          <w:sz w:val="24"/>
          <w:szCs w:val="24"/>
          <w:lang w:val="ru-RU"/>
        </w:rPr>
        <w:t xml:space="preserve"> подробно со всеми деталями описывали и судоходство по рекам Казахстана в тот период. Организационное судоходство на реках Казахстана начиналась в разное время. Главными торговыми путями были реки, в числе которых видную </w:t>
      </w:r>
      <w:r w:rsidRPr="00555896">
        <w:rPr>
          <w:rFonts w:eastAsia="Calibri"/>
          <w:sz w:val="24"/>
          <w:szCs w:val="24"/>
          <w:lang w:val="ru-RU"/>
        </w:rPr>
        <w:lastRenderedPageBreak/>
        <w:t xml:space="preserve">роль играл Иртыш. Его торгово-промышленное значение особенно увеличилось в связи с развитием пароходства. Первые пароходы на Иртыше появились уже в конце 30-х годов 19 века, но реальное развитие пароходства на Иртыше следует отнести к середине XIX века.  В г. Павлодар первый пароход прибыл в 1861 году с целью вывоза </w:t>
      </w:r>
      <w:proofErr w:type="spellStart"/>
      <w:r w:rsidRPr="00555896">
        <w:rPr>
          <w:rFonts w:eastAsia="Calibri"/>
          <w:sz w:val="24"/>
          <w:szCs w:val="24"/>
          <w:lang w:val="ru-RU"/>
        </w:rPr>
        <w:t>коряковской</w:t>
      </w:r>
      <w:proofErr w:type="spellEnd"/>
      <w:r w:rsidRPr="00555896">
        <w:rPr>
          <w:rFonts w:eastAsia="Calibri"/>
          <w:sz w:val="24"/>
          <w:szCs w:val="24"/>
          <w:lang w:val="ru-RU"/>
        </w:rPr>
        <w:t xml:space="preserve"> соли. Уже во второй половине XIX века начинается изучение судоходства на Верхнем Иртыше.</w:t>
      </w:r>
    </w:p>
    <w:p w14:paraId="6C5072DB" w14:textId="77777777" w:rsidR="00233E90" w:rsidRPr="00555896" w:rsidRDefault="00233E90" w:rsidP="00233E90">
      <w:pPr>
        <w:widowControl/>
        <w:tabs>
          <w:tab w:val="left" w:pos="567"/>
          <w:tab w:val="left" w:pos="709"/>
        </w:tabs>
        <w:autoSpaceDE/>
        <w:autoSpaceDN/>
        <w:spacing w:line="259" w:lineRule="auto"/>
        <w:contextualSpacing/>
        <w:jc w:val="both"/>
        <w:rPr>
          <w:rFonts w:eastAsia="Calibri"/>
          <w:sz w:val="24"/>
          <w:szCs w:val="24"/>
          <w:lang w:val="ru-RU"/>
        </w:rPr>
      </w:pPr>
      <w:r w:rsidRPr="00555896">
        <w:rPr>
          <w:rFonts w:eastAsia="Calibri"/>
          <w:sz w:val="24"/>
          <w:szCs w:val="24"/>
          <w:lang w:val="ru-RU"/>
        </w:rPr>
        <w:t xml:space="preserve">В 1899 году в «Обзорах» Семипалатинской области были представлены следующие статистические данные: наибольшее количество рыбацких семей представлено Павлодарским уездом - 934, наименьшее Зайсанским -150, в среднем в год каждая семья в Павлодарском уезде зарабатывает 24 рубля в год. По переписи 1897 года рыболовством на территории Семипалатинской области занималось 453 человека, из них на возраст 49-50 лет приходится 188, на 20-39 лет-175, русских - 339, казахов- 111, татар- 3.         </w:t>
      </w:r>
    </w:p>
    <w:p w14:paraId="65533192" w14:textId="77777777" w:rsidR="00233E90" w:rsidRPr="00555896" w:rsidRDefault="00233E90" w:rsidP="00233E90">
      <w:pPr>
        <w:widowControl/>
        <w:autoSpaceDE/>
        <w:autoSpaceDN/>
        <w:spacing w:line="259" w:lineRule="auto"/>
        <w:ind w:firstLine="720"/>
        <w:contextualSpacing/>
        <w:jc w:val="both"/>
        <w:rPr>
          <w:rFonts w:eastAsia="Calibri"/>
          <w:sz w:val="24"/>
          <w:szCs w:val="24"/>
          <w:lang w:val="ru-RU"/>
        </w:rPr>
      </w:pPr>
      <w:r w:rsidRPr="00555896">
        <w:rPr>
          <w:rFonts w:eastAsia="Calibri"/>
          <w:sz w:val="24"/>
          <w:szCs w:val="24"/>
          <w:lang w:val="ru-RU"/>
        </w:rPr>
        <w:t xml:space="preserve">Н. Я. Коншин  [7, с. 20] отмечает, что одним из главных занятий населения этого края служит извозный промысел, извозчики перевозили разные товары из г. Усть-Каменогорска на прииски и обратно, во время приисковых операций таким занятием занималось до 30 хозяйств, заработок их колебался от 10 до 30 рублей в год. Он же писал, что в перевозке соли с озера </w:t>
      </w:r>
      <w:proofErr w:type="spellStart"/>
      <w:r w:rsidRPr="00555896">
        <w:rPr>
          <w:rFonts w:eastAsia="Calibri"/>
          <w:sz w:val="24"/>
          <w:szCs w:val="24"/>
          <w:lang w:val="ru-RU"/>
        </w:rPr>
        <w:t>Коряковское</w:t>
      </w:r>
      <w:proofErr w:type="spellEnd"/>
      <w:r w:rsidRPr="00555896">
        <w:rPr>
          <w:rFonts w:eastAsia="Calibri"/>
          <w:sz w:val="24"/>
          <w:szCs w:val="24"/>
          <w:lang w:val="ru-RU"/>
        </w:rPr>
        <w:t xml:space="preserve"> до Черноярской пристани на Иртыш плата с тысячи пудов составляла 13-20 рублей [7].</w:t>
      </w:r>
      <w:r>
        <w:rPr>
          <w:rFonts w:eastAsia="Calibri"/>
          <w:sz w:val="24"/>
          <w:szCs w:val="24"/>
          <w:lang w:val="ru-RU"/>
        </w:rPr>
        <w:t xml:space="preserve"> </w:t>
      </w:r>
      <w:r w:rsidRPr="00555896">
        <w:rPr>
          <w:rFonts w:eastAsia="Calibri"/>
          <w:sz w:val="24"/>
          <w:szCs w:val="24"/>
          <w:lang w:val="ru-RU"/>
        </w:rPr>
        <w:t>Поставки соли гужевым транспортом Семипалатинской области выросли почти в 8 раз от 1,6 миллионов пудов в 1897 году до 12,5 миллионов пудов в 1912 году. В 1911 году в области возили хлеб, соль, руду 3,5 тысяч крестьянских дворов</w:t>
      </w:r>
      <w:r>
        <w:rPr>
          <w:rFonts w:eastAsia="Calibri"/>
          <w:sz w:val="24"/>
          <w:szCs w:val="24"/>
          <w:lang w:val="ru-RU"/>
        </w:rPr>
        <w:t xml:space="preserve">. </w:t>
      </w:r>
      <w:r w:rsidRPr="00555896">
        <w:rPr>
          <w:rFonts w:eastAsia="Calibri"/>
          <w:sz w:val="24"/>
          <w:szCs w:val="24"/>
          <w:lang w:val="ru-RU"/>
        </w:rPr>
        <w:t>Среди народностей, занимавшихся извозом, существовали различия, обусловленные этническими особенностями и естественно-историческим ареалом проживания. Например, русские извозчики при перевозке грузов использовали только лошадей, казахи и другие народности, особенно те, кто проживал на территории юго-западного Казахстана, использовали не только лошадей, но и верблюдов, ослов и пр., они в основном занимались дальним извозом, в городской местности в качестве извозчиков по перевозке людей работали представители русской народности [8].</w:t>
      </w:r>
    </w:p>
    <w:p w14:paraId="43A18B2D" w14:textId="77777777" w:rsidR="00233E90" w:rsidRPr="00555896" w:rsidRDefault="00233E90" w:rsidP="00233E90">
      <w:pPr>
        <w:widowControl/>
        <w:autoSpaceDE/>
        <w:autoSpaceDN/>
        <w:spacing w:line="259" w:lineRule="auto"/>
        <w:ind w:firstLine="720"/>
        <w:contextualSpacing/>
        <w:jc w:val="both"/>
        <w:rPr>
          <w:rFonts w:eastAsia="Calibri"/>
          <w:sz w:val="24"/>
          <w:szCs w:val="24"/>
          <w:lang w:val="ru-RU"/>
        </w:rPr>
      </w:pPr>
      <w:r w:rsidRPr="00555896">
        <w:rPr>
          <w:rFonts w:eastAsia="Calibri"/>
          <w:sz w:val="24"/>
          <w:szCs w:val="24"/>
          <w:lang w:val="ru-RU"/>
        </w:rPr>
        <w:t xml:space="preserve">Процесс развития промышленности в </w:t>
      </w:r>
      <w:proofErr w:type="spellStart"/>
      <w:r w:rsidRPr="00555896">
        <w:rPr>
          <w:rFonts w:eastAsia="Calibri"/>
          <w:sz w:val="24"/>
          <w:szCs w:val="24"/>
          <w:lang w:val="ru-RU"/>
        </w:rPr>
        <w:t>Прииртышье</w:t>
      </w:r>
      <w:proofErr w:type="spellEnd"/>
      <w:r w:rsidRPr="00555896">
        <w:rPr>
          <w:rFonts w:eastAsia="Calibri"/>
          <w:sz w:val="24"/>
          <w:szCs w:val="24"/>
          <w:lang w:val="ru-RU"/>
        </w:rPr>
        <w:t xml:space="preserve"> охватил особенно сферу переработки продуктов сельского хозяйства, которая давала более 72% всей промышленной продукции [9].</w:t>
      </w:r>
      <w:r>
        <w:rPr>
          <w:rFonts w:eastAsia="Calibri"/>
          <w:sz w:val="24"/>
          <w:szCs w:val="24"/>
          <w:lang w:val="ru-RU"/>
        </w:rPr>
        <w:t xml:space="preserve"> </w:t>
      </w:r>
      <w:r w:rsidRPr="00555896">
        <w:rPr>
          <w:rFonts w:eastAsia="Calibri"/>
          <w:sz w:val="24"/>
          <w:szCs w:val="24"/>
          <w:lang w:val="ru-RU"/>
        </w:rPr>
        <w:t>По степени прибыльности отрасли промышленного производства распределялись следующим образом: виноделие и виноторговля - (40279 тыс. руб.), кожевенная – (2662 тыс. руб.), маслодельная и сыроваренная – (447 тыс. руб.) [9].   Все эти отрасли промышленности находились на этапе становления, поэтому отличались мелким кустарным характером, в основном обслуживали местные нужды.</w:t>
      </w:r>
    </w:p>
    <w:p w14:paraId="27650EB9" w14:textId="77777777" w:rsidR="00233E90" w:rsidRPr="00555896" w:rsidRDefault="00233E90" w:rsidP="00233E90">
      <w:pPr>
        <w:widowControl/>
        <w:autoSpaceDE/>
        <w:autoSpaceDN/>
        <w:spacing w:line="259" w:lineRule="auto"/>
        <w:contextualSpacing/>
        <w:jc w:val="both"/>
        <w:rPr>
          <w:rFonts w:eastAsia="Calibri"/>
          <w:sz w:val="24"/>
          <w:szCs w:val="24"/>
          <w:lang w:val="ru-RU"/>
        </w:rPr>
      </w:pPr>
      <w:r w:rsidRPr="00555896">
        <w:rPr>
          <w:rFonts w:eastAsia="Calibri"/>
          <w:sz w:val="24"/>
          <w:szCs w:val="24"/>
          <w:lang w:val="ru-RU"/>
        </w:rPr>
        <w:t xml:space="preserve">      Подводя итоги, можно сказать, что в социально-экономическом развитии </w:t>
      </w:r>
      <w:proofErr w:type="spellStart"/>
      <w:r w:rsidRPr="00555896">
        <w:rPr>
          <w:rFonts w:eastAsia="Calibri"/>
          <w:sz w:val="24"/>
          <w:szCs w:val="24"/>
          <w:lang w:val="ru-RU"/>
        </w:rPr>
        <w:t>Прииртышья</w:t>
      </w:r>
      <w:proofErr w:type="spellEnd"/>
      <w:r w:rsidRPr="00555896">
        <w:rPr>
          <w:rFonts w:eastAsia="Calibri"/>
          <w:sz w:val="24"/>
          <w:szCs w:val="24"/>
          <w:lang w:val="ru-RU"/>
        </w:rPr>
        <w:t xml:space="preserve"> произошли следующие изменения: появилась торгово-ростовщическая буржуазия; появляются   новые нормы хозяйства, происходит оседание казахского населения, усиливается развитие промышленности, появляются новые отрасли промышленности. В развитии обрабатывающей и горной промышленности Казахстан переживал усиление колониальной эксплуатации не только со стороны российского империализма, но и со стороны иностранных монополий.</w:t>
      </w:r>
    </w:p>
    <w:p w14:paraId="6AF28CB9" w14:textId="77777777" w:rsidR="00233E90" w:rsidRPr="00555896" w:rsidRDefault="00233E90" w:rsidP="00233E90">
      <w:pPr>
        <w:widowControl/>
        <w:autoSpaceDE/>
        <w:autoSpaceDN/>
        <w:spacing w:line="259" w:lineRule="auto"/>
        <w:contextualSpacing/>
        <w:jc w:val="both"/>
        <w:rPr>
          <w:rFonts w:eastAsia="Calibri"/>
          <w:sz w:val="24"/>
          <w:szCs w:val="24"/>
          <w:lang w:val="ru-RU"/>
        </w:rPr>
      </w:pPr>
    </w:p>
    <w:p w14:paraId="760D73EA" w14:textId="77777777" w:rsidR="00233E90" w:rsidRPr="00555896" w:rsidRDefault="00233E90" w:rsidP="00AB3469">
      <w:pPr>
        <w:widowControl/>
        <w:autoSpaceDE/>
        <w:autoSpaceDN/>
        <w:spacing w:line="259" w:lineRule="auto"/>
        <w:ind w:firstLine="709"/>
        <w:contextualSpacing/>
        <w:jc w:val="center"/>
        <w:rPr>
          <w:rFonts w:eastAsia="Calibri"/>
          <w:b/>
          <w:bCs/>
          <w:sz w:val="24"/>
          <w:szCs w:val="24"/>
          <w:lang w:val="ru-RU"/>
        </w:rPr>
      </w:pPr>
      <w:r w:rsidRPr="00555896">
        <w:rPr>
          <w:rFonts w:eastAsia="Calibri"/>
          <w:b/>
          <w:bCs/>
          <w:sz w:val="24"/>
          <w:szCs w:val="24"/>
          <w:lang w:val="ru-RU"/>
        </w:rPr>
        <w:t>Список использованной литературы</w:t>
      </w:r>
    </w:p>
    <w:p w14:paraId="7D24C89F"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1. Потанин Г. Н. Семипалатинск и другие города Семипалатинской области. - Живописная Россия. - СПб. - 1884.- Т 2.- С. 314</w:t>
      </w:r>
    </w:p>
    <w:p w14:paraId="07317C44"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lastRenderedPageBreak/>
        <w:t xml:space="preserve">2. </w:t>
      </w:r>
      <w:proofErr w:type="spellStart"/>
      <w:r w:rsidRPr="00555896">
        <w:rPr>
          <w:rFonts w:eastAsia="Calibri"/>
          <w:sz w:val="24"/>
          <w:szCs w:val="24"/>
          <w:lang w:val="ru-RU"/>
        </w:rPr>
        <w:t>Сборовский</w:t>
      </w:r>
      <w:proofErr w:type="spellEnd"/>
      <w:r w:rsidRPr="00555896">
        <w:rPr>
          <w:rFonts w:eastAsia="Calibri"/>
          <w:sz w:val="24"/>
          <w:szCs w:val="24"/>
          <w:lang w:val="ru-RU"/>
        </w:rPr>
        <w:t xml:space="preserve"> А. Материалы по изучению горного дела в Степных областях Западной Сибири и Тобольской губернии. // Записки Западно-Сибирского отдела ИРГО. –  Омск. - 1896. – Кн. 19. – С.2.</w:t>
      </w:r>
    </w:p>
    <w:p w14:paraId="107903F7"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 xml:space="preserve">3. </w:t>
      </w:r>
      <w:proofErr w:type="spellStart"/>
      <w:r w:rsidRPr="00555896">
        <w:rPr>
          <w:rFonts w:eastAsia="Calibri"/>
          <w:sz w:val="24"/>
          <w:szCs w:val="24"/>
          <w:lang w:val="ru-RU"/>
        </w:rPr>
        <w:t>Джаксыбаев</w:t>
      </w:r>
      <w:proofErr w:type="spellEnd"/>
      <w:r w:rsidRPr="00555896">
        <w:rPr>
          <w:rFonts w:eastAsia="Calibri"/>
          <w:sz w:val="24"/>
          <w:szCs w:val="24"/>
          <w:lang w:val="ru-RU"/>
        </w:rPr>
        <w:t xml:space="preserve"> С. Трушков в Экибастузе. // «Звезда </w:t>
      </w:r>
      <w:proofErr w:type="spellStart"/>
      <w:r w:rsidRPr="00555896">
        <w:rPr>
          <w:rFonts w:eastAsia="Calibri"/>
          <w:sz w:val="24"/>
          <w:szCs w:val="24"/>
          <w:lang w:val="ru-RU"/>
        </w:rPr>
        <w:t>Прииртышья</w:t>
      </w:r>
      <w:proofErr w:type="spellEnd"/>
      <w:r w:rsidRPr="00555896">
        <w:rPr>
          <w:rFonts w:eastAsia="Calibri"/>
          <w:sz w:val="24"/>
          <w:szCs w:val="24"/>
          <w:lang w:val="ru-RU"/>
        </w:rPr>
        <w:t>». -  №5 (16617). -13.01. 2001. - С.6; Он же. Записки краеведа. - Павлодар: НПФ ТОО «ЭКО». - 2008.- С.180-196.</w:t>
      </w:r>
    </w:p>
    <w:p w14:paraId="0D99C43F"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 xml:space="preserve">4. Семипалатинску – 250 лет. - Алма-Ата. - 1968.- С. 234. </w:t>
      </w:r>
    </w:p>
    <w:p w14:paraId="5F0A4A20"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 xml:space="preserve">5. </w:t>
      </w:r>
      <w:proofErr w:type="spellStart"/>
      <w:r w:rsidRPr="00555896">
        <w:rPr>
          <w:rFonts w:eastAsia="Calibri"/>
          <w:sz w:val="24"/>
          <w:szCs w:val="24"/>
          <w:lang w:val="ru-RU"/>
        </w:rPr>
        <w:t>Шорманов</w:t>
      </w:r>
      <w:proofErr w:type="spellEnd"/>
      <w:r w:rsidRPr="00555896">
        <w:rPr>
          <w:rFonts w:eastAsia="Calibri"/>
          <w:sz w:val="24"/>
          <w:szCs w:val="24"/>
          <w:lang w:val="ru-RU"/>
        </w:rPr>
        <w:t xml:space="preserve"> М.  Заметка о киргизах Павлодарского уезда. // Записки ЗСО РГО. –  СПб. – 1906. - Кн.32. – С.14, 110.</w:t>
      </w:r>
    </w:p>
    <w:p w14:paraId="28CA9208"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 xml:space="preserve">6. Соколкин Э. Д. Купеческое сословие. / История Павлодара. // «Звезда </w:t>
      </w:r>
      <w:proofErr w:type="spellStart"/>
      <w:r w:rsidRPr="00555896">
        <w:rPr>
          <w:rFonts w:eastAsia="Calibri"/>
          <w:sz w:val="24"/>
          <w:szCs w:val="24"/>
          <w:lang w:val="ru-RU"/>
        </w:rPr>
        <w:t>Прииртышья</w:t>
      </w:r>
      <w:proofErr w:type="spellEnd"/>
      <w:r w:rsidRPr="00555896">
        <w:rPr>
          <w:rFonts w:eastAsia="Calibri"/>
          <w:sz w:val="24"/>
          <w:szCs w:val="24"/>
          <w:lang w:val="ru-RU"/>
        </w:rPr>
        <w:t>». - №95 (16248). -  13. 08. 1998. - С.4</w:t>
      </w:r>
    </w:p>
    <w:p w14:paraId="7E50FFAA"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7. Коншин Н. Я. От Павлодара до Каркаралинска. / Памятная книжка Семипалатинской области на 1901 год. - Семипалатинск. -1902. - С.14.</w:t>
      </w:r>
    </w:p>
    <w:p w14:paraId="046D16E5"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 xml:space="preserve">   8.  </w:t>
      </w:r>
      <w:proofErr w:type="spellStart"/>
      <w:r w:rsidRPr="00555896">
        <w:rPr>
          <w:rFonts w:eastAsia="Calibri"/>
          <w:sz w:val="24"/>
          <w:szCs w:val="24"/>
          <w:lang w:val="ru-RU"/>
        </w:rPr>
        <w:t>Аполлова</w:t>
      </w:r>
      <w:proofErr w:type="spellEnd"/>
      <w:r w:rsidRPr="00555896">
        <w:rPr>
          <w:rFonts w:eastAsia="Calibri"/>
          <w:sz w:val="24"/>
          <w:szCs w:val="24"/>
          <w:lang w:val="ru-RU"/>
        </w:rPr>
        <w:t xml:space="preserve"> Н. Г. Хозяйственное освоение </w:t>
      </w:r>
      <w:proofErr w:type="spellStart"/>
      <w:r w:rsidRPr="00555896">
        <w:rPr>
          <w:rFonts w:eastAsia="Calibri"/>
          <w:sz w:val="24"/>
          <w:szCs w:val="24"/>
          <w:lang w:val="ru-RU"/>
        </w:rPr>
        <w:t>Прииртышья</w:t>
      </w:r>
      <w:proofErr w:type="spellEnd"/>
      <w:r w:rsidRPr="00555896">
        <w:rPr>
          <w:rFonts w:eastAsia="Calibri"/>
          <w:sz w:val="24"/>
          <w:szCs w:val="24"/>
          <w:lang w:val="ru-RU"/>
        </w:rPr>
        <w:t xml:space="preserve"> в конце XYI - первой пол. XIX вв.- М.: Наука. -   1976.</w:t>
      </w:r>
    </w:p>
    <w:p w14:paraId="681405AA" w14:textId="77777777" w:rsidR="00233E90" w:rsidRPr="00555896" w:rsidRDefault="00233E90" w:rsidP="00AB3469">
      <w:pPr>
        <w:widowControl/>
        <w:autoSpaceDE/>
        <w:autoSpaceDN/>
        <w:spacing w:line="259" w:lineRule="auto"/>
        <w:ind w:firstLine="709"/>
        <w:contextualSpacing/>
        <w:jc w:val="both"/>
        <w:rPr>
          <w:rFonts w:eastAsia="Calibri"/>
          <w:sz w:val="24"/>
          <w:szCs w:val="24"/>
          <w:lang w:val="ru-RU"/>
        </w:rPr>
      </w:pPr>
      <w:r w:rsidRPr="00555896">
        <w:rPr>
          <w:rFonts w:eastAsia="Calibri"/>
          <w:sz w:val="24"/>
          <w:szCs w:val="24"/>
          <w:lang w:val="ru-RU"/>
        </w:rPr>
        <w:t>9. Сулейменов Б. Аграрный вопрос в Казахстане в последней трети XIX - начала XX вв. (1867-1907гг.). - А.-</w:t>
      </w:r>
      <w:proofErr w:type="spellStart"/>
      <w:r w:rsidRPr="00555896">
        <w:rPr>
          <w:rFonts w:eastAsia="Calibri"/>
          <w:sz w:val="24"/>
          <w:szCs w:val="24"/>
          <w:lang w:val="ru-RU"/>
        </w:rPr>
        <w:t>Ата</w:t>
      </w:r>
      <w:proofErr w:type="spellEnd"/>
      <w:r w:rsidRPr="00555896">
        <w:rPr>
          <w:rFonts w:eastAsia="Calibri"/>
          <w:sz w:val="24"/>
          <w:szCs w:val="24"/>
          <w:lang w:val="ru-RU"/>
        </w:rPr>
        <w:t xml:space="preserve"> – 1963. – 411с.              </w:t>
      </w:r>
    </w:p>
    <w:p w14:paraId="632A269E" w14:textId="77777777" w:rsidR="00233E90" w:rsidRDefault="00233E90" w:rsidP="00233E90">
      <w:pPr>
        <w:widowControl/>
        <w:autoSpaceDE/>
        <w:autoSpaceDN/>
        <w:spacing w:line="259" w:lineRule="auto"/>
        <w:contextualSpacing/>
        <w:jc w:val="both"/>
        <w:rPr>
          <w:rFonts w:eastAsia="Calibri"/>
          <w:sz w:val="24"/>
          <w:szCs w:val="24"/>
          <w:lang w:val="ru-RU"/>
        </w:rPr>
      </w:pPr>
    </w:p>
    <w:p w14:paraId="63186FC3" w14:textId="77777777" w:rsidR="00233E90" w:rsidRPr="00555896" w:rsidRDefault="00233E90" w:rsidP="00233E90">
      <w:pPr>
        <w:widowControl/>
        <w:autoSpaceDE/>
        <w:autoSpaceDN/>
        <w:spacing w:line="259" w:lineRule="auto"/>
        <w:contextualSpacing/>
        <w:jc w:val="both"/>
        <w:rPr>
          <w:rFonts w:eastAsia="Calibri"/>
          <w:sz w:val="24"/>
          <w:szCs w:val="24"/>
          <w:lang w:val="ru-RU"/>
        </w:rPr>
      </w:pPr>
    </w:p>
    <w:p w14:paraId="3B84690D" w14:textId="77777777" w:rsidR="00233E90" w:rsidRDefault="00233E90" w:rsidP="00233E90">
      <w:pPr>
        <w:jc w:val="center"/>
        <w:rPr>
          <w:b/>
          <w:bCs/>
          <w:sz w:val="24"/>
          <w:szCs w:val="24"/>
          <w:lang w:val="ru-RU"/>
        </w:rPr>
      </w:pPr>
      <w:r>
        <w:rPr>
          <w:b/>
          <w:bCs/>
          <w:noProof/>
          <w:sz w:val="24"/>
          <w:szCs w:val="24"/>
          <w:lang w:val="ru-RU" w:eastAsia="ru-RU"/>
        </w:rPr>
        <w:drawing>
          <wp:inline distT="0" distB="0" distL="0" distR="0" wp14:anchorId="1E8ADA1D" wp14:editId="4FDE4D85">
            <wp:extent cx="1152525" cy="23177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pic:spPr>
                </pic:pic>
              </a:graphicData>
            </a:graphic>
          </wp:inline>
        </w:drawing>
      </w:r>
    </w:p>
    <w:p w14:paraId="61BEF010" w14:textId="77777777" w:rsidR="00233E90" w:rsidRDefault="00233E90" w:rsidP="00233E90">
      <w:pPr>
        <w:jc w:val="center"/>
        <w:rPr>
          <w:b/>
          <w:bCs/>
          <w:sz w:val="24"/>
          <w:szCs w:val="24"/>
          <w:lang w:val="ru-RU"/>
        </w:rPr>
      </w:pPr>
    </w:p>
    <w:p w14:paraId="750C7591" w14:textId="77777777" w:rsidR="00233E90" w:rsidRDefault="00233E90" w:rsidP="00233E90">
      <w:pPr>
        <w:jc w:val="center"/>
        <w:rPr>
          <w:b/>
          <w:bCs/>
          <w:sz w:val="24"/>
          <w:szCs w:val="24"/>
          <w:lang w:val="ru-RU"/>
        </w:rPr>
      </w:pPr>
    </w:p>
    <w:p w14:paraId="7A07411F" w14:textId="77777777" w:rsidR="00233E90" w:rsidRPr="00516FB1" w:rsidRDefault="00233E90" w:rsidP="00233E90">
      <w:pPr>
        <w:jc w:val="center"/>
        <w:rPr>
          <w:b/>
          <w:bCs/>
          <w:sz w:val="24"/>
          <w:szCs w:val="24"/>
          <w:lang w:val="ru-RU"/>
        </w:rPr>
      </w:pPr>
      <w:bookmarkStart w:id="31" w:name="_Hlk173956918"/>
      <w:r w:rsidRPr="00516FB1">
        <w:rPr>
          <w:b/>
          <w:bCs/>
          <w:sz w:val="24"/>
          <w:szCs w:val="24"/>
          <w:lang w:val="ru-RU"/>
        </w:rPr>
        <w:t xml:space="preserve">ИСТОЧНИКИ ФОРМИРОВАНИЯ ПРЕДПРИНИМАТЕЛЕЙ СЕМИПАЛАТИНСКОЙ ОБЛАСТИ ВТОРОЙ ПОЛОВИНЫ </w:t>
      </w:r>
    </w:p>
    <w:p w14:paraId="035A2F70" w14:textId="77777777" w:rsidR="00233E90" w:rsidRDefault="00233E90" w:rsidP="00233E90">
      <w:pPr>
        <w:jc w:val="center"/>
        <w:rPr>
          <w:b/>
          <w:bCs/>
          <w:sz w:val="24"/>
          <w:szCs w:val="24"/>
          <w:lang w:val="ru-RU"/>
        </w:rPr>
      </w:pPr>
      <w:r w:rsidRPr="00516FB1">
        <w:rPr>
          <w:b/>
          <w:bCs/>
          <w:sz w:val="24"/>
          <w:szCs w:val="24"/>
          <w:lang w:val="en-US" w:eastAsia="ru-RU"/>
        </w:rPr>
        <w:t>XIX</w:t>
      </w:r>
      <w:r w:rsidRPr="00516FB1">
        <w:rPr>
          <w:b/>
          <w:bCs/>
          <w:sz w:val="24"/>
          <w:szCs w:val="24"/>
          <w:lang w:val="ru-RU" w:eastAsia="ru-RU"/>
        </w:rPr>
        <w:t xml:space="preserve"> - </w:t>
      </w:r>
      <w:r w:rsidRPr="00516FB1">
        <w:rPr>
          <w:b/>
          <w:bCs/>
          <w:sz w:val="24"/>
          <w:szCs w:val="24"/>
          <w:lang w:val="ru-RU"/>
        </w:rPr>
        <w:t xml:space="preserve">НАЧАЛА </w:t>
      </w:r>
      <w:r w:rsidRPr="00516FB1">
        <w:rPr>
          <w:b/>
          <w:bCs/>
          <w:sz w:val="24"/>
          <w:szCs w:val="24"/>
          <w:lang w:val="en-US" w:eastAsia="ru-RU"/>
        </w:rPr>
        <w:t>XX</w:t>
      </w:r>
      <w:r w:rsidRPr="00516FB1">
        <w:rPr>
          <w:b/>
          <w:bCs/>
          <w:sz w:val="24"/>
          <w:szCs w:val="24"/>
          <w:lang w:val="ru-RU"/>
        </w:rPr>
        <w:t xml:space="preserve"> ВЕКА</w:t>
      </w:r>
    </w:p>
    <w:p w14:paraId="35DA81D4" w14:textId="77777777" w:rsidR="00233E90" w:rsidRPr="00516FB1" w:rsidRDefault="00233E90" w:rsidP="00233E90">
      <w:pPr>
        <w:jc w:val="center"/>
        <w:rPr>
          <w:b/>
          <w:bCs/>
          <w:sz w:val="24"/>
          <w:szCs w:val="24"/>
          <w:lang w:val="ru-RU"/>
        </w:rPr>
      </w:pPr>
    </w:p>
    <w:bookmarkEnd w:id="31"/>
    <w:p w14:paraId="1AB366F4" w14:textId="77777777" w:rsidR="00D46410" w:rsidRDefault="00233E90" w:rsidP="00233E90">
      <w:pPr>
        <w:jc w:val="center"/>
        <w:rPr>
          <w:b/>
          <w:bCs/>
          <w:sz w:val="24"/>
          <w:szCs w:val="24"/>
          <w:lang w:val="ru-RU"/>
        </w:rPr>
      </w:pPr>
      <w:proofErr w:type="spellStart"/>
      <w:r w:rsidRPr="00516FB1">
        <w:rPr>
          <w:b/>
          <w:bCs/>
          <w:sz w:val="24"/>
          <w:szCs w:val="24"/>
          <w:lang w:val="ru-RU"/>
        </w:rPr>
        <w:t>Керейбаева</w:t>
      </w:r>
      <w:proofErr w:type="spellEnd"/>
      <w:r w:rsidRPr="00516FB1">
        <w:rPr>
          <w:b/>
          <w:bCs/>
          <w:sz w:val="24"/>
          <w:szCs w:val="24"/>
          <w:lang w:val="ru-RU"/>
        </w:rPr>
        <w:t xml:space="preserve"> Асель </w:t>
      </w:r>
      <w:proofErr w:type="spellStart"/>
      <w:r w:rsidRPr="00516FB1">
        <w:rPr>
          <w:b/>
          <w:bCs/>
          <w:sz w:val="24"/>
          <w:szCs w:val="24"/>
          <w:lang w:val="ru-RU"/>
        </w:rPr>
        <w:t>Серикбайкызы</w:t>
      </w:r>
      <w:proofErr w:type="spellEnd"/>
      <w:r>
        <w:rPr>
          <w:b/>
          <w:bCs/>
          <w:sz w:val="24"/>
          <w:szCs w:val="24"/>
          <w:lang w:val="ru-RU"/>
        </w:rPr>
        <w:t xml:space="preserve">, </w:t>
      </w:r>
    </w:p>
    <w:p w14:paraId="6F81564F" w14:textId="77777777" w:rsidR="00D46410" w:rsidRDefault="00233E90" w:rsidP="00233E90">
      <w:pPr>
        <w:jc w:val="center"/>
        <w:rPr>
          <w:sz w:val="24"/>
          <w:szCs w:val="24"/>
          <w:lang w:val="ru-RU"/>
        </w:rPr>
      </w:pPr>
      <w:r w:rsidRPr="00516FB1">
        <w:rPr>
          <w:sz w:val="24"/>
          <w:szCs w:val="24"/>
          <w:lang w:val="ru-RU"/>
        </w:rPr>
        <w:t xml:space="preserve">Магистр истории, учитель истории КГУ СОШ № 30 отдела образования города Семей, управления образования области Абай. Казахстан </w:t>
      </w:r>
    </w:p>
    <w:p w14:paraId="4FD91354" w14:textId="77777777" w:rsidR="00233E90" w:rsidRPr="00516FB1" w:rsidRDefault="00BF73F0" w:rsidP="00233E90">
      <w:pPr>
        <w:jc w:val="center"/>
        <w:rPr>
          <w:sz w:val="24"/>
          <w:szCs w:val="24"/>
          <w:lang w:val="ru-RU"/>
        </w:rPr>
      </w:pPr>
      <w:hyperlink r:id="rId48" w:history="1">
        <w:r w:rsidR="00233E90" w:rsidRPr="006D672F">
          <w:rPr>
            <w:rStyle w:val="ae"/>
            <w:sz w:val="24"/>
            <w:szCs w:val="24"/>
          </w:rPr>
          <w:t>Assel</w:t>
        </w:r>
        <w:r w:rsidR="00233E90" w:rsidRPr="006D672F">
          <w:rPr>
            <w:rStyle w:val="ae"/>
            <w:sz w:val="24"/>
            <w:szCs w:val="24"/>
            <w:lang w:val="ru-RU"/>
          </w:rPr>
          <w:t>_1979@</w:t>
        </w:r>
        <w:r w:rsidR="00233E90" w:rsidRPr="006D672F">
          <w:rPr>
            <w:rStyle w:val="ae"/>
            <w:sz w:val="24"/>
            <w:szCs w:val="24"/>
          </w:rPr>
          <w:t>bk</w:t>
        </w:r>
        <w:r w:rsidR="00233E90" w:rsidRPr="006D672F">
          <w:rPr>
            <w:rStyle w:val="ae"/>
            <w:sz w:val="24"/>
            <w:szCs w:val="24"/>
            <w:lang w:val="ru-RU"/>
          </w:rPr>
          <w:t>.</w:t>
        </w:r>
        <w:r w:rsidR="00233E90" w:rsidRPr="006D672F">
          <w:rPr>
            <w:rStyle w:val="ae"/>
            <w:sz w:val="24"/>
            <w:szCs w:val="24"/>
          </w:rPr>
          <w:t>ru</w:t>
        </w:r>
      </w:hyperlink>
      <w:r w:rsidR="00233E90" w:rsidRPr="00516FB1">
        <w:rPr>
          <w:sz w:val="24"/>
          <w:szCs w:val="24"/>
          <w:lang w:val="ru-RU"/>
        </w:rPr>
        <w:t xml:space="preserve"> </w:t>
      </w:r>
    </w:p>
    <w:p w14:paraId="55C75674" w14:textId="77777777" w:rsidR="00233E90" w:rsidRPr="00516FB1" w:rsidRDefault="00233E90" w:rsidP="00233E90">
      <w:pPr>
        <w:jc w:val="center"/>
        <w:rPr>
          <w:b/>
          <w:bCs/>
          <w:sz w:val="24"/>
          <w:szCs w:val="24"/>
          <w:lang w:val="ru-RU"/>
        </w:rPr>
      </w:pPr>
    </w:p>
    <w:p w14:paraId="5B4C9148" w14:textId="77777777" w:rsidR="00233E90" w:rsidRPr="00516FB1" w:rsidRDefault="00233E90" w:rsidP="00233E90">
      <w:pPr>
        <w:ind w:right="142"/>
        <w:jc w:val="both"/>
        <w:rPr>
          <w:sz w:val="24"/>
          <w:szCs w:val="24"/>
          <w:lang w:eastAsia="ru-RU"/>
        </w:rPr>
      </w:pPr>
      <w:r w:rsidRPr="00916CB5">
        <w:rPr>
          <w:b/>
          <w:bCs/>
          <w:i/>
          <w:iCs/>
          <w:sz w:val="24"/>
          <w:szCs w:val="24"/>
          <w:lang w:val="ru-RU"/>
        </w:rPr>
        <w:t>Аннотация.</w:t>
      </w:r>
      <w:r w:rsidRPr="00516FB1">
        <w:rPr>
          <w:sz w:val="24"/>
          <w:szCs w:val="24"/>
          <w:lang w:val="ru-RU"/>
        </w:rPr>
        <w:t xml:space="preserve"> Целью публикации является изучение </w:t>
      </w:r>
      <w:r w:rsidRPr="00516FB1">
        <w:rPr>
          <w:sz w:val="24"/>
          <w:szCs w:val="24"/>
          <w:lang w:val="ru-RU" w:eastAsia="ru-RU"/>
        </w:rPr>
        <w:t xml:space="preserve">источников формирования купечества Семипалатинской области, периода </w:t>
      </w:r>
      <w:r w:rsidRPr="00516FB1">
        <w:rPr>
          <w:sz w:val="24"/>
          <w:szCs w:val="24"/>
          <w:lang w:eastAsia="ru-RU"/>
        </w:rPr>
        <w:t xml:space="preserve">второй половины </w:t>
      </w:r>
      <w:r w:rsidRPr="00516FB1">
        <w:rPr>
          <w:sz w:val="24"/>
          <w:szCs w:val="24"/>
          <w:lang w:val="en-US" w:eastAsia="ru-RU"/>
        </w:rPr>
        <w:t>XIX</w:t>
      </w:r>
      <w:r w:rsidRPr="00516FB1">
        <w:rPr>
          <w:sz w:val="24"/>
          <w:szCs w:val="24"/>
          <w:lang w:val="ru-RU" w:eastAsia="ru-RU"/>
        </w:rPr>
        <w:t xml:space="preserve"> – </w:t>
      </w:r>
      <w:r w:rsidRPr="00516FB1">
        <w:rPr>
          <w:sz w:val="24"/>
          <w:szCs w:val="24"/>
          <w:lang w:eastAsia="ru-RU"/>
        </w:rPr>
        <w:t xml:space="preserve">начала </w:t>
      </w:r>
      <w:r w:rsidRPr="00516FB1">
        <w:rPr>
          <w:sz w:val="24"/>
          <w:szCs w:val="24"/>
          <w:lang w:val="en-US" w:eastAsia="ru-RU"/>
        </w:rPr>
        <w:t>XX</w:t>
      </w:r>
      <w:r w:rsidRPr="00516FB1">
        <w:rPr>
          <w:sz w:val="24"/>
          <w:szCs w:val="24"/>
          <w:lang w:val="ru-RU" w:eastAsia="ru-RU"/>
        </w:rPr>
        <w:t xml:space="preserve"> </w:t>
      </w:r>
      <w:r w:rsidRPr="00516FB1">
        <w:rPr>
          <w:sz w:val="24"/>
          <w:szCs w:val="24"/>
          <w:lang w:eastAsia="ru-RU"/>
        </w:rPr>
        <w:t>века</w:t>
      </w:r>
      <w:r w:rsidRPr="00516FB1">
        <w:rPr>
          <w:sz w:val="24"/>
          <w:szCs w:val="24"/>
          <w:lang w:val="ru-RU" w:eastAsia="ru-RU"/>
        </w:rPr>
        <w:t>, как в городах области, так и в уездных городах и окраинах, выявление причин</w:t>
      </w:r>
      <w:r w:rsidRPr="00516FB1">
        <w:rPr>
          <w:sz w:val="24"/>
          <w:szCs w:val="24"/>
          <w:lang w:eastAsia="ru-RU"/>
        </w:rPr>
        <w:t xml:space="preserve"> перемещения предпринимателей из одного торгового</w:t>
      </w:r>
      <w:r w:rsidRPr="00516FB1">
        <w:rPr>
          <w:sz w:val="24"/>
          <w:szCs w:val="24"/>
          <w:lang w:val="ru-RU" w:eastAsia="ru-RU"/>
        </w:rPr>
        <w:t xml:space="preserve"> сословия </w:t>
      </w:r>
      <w:r w:rsidRPr="00516FB1">
        <w:rPr>
          <w:sz w:val="24"/>
          <w:szCs w:val="24"/>
          <w:lang w:eastAsia="ru-RU"/>
        </w:rPr>
        <w:t>в другое.</w:t>
      </w:r>
    </w:p>
    <w:p w14:paraId="236E5BA3" w14:textId="77777777" w:rsidR="00233E90" w:rsidRPr="00516FB1" w:rsidRDefault="00233E90" w:rsidP="00233E90">
      <w:pPr>
        <w:ind w:right="142" w:firstLine="567"/>
        <w:jc w:val="both"/>
        <w:rPr>
          <w:sz w:val="24"/>
          <w:szCs w:val="24"/>
          <w:lang w:val="ru-RU"/>
        </w:rPr>
      </w:pPr>
      <w:r w:rsidRPr="00516FB1">
        <w:rPr>
          <w:sz w:val="24"/>
          <w:szCs w:val="24"/>
          <w:lang w:val="ru-RU"/>
        </w:rPr>
        <w:t>Основными источниками исследования являются материалы центрального государственного архива республики Казахстан города Алматы, новейшие исследования российских и казахстанских ученых, краеведов и публицистов.</w:t>
      </w:r>
    </w:p>
    <w:p w14:paraId="5BBE45F1" w14:textId="77777777" w:rsidR="00233E90" w:rsidRDefault="00233E90" w:rsidP="00233E90">
      <w:pPr>
        <w:ind w:right="142" w:firstLine="567"/>
        <w:jc w:val="both"/>
        <w:rPr>
          <w:color w:val="000000"/>
          <w:sz w:val="24"/>
          <w:szCs w:val="24"/>
          <w:lang w:val="ru-RU"/>
        </w:rPr>
      </w:pPr>
      <w:r w:rsidRPr="00516FB1">
        <w:rPr>
          <w:sz w:val="24"/>
          <w:szCs w:val="24"/>
          <w:lang w:val="ru-RU" w:eastAsia="ru-RU"/>
        </w:rPr>
        <w:t xml:space="preserve">Историю формирования торгового сословия Семипалатинской области в </w:t>
      </w:r>
      <w:proofErr w:type="spellStart"/>
      <w:r w:rsidRPr="00516FB1">
        <w:rPr>
          <w:sz w:val="24"/>
          <w:szCs w:val="24"/>
          <w:lang w:val="ru-RU" w:eastAsia="ru-RU"/>
        </w:rPr>
        <w:t>последннее</w:t>
      </w:r>
      <w:proofErr w:type="spellEnd"/>
      <w:r w:rsidRPr="00516FB1">
        <w:rPr>
          <w:sz w:val="24"/>
          <w:szCs w:val="24"/>
          <w:lang w:val="ru-RU" w:eastAsia="ru-RU"/>
        </w:rPr>
        <w:t xml:space="preserve"> время достаточно освещают ученые и краеведы данного региона, но в данной работе автор использует опыт сибирских ученых и казахстанских краеведов пытаясь, воссоздать картину формирования купеческого сословия в крае как из переселенцев внутренних губерний и окраин Российской империи, среднеазиатских владений империи, так и проследить процесс перехода коренного населения в купечество в условиях зарождения капиталистических отношений. </w:t>
      </w:r>
      <w:r w:rsidRPr="00516FB1">
        <w:rPr>
          <w:sz w:val="24"/>
          <w:szCs w:val="24"/>
          <w:lang w:val="ru-RU"/>
        </w:rPr>
        <w:t xml:space="preserve">В заключении делаются выводы: </w:t>
      </w:r>
      <w:r w:rsidRPr="00516FB1">
        <w:rPr>
          <w:sz w:val="24"/>
          <w:szCs w:val="24"/>
        </w:rPr>
        <w:t xml:space="preserve">торговая буржуазия </w:t>
      </w:r>
      <w:r w:rsidRPr="00516FB1">
        <w:rPr>
          <w:sz w:val="24"/>
          <w:szCs w:val="24"/>
          <w:lang w:val="ru-RU"/>
        </w:rPr>
        <w:t>Семипалатинской области</w:t>
      </w:r>
      <w:r w:rsidRPr="00516FB1">
        <w:rPr>
          <w:sz w:val="24"/>
          <w:szCs w:val="24"/>
        </w:rPr>
        <w:t xml:space="preserve"> формировалась из разных представителей феодального общества: </w:t>
      </w:r>
      <w:r w:rsidRPr="00516FB1">
        <w:rPr>
          <w:color w:val="000000"/>
          <w:sz w:val="24"/>
          <w:szCs w:val="24"/>
          <w:lang w:val="ru-RU"/>
        </w:rPr>
        <w:t>крестьян, мещан, казаков</w:t>
      </w:r>
      <w:r w:rsidRPr="00516FB1">
        <w:rPr>
          <w:color w:val="000000"/>
          <w:sz w:val="24"/>
          <w:szCs w:val="24"/>
        </w:rPr>
        <w:t>, баев, старшин, ссыльных</w:t>
      </w:r>
      <w:r w:rsidRPr="00516FB1">
        <w:rPr>
          <w:color w:val="000000"/>
          <w:sz w:val="24"/>
          <w:szCs w:val="24"/>
          <w:lang w:val="ru-RU"/>
        </w:rPr>
        <w:t xml:space="preserve"> и других податных сословий;</w:t>
      </w:r>
      <w:r w:rsidRPr="00516FB1">
        <w:rPr>
          <w:color w:val="000000"/>
          <w:sz w:val="24"/>
          <w:szCs w:val="24"/>
        </w:rPr>
        <w:t xml:space="preserve"> предпринимательство действительно проделало большой путь на пути своего становления, которое </w:t>
      </w:r>
      <w:r w:rsidRPr="00516FB1">
        <w:rPr>
          <w:color w:val="000000"/>
          <w:sz w:val="24"/>
          <w:szCs w:val="24"/>
          <w:lang w:val="ru-RU"/>
        </w:rPr>
        <w:t xml:space="preserve">получило отражение в их </w:t>
      </w:r>
      <w:r w:rsidRPr="00516FB1">
        <w:rPr>
          <w:color w:val="000000"/>
          <w:sz w:val="24"/>
          <w:szCs w:val="24"/>
          <w:lang w:val="ru-RU"/>
        </w:rPr>
        <w:lastRenderedPageBreak/>
        <w:t xml:space="preserve">социо-культурном облике изменяя и принося с собой новшества в благоустройстве </w:t>
      </w:r>
      <w:r w:rsidRPr="00516FB1">
        <w:rPr>
          <w:color w:val="000000"/>
          <w:sz w:val="24"/>
          <w:szCs w:val="24"/>
        </w:rPr>
        <w:t xml:space="preserve">многих городов </w:t>
      </w:r>
      <w:r w:rsidRPr="00516FB1">
        <w:rPr>
          <w:color w:val="000000"/>
          <w:sz w:val="24"/>
          <w:szCs w:val="24"/>
          <w:lang w:val="ru-RU"/>
        </w:rPr>
        <w:t>российской окраины</w:t>
      </w:r>
      <w:r>
        <w:rPr>
          <w:color w:val="000000"/>
          <w:sz w:val="24"/>
          <w:szCs w:val="24"/>
          <w:lang w:val="ru-RU"/>
        </w:rPr>
        <w:t>.</w:t>
      </w:r>
    </w:p>
    <w:p w14:paraId="2D8E2490" w14:textId="77777777" w:rsidR="00233E90" w:rsidRPr="0082396F" w:rsidRDefault="00233E90" w:rsidP="00233E90">
      <w:pPr>
        <w:jc w:val="both"/>
        <w:rPr>
          <w:sz w:val="24"/>
          <w:szCs w:val="24"/>
          <w:lang w:val="ru-RU"/>
        </w:rPr>
      </w:pPr>
      <w:r w:rsidRPr="0082396F">
        <w:rPr>
          <w:b/>
          <w:i/>
          <w:iCs/>
          <w:sz w:val="24"/>
          <w:szCs w:val="24"/>
        </w:rPr>
        <w:t>Ключевые слова</w:t>
      </w:r>
      <w:r w:rsidRPr="0082396F">
        <w:rPr>
          <w:i/>
          <w:iCs/>
          <w:sz w:val="24"/>
          <w:szCs w:val="24"/>
        </w:rPr>
        <w:t>:</w:t>
      </w:r>
      <w:r w:rsidRPr="0082396F">
        <w:rPr>
          <w:sz w:val="24"/>
          <w:szCs w:val="24"/>
        </w:rPr>
        <w:t xml:space="preserve"> купцы, торговое</w:t>
      </w:r>
      <w:r w:rsidRPr="0082396F">
        <w:rPr>
          <w:sz w:val="24"/>
          <w:szCs w:val="24"/>
          <w:lang w:val="ru-RU"/>
        </w:rPr>
        <w:t xml:space="preserve"> сословие</w:t>
      </w:r>
      <w:r w:rsidRPr="0082396F">
        <w:rPr>
          <w:sz w:val="24"/>
          <w:szCs w:val="24"/>
        </w:rPr>
        <w:t>, степь, города</w:t>
      </w:r>
      <w:r w:rsidRPr="0082396F">
        <w:rPr>
          <w:sz w:val="24"/>
          <w:szCs w:val="24"/>
          <w:lang w:val="ru-RU"/>
        </w:rPr>
        <w:t xml:space="preserve">, </w:t>
      </w:r>
      <w:r w:rsidRPr="0082396F">
        <w:rPr>
          <w:sz w:val="24"/>
          <w:szCs w:val="24"/>
        </w:rPr>
        <w:t>гильдия</w:t>
      </w:r>
    </w:p>
    <w:p w14:paraId="411D8560" w14:textId="77777777" w:rsidR="00233E90" w:rsidRPr="0082396F" w:rsidRDefault="00233E90" w:rsidP="00233E90">
      <w:pPr>
        <w:jc w:val="both"/>
        <w:rPr>
          <w:sz w:val="24"/>
          <w:szCs w:val="24"/>
        </w:rPr>
      </w:pPr>
    </w:p>
    <w:p w14:paraId="24927E48" w14:textId="77777777" w:rsidR="00233E90" w:rsidRPr="00516FB1" w:rsidRDefault="00233E90" w:rsidP="00233E90">
      <w:pPr>
        <w:ind w:firstLine="567"/>
        <w:jc w:val="both"/>
        <w:rPr>
          <w:sz w:val="24"/>
          <w:szCs w:val="24"/>
        </w:rPr>
      </w:pPr>
      <w:r w:rsidRPr="00516FB1">
        <w:rPr>
          <w:sz w:val="24"/>
          <w:szCs w:val="24"/>
          <w:lang w:val="ru-RU"/>
        </w:rPr>
        <w:t xml:space="preserve">Изучение истории происхождения предпринимателей Семипалатинской области является важным звеном в исследовании истории купечества второй половины </w:t>
      </w:r>
      <w:r w:rsidRPr="00516FB1">
        <w:rPr>
          <w:sz w:val="24"/>
          <w:szCs w:val="24"/>
        </w:rPr>
        <w:t>XIX</w:t>
      </w:r>
      <w:r w:rsidRPr="00516FB1">
        <w:rPr>
          <w:sz w:val="24"/>
          <w:szCs w:val="24"/>
          <w:lang w:val="ru-RU"/>
        </w:rPr>
        <w:t xml:space="preserve"> - начала </w:t>
      </w:r>
      <w:r w:rsidRPr="00516FB1">
        <w:rPr>
          <w:sz w:val="24"/>
          <w:szCs w:val="24"/>
        </w:rPr>
        <w:t>XX</w:t>
      </w:r>
      <w:r w:rsidRPr="00516FB1">
        <w:rPr>
          <w:sz w:val="24"/>
          <w:szCs w:val="24"/>
          <w:lang w:val="ru-RU"/>
        </w:rPr>
        <w:t xml:space="preserve"> вв. Семипалатинская область, входившая в состав Степного края, играла связующую роль в развитии торгово-экономических связей между несколькими государствами. В условиях постоянного изменения правовой платформы административно-территориального управления краем, купечество играло основную роль и стало двигателем торговых отношений между степными областями, Западным Китаем и среднеазиатскими ханствами, которые во второй половине </w:t>
      </w:r>
      <w:r w:rsidRPr="00516FB1">
        <w:rPr>
          <w:sz w:val="24"/>
          <w:szCs w:val="24"/>
        </w:rPr>
        <w:t>XIX</w:t>
      </w:r>
      <w:r w:rsidRPr="00516FB1">
        <w:rPr>
          <w:sz w:val="24"/>
          <w:szCs w:val="24"/>
          <w:lang w:val="ru-RU"/>
        </w:rPr>
        <w:t xml:space="preserve"> века были присоединены к России. Политические, социально-экономические процессы, которые происходили в России во второй половине </w:t>
      </w:r>
      <w:r w:rsidRPr="00516FB1">
        <w:rPr>
          <w:sz w:val="24"/>
          <w:szCs w:val="24"/>
        </w:rPr>
        <w:t>XIX</w:t>
      </w:r>
      <w:r w:rsidRPr="00516FB1">
        <w:rPr>
          <w:sz w:val="24"/>
          <w:szCs w:val="24"/>
          <w:lang w:val="ru-RU"/>
        </w:rPr>
        <w:t xml:space="preserve"> века, не могли не сказаться на Степном крае. Это, прежде всего отмена крепостного права 1861 года, которая обеспечила </w:t>
      </w:r>
      <w:r w:rsidRPr="00516FB1">
        <w:rPr>
          <w:sz w:val="24"/>
          <w:szCs w:val="24"/>
        </w:rPr>
        <w:t xml:space="preserve">активный </w:t>
      </w:r>
      <w:r w:rsidRPr="00516FB1">
        <w:rPr>
          <w:sz w:val="24"/>
          <w:szCs w:val="24"/>
          <w:lang w:val="ru-RU"/>
        </w:rPr>
        <w:t xml:space="preserve">прилив крестьянского населения в край. Крестьянство, которому государство предоставило большие льготы, получило возможность приписаться в купеческое сословие. </w:t>
      </w:r>
    </w:p>
    <w:p w14:paraId="230351CC" w14:textId="77777777" w:rsidR="00233E90" w:rsidRPr="00516FB1" w:rsidRDefault="00233E90" w:rsidP="00233E90">
      <w:pPr>
        <w:ind w:firstLine="567"/>
        <w:jc w:val="both"/>
        <w:rPr>
          <w:sz w:val="24"/>
          <w:szCs w:val="24"/>
          <w:lang w:val="ru-RU"/>
        </w:rPr>
      </w:pPr>
      <w:r w:rsidRPr="00516FB1">
        <w:rPr>
          <w:sz w:val="24"/>
          <w:szCs w:val="24"/>
          <w:lang w:val="ru-RU" w:eastAsia="ru-RU"/>
        </w:rPr>
        <w:t xml:space="preserve">Так, если взять работы сибирских авторов </w:t>
      </w:r>
      <w:r w:rsidRPr="00516FB1">
        <w:rPr>
          <w:iCs/>
          <w:color w:val="000000"/>
          <w:sz w:val="24"/>
          <w:szCs w:val="24"/>
          <w:lang w:val="ru-RU"/>
        </w:rPr>
        <w:t xml:space="preserve">А.В. Старцева, Ю.М. </w:t>
      </w:r>
      <w:r w:rsidRPr="00516FB1">
        <w:rPr>
          <w:iCs/>
          <w:sz w:val="24"/>
          <w:szCs w:val="24"/>
          <w:lang w:val="ru-RU"/>
        </w:rPr>
        <w:t xml:space="preserve">Гончарова, то по исследованиям ученых </w:t>
      </w:r>
      <w:r w:rsidRPr="00516FB1">
        <w:rPr>
          <w:color w:val="000000"/>
          <w:sz w:val="24"/>
          <w:szCs w:val="24"/>
          <w:shd w:val="clear" w:color="auto" w:fill="FFFFFF" w:themeFill="background1"/>
          <w:lang w:val="ru-RU"/>
        </w:rPr>
        <w:t xml:space="preserve">класс сибирских деловых людей формировался из всех сословий. </w:t>
      </w:r>
      <w:r w:rsidRPr="00516FB1">
        <w:rPr>
          <w:sz w:val="24"/>
          <w:szCs w:val="24"/>
          <w:shd w:val="clear" w:color="auto" w:fill="FFFFFF" w:themeFill="background1"/>
          <w:lang w:val="ru-RU"/>
        </w:rPr>
        <w:t>В</w:t>
      </w:r>
      <w:r w:rsidRPr="00516FB1">
        <w:rPr>
          <w:color w:val="000000"/>
          <w:sz w:val="24"/>
          <w:szCs w:val="24"/>
          <w:shd w:val="clear" w:color="auto" w:fill="FFFFFF" w:themeFill="background1"/>
          <w:lang w:val="ru-RU"/>
        </w:rPr>
        <w:t>ажнейшей сословной группой, служившей основой формирования городской буржуазии Сибири, были мещане, преимущественно мелкие и средние торговцы, и промышленники. В данной кропотливой работе крупные историки</w:t>
      </w:r>
      <w:r w:rsidRPr="00516FB1">
        <w:rPr>
          <w:sz w:val="24"/>
          <w:szCs w:val="24"/>
          <w:lang w:val="ru-RU" w:eastAsia="ru-RU"/>
        </w:rPr>
        <w:t xml:space="preserve"> </w:t>
      </w:r>
      <w:r w:rsidRPr="00516FB1">
        <w:rPr>
          <w:iCs/>
          <w:color w:val="000000"/>
          <w:sz w:val="24"/>
          <w:szCs w:val="24"/>
          <w:lang w:val="ru-RU"/>
        </w:rPr>
        <w:t xml:space="preserve">А.В. Старцев, Ю.М. </w:t>
      </w:r>
      <w:r w:rsidRPr="00516FB1">
        <w:rPr>
          <w:iCs/>
          <w:sz w:val="24"/>
          <w:szCs w:val="24"/>
          <w:lang w:val="ru-RU"/>
        </w:rPr>
        <w:t>Гончаров отмечают, что</w:t>
      </w:r>
      <w:r w:rsidRPr="00516FB1">
        <w:rPr>
          <w:sz w:val="24"/>
          <w:szCs w:val="24"/>
          <w:shd w:val="clear" w:color="auto" w:fill="FFFAEB"/>
          <w:lang w:val="ru-RU"/>
        </w:rPr>
        <w:t xml:space="preserve"> </w:t>
      </w:r>
      <w:r w:rsidRPr="00516FB1">
        <w:rPr>
          <w:sz w:val="24"/>
          <w:szCs w:val="24"/>
          <w:shd w:val="clear" w:color="auto" w:fill="FFFFFF" w:themeFill="background1"/>
          <w:lang w:val="ru-RU"/>
        </w:rPr>
        <w:t xml:space="preserve">вопрос об источниках и путях формирования предпринимательского слоя изучен недостаточно, сложность в решении данной проблемы заключается в недостаточной источниковой базе и методологической </w:t>
      </w:r>
      <w:proofErr w:type="spellStart"/>
      <w:r w:rsidRPr="00516FB1">
        <w:rPr>
          <w:sz w:val="24"/>
          <w:szCs w:val="24"/>
          <w:shd w:val="clear" w:color="auto" w:fill="FFFFFF" w:themeFill="background1"/>
          <w:lang w:val="ru-RU"/>
        </w:rPr>
        <w:t>неразработанности</w:t>
      </w:r>
      <w:proofErr w:type="spellEnd"/>
      <w:r w:rsidRPr="00516FB1">
        <w:rPr>
          <w:sz w:val="24"/>
          <w:szCs w:val="24"/>
          <w:shd w:val="clear" w:color="auto" w:fill="FFFFFF" w:themeFill="background1"/>
          <w:lang w:val="ru-RU"/>
        </w:rPr>
        <w:t xml:space="preserve"> вопроса. Авторами указывается, что в результате кропотливой работы </w:t>
      </w:r>
      <w:r w:rsidRPr="00516FB1">
        <w:rPr>
          <w:color w:val="000000"/>
          <w:sz w:val="24"/>
          <w:szCs w:val="24"/>
          <w:shd w:val="clear" w:color="auto" w:fill="FFFFFF" w:themeFill="background1"/>
          <w:lang w:val="ru-RU"/>
        </w:rPr>
        <w:t>удалось выяснить происхождение более 700 сибирских предпринимателей, которых можно отнести к категории крупной буржуазии</w:t>
      </w:r>
      <w:r w:rsidRPr="00516FB1">
        <w:rPr>
          <w:rStyle w:val="apple-converted-space"/>
          <w:color w:val="000000"/>
          <w:sz w:val="24"/>
          <w:szCs w:val="24"/>
          <w:shd w:val="clear" w:color="auto" w:fill="FFFFFF" w:themeFill="background1"/>
        </w:rPr>
        <w:t> </w:t>
      </w:r>
      <w:r w:rsidRPr="00516FB1">
        <w:rPr>
          <w:rStyle w:val="apple-converted-space"/>
          <w:color w:val="000000"/>
          <w:sz w:val="24"/>
          <w:szCs w:val="24"/>
          <w:shd w:val="clear" w:color="auto" w:fill="FFFFFF" w:themeFill="background1"/>
          <w:lang w:val="ru-RU"/>
        </w:rPr>
        <w:t>[1, 122]</w:t>
      </w:r>
      <w:r w:rsidRPr="00516FB1">
        <w:rPr>
          <w:rStyle w:val="apple-converted-space"/>
          <w:color w:val="000000"/>
          <w:sz w:val="24"/>
          <w:szCs w:val="24"/>
          <w:shd w:val="clear" w:color="auto" w:fill="FFFAEB"/>
          <w:lang w:val="ru-RU"/>
        </w:rPr>
        <w:t>.</w:t>
      </w:r>
    </w:p>
    <w:p w14:paraId="5165B714" w14:textId="77777777" w:rsidR="00233E90" w:rsidRPr="00516FB1" w:rsidRDefault="00233E90" w:rsidP="00233E90">
      <w:pPr>
        <w:pStyle w:val="a7"/>
        <w:tabs>
          <w:tab w:val="left" w:pos="3825"/>
        </w:tabs>
        <w:ind w:left="0" w:right="-1" w:firstLine="708"/>
        <w:jc w:val="both"/>
        <w:rPr>
          <w:color w:val="000000"/>
          <w:sz w:val="24"/>
          <w:szCs w:val="24"/>
          <w:lang w:val="ru-RU"/>
        </w:rPr>
      </w:pPr>
      <w:r w:rsidRPr="00516FB1">
        <w:rPr>
          <w:color w:val="000000"/>
          <w:sz w:val="24"/>
          <w:szCs w:val="24"/>
          <w:lang w:val="ru-RU"/>
        </w:rPr>
        <w:t xml:space="preserve">К такому выводу приходит и известный историк В.Н. Разгон в своей работе «Сибирское купечество в </w:t>
      </w:r>
      <w:r w:rsidRPr="00516FB1">
        <w:rPr>
          <w:color w:val="000000"/>
          <w:sz w:val="24"/>
          <w:szCs w:val="24"/>
        </w:rPr>
        <w:t>XVIII</w:t>
      </w:r>
      <w:r w:rsidRPr="00516FB1">
        <w:rPr>
          <w:color w:val="000000"/>
          <w:sz w:val="24"/>
          <w:szCs w:val="24"/>
          <w:lang w:val="ru-RU"/>
        </w:rPr>
        <w:t xml:space="preserve">-первой половине </w:t>
      </w:r>
      <w:r w:rsidRPr="00516FB1">
        <w:rPr>
          <w:color w:val="000000"/>
          <w:sz w:val="24"/>
          <w:szCs w:val="24"/>
        </w:rPr>
        <w:t>XIX</w:t>
      </w:r>
      <w:r w:rsidRPr="00516FB1">
        <w:rPr>
          <w:color w:val="000000"/>
          <w:sz w:val="24"/>
          <w:szCs w:val="24"/>
          <w:lang w:val="ru-RU"/>
        </w:rPr>
        <w:t xml:space="preserve"> в. Региональный аспект предпринимательства традиционного типа», который также утверждает, что в</w:t>
      </w:r>
      <w:r w:rsidRPr="00516FB1">
        <w:rPr>
          <w:sz w:val="24"/>
          <w:szCs w:val="24"/>
          <w:lang w:val="ru-RU"/>
        </w:rPr>
        <w:t>ажнейшей сословной группой, из которого сформировалась городская буржуазия Сибири, были мещане [</w:t>
      </w:r>
      <w:r w:rsidRPr="00516FB1">
        <w:rPr>
          <w:color w:val="000000"/>
          <w:sz w:val="24"/>
          <w:szCs w:val="24"/>
          <w:lang w:val="ru-RU"/>
        </w:rPr>
        <w:t xml:space="preserve">2, 78]. </w:t>
      </w:r>
    </w:p>
    <w:p w14:paraId="462D6E68" w14:textId="77777777" w:rsidR="00233E90" w:rsidRPr="00516FB1" w:rsidRDefault="00233E90" w:rsidP="00233E90">
      <w:pPr>
        <w:pStyle w:val="a7"/>
        <w:tabs>
          <w:tab w:val="left" w:pos="3825"/>
        </w:tabs>
        <w:ind w:left="0" w:right="-1" w:firstLine="708"/>
        <w:jc w:val="both"/>
        <w:rPr>
          <w:color w:val="000000"/>
          <w:sz w:val="24"/>
          <w:szCs w:val="24"/>
        </w:rPr>
      </w:pPr>
      <w:r w:rsidRPr="00516FB1">
        <w:rPr>
          <w:color w:val="000000"/>
          <w:sz w:val="24"/>
          <w:szCs w:val="24"/>
          <w:lang w:val="ru-RU"/>
        </w:rPr>
        <w:t xml:space="preserve">Мещанам сохранялись ограничения на размер их торговых оборотов, которые не должны были превышать обороты торговли купца третьей гильдии.  Поэтому те представители мещанского сословия, которые на легальных основаниях стремились расширить масштабы своей торгово-промышленной деятельности, записывались в купечество. А те представители купечества, которые терпели какие-либо неудачи на предпринимательском поприще, записывались в мещанство.  В общем, в работе данного автора четко можно проследить причины перехода мещанства в купечество и наоборот [2, 79].       </w:t>
      </w:r>
    </w:p>
    <w:p w14:paraId="57F15416" w14:textId="77777777" w:rsidR="00233E90" w:rsidRPr="00516FB1" w:rsidRDefault="00233E90" w:rsidP="00233E90">
      <w:pPr>
        <w:pStyle w:val="a7"/>
        <w:tabs>
          <w:tab w:val="left" w:pos="3825"/>
        </w:tabs>
        <w:ind w:left="0" w:right="-1" w:firstLine="708"/>
        <w:jc w:val="both"/>
        <w:rPr>
          <w:color w:val="000000"/>
          <w:sz w:val="24"/>
          <w:szCs w:val="24"/>
          <w:lang w:val="ru-RU"/>
        </w:rPr>
      </w:pPr>
      <w:r w:rsidRPr="00516FB1">
        <w:rPr>
          <w:color w:val="000000"/>
          <w:sz w:val="24"/>
          <w:szCs w:val="24"/>
        </w:rPr>
        <w:t xml:space="preserve">Если же в городах Российской империи, основным сословием которое записывалось в купечество были мещане и крестьяне, то в городах и уездах Степного края после выхода закона «О добровольном переселении сельских обывателей и мещан на казенные земли и порядке переселения лиц означенных сословий, переселившихся в прежнее время» </w:t>
      </w:r>
      <w:r w:rsidRPr="00516FB1">
        <w:rPr>
          <w:sz w:val="24"/>
          <w:szCs w:val="24"/>
          <w:shd w:val="clear" w:color="auto" w:fill="FFFFFF"/>
          <w:lang w:val="ru-RU"/>
        </w:rPr>
        <w:t>1889 г.</w:t>
      </w:r>
      <w:r w:rsidRPr="00516FB1">
        <w:rPr>
          <w:rFonts w:ascii="Arial" w:hAnsi="Arial" w:cs="Arial"/>
          <w:sz w:val="24"/>
          <w:szCs w:val="24"/>
          <w:lang w:val="ru-RU"/>
        </w:rPr>
        <w:t xml:space="preserve"> </w:t>
      </w:r>
      <w:r w:rsidRPr="00516FB1">
        <w:rPr>
          <w:color w:val="000000"/>
          <w:sz w:val="24"/>
          <w:szCs w:val="24"/>
        </w:rPr>
        <w:t>основными представителями из переселенцев которые пополняли купеческое сословие были мещане, казаки, ссыльные, купцы и крестьяне из внутренних губерний России</w:t>
      </w:r>
      <w:r w:rsidRPr="00516FB1">
        <w:rPr>
          <w:color w:val="000000"/>
          <w:sz w:val="24"/>
          <w:szCs w:val="24"/>
          <w:lang w:val="ru-RU"/>
        </w:rPr>
        <w:t xml:space="preserve">. Разные социальные группы в поисках выгоды и счастья переселялись на территорию Семипалатинской области. К примеру, знаменитый Варнава Ботов, основатель </w:t>
      </w:r>
      <w:proofErr w:type="spellStart"/>
      <w:r w:rsidRPr="00516FB1">
        <w:rPr>
          <w:color w:val="000000"/>
          <w:sz w:val="24"/>
          <w:szCs w:val="24"/>
          <w:lang w:val="ru-RU"/>
        </w:rPr>
        <w:t>Ботовской</w:t>
      </w:r>
      <w:proofErr w:type="spellEnd"/>
      <w:r w:rsidRPr="00516FB1">
        <w:rPr>
          <w:color w:val="000000"/>
          <w:sz w:val="24"/>
          <w:szCs w:val="24"/>
          <w:lang w:val="ru-RU"/>
        </w:rPr>
        <w:t xml:space="preserve"> (</w:t>
      </w:r>
      <w:proofErr w:type="spellStart"/>
      <w:r w:rsidRPr="00516FB1">
        <w:rPr>
          <w:color w:val="000000"/>
          <w:sz w:val="24"/>
          <w:szCs w:val="24"/>
          <w:lang w:val="ru-RU"/>
        </w:rPr>
        <w:t>Куяндинской</w:t>
      </w:r>
      <w:proofErr w:type="spellEnd"/>
      <w:r w:rsidRPr="00516FB1">
        <w:rPr>
          <w:color w:val="000000"/>
          <w:sz w:val="24"/>
          <w:szCs w:val="24"/>
          <w:lang w:val="ru-RU"/>
        </w:rPr>
        <w:t>) ярмарки, являлся потомком известных металлургов Урала. Отец Варнавы Серафим умирая, наказывал сыну, чтобы ехал в Каркаралинск, где каждая телка – пятак, там сказочный край, богатый на скот и зерно [3, 7].</w:t>
      </w:r>
    </w:p>
    <w:p w14:paraId="6033B4B2" w14:textId="77777777" w:rsidR="00233E90" w:rsidRPr="00516FB1" w:rsidRDefault="00233E90" w:rsidP="00233E90">
      <w:pPr>
        <w:pStyle w:val="a7"/>
        <w:tabs>
          <w:tab w:val="left" w:pos="3825"/>
        </w:tabs>
        <w:ind w:left="0" w:right="-1" w:firstLine="708"/>
        <w:jc w:val="both"/>
        <w:rPr>
          <w:sz w:val="24"/>
          <w:szCs w:val="24"/>
          <w:lang w:val="ru-RU"/>
        </w:rPr>
      </w:pPr>
      <w:r w:rsidRPr="00516FB1">
        <w:rPr>
          <w:color w:val="000000"/>
          <w:sz w:val="24"/>
          <w:szCs w:val="24"/>
          <w:lang w:val="ru-RU"/>
        </w:rPr>
        <w:lastRenderedPageBreak/>
        <w:t>Мусины знаменитые купцы-меценаты татары г. Семипалатинска, родоначальник династии Муса работал ямщиком у управляющего Аляской Григория Шелехова. Спасаясь от голода</w:t>
      </w:r>
      <w:r w:rsidRPr="00516FB1">
        <w:rPr>
          <w:color w:val="000000"/>
          <w:sz w:val="24"/>
          <w:szCs w:val="24"/>
        </w:rPr>
        <w:t>,</w:t>
      </w:r>
      <w:r w:rsidRPr="00516FB1">
        <w:rPr>
          <w:color w:val="000000"/>
          <w:sz w:val="24"/>
          <w:szCs w:val="24"/>
          <w:lang w:val="ru-RU"/>
        </w:rPr>
        <w:t xml:space="preserve"> семья бежала из Казани в Семипалатинск</w:t>
      </w:r>
      <w:r w:rsidRPr="00516FB1">
        <w:rPr>
          <w:color w:val="000000"/>
          <w:sz w:val="24"/>
          <w:szCs w:val="24"/>
        </w:rPr>
        <w:t>,</w:t>
      </w:r>
      <w:r w:rsidRPr="00516FB1">
        <w:rPr>
          <w:color w:val="000000"/>
          <w:sz w:val="24"/>
          <w:szCs w:val="24"/>
          <w:lang w:val="ru-RU"/>
        </w:rPr>
        <w:t xml:space="preserve"> который в это время слыл хлебным городом [4, 6].</w:t>
      </w:r>
      <w:r>
        <w:rPr>
          <w:color w:val="000000"/>
          <w:sz w:val="24"/>
          <w:szCs w:val="24"/>
          <w:lang w:val="ru-RU"/>
        </w:rPr>
        <w:t xml:space="preserve"> </w:t>
      </w:r>
      <w:r w:rsidRPr="00516FB1">
        <w:rPr>
          <w:sz w:val="24"/>
          <w:szCs w:val="24"/>
          <w:lang w:val="ru-RU"/>
        </w:rPr>
        <w:t xml:space="preserve">Выход в купечество через удачный брак – тоже нередкое явление. Крестьяне и мещане за счет выгодной женитьбы могли получить в приданое за женой капитал, позволявший им существенно расширить свои коммерческие операции и выбиться в верхние слои купечества. Так, например, проживающий в Семипалатинске </w:t>
      </w:r>
      <w:proofErr w:type="spellStart"/>
      <w:r w:rsidRPr="00516FB1">
        <w:rPr>
          <w:sz w:val="24"/>
          <w:szCs w:val="24"/>
          <w:lang w:val="ru-RU"/>
        </w:rPr>
        <w:t>нарымский</w:t>
      </w:r>
      <w:proofErr w:type="spellEnd"/>
      <w:r w:rsidRPr="00516FB1">
        <w:rPr>
          <w:sz w:val="24"/>
          <w:szCs w:val="24"/>
          <w:lang w:val="ru-RU"/>
        </w:rPr>
        <w:t xml:space="preserve"> мещанин Алексей Васильевич Москвин (27 лет) в 1878 г. женился на дочери умершего семипалатинского купца Льва Ильича </w:t>
      </w:r>
      <w:proofErr w:type="spellStart"/>
      <w:r w:rsidRPr="00516FB1">
        <w:rPr>
          <w:sz w:val="24"/>
          <w:szCs w:val="24"/>
          <w:lang w:val="ru-RU"/>
        </w:rPr>
        <w:t>Палицкого</w:t>
      </w:r>
      <w:proofErr w:type="spellEnd"/>
      <w:r w:rsidRPr="00516FB1">
        <w:rPr>
          <w:sz w:val="24"/>
          <w:szCs w:val="24"/>
          <w:lang w:val="ru-RU"/>
        </w:rPr>
        <w:t xml:space="preserve"> – </w:t>
      </w:r>
      <w:proofErr w:type="spellStart"/>
      <w:r w:rsidRPr="00516FB1">
        <w:rPr>
          <w:sz w:val="24"/>
          <w:szCs w:val="24"/>
          <w:lang w:val="ru-RU"/>
        </w:rPr>
        <w:t>Фелисаде</w:t>
      </w:r>
      <w:proofErr w:type="spellEnd"/>
      <w:r w:rsidRPr="00516FB1">
        <w:rPr>
          <w:sz w:val="24"/>
          <w:szCs w:val="24"/>
          <w:lang w:val="ru-RU"/>
        </w:rPr>
        <w:t xml:space="preserve"> Ильиничне (имевшей почти 16 лет).</w:t>
      </w:r>
      <w:r w:rsidRPr="00516FB1">
        <w:rPr>
          <w:sz w:val="24"/>
          <w:szCs w:val="24"/>
        </w:rPr>
        <w:t xml:space="preserve"> </w:t>
      </w:r>
      <w:r w:rsidRPr="00516FB1">
        <w:rPr>
          <w:sz w:val="24"/>
          <w:szCs w:val="24"/>
          <w:lang w:val="ru-RU"/>
        </w:rPr>
        <w:t>В 1885 году Алексей был уже купцом 2-ой гильдии, а в 1895 – 1-ой гильдии. Став совладельцем крупнейшего в Семипалатинске Торгового Дома «Плещеев и К» и, имея на руках полученный в приданое капитал жены, Алексей Москвин добился значительных успехов. Вместе с Прокопием Плещеевым он успешно занимался виноторговлей, золотопромышленностью, владел паровой мельницей и пивоваренным заводом [5, 350]</w:t>
      </w:r>
      <w:r>
        <w:rPr>
          <w:sz w:val="24"/>
          <w:szCs w:val="24"/>
          <w:lang w:val="ru-RU"/>
        </w:rPr>
        <w:t>.</w:t>
      </w:r>
    </w:p>
    <w:p w14:paraId="3AA7EF4D" w14:textId="77777777" w:rsidR="00233E90" w:rsidRPr="00516FB1" w:rsidRDefault="00233E90" w:rsidP="00233E90">
      <w:pPr>
        <w:ind w:firstLine="567"/>
        <w:jc w:val="both"/>
        <w:rPr>
          <w:sz w:val="24"/>
          <w:szCs w:val="24"/>
          <w:lang w:val="ru-RU"/>
        </w:rPr>
      </w:pPr>
      <w:r w:rsidRPr="00516FB1">
        <w:rPr>
          <w:sz w:val="24"/>
          <w:szCs w:val="24"/>
          <w:lang w:val="ru-RU"/>
        </w:rPr>
        <w:t xml:space="preserve">Переход из мещан в купеческое сословие свидетельствуют архивные материалы, где староста города Усть-Каменогорск Подойников в своем отношении в Казенную палату от 1905 года сообщает, что мещане </w:t>
      </w:r>
      <w:proofErr w:type="spellStart"/>
      <w:r w:rsidRPr="00516FB1">
        <w:rPr>
          <w:sz w:val="24"/>
          <w:szCs w:val="24"/>
          <w:lang w:val="ru-RU"/>
        </w:rPr>
        <w:t>Занин</w:t>
      </w:r>
      <w:proofErr w:type="spellEnd"/>
      <w:r w:rsidRPr="00516FB1">
        <w:rPr>
          <w:sz w:val="24"/>
          <w:szCs w:val="24"/>
          <w:lang w:val="ru-RU"/>
        </w:rPr>
        <w:t xml:space="preserve"> и Хотимский (прим. автора </w:t>
      </w:r>
      <w:proofErr w:type="spellStart"/>
      <w:r w:rsidRPr="00516FB1">
        <w:rPr>
          <w:sz w:val="24"/>
          <w:szCs w:val="24"/>
          <w:lang w:val="ru-RU"/>
        </w:rPr>
        <w:t>Фотимский</w:t>
      </w:r>
      <w:proofErr w:type="spellEnd"/>
      <w:r w:rsidRPr="00516FB1">
        <w:rPr>
          <w:sz w:val="24"/>
          <w:szCs w:val="24"/>
          <w:lang w:val="ru-RU"/>
        </w:rPr>
        <w:t xml:space="preserve">) выбрали купеческие свидетельства на 1905 год. Но по каким-то причинам данные мещане пока Казенной палатой не причислены в купеческое сословие [6, л. 41, л. 41 об.]. </w:t>
      </w:r>
    </w:p>
    <w:p w14:paraId="57942042" w14:textId="77777777" w:rsidR="00233E90" w:rsidRPr="00516FB1" w:rsidRDefault="00233E90" w:rsidP="00026455">
      <w:pPr>
        <w:shd w:val="clear" w:color="auto" w:fill="FFFFFF" w:themeFill="background1"/>
        <w:ind w:firstLineChars="250" w:firstLine="600"/>
        <w:jc w:val="both"/>
        <w:outlineLvl w:val="1"/>
        <w:rPr>
          <w:bCs/>
          <w:sz w:val="24"/>
          <w:szCs w:val="24"/>
          <w:lang w:val="ru-RU" w:eastAsia="ru-RU"/>
        </w:rPr>
      </w:pPr>
      <w:r w:rsidRPr="00516FB1">
        <w:rPr>
          <w:color w:val="000000"/>
          <w:sz w:val="24"/>
          <w:szCs w:val="24"/>
          <w:lang w:val="ru-RU"/>
        </w:rPr>
        <w:t xml:space="preserve">Еще </w:t>
      </w:r>
      <w:r w:rsidRPr="00516FB1">
        <w:rPr>
          <w:sz w:val="24"/>
          <w:szCs w:val="24"/>
          <w:lang w:val="ru-RU"/>
        </w:rPr>
        <w:t xml:space="preserve">одним важным социальным источником формирования степного купечества стали отставные военнослужащие и их дети. Многие из служилых людей, наживших определенный капитал еще в период прохождения службы, записывались в купечество после выхода в отставку, либо определяли в посад своих детей. </w:t>
      </w:r>
      <w:bookmarkStart w:id="32" w:name="text112"/>
      <w:bookmarkEnd w:id="32"/>
      <w:r w:rsidRPr="00516FB1">
        <w:rPr>
          <w:sz w:val="24"/>
          <w:szCs w:val="24"/>
        </w:rPr>
        <w:fldChar w:fldCharType="begin"/>
      </w:r>
      <w:r w:rsidRPr="00516FB1">
        <w:rPr>
          <w:sz w:val="24"/>
          <w:szCs w:val="24"/>
          <w:lang w:val="ru-RU"/>
        </w:rPr>
        <w:instrText xml:space="preserve"> </w:instrText>
      </w:r>
      <w:r w:rsidRPr="00516FB1">
        <w:rPr>
          <w:sz w:val="24"/>
          <w:szCs w:val="24"/>
        </w:rPr>
        <w:instrText>HYPERLINK</w:instrText>
      </w:r>
      <w:r w:rsidRPr="00516FB1">
        <w:rPr>
          <w:sz w:val="24"/>
          <w:szCs w:val="24"/>
          <w:lang w:val="ru-RU"/>
        </w:rPr>
        <w:instrText xml:space="preserve"> "</w:instrText>
      </w:r>
      <w:r w:rsidRPr="00516FB1">
        <w:rPr>
          <w:sz w:val="24"/>
          <w:szCs w:val="24"/>
        </w:rPr>
        <w:instrText>http</w:instrText>
      </w:r>
      <w:r w:rsidRPr="00516FB1">
        <w:rPr>
          <w:sz w:val="24"/>
          <w:szCs w:val="24"/>
          <w:lang w:val="ru-RU"/>
        </w:rPr>
        <w:instrText>://</w:instrText>
      </w:r>
      <w:r w:rsidRPr="00516FB1">
        <w:rPr>
          <w:sz w:val="24"/>
          <w:szCs w:val="24"/>
        </w:rPr>
        <w:instrText>new</w:instrText>
      </w:r>
      <w:r w:rsidRPr="00516FB1">
        <w:rPr>
          <w:sz w:val="24"/>
          <w:szCs w:val="24"/>
          <w:lang w:val="ru-RU"/>
        </w:rPr>
        <w:instrText>.</w:instrText>
      </w:r>
      <w:r w:rsidRPr="00516FB1">
        <w:rPr>
          <w:sz w:val="24"/>
          <w:szCs w:val="24"/>
        </w:rPr>
        <w:instrText>hist</w:instrText>
      </w:r>
      <w:r w:rsidRPr="00516FB1">
        <w:rPr>
          <w:sz w:val="24"/>
          <w:szCs w:val="24"/>
          <w:lang w:val="ru-RU"/>
        </w:rPr>
        <w:instrText>.</w:instrText>
      </w:r>
      <w:r w:rsidRPr="00516FB1">
        <w:rPr>
          <w:sz w:val="24"/>
          <w:szCs w:val="24"/>
        </w:rPr>
        <w:instrText>asu</w:instrText>
      </w:r>
      <w:r w:rsidRPr="00516FB1">
        <w:rPr>
          <w:sz w:val="24"/>
          <w:szCs w:val="24"/>
          <w:lang w:val="ru-RU"/>
        </w:rPr>
        <w:instrText>.</w:instrText>
      </w:r>
      <w:r w:rsidRPr="00516FB1">
        <w:rPr>
          <w:sz w:val="24"/>
          <w:szCs w:val="24"/>
        </w:rPr>
        <w:instrText>ru</w:instrText>
      </w:r>
      <w:r w:rsidRPr="00516FB1">
        <w:rPr>
          <w:sz w:val="24"/>
          <w:szCs w:val="24"/>
          <w:lang w:val="ru-RU"/>
        </w:rPr>
        <w:instrText>/</w:instrText>
      </w:r>
      <w:r w:rsidRPr="00516FB1">
        <w:rPr>
          <w:sz w:val="24"/>
          <w:szCs w:val="24"/>
        </w:rPr>
        <w:instrText>biblio</w:instrText>
      </w:r>
      <w:r w:rsidRPr="00516FB1">
        <w:rPr>
          <w:sz w:val="24"/>
          <w:szCs w:val="24"/>
          <w:lang w:val="ru-RU"/>
        </w:rPr>
        <w:instrText>/</w:instrText>
      </w:r>
      <w:r w:rsidRPr="00516FB1">
        <w:rPr>
          <w:sz w:val="24"/>
          <w:szCs w:val="24"/>
        </w:rPr>
        <w:instrText>razgon</w:instrText>
      </w:r>
      <w:r w:rsidRPr="00516FB1">
        <w:rPr>
          <w:sz w:val="24"/>
          <w:szCs w:val="24"/>
          <w:lang w:val="ru-RU"/>
        </w:rPr>
        <w:instrText>/</w:instrText>
      </w:r>
      <w:r w:rsidRPr="00516FB1">
        <w:rPr>
          <w:sz w:val="24"/>
          <w:szCs w:val="24"/>
        </w:rPr>
        <w:instrText>chapter</w:instrText>
      </w:r>
      <w:r w:rsidRPr="00516FB1">
        <w:rPr>
          <w:sz w:val="24"/>
          <w:szCs w:val="24"/>
          <w:lang w:val="ru-RU"/>
        </w:rPr>
        <w:instrText>1-</w:instrText>
      </w:r>
      <w:r w:rsidRPr="00516FB1">
        <w:rPr>
          <w:sz w:val="24"/>
          <w:szCs w:val="24"/>
        </w:rPr>
        <w:instrText>notes</w:instrText>
      </w:r>
      <w:r w:rsidRPr="00516FB1">
        <w:rPr>
          <w:sz w:val="24"/>
          <w:szCs w:val="24"/>
          <w:lang w:val="ru-RU"/>
        </w:rPr>
        <w:instrText>.</w:instrText>
      </w:r>
      <w:r w:rsidRPr="00516FB1">
        <w:rPr>
          <w:sz w:val="24"/>
          <w:szCs w:val="24"/>
        </w:rPr>
        <w:instrText>html</w:instrText>
      </w:r>
      <w:r w:rsidRPr="00516FB1">
        <w:rPr>
          <w:sz w:val="24"/>
          <w:szCs w:val="24"/>
          <w:lang w:val="ru-RU"/>
        </w:rPr>
        <w:instrText>" \</w:instrText>
      </w:r>
      <w:r w:rsidRPr="00516FB1">
        <w:rPr>
          <w:sz w:val="24"/>
          <w:szCs w:val="24"/>
        </w:rPr>
        <w:instrText>l</w:instrText>
      </w:r>
      <w:r w:rsidRPr="00516FB1">
        <w:rPr>
          <w:sz w:val="24"/>
          <w:szCs w:val="24"/>
          <w:lang w:val="ru-RU"/>
        </w:rPr>
        <w:instrText xml:space="preserve"> "</w:instrText>
      </w:r>
      <w:r w:rsidRPr="00516FB1">
        <w:rPr>
          <w:sz w:val="24"/>
          <w:szCs w:val="24"/>
        </w:rPr>
        <w:instrText>note</w:instrText>
      </w:r>
      <w:r w:rsidRPr="00516FB1">
        <w:rPr>
          <w:sz w:val="24"/>
          <w:szCs w:val="24"/>
          <w:lang w:val="ru-RU"/>
        </w:rPr>
        <w:instrText xml:space="preserve">112" </w:instrText>
      </w:r>
      <w:r w:rsidRPr="00516FB1">
        <w:rPr>
          <w:sz w:val="24"/>
          <w:szCs w:val="24"/>
        </w:rPr>
        <w:fldChar w:fldCharType="separate"/>
      </w:r>
      <w:r w:rsidRPr="00516FB1">
        <w:rPr>
          <w:sz w:val="24"/>
          <w:szCs w:val="24"/>
          <w:lang w:val="ru-RU"/>
        </w:rPr>
        <w:t>[2, 76]</w:t>
      </w:r>
      <w:r w:rsidRPr="00516FB1">
        <w:rPr>
          <w:sz w:val="24"/>
          <w:szCs w:val="24"/>
        </w:rPr>
        <w:fldChar w:fldCharType="end"/>
      </w:r>
      <w:r w:rsidRPr="00516FB1">
        <w:rPr>
          <w:sz w:val="24"/>
          <w:szCs w:val="24"/>
          <w:lang w:val="ru-RU"/>
        </w:rPr>
        <w:t>. Еще в 1826г.</w:t>
      </w:r>
      <w:r w:rsidRPr="00516FB1">
        <w:rPr>
          <w:sz w:val="24"/>
          <w:szCs w:val="24"/>
        </w:rPr>
        <w:t> </w:t>
      </w:r>
      <w:r w:rsidRPr="00516FB1">
        <w:rPr>
          <w:sz w:val="24"/>
          <w:szCs w:val="24"/>
          <w:lang w:val="ru-RU"/>
        </w:rPr>
        <w:t xml:space="preserve"> правительство, желая поощрить торговлю, разрешило сибирским линейным казакам торговать в своих станицах и в городах Омске, Семипалатинске, Петропавловске, Усть-Каменогорске без установленных свидетельств. А с 1853 г.</w:t>
      </w:r>
      <w:r w:rsidRPr="00516FB1">
        <w:rPr>
          <w:sz w:val="24"/>
          <w:szCs w:val="24"/>
        </w:rPr>
        <w:t> </w:t>
      </w:r>
      <w:r w:rsidRPr="00516FB1">
        <w:rPr>
          <w:sz w:val="24"/>
          <w:szCs w:val="24"/>
          <w:lang w:val="ru-RU"/>
        </w:rPr>
        <w:t xml:space="preserve"> в</w:t>
      </w:r>
      <w:r w:rsidRPr="00516FB1">
        <w:rPr>
          <w:sz w:val="24"/>
          <w:szCs w:val="24"/>
        </w:rPr>
        <w:t> </w:t>
      </w:r>
      <w:r w:rsidRPr="00516FB1">
        <w:rPr>
          <w:sz w:val="24"/>
          <w:szCs w:val="24"/>
          <w:lang w:val="ru-RU"/>
        </w:rPr>
        <w:t>Сибирском казачьем войске было учреждено Торговое Общество из 200 казаков. Поступающие в Торговое Общество казаки вносили в течение 30 лет в войсковой капитал по 57 руб. 50 коп. каждый год и затем не несли никакой личной службы, и содержания ни от казны, ни от войска не получали. Таким</w:t>
      </w:r>
      <w:r w:rsidRPr="00516FB1">
        <w:rPr>
          <w:sz w:val="24"/>
          <w:szCs w:val="24"/>
          <w:lang w:val="ru-RU" w:eastAsia="ru-RU"/>
        </w:rPr>
        <w:t xml:space="preserve"> «торговым казаком» являлся и М. Казаков. Кроме того, будучи грамотным человеком, он еще и занимал должность учителя в казачьей слободе Семипалатинск</w:t>
      </w:r>
      <w:r w:rsidRPr="00516FB1">
        <w:rPr>
          <w:sz w:val="24"/>
          <w:szCs w:val="24"/>
          <w:lang w:eastAsia="ru-RU"/>
        </w:rPr>
        <w:t xml:space="preserve"> </w:t>
      </w:r>
      <w:r w:rsidRPr="00516FB1">
        <w:rPr>
          <w:sz w:val="24"/>
          <w:szCs w:val="24"/>
          <w:lang w:val="ru-RU" w:eastAsia="ru-RU"/>
        </w:rPr>
        <w:t>[7].</w:t>
      </w:r>
    </w:p>
    <w:p w14:paraId="68A66229" w14:textId="77777777" w:rsidR="00233E90" w:rsidRPr="00516FB1" w:rsidRDefault="00233E90" w:rsidP="00026455">
      <w:pPr>
        <w:shd w:val="clear" w:color="auto" w:fill="FFFFFF" w:themeFill="background1"/>
        <w:ind w:firstLineChars="250" w:firstLine="600"/>
        <w:jc w:val="both"/>
        <w:outlineLvl w:val="1"/>
        <w:rPr>
          <w:sz w:val="24"/>
          <w:szCs w:val="24"/>
          <w:lang w:val="ru-RU"/>
        </w:rPr>
      </w:pPr>
      <w:r w:rsidRPr="00516FB1">
        <w:rPr>
          <w:bCs/>
          <w:sz w:val="24"/>
          <w:szCs w:val="24"/>
          <w:lang w:eastAsia="ru-RU"/>
        </w:rPr>
        <w:t>В</w:t>
      </w:r>
      <w:r w:rsidRPr="00516FB1">
        <w:rPr>
          <w:bCs/>
          <w:sz w:val="24"/>
          <w:szCs w:val="24"/>
          <w:lang w:val="ru-RU" w:eastAsia="ru-RU"/>
        </w:rPr>
        <w:t xml:space="preserve"> архивных делах указываются фамилии православных купцов которые живут со второй половины </w:t>
      </w:r>
      <w:r w:rsidRPr="00516FB1">
        <w:rPr>
          <w:bCs/>
          <w:sz w:val="24"/>
          <w:szCs w:val="24"/>
          <w:lang w:val="en-US" w:eastAsia="ru-RU"/>
        </w:rPr>
        <w:t>XIX</w:t>
      </w:r>
      <w:r w:rsidRPr="00516FB1">
        <w:rPr>
          <w:bCs/>
          <w:sz w:val="24"/>
          <w:szCs w:val="24"/>
          <w:lang w:val="ru-RU" w:eastAsia="ru-RU"/>
        </w:rPr>
        <w:t xml:space="preserve"> века в городе Семипалатинск и занимают высокие должности в Городской Думе города. К примеру</w:t>
      </w:r>
      <w:r w:rsidR="00D46410">
        <w:rPr>
          <w:bCs/>
          <w:sz w:val="24"/>
          <w:szCs w:val="24"/>
          <w:lang w:val="ru-RU" w:eastAsia="ru-RU"/>
        </w:rPr>
        <w:t>,</w:t>
      </w:r>
      <w:r w:rsidRPr="00516FB1">
        <w:rPr>
          <w:bCs/>
          <w:sz w:val="24"/>
          <w:szCs w:val="24"/>
          <w:lang w:val="ru-RU" w:eastAsia="ru-RU"/>
        </w:rPr>
        <w:t xml:space="preserve"> </w:t>
      </w:r>
      <w:r w:rsidRPr="00516FB1">
        <w:rPr>
          <w:bCs/>
          <w:sz w:val="24"/>
          <w:szCs w:val="24"/>
          <w:lang w:val="ru-RU"/>
        </w:rPr>
        <w:t xml:space="preserve">Красильников Михаил Александрович, 2-й гильдии купец г. Оханска. </w:t>
      </w:r>
      <w:r w:rsidRPr="00516FB1">
        <w:rPr>
          <w:sz w:val="24"/>
          <w:szCs w:val="24"/>
          <w:lang w:val="ru-RU"/>
        </w:rPr>
        <w:t xml:space="preserve">Недвижимого имущества в городе не имеет, а выбирает торговые документы по 2 гильдии на торговое заведение не более 5 лет. Состоит гласным Семипалатинской Городской Думы с 1893 г., живет в городе с 1891 г. К сожаленью только в единичных случаях указывается из какого города купцы переселились в город, где зачислены в купцы [8, л. 13 об., л. 14]. </w:t>
      </w:r>
    </w:p>
    <w:p w14:paraId="5210A519" w14:textId="77777777" w:rsidR="00233E90" w:rsidRPr="00516FB1" w:rsidRDefault="00233E90" w:rsidP="00233E90">
      <w:pPr>
        <w:pStyle w:val="a7"/>
        <w:tabs>
          <w:tab w:val="left" w:pos="3825"/>
        </w:tabs>
        <w:ind w:left="0" w:right="-1" w:firstLine="708"/>
        <w:jc w:val="both"/>
        <w:rPr>
          <w:color w:val="000000"/>
          <w:sz w:val="24"/>
          <w:szCs w:val="24"/>
          <w:lang w:val="ru-RU"/>
        </w:rPr>
      </w:pPr>
      <w:r w:rsidRPr="00516FB1">
        <w:rPr>
          <w:color w:val="000000"/>
          <w:sz w:val="24"/>
          <w:szCs w:val="24"/>
          <w:lang w:val="ru-RU"/>
        </w:rPr>
        <w:t xml:space="preserve">С присоединением Младшего и Среднего жузов Казахского ханства </w:t>
      </w:r>
      <w:r w:rsidRPr="00516FB1">
        <w:rPr>
          <w:color w:val="000000"/>
          <w:sz w:val="24"/>
          <w:szCs w:val="24"/>
        </w:rPr>
        <w:t xml:space="preserve">в </w:t>
      </w:r>
      <w:r w:rsidRPr="00516FB1">
        <w:rPr>
          <w:color w:val="000000"/>
          <w:sz w:val="24"/>
          <w:szCs w:val="24"/>
          <w:lang w:val="en-US"/>
        </w:rPr>
        <w:t>XVIII</w:t>
      </w:r>
      <w:r w:rsidRPr="00516FB1">
        <w:rPr>
          <w:color w:val="000000"/>
          <w:sz w:val="24"/>
          <w:szCs w:val="24"/>
          <w:lang w:val="ru-RU"/>
        </w:rPr>
        <w:t xml:space="preserve"> </w:t>
      </w:r>
      <w:r w:rsidRPr="00516FB1">
        <w:rPr>
          <w:color w:val="000000"/>
          <w:sz w:val="24"/>
          <w:szCs w:val="24"/>
        </w:rPr>
        <w:t xml:space="preserve">в. постепенно </w:t>
      </w:r>
      <w:r w:rsidRPr="00516FB1">
        <w:rPr>
          <w:color w:val="000000"/>
          <w:sz w:val="24"/>
          <w:szCs w:val="24"/>
          <w:lang w:val="ru-RU"/>
        </w:rPr>
        <w:t xml:space="preserve">разрушалась традиционная система управления казахской степью. </w:t>
      </w:r>
      <w:r w:rsidRPr="00516FB1">
        <w:rPr>
          <w:color w:val="000000"/>
          <w:sz w:val="24"/>
          <w:szCs w:val="24"/>
        </w:rPr>
        <w:t xml:space="preserve">С проведением административно-территориальных реформ на территории края происходило оседание кочевого населения которое имело четко выраженную социальную направленность. Отказывались от кочевания аульные бедняки и середняки, которые не имели основного богатства степи – скот. </w:t>
      </w:r>
      <w:r w:rsidRPr="00516FB1">
        <w:rPr>
          <w:color w:val="000000"/>
          <w:sz w:val="24"/>
          <w:szCs w:val="24"/>
          <w:lang w:val="ru-RU"/>
        </w:rPr>
        <w:t>Казахи, перешедшие к оседлому образу жизни, приписывались к определенному сословию, стараясь адаптироваться к изменениям правовой структуры нового государства. Втягивание некогда кочевого населения в капиталистические отношения определили поприще деятельности местного населения. Социальная структура купечества коренного населения Степного края была неоднородной.</w:t>
      </w:r>
    </w:p>
    <w:p w14:paraId="639A80A1" w14:textId="77777777" w:rsidR="00233E90" w:rsidRPr="00516FB1" w:rsidRDefault="00233E90" w:rsidP="00233E90">
      <w:pPr>
        <w:ind w:firstLine="708"/>
        <w:jc w:val="both"/>
        <w:rPr>
          <w:sz w:val="24"/>
          <w:szCs w:val="24"/>
          <w:shd w:val="clear" w:color="auto" w:fill="FFFFFF"/>
        </w:rPr>
      </w:pPr>
      <w:r w:rsidRPr="00516FB1">
        <w:rPr>
          <w:bCs/>
          <w:sz w:val="24"/>
          <w:szCs w:val="24"/>
          <w:lang w:eastAsia="ru-RU"/>
        </w:rPr>
        <w:lastRenderedPageBreak/>
        <w:t xml:space="preserve">Если же говорить об источниках формирования торговцев из среды казахов, то в казахском обществе по мнению крупного ученого историка Е.Б. Бекмаханова в </w:t>
      </w:r>
      <w:r w:rsidRPr="00516FB1">
        <w:rPr>
          <w:bCs/>
          <w:sz w:val="24"/>
          <w:szCs w:val="24"/>
          <w:lang w:val="en-US" w:eastAsia="ru-RU"/>
        </w:rPr>
        <w:t>XIX</w:t>
      </w:r>
      <w:r w:rsidRPr="00516FB1">
        <w:rPr>
          <w:bCs/>
          <w:sz w:val="24"/>
          <w:szCs w:val="24"/>
          <w:lang w:val="ru-RU" w:eastAsia="ru-RU"/>
        </w:rPr>
        <w:t xml:space="preserve"> веке слоем общества который был непосредственно связан с торговлей это были казахские баи. Говоря о баях, автор в своей монографии «Присоединение Казахстана к России» указывает, что неправильно отождествлять социальное положение всех баев с рынком, так как некоторые баи относились к феодально-родовой знати. В рассматриваемое время роль байства усилилась. Среди казахов появилось много баев, ведущих крупные торговые и ростовщические операции. Председатель Оренбургской пограничной комиссии </w:t>
      </w:r>
      <w:proofErr w:type="spellStart"/>
      <w:r w:rsidRPr="00516FB1">
        <w:rPr>
          <w:bCs/>
          <w:sz w:val="24"/>
          <w:szCs w:val="24"/>
          <w:lang w:val="ru-RU" w:eastAsia="ru-RU"/>
        </w:rPr>
        <w:t>Ладыженский</w:t>
      </w:r>
      <w:proofErr w:type="spellEnd"/>
      <w:r w:rsidRPr="00516FB1">
        <w:rPr>
          <w:bCs/>
          <w:sz w:val="24"/>
          <w:szCs w:val="24"/>
          <w:lang w:val="ru-RU" w:eastAsia="ru-RU"/>
        </w:rPr>
        <w:t xml:space="preserve">, составивший характеристику султана Ахмета </w:t>
      </w:r>
      <w:proofErr w:type="spellStart"/>
      <w:r w:rsidRPr="00516FB1">
        <w:rPr>
          <w:bCs/>
          <w:sz w:val="24"/>
          <w:szCs w:val="24"/>
          <w:lang w:val="ru-RU" w:eastAsia="ru-RU"/>
        </w:rPr>
        <w:t>Джантюрина</w:t>
      </w:r>
      <w:proofErr w:type="spellEnd"/>
      <w:r w:rsidRPr="00516FB1">
        <w:rPr>
          <w:bCs/>
          <w:sz w:val="24"/>
          <w:szCs w:val="24"/>
          <w:lang w:val="ru-RU" w:eastAsia="ru-RU"/>
        </w:rPr>
        <w:t xml:space="preserve"> по случаю его представления к награде, писал: «В восточной части Орды нет ни одного почти киргиза, который не был бы купцом, или извозчиком, или </w:t>
      </w:r>
      <w:proofErr w:type="spellStart"/>
      <w:r w:rsidRPr="00516FB1">
        <w:rPr>
          <w:bCs/>
          <w:sz w:val="24"/>
          <w:szCs w:val="24"/>
          <w:lang w:val="ru-RU" w:eastAsia="ru-RU"/>
        </w:rPr>
        <w:t>солевозцем</w:t>
      </w:r>
      <w:proofErr w:type="spellEnd"/>
      <w:r w:rsidRPr="00516FB1">
        <w:rPr>
          <w:bCs/>
          <w:sz w:val="24"/>
          <w:szCs w:val="24"/>
          <w:lang w:val="ru-RU" w:eastAsia="ru-RU"/>
        </w:rPr>
        <w:t>. Ахмет, сам занимаясь торговлей, с готовностью предлагает свои деньги, конечно, не без значительных для себя выгод, каждому киргизу, желающему заняться каким-нибудь из вышеприведенных промыслов» [9, с. 44].</w:t>
      </w:r>
      <w:r w:rsidRPr="00516FB1">
        <w:rPr>
          <w:sz w:val="24"/>
          <w:szCs w:val="24"/>
          <w:lang w:val="ru-RU" w:eastAsia="ru-RU"/>
        </w:rPr>
        <w:t xml:space="preserve"> </w:t>
      </w:r>
      <w:r w:rsidRPr="00516FB1">
        <w:rPr>
          <w:sz w:val="24"/>
          <w:szCs w:val="24"/>
          <w:shd w:val="clear" w:color="auto" w:fill="FFFFFF"/>
        </w:rPr>
        <w:t xml:space="preserve">Одним из таких крупных купцов казахов Семипалатинской области, выходец из байской семьи является Каражан Укибаев, получивший 1-гильдейское купеческое свидетельство в Москве. Отец Каражана Укибай был крупным баем скотовладельцем, в стаде которого насчитывалось 11 000 лошадей. В дальнейшем Каражан основывает в г. Семипалатинске  мясную и кожевенную промышленность </w:t>
      </w:r>
      <w:r w:rsidRPr="00516FB1">
        <w:rPr>
          <w:sz w:val="24"/>
          <w:szCs w:val="24"/>
          <w:shd w:val="clear" w:color="auto" w:fill="FFFFFF"/>
          <w:lang w:val="ru-RU"/>
        </w:rPr>
        <w:t>[</w:t>
      </w:r>
      <w:r w:rsidRPr="00516FB1">
        <w:rPr>
          <w:sz w:val="24"/>
          <w:szCs w:val="24"/>
          <w:shd w:val="clear" w:color="auto" w:fill="FFFFFF"/>
        </w:rPr>
        <w:t>1</w:t>
      </w:r>
      <w:r w:rsidRPr="00516FB1">
        <w:rPr>
          <w:sz w:val="24"/>
          <w:szCs w:val="24"/>
          <w:shd w:val="clear" w:color="auto" w:fill="FFFFFF"/>
          <w:lang w:val="ru-RU"/>
        </w:rPr>
        <w:t>0</w:t>
      </w:r>
      <w:r w:rsidRPr="00516FB1">
        <w:rPr>
          <w:sz w:val="24"/>
          <w:szCs w:val="24"/>
          <w:shd w:val="clear" w:color="auto" w:fill="FFFFFF"/>
        </w:rPr>
        <w:t xml:space="preserve">, 169]. </w:t>
      </w:r>
    </w:p>
    <w:p w14:paraId="39458471" w14:textId="77777777" w:rsidR="00233E90" w:rsidRPr="00516FB1" w:rsidRDefault="00233E90" w:rsidP="00233E90">
      <w:pPr>
        <w:ind w:firstLine="708"/>
        <w:jc w:val="both"/>
        <w:rPr>
          <w:sz w:val="24"/>
          <w:szCs w:val="24"/>
          <w:shd w:val="clear" w:color="auto" w:fill="FFFFFF"/>
        </w:rPr>
      </w:pPr>
      <w:r w:rsidRPr="00516FB1">
        <w:rPr>
          <w:sz w:val="24"/>
          <w:szCs w:val="24"/>
          <w:shd w:val="clear" w:color="auto" w:fill="FFFFFF"/>
        </w:rPr>
        <w:t xml:space="preserve">Среди купцов казахов были выходцы и из небогатых семей. Пидахмет Бобкин купец города Зайсан, выходец из небогатой семьи, рано лишившись родителей пошел работать к торговцу. Заручившись доверием своего хозяина и окружающих, впоследствии Пидахмет открывает свою лавку и начинает самостоятельно заниматься торговлей </w:t>
      </w:r>
      <w:r w:rsidRPr="00516FB1">
        <w:rPr>
          <w:sz w:val="24"/>
          <w:szCs w:val="24"/>
          <w:shd w:val="clear" w:color="auto" w:fill="FFFFFF"/>
          <w:lang w:val="ru-RU"/>
        </w:rPr>
        <w:t>[11</w:t>
      </w:r>
      <w:r w:rsidRPr="00516FB1">
        <w:rPr>
          <w:sz w:val="24"/>
          <w:szCs w:val="24"/>
          <w:shd w:val="clear" w:color="auto" w:fill="FFFFFF"/>
        </w:rPr>
        <w:t>, 13</w:t>
      </w:r>
      <w:r w:rsidRPr="00516FB1">
        <w:rPr>
          <w:sz w:val="24"/>
          <w:szCs w:val="24"/>
          <w:shd w:val="clear" w:color="auto" w:fill="FFFFFF"/>
          <w:lang w:val="ru-RU"/>
        </w:rPr>
        <w:t>].</w:t>
      </w:r>
      <w:r w:rsidRPr="00516FB1">
        <w:rPr>
          <w:sz w:val="24"/>
          <w:szCs w:val="24"/>
          <w:shd w:val="clear" w:color="auto" w:fill="FFFFFF"/>
        </w:rPr>
        <w:t xml:space="preserve"> Купец числится одним из возобновивших </w:t>
      </w:r>
      <w:r w:rsidRPr="00516FB1">
        <w:rPr>
          <w:sz w:val="24"/>
          <w:szCs w:val="24"/>
          <w:lang w:val="ru-RU"/>
        </w:rPr>
        <w:t>сословное купеческое свидетельство на 1910 г. по г. Зайсан в возрасте 46 лет [12, л.35].</w:t>
      </w:r>
    </w:p>
    <w:p w14:paraId="3AF6C8BB" w14:textId="77777777" w:rsidR="00233E90" w:rsidRPr="00516FB1" w:rsidRDefault="00233E90" w:rsidP="00233E90">
      <w:pPr>
        <w:ind w:firstLine="708"/>
        <w:jc w:val="both"/>
        <w:rPr>
          <w:color w:val="000000"/>
          <w:sz w:val="24"/>
          <w:szCs w:val="24"/>
          <w:lang w:val="ru-RU" w:eastAsia="ru-RU"/>
        </w:rPr>
      </w:pPr>
      <w:r w:rsidRPr="00516FB1">
        <w:rPr>
          <w:bCs/>
          <w:sz w:val="24"/>
          <w:szCs w:val="24"/>
          <w:lang w:val="ru-RU" w:eastAsia="ru-RU"/>
        </w:rPr>
        <w:t xml:space="preserve">Следующим ярким примером причисления выходцев казахов из небогатой среды может служить причисление </w:t>
      </w:r>
      <w:r w:rsidRPr="00516FB1">
        <w:rPr>
          <w:color w:val="000000"/>
          <w:sz w:val="24"/>
          <w:szCs w:val="24"/>
          <w:lang w:val="ru-RU" w:eastAsia="ru-RU"/>
        </w:rPr>
        <w:t xml:space="preserve">старшины </w:t>
      </w:r>
      <w:proofErr w:type="spellStart"/>
      <w:r w:rsidRPr="00516FB1">
        <w:rPr>
          <w:color w:val="000000"/>
          <w:sz w:val="24"/>
          <w:szCs w:val="24"/>
          <w:lang w:val="ru-RU" w:eastAsia="ru-RU"/>
        </w:rPr>
        <w:t>Уваковской</w:t>
      </w:r>
      <w:proofErr w:type="spellEnd"/>
      <w:r w:rsidRPr="00516FB1">
        <w:rPr>
          <w:color w:val="000000"/>
          <w:sz w:val="24"/>
          <w:szCs w:val="24"/>
          <w:lang w:val="ru-RU" w:eastAsia="ru-RU"/>
        </w:rPr>
        <w:t xml:space="preserve"> волости </w:t>
      </w:r>
      <w:proofErr w:type="spellStart"/>
      <w:r w:rsidRPr="00516FB1">
        <w:rPr>
          <w:color w:val="000000"/>
          <w:sz w:val="24"/>
          <w:szCs w:val="24"/>
          <w:lang w:val="ru-RU" w:eastAsia="ru-RU"/>
        </w:rPr>
        <w:t>Тыныбая</w:t>
      </w:r>
      <w:proofErr w:type="spellEnd"/>
      <w:r w:rsidRPr="00516FB1">
        <w:rPr>
          <w:color w:val="000000"/>
          <w:sz w:val="24"/>
          <w:szCs w:val="24"/>
          <w:lang w:val="ru-RU" w:eastAsia="ru-RU"/>
        </w:rPr>
        <w:t xml:space="preserve"> </w:t>
      </w:r>
      <w:proofErr w:type="spellStart"/>
      <w:r w:rsidRPr="00516FB1">
        <w:rPr>
          <w:color w:val="000000"/>
          <w:sz w:val="24"/>
          <w:szCs w:val="24"/>
          <w:lang w:val="ru-RU" w:eastAsia="ru-RU"/>
        </w:rPr>
        <w:t>Каукенова</w:t>
      </w:r>
      <w:proofErr w:type="spellEnd"/>
      <w:r w:rsidRPr="00516FB1">
        <w:rPr>
          <w:color w:val="000000"/>
          <w:sz w:val="24"/>
          <w:szCs w:val="24"/>
          <w:lang w:val="ru-RU" w:eastAsia="ru-RU"/>
        </w:rPr>
        <w:t xml:space="preserve"> в купеческое сословие города Семипалатинска в 1842 году, а </w:t>
      </w:r>
      <w:r w:rsidRPr="00516FB1">
        <w:rPr>
          <w:sz w:val="24"/>
          <w:szCs w:val="24"/>
          <w:lang w:val="ru-RU"/>
        </w:rPr>
        <w:t xml:space="preserve">в декабре 1850 г. </w:t>
      </w:r>
      <w:proofErr w:type="spellStart"/>
      <w:r w:rsidRPr="00516FB1">
        <w:rPr>
          <w:sz w:val="24"/>
          <w:szCs w:val="24"/>
          <w:lang w:val="ru-RU"/>
        </w:rPr>
        <w:t>Тыныбай</w:t>
      </w:r>
      <w:proofErr w:type="spellEnd"/>
      <w:r w:rsidRPr="00516FB1">
        <w:rPr>
          <w:sz w:val="24"/>
          <w:szCs w:val="24"/>
          <w:lang w:val="ru-RU"/>
        </w:rPr>
        <w:t xml:space="preserve"> </w:t>
      </w:r>
      <w:proofErr w:type="spellStart"/>
      <w:r w:rsidRPr="00516FB1">
        <w:rPr>
          <w:sz w:val="24"/>
          <w:szCs w:val="24"/>
          <w:lang w:val="ru-RU"/>
        </w:rPr>
        <w:t>Каукенов</w:t>
      </w:r>
      <w:proofErr w:type="spellEnd"/>
      <w:r w:rsidRPr="00516FB1">
        <w:rPr>
          <w:sz w:val="24"/>
          <w:szCs w:val="24"/>
          <w:lang w:val="ru-RU"/>
        </w:rPr>
        <w:t xml:space="preserve"> с сыновьями получил паспорта купцов 2-й гильдии. [13</w:t>
      </w:r>
      <w:r w:rsidRPr="00516FB1">
        <w:rPr>
          <w:color w:val="000000"/>
          <w:sz w:val="24"/>
          <w:szCs w:val="24"/>
          <w:lang w:val="ru-RU" w:eastAsia="ru-RU"/>
        </w:rPr>
        <w:t>,</w:t>
      </w:r>
      <w:r w:rsidRPr="00516FB1">
        <w:rPr>
          <w:sz w:val="24"/>
          <w:szCs w:val="24"/>
          <w:lang w:val="ru-RU"/>
        </w:rPr>
        <w:t xml:space="preserve"> с</w:t>
      </w:r>
      <w:r w:rsidRPr="00516FB1">
        <w:rPr>
          <w:bCs/>
          <w:sz w:val="24"/>
          <w:szCs w:val="24"/>
          <w:lang w:val="ru-RU" w:eastAsia="ru-RU"/>
        </w:rPr>
        <w:t>.</w:t>
      </w:r>
      <w:r w:rsidRPr="00516FB1">
        <w:rPr>
          <w:sz w:val="24"/>
          <w:szCs w:val="24"/>
          <w:lang w:val="ru-RU"/>
        </w:rPr>
        <w:t xml:space="preserve"> 467]</w:t>
      </w:r>
      <w:r w:rsidRPr="00516FB1">
        <w:rPr>
          <w:color w:val="000000"/>
          <w:sz w:val="24"/>
          <w:szCs w:val="24"/>
          <w:lang w:val="ru-RU" w:eastAsia="ru-RU"/>
        </w:rPr>
        <w:t xml:space="preserve"> </w:t>
      </w:r>
      <w:proofErr w:type="spellStart"/>
      <w:r w:rsidRPr="00516FB1">
        <w:rPr>
          <w:color w:val="000000"/>
          <w:sz w:val="24"/>
          <w:szCs w:val="24"/>
          <w:lang w:val="ru-RU" w:eastAsia="ru-RU"/>
        </w:rPr>
        <w:t>Тыныбай</w:t>
      </w:r>
      <w:proofErr w:type="spellEnd"/>
      <w:r w:rsidRPr="00516FB1">
        <w:rPr>
          <w:color w:val="000000"/>
          <w:sz w:val="24"/>
          <w:szCs w:val="24"/>
          <w:lang w:val="ru-RU" w:eastAsia="ru-RU"/>
        </w:rPr>
        <w:t xml:space="preserve"> </w:t>
      </w:r>
      <w:proofErr w:type="spellStart"/>
      <w:r w:rsidRPr="00516FB1">
        <w:rPr>
          <w:color w:val="000000"/>
          <w:sz w:val="24"/>
          <w:szCs w:val="24"/>
          <w:lang w:val="ru-RU" w:eastAsia="ru-RU"/>
        </w:rPr>
        <w:t>Каукенов</w:t>
      </w:r>
      <w:proofErr w:type="spellEnd"/>
      <w:r w:rsidRPr="00516FB1">
        <w:rPr>
          <w:color w:val="000000"/>
          <w:sz w:val="24"/>
          <w:szCs w:val="24"/>
          <w:lang w:val="ru-RU" w:eastAsia="ru-RU"/>
        </w:rPr>
        <w:t xml:space="preserve"> в своем прошении от 1829 г. свидетельствует о том, что находился с малых лет в услужении разных торговцев города Семипалатинск, где в течение 15 лет тяжелого труда нажил небольшое состояние. [10, 107].</w:t>
      </w:r>
    </w:p>
    <w:p w14:paraId="287F7411" w14:textId="77777777" w:rsidR="00233E90" w:rsidRPr="00516FB1" w:rsidRDefault="00233E90" w:rsidP="00233E90">
      <w:pPr>
        <w:shd w:val="clear" w:color="auto" w:fill="FFFFFF" w:themeFill="background1"/>
        <w:ind w:firstLine="708"/>
        <w:jc w:val="both"/>
        <w:rPr>
          <w:sz w:val="24"/>
          <w:szCs w:val="24"/>
          <w:shd w:val="clear" w:color="auto" w:fill="FFFFFF"/>
          <w:lang w:val="ru-RU"/>
        </w:rPr>
      </w:pPr>
      <w:r w:rsidRPr="00516FB1">
        <w:rPr>
          <w:color w:val="000000"/>
          <w:sz w:val="24"/>
          <w:szCs w:val="24"/>
          <w:lang w:val="ru-RU" w:eastAsia="ru-RU"/>
        </w:rPr>
        <w:t xml:space="preserve">Одним из представителей религиозной общины мусульманства был зайсанский </w:t>
      </w:r>
      <w:r w:rsidRPr="00516FB1">
        <w:rPr>
          <w:sz w:val="24"/>
          <w:szCs w:val="24"/>
          <w:shd w:val="clear" w:color="auto" w:fill="FFFFFF" w:themeFill="background1"/>
          <w:lang w:val="ru-RU"/>
        </w:rPr>
        <w:t xml:space="preserve">купец </w:t>
      </w:r>
      <w:proofErr w:type="spellStart"/>
      <w:r w:rsidRPr="00516FB1">
        <w:rPr>
          <w:sz w:val="24"/>
          <w:szCs w:val="24"/>
          <w:shd w:val="clear" w:color="auto" w:fill="FFFFFF" w:themeFill="background1"/>
          <w:lang w:val="ru-RU"/>
        </w:rPr>
        <w:t>Ахмедзаки</w:t>
      </w:r>
      <w:proofErr w:type="spellEnd"/>
      <w:r w:rsidRPr="00516FB1">
        <w:rPr>
          <w:sz w:val="24"/>
          <w:szCs w:val="24"/>
          <w:shd w:val="clear" w:color="auto" w:fill="FFFFFF" w:themeFill="background1"/>
          <w:lang w:val="ru-RU"/>
        </w:rPr>
        <w:t xml:space="preserve"> Ахтямов. Предки муллы </w:t>
      </w:r>
      <w:proofErr w:type="spellStart"/>
      <w:r w:rsidRPr="00516FB1">
        <w:rPr>
          <w:sz w:val="24"/>
          <w:szCs w:val="24"/>
          <w:shd w:val="clear" w:color="auto" w:fill="FFFFFF" w:themeFill="background1"/>
          <w:lang w:val="ru-RU"/>
        </w:rPr>
        <w:t>Ахмедзяки</w:t>
      </w:r>
      <w:proofErr w:type="spellEnd"/>
      <w:r w:rsidRPr="00516FB1">
        <w:rPr>
          <w:sz w:val="24"/>
          <w:szCs w:val="24"/>
          <w:shd w:val="clear" w:color="auto" w:fill="FFFFFF" w:themeFill="background1"/>
          <w:lang w:val="ru-RU"/>
        </w:rPr>
        <w:t xml:space="preserve"> Ахтямовы были казанскими булгарами. </w:t>
      </w:r>
      <w:proofErr w:type="spellStart"/>
      <w:r w:rsidRPr="00516FB1">
        <w:rPr>
          <w:sz w:val="24"/>
          <w:szCs w:val="24"/>
          <w:shd w:val="clear" w:color="auto" w:fill="FFFFFF" w:themeFill="background1"/>
          <w:lang w:val="ru-RU"/>
        </w:rPr>
        <w:t>Ахмедзяки</w:t>
      </w:r>
      <w:proofErr w:type="spellEnd"/>
      <w:r w:rsidRPr="00516FB1">
        <w:rPr>
          <w:sz w:val="24"/>
          <w:szCs w:val="24"/>
          <w:shd w:val="clear" w:color="auto" w:fill="FFFFFF" w:themeFill="background1"/>
          <w:lang w:val="ru-RU"/>
        </w:rPr>
        <w:t xml:space="preserve"> Ахтямов получил религиозное образование в Казани.</w:t>
      </w:r>
      <w:r w:rsidRPr="00516FB1">
        <w:rPr>
          <w:rFonts w:ascii="Arial" w:hAnsi="Arial" w:cs="Arial"/>
          <w:color w:val="333333"/>
          <w:sz w:val="24"/>
          <w:szCs w:val="24"/>
          <w:shd w:val="clear" w:color="auto" w:fill="F2F2F2"/>
          <w:lang w:val="ru-RU"/>
        </w:rPr>
        <w:t xml:space="preserve"> </w:t>
      </w:r>
      <w:r w:rsidRPr="00516FB1">
        <w:rPr>
          <w:sz w:val="24"/>
          <w:szCs w:val="24"/>
          <w:shd w:val="clear" w:color="auto" w:fill="FFFFFF" w:themeFill="background1"/>
          <w:lang w:val="ru-RU"/>
        </w:rPr>
        <w:t>В школах</w:t>
      </w:r>
      <w:r w:rsidRPr="00516FB1">
        <w:rPr>
          <w:sz w:val="24"/>
          <w:szCs w:val="24"/>
          <w:shd w:val="clear" w:color="auto" w:fill="FFFFFF" w:themeFill="background1"/>
        </w:rPr>
        <w:t> </w:t>
      </w:r>
      <w:r w:rsidRPr="00516FB1">
        <w:rPr>
          <w:sz w:val="24"/>
          <w:szCs w:val="24"/>
          <w:shd w:val="clear" w:color="auto" w:fill="FFFFFF" w:themeFill="background1"/>
          <w:lang w:val="ru-RU"/>
        </w:rPr>
        <w:t>он преподавал</w:t>
      </w:r>
      <w:r w:rsidRPr="00516FB1">
        <w:rPr>
          <w:sz w:val="24"/>
          <w:szCs w:val="24"/>
          <w:shd w:val="clear" w:color="auto" w:fill="FFFFFF" w:themeFill="background1"/>
        </w:rPr>
        <w:t> </w:t>
      </w:r>
      <w:r w:rsidRPr="00516FB1">
        <w:rPr>
          <w:sz w:val="24"/>
          <w:szCs w:val="24"/>
          <w:shd w:val="clear" w:color="auto" w:fill="FFFFFF" w:themeFill="background1"/>
          <w:lang w:val="ru-RU"/>
        </w:rPr>
        <w:t>основы мусульманской религии и татарский язык. В совершенстве владел арабским, татарским, неплохо говорил на</w:t>
      </w:r>
      <w:r w:rsidRPr="00516FB1">
        <w:rPr>
          <w:sz w:val="24"/>
          <w:szCs w:val="24"/>
          <w:shd w:val="clear" w:color="auto" w:fill="FFFFFF" w:themeFill="background1"/>
        </w:rPr>
        <w:t> </w:t>
      </w:r>
      <w:r w:rsidRPr="00516FB1">
        <w:rPr>
          <w:sz w:val="24"/>
          <w:szCs w:val="24"/>
          <w:shd w:val="clear" w:color="auto" w:fill="FFFFFF" w:themeFill="background1"/>
          <w:lang w:val="ru-RU"/>
        </w:rPr>
        <w:t>русском, казахском языках [14].</w:t>
      </w:r>
    </w:p>
    <w:p w14:paraId="3C948A9D" w14:textId="77777777" w:rsidR="00233E90" w:rsidRPr="00516FB1" w:rsidRDefault="00233E90" w:rsidP="00233E90">
      <w:pPr>
        <w:ind w:firstLine="709"/>
        <w:jc w:val="both"/>
        <w:rPr>
          <w:color w:val="000000"/>
          <w:sz w:val="24"/>
          <w:szCs w:val="24"/>
        </w:rPr>
      </w:pPr>
      <w:r w:rsidRPr="00516FB1">
        <w:rPr>
          <w:sz w:val="24"/>
          <w:szCs w:val="24"/>
          <w:lang w:val="ru-RU"/>
        </w:rPr>
        <w:t xml:space="preserve">Таким образом, </w:t>
      </w:r>
      <w:r w:rsidRPr="00516FB1">
        <w:rPr>
          <w:sz w:val="24"/>
          <w:szCs w:val="24"/>
        </w:rPr>
        <w:t xml:space="preserve">вопрос об источниках формирования предпринимателей по сей день остается одним из актуальных и интересных проблем. Из выложенного материала известно что торговая буржуазия Степного края формировалась из разных представителей феодального общества: </w:t>
      </w:r>
      <w:r w:rsidRPr="00516FB1">
        <w:rPr>
          <w:color w:val="000000"/>
          <w:sz w:val="24"/>
          <w:szCs w:val="24"/>
          <w:lang w:val="ru-RU"/>
        </w:rPr>
        <w:t>крестьян, мещан, казаков</w:t>
      </w:r>
      <w:r w:rsidRPr="00516FB1">
        <w:rPr>
          <w:color w:val="000000"/>
          <w:sz w:val="24"/>
          <w:szCs w:val="24"/>
        </w:rPr>
        <w:t>, баев, старшин</w:t>
      </w:r>
      <w:r w:rsidRPr="00516FB1">
        <w:rPr>
          <w:color w:val="000000"/>
          <w:sz w:val="24"/>
          <w:szCs w:val="24"/>
          <w:lang w:val="ru-RU"/>
        </w:rPr>
        <w:t xml:space="preserve"> и других податных сословий.</w:t>
      </w:r>
      <w:r w:rsidRPr="00516FB1">
        <w:rPr>
          <w:color w:val="000000"/>
          <w:sz w:val="24"/>
          <w:szCs w:val="24"/>
        </w:rPr>
        <w:t xml:space="preserve"> Как отмечается многими авторами исследовавшими данную проблему, предпринимательство действительно проделало большой путь на пути своего становления, которое отразилось не только на их социальном облике, но и изменило облик </w:t>
      </w:r>
      <w:r w:rsidRPr="00516FB1">
        <w:rPr>
          <w:color w:val="000000"/>
          <w:sz w:val="24"/>
          <w:szCs w:val="24"/>
          <w:lang w:val="ru-RU"/>
        </w:rPr>
        <w:t xml:space="preserve">областных </w:t>
      </w:r>
      <w:r w:rsidRPr="00516FB1">
        <w:rPr>
          <w:color w:val="000000"/>
          <w:sz w:val="24"/>
          <w:szCs w:val="24"/>
        </w:rPr>
        <w:t>городов Степного края Казахстана.</w:t>
      </w:r>
    </w:p>
    <w:p w14:paraId="29968C18" w14:textId="77777777" w:rsidR="00233E90" w:rsidRPr="00516FB1" w:rsidRDefault="00233E90" w:rsidP="00233E90">
      <w:pPr>
        <w:ind w:firstLine="709"/>
        <w:jc w:val="both"/>
        <w:rPr>
          <w:color w:val="000000"/>
          <w:sz w:val="24"/>
          <w:szCs w:val="24"/>
        </w:rPr>
      </w:pPr>
    </w:p>
    <w:p w14:paraId="0F892D25" w14:textId="77777777" w:rsidR="00AB3469" w:rsidRDefault="00AB3469">
      <w:pPr>
        <w:widowControl/>
        <w:autoSpaceDE/>
        <w:autoSpaceDN/>
        <w:spacing w:after="160" w:line="259" w:lineRule="auto"/>
        <w:rPr>
          <w:b/>
          <w:bCs/>
          <w:sz w:val="24"/>
          <w:szCs w:val="24"/>
        </w:rPr>
      </w:pPr>
      <w:r>
        <w:rPr>
          <w:b/>
          <w:bCs/>
          <w:sz w:val="24"/>
          <w:szCs w:val="24"/>
        </w:rPr>
        <w:br w:type="page"/>
      </w:r>
    </w:p>
    <w:p w14:paraId="1C958F4E" w14:textId="77777777" w:rsidR="00233E90" w:rsidRDefault="00233E90" w:rsidP="00AB3469">
      <w:pPr>
        <w:pStyle w:val="a7"/>
        <w:spacing w:before="0"/>
        <w:ind w:left="0" w:firstLine="709"/>
        <w:jc w:val="center"/>
        <w:rPr>
          <w:b/>
          <w:bCs/>
          <w:sz w:val="24"/>
          <w:szCs w:val="24"/>
        </w:rPr>
      </w:pPr>
      <w:r w:rsidRPr="00516FB1">
        <w:rPr>
          <w:b/>
          <w:bCs/>
          <w:sz w:val="24"/>
          <w:szCs w:val="24"/>
        </w:rPr>
        <w:lastRenderedPageBreak/>
        <w:t>Список источников и литературы</w:t>
      </w:r>
    </w:p>
    <w:p w14:paraId="30A752EB" w14:textId="77777777" w:rsidR="00233E90" w:rsidRPr="00516FB1" w:rsidRDefault="00233E90" w:rsidP="00AB3469">
      <w:pPr>
        <w:pStyle w:val="a7"/>
        <w:spacing w:before="0"/>
        <w:ind w:left="0" w:firstLine="709"/>
        <w:jc w:val="center"/>
        <w:rPr>
          <w:b/>
          <w:bCs/>
          <w:sz w:val="24"/>
          <w:szCs w:val="24"/>
        </w:rPr>
      </w:pPr>
    </w:p>
    <w:p w14:paraId="1E24C1F6" w14:textId="77777777" w:rsidR="00233E90" w:rsidRPr="00516FB1" w:rsidRDefault="00233E90" w:rsidP="00AB3469">
      <w:pPr>
        <w:pStyle w:val="a7"/>
        <w:widowControl/>
        <w:numPr>
          <w:ilvl w:val="0"/>
          <w:numId w:val="12"/>
        </w:numPr>
        <w:autoSpaceDE/>
        <w:autoSpaceDN/>
        <w:spacing w:before="0"/>
        <w:ind w:left="0" w:firstLine="709"/>
        <w:contextualSpacing/>
        <w:jc w:val="both"/>
        <w:rPr>
          <w:sz w:val="24"/>
          <w:szCs w:val="24"/>
        </w:rPr>
      </w:pPr>
      <w:r w:rsidRPr="00516FB1">
        <w:rPr>
          <w:iCs/>
          <w:color w:val="000000"/>
          <w:sz w:val="24"/>
          <w:szCs w:val="24"/>
          <w:lang w:val="ru-RU"/>
        </w:rPr>
        <w:t xml:space="preserve">Старцев А.В., </w:t>
      </w:r>
      <w:r w:rsidRPr="00516FB1">
        <w:rPr>
          <w:iCs/>
          <w:sz w:val="24"/>
          <w:szCs w:val="24"/>
          <w:lang w:val="ru-RU"/>
        </w:rPr>
        <w:t>Гончаров</w:t>
      </w:r>
      <w:r w:rsidRPr="00516FB1">
        <w:rPr>
          <w:iCs/>
          <w:color w:val="000000"/>
          <w:sz w:val="24"/>
          <w:szCs w:val="24"/>
          <w:lang w:val="ru-RU"/>
        </w:rPr>
        <w:t xml:space="preserve"> Ю.М. </w:t>
      </w:r>
      <w:r w:rsidRPr="00516FB1">
        <w:rPr>
          <w:sz w:val="24"/>
          <w:szCs w:val="24"/>
          <w:lang w:val="ru-RU" w:eastAsia="ru-RU"/>
        </w:rPr>
        <w:t xml:space="preserve">История предпринимательства в Сибири </w:t>
      </w:r>
      <w:r w:rsidRPr="00516FB1">
        <w:rPr>
          <w:color w:val="000000"/>
          <w:sz w:val="24"/>
          <w:szCs w:val="24"/>
          <w:lang w:val="ru-RU"/>
        </w:rPr>
        <w:t>(</w:t>
      </w:r>
      <w:r w:rsidRPr="00516FB1">
        <w:rPr>
          <w:color w:val="000000"/>
          <w:sz w:val="24"/>
          <w:szCs w:val="24"/>
        </w:rPr>
        <w:t>XVII</w:t>
      </w:r>
      <w:r w:rsidRPr="00516FB1">
        <w:rPr>
          <w:color w:val="000000"/>
          <w:sz w:val="24"/>
          <w:szCs w:val="24"/>
          <w:lang w:val="ru-RU"/>
        </w:rPr>
        <w:t xml:space="preserve"> - начало </w:t>
      </w:r>
      <w:r w:rsidRPr="00516FB1">
        <w:rPr>
          <w:color w:val="000000"/>
          <w:sz w:val="24"/>
          <w:szCs w:val="24"/>
        </w:rPr>
        <w:t>XX</w:t>
      </w:r>
      <w:r w:rsidRPr="00516FB1">
        <w:rPr>
          <w:color w:val="000000"/>
          <w:sz w:val="24"/>
          <w:szCs w:val="24"/>
          <w:lang w:val="ru-RU"/>
        </w:rPr>
        <w:t xml:space="preserve"> в.) </w:t>
      </w:r>
      <w:r w:rsidRPr="00516FB1">
        <w:rPr>
          <w:sz w:val="24"/>
          <w:szCs w:val="24"/>
        </w:rPr>
        <w:t>Барнаул: Изд-во Алт. ун-та, 1999.</w:t>
      </w:r>
    </w:p>
    <w:p w14:paraId="0331C3E0" w14:textId="77777777" w:rsidR="00233E90" w:rsidRPr="00516FB1" w:rsidRDefault="00233E90" w:rsidP="00AB3469">
      <w:pPr>
        <w:pStyle w:val="a7"/>
        <w:widowControl/>
        <w:numPr>
          <w:ilvl w:val="0"/>
          <w:numId w:val="12"/>
        </w:numPr>
        <w:autoSpaceDE/>
        <w:autoSpaceDN/>
        <w:spacing w:before="0"/>
        <w:ind w:left="0" w:firstLine="709"/>
        <w:contextualSpacing/>
        <w:jc w:val="both"/>
        <w:rPr>
          <w:color w:val="000000"/>
          <w:sz w:val="24"/>
          <w:szCs w:val="24"/>
          <w:lang w:eastAsia="ru-RU"/>
        </w:rPr>
      </w:pPr>
      <w:r w:rsidRPr="00516FB1">
        <w:rPr>
          <w:color w:val="000000"/>
          <w:sz w:val="24"/>
          <w:szCs w:val="24"/>
          <w:lang w:val="ru-RU"/>
        </w:rPr>
        <w:t xml:space="preserve">Разгон В.Н. Сибирское купечество в </w:t>
      </w:r>
      <w:r w:rsidRPr="00516FB1">
        <w:rPr>
          <w:color w:val="000000"/>
          <w:sz w:val="24"/>
          <w:szCs w:val="24"/>
        </w:rPr>
        <w:t>XVIII</w:t>
      </w:r>
      <w:r w:rsidRPr="00516FB1">
        <w:rPr>
          <w:color w:val="000000"/>
          <w:sz w:val="24"/>
          <w:szCs w:val="24"/>
          <w:lang w:val="ru-RU"/>
        </w:rPr>
        <w:t xml:space="preserve">-первой половине </w:t>
      </w:r>
      <w:r w:rsidRPr="00516FB1">
        <w:rPr>
          <w:color w:val="000000"/>
          <w:sz w:val="24"/>
          <w:szCs w:val="24"/>
        </w:rPr>
        <w:t>XIX</w:t>
      </w:r>
      <w:r w:rsidRPr="00516FB1">
        <w:rPr>
          <w:color w:val="000000"/>
          <w:sz w:val="24"/>
          <w:szCs w:val="24"/>
          <w:lang w:val="ru-RU"/>
        </w:rPr>
        <w:t xml:space="preserve"> в. Региональный аспект предпринимательства традиционного типа. </w:t>
      </w:r>
      <w:r w:rsidRPr="00516FB1">
        <w:rPr>
          <w:color w:val="000000"/>
          <w:sz w:val="24"/>
          <w:szCs w:val="24"/>
        </w:rPr>
        <w:t>Барнаул: Изд-во Алт. ун-та, 1998.</w:t>
      </w:r>
    </w:p>
    <w:p w14:paraId="2734231F" w14:textId="77777777" w:rsidR="00233E90" w:rsidRPr="00516FB1" w:rsidRDefault="00233E90" w:rsidP="00AB3469">
      <w:pPr>
        <w:pStyle w:val="a7"/>
        <w:widowControl/>
        <w:numPr>
          <w:ilvl w:val="0"/>
          <w:numId w:val="12"/>
        </w:numPr>
        <w:autoSpaceDE/>
        <w:autoSpaceDN/>
        <w:spacing w:before="0"/>
        <w:ind w:left="0" w:firstLine="709"/>
        <w:contextualSpacing/>
        <w:jc w:val="both"/>
        <w:rPr>
          <w:color w:val="000000"/>
          <w:sz w:val="24"/>
          <w:szCs w:val="24"/>
          <w:lang w:val="ru-RU" w:eastAsia="ru-RU"/>
        </w:rPr>
      </w:pPr>
      <w:r w:rsidRPr="00516FB1">
        <w:rPr>
          <w:color w:val="000000"/>
          <w:sz w:val="24"/>
          <w:szCs w:val="24"/>
          <w:lang w:val="ru-RU"/>
        </w:rPr>
        <w:t xml:space="preserve">Долгая жизнь Варнавы </w:t>
      </w:r>
      <w:proofErr w:type="spellStart"/>
      <w:r w:rsidRPr="00516FB1">
        <w:rPr>
          <w:color w:val="000000"/>
          <w:sz w:val="24"/>
          <w:szCs w:val="24"/>
          <w:lang w:val="ru-RU"/>
        </w:rPr>
        <w:t>Ботова</w:t>
      </w:r>
      <w:proofErr w:type="spellEnd"/>
      <w:r w:rsidRPr="00516FB1">
        <w:rPr>
          <w:color w:val="000000"/>
          <w:sz w:val="24"/>
          <w:szCs w:val="24"/>
          <w:lang w:val="ru-RU"/>
        </w:rPr>
        <w:t>/</w:t>
      </w:r>
      <w:proofErr w:type="spellStart"/>
      <w:r w:rsidRPr="00516FB1">
        <w:rPr>
          <w:color w:val="000000"/>
          <w:sz w:val="24"/>
          <w:szCs w:val="24"/>
          <w:lang w:val="ru-RU" w:eastAsia="ru-RU"/>
        </w:rPr>
        <w:t>Могильницкий</w:t>
      </w:r>
      <w:proofErr w:type="spellEnd"/>
      <w:r w:rsidRPr="00516FB1">
        <w:rPr>
          <w:color w:val="000000"/>
          <w:sz w:val="24"/>
          <w:szCs w:val="24"/>
          <w:lang w:val="ru-RU" w:eastAsia="ru-RU"/>
        </w:rPr>
        <w:t xml:space="preserve"> В.//</w:t>
      </w:r>
      <w:r w:rsidRPr="00516FB1">
        <w:rPr>
          <w:color w:val="000000"/>
          <w:sz w:val="24"/>
          <w:szCs w:val="24"/>
          <w:lang w:val="ru-RU"/>
        </w:rPr>
        <w:t xml:space="preserve"> Индустриальная Караганда 2010 г. – 9 октября</w:t>
      </w:r>
    </w:p>
    <w:p w14:paraId="16341F54" w14:textId="77777777" w:rsidR="00233E90" w:rsidRPr="00516FB1" w:rsidRDefault="00233E90" w:rsidP="00AB3469">
      <w:pPr>
        <w:pStyle w:val="a7"/>
        <w:widowControl/>
        <w:numPr>
          <w:ilvl w:val="0"/>
          <w:numId w:val="12"/>
        </w:numPr>
        <w:autoSpaceDE/>
        <w:autoSpaceDN/>
        <w:spacing w:before="0"/>
        <w:ind w:left="0" w:firstLine="709"/>
        <w:contextualSpacing/>
        <w:jc w:val="both"/>
        <w:rPr>
          <w:color w:val="000000"/>
          <w:sz w:val="24"/>
          <w:szCs w:val="24"/>
          <w:lang w:val="ru-RU" w:eastAsia="ru-RU"/>
        </w:rPr>
      </w:pPr>
      <w:r w:rsidRPr="00516FB1">
        <w:rPr>
          <w:color w:val="000000"/>
          <w:sz w:val="24"/>
          <w:szCs w:val="24"/>
          <w:lang w:val="ru-RU" w:eastAsia="ru-RU"/>
        </w:rPr>
        <w:t>Купцы-меценаты/</w:t>
      </w:r>
      <w:proofErr w:type="spellStart"/>
      <w:r w:rsidRPr="00516FB1">
        <w:rPr>
          <w:color w:val="000000"/>
          <w:sz w:val="24"/>
          <w:szCs w:val="24"/>
          <w:lang w:val="ru-RU" w:eastAsia="ru-RU"/>
        </w:rPr>
        <w:t>Казбалинов</w:t>
      </w:r>
      <w:proofErr w:type="spellEnd"/>
      <w:r w:rsidRPr="00516FB1">
        <w:rPr>
          <w:color w:val="000000"/>
          <w:sz w:val="24"/>
          <w:szCs w:val="24"/>
          <w:lang w:val="ru-RU" w:eastAsia="ru-RU"/>
        </w:rPr>
        <w:t xml:space="preserve"> Т.//</w:t>
      </w:r>
      <w:r w:rsidRPr="00516FB1">
        <w:rPr>
          <w:color w:val="000000"/>
          <w:sz w:val="24"/>
          <w:szCs w:val="24"/>
          <w:lang w:val="ru-RU"/>
        </w:rPr>
        <w:t xml:space="preserve"> Иртыш 1998 г. - 13 августа </w:t>
      </w:r>
    </w:p>
    <w:p w14:paraId="68A2936F" w14:textId="77777777" w:rsidR="00233E90" w:rsidRPr="00516FB1" w:rsidRDefault="00233E90" w:rsidP="00AB3469">
      <w:pPr>
        <w:pStyle w:val="a7"/>
        <w:widowControl/>
        <w:numPr>
          <w:ilvl w:val="0"/>
          <w:numId w:val="12"/>
        </w:numPr>
        <w:autoSpaceDE/>
        <w:autoSpaceDN/>
        <w:spacing w:before="0"/>
        <w:ind w:left="0" w:firstLine="709"/>
        <w:contextualSpacing/>
        <w:jc w:val="both"/>
        <w:rPr>
          <w:color w:val="000000"/>
          <w:sz w:val="24"/>
          <w:szCs w:val="24"/>
          <w:lang w:val="ru-RU" w:eastAsia="ru-RU"/>
        </w:rPr>
      </w:pPr>
      <w:proofErr w:type="spellStart"/>
      <w:r w:rsidRPr="00516FB1">
        <w:rPr>
          <w:sz w:val="24"/>
          <w:szCs w:val="24"/>
          <w:lang w:val="ru-RU"/>
        </w:rPr>
        <w:t>Кашляк</w:t>
      </w:r>
      <w:proofErr w:type="spellEnd"/>
      <w:r w:rsidRPr="00516FB1">
        <w:rPr>
          <w:sz w:val="24"/>
          <w:szCs w:val="24"/>
          <w:lang w:val="ru-RU"/>
        </w:rPr>
        <w:t xml:space="preserve"> В.Н.</w:t>
      </w:r>
      <w:r w:rsidRPr="00516FB1">
        <w:rPr>
          <w:sz w:val="24"/>
          <w:szCs w:val="24"/>
        </w:rPr>
        <w:t xml:space="preserve"> </w:t>
      </w:r>
      <w:r w:rsidRPr="00516FB1">
        <w:rPr>
          <w:sz w:val="24"/>
          <w:szCs w:val="24"/>
          <w:lang w:val="ru-RU"/>
        </w:rPr>
        <w:t>Семипалатинские купцы и промышленники – конец 18 - 19 вв.</w:t>
      </w:r>
      <w:r w:rsidRPr="00516FB1">
        <w:rPr>
          <w:sz w:val="24"/>
          <w:szCs w:val="24"/>
        </w:rPr>
        <w:t xml:space="preserve"> </w:t>
      </w:r>
      <w:r w:rsidRPr="00516FB1">
        <w:rPr>
          <w:sz w:val="24"/>
          <w:szCs w:val="24"/>
          <w:lang w:val="ru-RU"/>
        </w:rPr>
        <w:t>Материалы международной научно-практической конференции «Роль архивных документов в исследовании социально-политического и культурного развития страны», посвященный 90-летию со дня основания центра документации новейшей истории Восточно-Казахстанской области.</w:t>
      </w:r>
      <w:r w:rsidRPr="00516FB1">
        <w:rPr>
          <w:sz w:val="24"/>
          <w:szCs w:val="24"/>
        </w:rPr>
        <w:t xml:space="preserve"> </w:t>
      </w:r>
      <w:r w:rsidRPr="00516FB1">
        <w:rPr>
          <w:sz w:val="24"/>
          <w:szCs w:val="24"/>
          <w:lang w:val="ru-RU"/>
        </w:rPr>
        <w:t>Семей, 2010.</w:t>
      </w:r>
    </w:p>
    <w:p w14:paraId="3FFEF2D3" w14:textId="77777777" w:rsidR="00233E90" w:rsidRPr="00516FB1" w:rsidRDefault="00233E90" w:rsidP="00AB3469">
      <w:pPr>
        <w:pStyle w:val="a7"/>
        <w:widowControl/>
        <w:numPr>
          <w:ilvl w:val="0"/>
          <w:numId w:val="12"/>
        </w:numPr>
        <w:autoSpaceDE/>
        <w:autoSpaceDN/>
        <w:spacing w:before="0"/>
        <w:ind w:left="0" w:firstLine="709"/>
        <w:contextualSpacing/>
        <w:jc w:val="both"/>
        <w:rPr>
          <w:color w:val="000000"/>
          <w:sz w:val="24"/>
          <w:szCs w:val="24"/>
          <w:lang w:eastAsia="ru-RU"/>
        </w:rPr>
      </w:pPr>
      <w:r w:rsidRPr="00516FB1">
        <w:rPr>
          <w:color w:val="000000"/>
          <w:sz w:val="24"/>
          <w:szCs w:val="24"/>
          <w:lang w:val="en-US" w:eastAsia="ru-RU"/>
        </w:rPr>
        <w:t>ЦГА РК, Ф.342. Д. 534. Оп.1.</w:t>
      </w:r>
    </w:p>
    <w:p w14:paraId="32B658E7" w14:textId="77777777" w:rsidR="00233E90" w:rsidRPr="00516FB1" w:rsidRDefault="00233E90" w:rsidP="00AB3469">
      <w:pPr>
        <w:pStyle w:val="a7"/>
        <w:widowControl/>
        <w:numPr>
          <w:ilvl w:val="0"/>
          <w:numId w:val="12"/>
        </w:numPr>
        <w:autoSpaceDE/>
        <w:autoSpaceDN/>
        <w:spacing w:before="0"/>
        <w:ind w:left="0" w:firstLine="709"/>
        <w:contextualSpacing/>
        <w:jc w:val="both"/>
        <w:rPr>
          <w:rStyle w:val="ae"/>
          <w:sz w:val="24"/>
          <w:szCs w:val="24"/>
          <w:lang w:val="ru-RU" w:eastAsia="ru-RU"/>
        </w:rPr>
      </w:pPr>
      <w:r w:rsidRPr="00516FB1">
        <w:rPr>
          <w:bCs/>
          <w:iCs/>
          <w:sz w:val="24"/>
          <w:szCs w:val="24"/>
          <w:lang w:val="ru-RU" w:eastAsia="ru-RU"/>
        </w:rPr>
        <w:t>Андриенко С.Е.</w:t>
      </w:r>
      <w:r w:rsidRPr="00516FB1">
        <w:rPr>
          <w:bCs/>
          <w:iCs/>
          <w:sz w:val="24"/>
          <w:szCs w:val="24"/>
          <w:lang w:eastAsia="ru-RU"/>
        </w:rPr>
        <w:t xml:space="preserve"> </w:t>
      </w:r>
      <w:r w:rsidRPr="00516FB1">
        <w:rPr>
          <w:bCs/>
          <w:sz w:val="24"/>
          <w:szCs w:val="24"/>
          <w:lang w:val="ru-RU" w:eastAsia="ru-RU"/>
        </w:rPr>
        <w:t>Строитель Воскресенской церкви в Семипалатинской станице – Митрофан Казаков</w:t>
      </w:r>
      <w:r w:rsidRPr="00516FB1">
        <w:rPr>
          <w:bCs/>
          <w:sz w:val="24"/>
          <w:szCs w:val="24"/>
          <w:lang w:eastAsia="ru-RU"/>
        </w:rPr>
        <w:t xml:space="preserve"> </w:t>
      </w:r>
      <w:r w:rsidRPr="00516FB1">
        <w:rPr>
          <w:sz w:val="24"/>
          <w:szCs w:val="24"/>
          <w:lang w:val="ru-RU"/>
        </w:rPr>
        <w:t xml:space="preserve">[Электронный̆ ресурс]. – </w:t>
      </w:r>
      <w:r w:rsidRPr="00516FB1">
        <w:rPr>
          <w:sz w:val="24"/>
          <w:szCs w:val="24"/>
        </w:rPr>
        <w:t>URL</w:t>
      </w:r>
      <w:r w:rsidRPr="00516FB1">
        <w:rPr>
          <w:sz w:val="24"/>
          <w:szCs w:val="24"/>
          <w:lang w:val="ru-RU"/>
        </w:rPr>
        <w:t>:</w:t>
      </w:r>
      <w:r w:rsidRPr="00516FB1">
        <w:rPr>
          <w:rStyle w:val="ae"/>
          <w:rFonts w:eastAsia="SimSun"/>
          <w:sz w:val="24"/>
          <w:szCs w:val="24"/>
          <w:lang w:val="ru-RU"/>
        </w:rPr>
        <w:t xml:space="preserve"> </w:t>
      </w:r>
      <w:hyperlink r:id="rId49" w:history="1">
        <w:r w:rsidRPr="00516FB1">
          <w:rPr>
            <w:rStyle w:val="ae"/>
            <w:bCs/>
            <w:sz w:val="24"/>
            <w:szCs w:val="24"/>
            <w:lang w:eastAsia="ru-RU"/>
          </w:rPr>
          <w:t>http</w:t>
        </w:r>
        <w:r w:rsidRPr="00516FB1">
          <w:rPr>
            <w:rStyle w:val="ae"/>
            <w:bCs/>
            <w:sz w:val="24"/>
            <w:szCs w:val="24"/>
            <w:lang w:val="ru-RU" w:eastAsia="ru-RU"/>
          </w:rPr>
          <w:t>://</w:t>
        </w:r>
        <w:r w:rsidRPr="00516FB1">
          <w:rPr>
            <w:rStyle w:val="ae"/>
            <w:bCs/>
            <w:sz w:val="24"/>
            <w:szCs w:val="24"/>
            <w:lang w:eastAsia="ru-RU"/>
          </w:rPr>
          <w:t>pravsobor</w:t>
        </w:r>
        <w:r w:rsidRPr="00516FB1">
          <w:rPr>
            <w:rStyle w:val="ae"/>
            <w:bCs/>
            <w:sz w:val="24"/>
            <w:szCs w:val="24"/>
            <w:lang w:val="ru-RU" w:eastAsia="ru-RU"/>
          </w:rPr>
          <w:t>.</w:t>
        </w:r>
        <w:r w:rsidRPr="00516FB1">
          <w:rPr>
            <w:rStyle w:val="ae"/>
            <w:bCs/>
            <w:sz w:val="24"/>
            <w:szCs w:val="24"/>
            <w:lang w:eastAsia="ru-RU"/>
          </w:rPr>
          <w:t>kz</w:t>
        </w:r>
        <w:r w:rsidRPr="00516FB1">
          <w:rPr>
            <w:rStyle w:val="ae"/>
            <w:bCs/>
            <w:sz w:val="24"/>
            <w:szCs w:val="24"/>
            <w:lang w:val="ru-RU" w:eastAsia="ru-RU"/>
          </w:rPr>
          <w:t>/</w:t>
        </w:r>
        <w:r w:rsidRPr="00516FB1">
          <w:rPr>
            <w:rStyle w:val="ae"/>
            <w:bCs/>
            <w:sz w:val="24"/>
            <w:szCs w:val="24"/>
            <w:lang w:eastAsia="ru-RU"/>
          </w:rPr>
          <w:t>VOSKRESENSKII</w:t>
        </w:r>
        <w:r w:rsidRPr="00516FB1">
          <w:rPr>
            <w:rStyle w:val="ae"/>
            <w:bCs/>
            <w:sz w:val="24"/>
            <w:szCs w:val="24"/>
            <w:lang w:val="ru-RU" w:eastAsia="ru-RU"/>
          </w:rPr>
          <w:t>_</w:t>
        </w:r>
        <w:r w:rsidRPr="00516FB1">
          <w:rPr>
            <w:rStyle w:val="ae"/>
            <w:bCs/>
            <w:sz w:val="24"/>
            <w:szCs w:val="24"/>
            <w:lang w:eastAsia="ru-RU"/>
          </w:rPr>
          <w:t>SOBOR</w:t>
        </w:r>
        <w:r w:rsidRPr="00516FB1">
          <w:rPr>
            <w:rStyle w:val="ae"/>
            <w:bCs/>
            <w:sz w:val="24"/>
            <w:szCs w:val="24"/>
            <w:lang w:val="ru-RU" w:eastAsia="ru-RU"/>
          </w:rPr>
          <w:t>_</w:t>
        </w:r>
        <w:r w:rsidRPr="00516FB1">
          <w:rPr>
            <w:rStyle w:val="ae"/>
            <w:bCs/>
            <w:sz w:val="24"/>
            <w:szCs w:val="24"/>
            <w:lang w:eastAsia="ru-RU"/>
          </w:rPr>
          <w:t>GLAV</w:t>
        </w:r>
        <w:r w:rsidRPr="00516FB1">
          <w:rPr>
            <w:rStyle w:val="ae"/>
            <w:bCs/>
            <w:sz w:val="24"/>
            <w:szCs w:val="24"/>
            <w:lang w:val="ru-RU" w:eastAsia="ru-RU"/>
          </w:rPr>
          <w:t>_</w:t>
        </w:r>
        <w:r w:rsidRPr="00516FB1">
          <w:rPr>
            <w:rStyle w:val="ae"/>
            <w:bCs/>
            <w:sz w:val="24"/>
            <w:szCs w:val="24"/>
            <w:lang w:eastAsia="ru-RU"/>
          </w:rPr>
          <w:t>PAGE</w:t>
        </w:r>
        <w:r w:rsidRPr="00516FB1">
          <w:rPr>
            <w:rStyle w:val="ae"/>
            <w:bCs/>
            <w:sz w:val="24"/>
            <w:szCs w:val="24"/>
            <w:lang w:val="ru-RU" w:eastAsia="ru-RU"/>
          </w:rPr>
          <w:t>/</w:t>
        </w:r>
        <w:r w:rsidRPr="00516FB1">
          <w:rPr>
            <w:rStyle w:val="ae"/>
            <w:bCs/>
            <w:sz w:val="24"/>
            <w:szCs w:val="24"/>
            <w:lang w:eastAsia="ru-RU"/>
          </w:rPr>
          <w:t>Mitrofan</w:t>
        </w:r>
        <w:r w:rsidRPr="00516FB1">
          <w:rPr>
            <w:rStyle w:val="ae"/>
            <w:bCs/>
            <w:sz w:val="24"/>
            <w:szCs w:val="24"/>
            <w:lang w:val="ru-RU" w:eastAsia="ru-RU"/>
          </w:rPr>
          <w:t>_</w:t>
        </w:r>
        <w:r w:rsidRPr="00516FB1">
          <w:rPr>
            <w:rStyle w:val="ae"/>
            <w:bCs/>
            <w:sz w:val="24"/>
            <w:szCs w:val="24"/>
            <w:lang w:eastAsia="ru-RU"/>
          </w:rPr>
          <w:t>Kazakov</w:t>
        </w:r>
        <w:r w:rsidRPr="00516FB1">
          <w:rPr>
            <w:rStyle w:val="ae"/>
            <w:bCs/>
            <w:sz w:val="24"/>
            <w:szCs w:val="24"/>
            <w:lang w:val="ru-RU" w:eastAsia="ru-RU"/>
          </w:rPr>
          <w:t>.</w:t>
        </w:r>
        <w:r w:rsidRPr="00516FB1">
          <w:rPr>
            <w:rStyle w:val="ae"/>
            <w:bCs/>
            <w:sz w:val="24"/>
            <w:szCs w:val="24"/>
            <w:lang w:eastAsia="ru-RU"/>
          </w:rPr>
          <w:t>html</w:t>
        </w:r>
      </w:hyperlink>
      <w:r w:rsidRPr="00516FB1">
        <w:rPr>
          <w:rStyle w:val="ae"/>
          <w:bCs/>
          <w:sz w:val="24"/>
          <w:szCs w:val="24"/>
          <w:lang w:val="ru-RU" w:eastAsia="ru-RU"/>
        </w:rPr>
        <w:t xml:space="preserve">  (время обращения 07.08.2024)</w:t>
      </w:r>
    </w:p>
    <w:p w14:paraId="187D5E00" w14:textId="77777777" w:rsidR="00233E90" w:rsidRPr="00516FB1" w:rsidRDefault="00233E90" w:rsidP="00AB3469">
      <w:pPr>
        <w:pStyle w:val="a7"/>
        <w:widowControl/>
        <w:numPr>
          <w:ilvl w:val="0"/>
          <w:numId w:val="12"/>
        </w:numPr>
        <w:autoSpaceDE/>
        <w:autoSpaceDN/>
        <w:spacing w:before="0"/>
        <w:ind w:left="0" w:firstLine="709"/>
        <w:contextualSpacing/>
        <w:jc w:val="both"/>
        <w:rPr>
          <w:color w:val="000000"/>
          <w:sz w:val="24"/>
          <w:szCs w:val="24"/>
          <w:lang w:eastAsia="ru-RU"/>
        </w:rPr>
      </w:pPr>
      <w:r w:rsidRPr="00516FB1">
        <w:rPr>
          <w:color w:val="000000"/>
          <w:sz w:val="24"/>
          <w:szCs w:val="24"/>
          <w:lang w:val="en-US" w:eastAsia="ru-RU"/>
        </w:rPr>
        <w:t xml:space="preserve">ЦГА РК, </w:t>
      </w:r>
      <w:r w:rsidRPr="00516FB1">
        <w:rPr>
          <w:sz w:val="24"/>
          <w:szCs w:val="24"/>
        </w:rPr>
        <w:t>Ф. 15</w:t>
      </w:r>
      <w:r w:rsidRPr="00516FB1">
        <w:rPr>
          <w:sz w:val="24"/>
          <w:szCs w:val="24"/>
          <w:lang w:val="ru-RU"/>
        </w:rPr>
        <w:t xml:space="preserve">. </w:t>
      </w:r>
      <w:r w:rsidRPr="00516FB1">
        <w:rPr>
          <w:sz w:val="24"/>
          <w:szCs w:val="24"/>
        </w:rPr>
        <w:t>Д.3</w:t>
      </w:r>
      <w:r w:rsidRPr="00516FB1">
        <w:rPr>
          <w:sz w:val="24"/>
          <w:szCs w:val="24"/>
          <w:lang w:val="ru-RU"/>
        </w:rPr>
        <w:t>.</w:t>
      </w:r>
      <w:r w:rsidRPr="00516FB1">
        <w:rPr>
          <w:sz w:val="24"/>
          <w:szCs w:val="24"/>
        </w:rPr>
        <w:t xml:space="preserve"> </w:t>
      </w:r>
      <w:r w:rsidRPr="00516FB1">
        <w:rPr>
          <w:sz w:val="24"/>
          <w:szCs w:val="24"/>
          <w:lang w:val="ru-RU"/>
        </w:rPr>
        <w:t>О</w:t>
      </w:r>
      <w:r w:rsidRPr="00516FB1">
        <w:rPr>
          <w:sz w:val="24"/>
          <w:szCs w:val="24"/>
        </w:rPr>
        <w:t>п</w:t>
      </w:r>
      <w:r w:rsidRPr="00516FB1">
        <w:rPr>
          <w:sz w:val="24"/>
          <w:szCs w:val="24"/>
          <w:lang w:val="ru-RU"/>
        </w:rPr>
        <w:t>.</w:t>
      </w:r>
      <w:r w:rsidRPr="00516FB1">
        <w:rPr>
          <w:sz w:val="24"/>
          <w:szCs w:val="24"/>
        </w:rPr>
        <w:t xml:space="preserve"> 3</w:t>
      </w:r>
      <w:r w:rsidRPr="00516FB1">
        <w:rPr>
          <w:sz w:val="24"/>
          <w:szCs w:val="24"/>
          <w:lang w:val="ru-RU"/>
        </w:rPr>
        <w:t>.</w:t>
      </w:r>
    </w:p>
    <w:p w14:paraId="1C8BF5CD" w14:textId="77777777" w:rsidR="00233E90" w:rsidRPr="00516FB1" w:rsidRDefault="00233E90" w:rsidP="00AB3469">
      <w:pPr>
        <w:pStyle w:val="a7"/>
        <w:widowControl/>
        <w:numPr>
          <w:ilvl w:val="0"/>
          <w:numId w:val="12"/>
        </w:numPr>
        <w:autoSpaceDE/>
        <w:autoSpaceDN/>
        <w:spacing w:before="0"/>
        <w:ind w:left="0" w:firstLine="709"/>
        <w:contextualSpacing/>
        <w:jc w:val="both"/>
        <w:rPr>
          <w:color w:val="000000"/>
          <w:sz w:val="24"/>
          <w:szCs w:val="24"/>
          <w:lang w:eastAsia="ru-RU"/>
        </w:rPr>
      </w:pPr>
      <w:proofErr w:type="spellStart"/>
      <w:r w:rsidRPr="00516FB1">
        <w:rPr>
          <w:bCs/>
          <w:sz w:val="24"/>
          <w:szCs w:val="24"/>
          <w:lang w:val="ru-RU" w:eastAsia="ru-RU"/>
        </w:rPr>
        <w:t>Бекмаханов</w:t>
      </w:r>
      <w:proofErr w:type="spellEnd"/>
      <w:r w:rsidRPr="00516FB1">
        <w:rPr>
          <w:bCs/>
          <w:sz w:val="24"/>
          <w:szCs w:val="24"/>
          <w:lang w:val="ru-RU" w:eastAsia="ru-RU"/>
        </w:rPr>
        <w:t xml:space="preserve"> Е.Б. Присоединение Казахстана к России. </w:t>
      </w:r>
      <w:r w:rsidRPr="00516FB1">
        <w:rPr>
          <w:bCs/>
          <w:sz w:val="24"/>
          <w:szCs w:val="24"/>
          <w:lang w:eastAsia="ru-RU"/>
        </w:rPr>
        <w:t>М, 1957. 324 стр.</w:t>
      </w:r>
    </w:p>
    <w:p w14:paraId="40617E1B" w14:textId="77777777" w:rsidR="00233E90" w:rsidRPr="00516FB1" w:rsidRDefault="00233E90" w:rsidP="00AB3469">
      <w:pPr>
        <w:pStyle w:val="a7"/>
        <w:widowControl/>
        <w:numPr>
          <w:ilvl w:val="0"/>
          <w:numId w:val="12"/>
        </w:numPr>
        <w:autoSpaceDE/>
        <w:autoSpaceDN/>
        <w:spacing w:before="0"/>
        <w:ind w:left="0" w:firstLine="709"/>
        <w:contextualSpacing/>
        <w:rPr>
          <w:sz w:val="24"/>
          <w:szCs w:val="24"/>
        </w:rPr>
      </w:pPr>
      <w:r w:rsidRPr="00516FB1">
        <w:rPr>
          <w:sz w:val="24"/>
          <w:szCs w:val="24"/>
        </w:rPr>
        <w:t>Каримов М.К., Асылбеков М.К., Даутова А.Ф. Шығыс Қазақстандағы қазақ кәсіпкерлігінің дамуы (</w:t>
      </w:r>
      <w:r w:rsidRPr="00D602DE">
        <w:rPr>
          <w:sz w:val="24"/>
          <w:szCs w:val="24"/>
        </w:rPr>
        <w:t>XIX</w:t>
      </w:r>
      <w:r w:rsidRPr="00516FB1">
        <w:rPr>
          <w:sz w:val="24"/>
          <w:szCs w:val="24"/>
        </w:rPr>
        <w:t xml:space="preserve"> ғ. – </w:t>
      </w:r>
      <w:r w:rsidRPr="00D602DE">
        <w:rPr>
          <w:sz w:val="24"/>
          <w:szCs w:val="24"/>
        </w:rPr>
        <w:t>XX</w:t>
      </w:r>
      <w:r w:rsidRPr="00516FB1">
        <w:rPr>
          <w:sz w:val="24"/>
          <w:szCs w:val="24"/>
        </w:rPr>
        <w:t xml:space="preserve"> ғасырдың басы). Семей, 2016. 252 стр.</w:t>
      </w:r>
    </w:p>
    <w:p w14:paraId="772FBA55" w14:textId="77777777" w:rsidR="00233E90" w:rsidRPr="00516FB1" w:rsidRDefault="00233E90" w:rsidP="00AB3469">
      <w:pPr>
        <w:pStyle w:val="a7"/>
        <w:widowControl/>
        <w:numPr>
          <w:ilvl w:val="0"/>
          <w:numId w:val="12"/>
        </w:numPr>
        <w:autoSpaceDE/>
        <w:autoSpaceDN/>
        <w:spacing w:before="0"/>
        <w:ind w:left="0" w:firstLine="709"/>
        <w:contextualSpacing/>
        <w:rPr>
          <w:sz w:val="24"/>
          <w:szCs w:val="24"/>
          <w:lang w:val="ru-RU"/>
        </w:rPr>
      </w:pPr>
      <w:proofErr w:type="spellStart"/>
      <w:r w:rsidRPr="00516FB1">
        <w:rPr>
          <w:sz w:val="24"/>
          <w:szCs w:val="24"/>
          <w:shd w:val="clear" w:color="auto" w:fill="FFFFFF"/>
          <w:lang w:val="ru-RU"/>
        </w:rPr>
        <w:t>Бекмухамедова</w:t>
      </w:r>
      <w:proofErr w:type="spellEnd"/>
      <w:r w:rsidRPr="00516FB1">
        <w:rPr>
          <w:sz w:val="24"/>
          <w:szCs w:val="24"/>
          <w:shd w:val="clear" w:color="auto" w:fill="FFFFFF"/>
          <w:lang w:val="ru-RU"/>
        </w:rPr>
        <w:t xml:space="preserve"> Х. </w:t>
      </w:r>
      <w:r w:rsidRPr="00516FB1">
        <w:rPr>
          <w:sz w:val="24"/>
          <w:szCs w:val="24"/>
          <w:shd w:val="clear" w:color="auto" w:fill="FFFFFF"/>
        </w:rPr>
        <w:t>Купец //Новое поколение 2001 г. – 27 апреля №7(153)</w:t>
      </w:r>
    </w:p>
    <w:p w14:paraId="7D0C37A0" w14:textId="77777777" w:rsidR="00233E90" w:rsidRPr="00516FB1" w:rsidRDefault="00233E90" w:rsidP="00AB3469">
      <w:pPr>
        <w:pStyle w:val="a7"/>
        <w:widowControl/>
        <w:numPr>
          <w:ilvl w:val="0"/>
          <w:numId w:val="12"/>
        </w:numPr>
        <w:autoSpaceDE/>
        <w:autoSpaceDN/>
        <w:spacing w:before="0"/>
        <w:ind w:left="0" w:firstLine="709"/>
        <w:contextualSpacing/>
        <w:rPr>
          <w:color w:val="000000"/>
          <w:sz w:val="24"/>
          <w:szCs w:val="24"/>
          <w:lang w:eastAsia="ru-RU"/>
        </w:rPr>
      </w:pPr>
      <w:r w:rsidRPr="00516FB1">
        <w:rPr>
          <w:color w:val="000000"/>
          <w:sz w:val="24"/>
          <w:szCs w:val="24"/>
          <w:lang w:val="en-US" w:eastAsia="ru-RU"/>
        </w:rPr>
        <w:t xml:space="preserve">ЦГА РК, </w:t>
      </w:r>
      <w:r w:rsidRPr="00516FB1">
        <w:rPr>
          <w:sz w:val="24"/>
          <w:szCs w:val="24"/>
        </w:rPr>
        <w:t xml:space="preserve">Ф. </w:t>
      </w:r>
      <w:r w:rsidRPr="00516FB1">
        <w:rPr>
          <w:sz w:val="24"/>
          <w:szCs w:val="24"/>
          <w:lang w:val="ru-RU"/>
        </w:rPr>
        <w:t xml:space="preserve">342. </w:t>
      </w:r>
      <w:r w:rsidRPr="00516FB1">
        <w:rPr>
          <w:sz w:val="24"/>
          <w:szCs w:val="24"/>
        </w:rPr>
        <w:t>Д.</w:t>
      </w:r>
      <w:r w:rsidRPr="00516FB1">
        <w:rPr>
          <w:sz w:val="24"/>
          <w:szCs w:val="24"/>
          <w:lang w:val="ru-RU"/>
        </w:rPr>
        <w:t>536.</w:t>
      </w:r>
    </w:p>
    <w:p w14:paraId="58BEF2EE" w14:textId="77777777" w:rsidR="00233E90" w:rsidRPr="00516FB1" w:rsidRDefault="00233E90" w:rsidP="00AB3469">
      <w:pPr>
        <w:pStyle w:val="a7"/>
        <w:widowControl/>
        <w:numPr>
          <w:ilvl w:val="0"/>
          <w:numId w:val="12"/>
        </w:numPr>
        <w:autoSpaceDE/>
        <w:autoSpaceDN/>
        <w:spacing w:before="0"/>
        <w:ind w:left="0" w:firstLine="709"/>
        <w:contextualSpacing/>
        <w:rPr>
          <w:sz w:val="24"/>
          <w:szCs w:val="24"/>
          <w:lang w:val="ru-RU"/>
        </w:rPr>
      </w:pPr>
      <w:proofErr w:type="spellStart"/>
      <w:r w:rsidRPr="00516FB1">
        <w:rPr>
          <w:sz w:val="24"/>
          <w:szCs w:val="24"/>
          <w:lang w:val="ru-RU"/>
        </w:rPr>
        <w:t>Кашляк</w:t>
      </w:r>
      <w:proofErr w:type="spellEnd"/>
      <w:r w:rsidRPr="00516FB1">
        <w:rPr>
          <w:color w:val="000000"/>
          <w:sz w:val="24"/>
          <w:szCs w:val="24"/>
          <w:lang w:val="ru-RU" w:eastAsia="ru-RU"/>
        </w:rPr>
        <w:t xml:space="preserve"> В.Н.</w:t>
      </w:r>
      <w:r w:rsidRPr="00516FB1">
        <w:rPr>
          <w:sz w:val="24"/>
          <w:szCs w:val="24"/>
          <w:lang w:val="ru-RU"/>
        </w:rPr>
        <w:t xml:space="preserve"> Храмы Семипалатинска: прошлое и настоящее</w:t>
      </w:r>
    </w:p>
    <w:p w14:paraId="307A6D67" w14:textId="77777777" w:rsidR="00233E90" w:rsidRPr="00516FB1" w:rsidRDefault="00233E90" w:rsidP="00AB3469">
      <w:pPr>
        <w:ind w:firstLine="709"/>
        <w:rPr>
          <w:sz w:val="24"/>
          <w:szCs w:val="24"/>
        </w:rPr>
      </w:pPr>
      <w:r w:rsidRPr="00516FB1">
        <w:rPr>
          <w:sz w:val="24"/>
          <w:szCs w:val="24"/>
        </w:rPr>
        <w:t>/хронология событий/ Семипалатинск, 2004. 610 стр.</w:t>
      </w:r>
    </w:p>
    <w:p w14:paraId="63C3D332" w14:textId="77777777" w:rsidR="00233E90" w:rsidRPr="00516FB1" w:rsidRDefault="00233E90" w:rsidP="00AB3469">
      <w:pPr>
        <w:pStyle w:val="a7"/>
        <w:widowControl/>
        <w:numPr>
          <w:ilvl w:val="0"/>
          <w:numId w:val="12"/>
        </w:numPr>
        <w:autoSpaceDE/>
        <w:autoSpaceDN/>
        <w:spacing w:before="0"/>
        <w:ind w:left="0" w:firstLine="709"/>
        <w:contextualSpacing/>
        <w:rPr>
          <w:color w:val="000000"/>
          <w:sz w:val="24"/>
          <w:szCs w:val="24"/>
          <w:lang w:val="ru-RU" w:eastAsia="ru-RU"/>
        </w:rPr>
      </w:pPr>
      <w:r w:rsidRPr="00516FB1">
        <w:rPr>
          <w:rFonts w:eastAsia="SimSun"/>
          <w:sz w:val="24"/>
          <w:szCs w:val="24"/>
        </w:rPr>
        <w:fldChar w:fldCharType="begin"/>
      </w:r>
      <w:r w:rsidRPr="00516FB1">
        <w:rPr>
          <w:rFonts w:eastAsia="SimSun"/>
          <w:sz w:val="24"/>
          <w:szCs w:val="24"/>
          <w:lang w:val="ru-RU"/>
        </w:rPr>
        <w:instrText xml:space="preserve"> </w:instrText>
      </w:r>
      <w:r w:rsidRPr="00516FB1">
        <w:rPr>
          <w:rFonts w:eastAsia="SimSun"/>
          <w:sz w:val="24"/>
          <w:szCs w:val="24"/>
        </w:rPr>
        <w:instrText>HYPERLINK</w:instrText>
      </w:r>
      <w:r w:rsidRPr="00516FB1">
        <w:rPr>
          <w:rFonts w:eastAsia="SimSun"/>
          <w:sz w:val="24"/>
          <w:szCs w:val="24"/>
          <w:lang w:val="ru-RU"/>
        </w:rPr>
        <w:instrText xml:space="preserve"> "</w:instrText>
      </w:r>
      <w:r w:rsidRPr="00516FB1">
        <w:rPr>
          <w:rFonts w:eastAsia="SimSun"/>
          <w:sz w:val="24"/>
          <w:szCs w:val="24"/>
        </w:rPr>
        <w:instrText>https</w:instrText>
      </w:r>
      <w:r w:rsidRPr="00516FB1">
        <w:rPr>
          <w:rFonts w:eastAsia="SimSun"/>
          <w:sz w:val="24"/>
          <w:szCs w:val="24"/>
          <w:lang w:val="ru-RU"/>
        </w:rPr>
        <w:instrText>://</w:instrText>
      </w:r>
      <w:r w:rsidRPr="00516FB1">
        <w:rPr>
          <w:rFonts w:eastAsia="SimSun"/>
          <w:sz w:val="24"/>
          <w:szCs w:val="24"/>
        </w:rPr>
        <w:instrText>vkoem</w:instrText>
      </w:r>
      <w:r w:rsidRPr="00516FB1">
        <w:rPr>
          <w:rFonts w:eastAsia="SimSun"/>
          <w:sz w:val="24"/>
          <w:szCs w:val="24"/>
          <w:lang w:val="ru-RU"/>
        </w:rPr>
        <w:instrText>.</w:instrText>
      </w:r>
      <w:r w:rsidRPr="00516FB1">
        <w:rPr>
          <w:rFonts w:eastAsia="SimSun"/>
          <w:sz w:val="24"/>
          <w:szCs w:val="24"/>
        </w:rPr>
        <w:instrText>kz</w:instrText>
      </w:r>
      <w:r w:rsidRPr="00516FB1">
        <w:rPr>
          <w:rFonts w:eastAsia="SimSun"/>
          <w:sz w:val="24"/>
          <w:szCs w:val="24"/>
          <w:lang w:val="ru-RU"/>
        </w:rPr>
        <w:instrText>/</w:instrText>
      </w:r>
      <w:r w:rsidRPr="00516FB1">
        <w:rPr>
          <w:rFonts w:eastAsia="SimSun"/>
          <w:sz w:val="24"/>
          <w:szCs w:val="24"/>
        </w:rPr>
        <w:instrText>index</w:instrText>
      </w:r>
      <w:r w:rsidRPr="00516FB1">
        <w:rPr>
          <w:rFonts w:eastAsia="SimSun"/>
          <w:sz w:val="24"/>
          <w:szCs w:val="24"/>
          <w:lang w:val="ru-RU"/>
        </w:rPr>
        <w:instrText>.</w:instrText>
      </w:r>
      <w:r w:rsidRPr="00516FB1">
        <w:rPr>
          <w:rFonts w:eastAsia="SimSun"/>
          <w:sz w:val="24"/>
          <w:szCs w:val="24"/>
        </w:rPr>
        <w:instrText>php</w:instrText>
      </w:r>
      <w:r w:rsidRPr="00516FB1">
        <w:rPr>
          <w:rFonts w:eastAsia="SimSun"/>
          <w:sz w:val="24"/>
          <w:szCs w:val="24"/>
          <w:lang w:val="ru-RU"/>
        </w:rPr>
        <w:instrText>?</w:instrText>
      </w:r>
      <w:r w:rsidRPr="00516FB1">
        <w:rPr>
          <w:rFonts w:eastAsia="SimSun"/>
          <w:sz w:val="24"/>
          <w:szCs w:val="24"/>
        </w:rPr>
        <w:instrText>option</w:instrText>
      </w:r>
      <w:r w:rsidRPr="00516FB1">
        <w:rPr>
          <w:rFonts w:eastAsia="SimSun"/>
          <w:sz w:val="24"/>
          <w:szCs w:val="24"/>
          <w:lang w:val="ru-RU"/>
        </w:rPr>
        <w:instrText>=</w:instrText>
      </w:r>
      <w:r w:rsidRPr="00516FB1">
        <w:rPr>
          <w:rFonts w:eastAsia="SimSun"/>
          <w:sz w:val="24"/>
          <w:szCs w:val="24"/>
        </w:rPr>
        <w:instrText>com</w:instrText>
      </w:r>
      <w:r w:rsidRPr="00516FB1">
        <w:rPr>
          <w:rFonts w:eastAsia="SimSun"/>
          <w:sz w:val="24"/>
          <w:szCs w:val="24"/>
          <w:lang w:val="ru-RU"/>
        </w:rPr>
        <w:instrText>_</w:instrText>
      </w:r>
      <w:r w:rsidRPr="00516FB1">
        <w:rPr>
          <w:rFonts w:eastAsia="SimSun"/>
          <w:sz w:val="24"/>
          <w:szCs w:val="24"/>
        </w:rPr>
        <w:instrText>content</w:instrText>
      </w:r>
      <w:r w:rsidRPr="00516FB1">
        <w:rPr>
          <w:rFonts w:eastAsia="SimSun"/>
          <w:sz w:val="24"/>
          <w:szCs w:val="24"/>
          <w:lang w:val="ru-RU"/>
        </w:rPr>
        <w:instrText>&amp;</w:instrText>
      </w:r>
      <w:r w:rsidRPr="00516FB1">
        <w:rPr>
          <w:rFonts w:eastAsia="SimSun"/>
          <w:sz w:val="24"/>
          <w:szCs w:val="24"/>
        </w:rPr>
        <w:instrText>view</w:instrText>
      </w:r>
      <w:r w:rsidRPr="00516FB1">
        <w:rPr>
          <w:rFonts w:eastAsia="SimSun"/>
          <w:sz w:val="24"/>
          <w:szCs w:val="24"/>
          <w:lang w:val="ru-RU"/>
        </w:rPr>
        <w:instrText>=</w:instrText>
      </w:r>
      <w:r w:rsidRPr="00516FB1">
        <w:rPr>
          <w:rFonts w:eastAsia="SimSun"/>
          <w:sz w:val="24"/>
          <w:szCs w:val="24"/>
        </w:rPr>
        <w:instrText>article</w:instrText>
      </w:r>
      <w:r w:rsidRPr="00516FB1">
        <w:rPr>
          <w:rFonts w:eastAsia="SimSun"/>
          <w:sz w:val="24"/>
          <w:szCs w:val="24"/>
          <w:lang w:val="ru-RU"/>
        </w:rPr>
        <w:instrText>&amp;</w:instrText>
      </w:r>
      <w:r w:rsidRPr="00516FB1">
        <w:rPr>
          <w:rFonts w:eastAsia="SimSun"/>
          <w:sz w:val="24"/>
          <w:szCs w:val="24"/>
        </w:rPr>
        <w:instrText>id</w:instrText>
      </w:r>
      <w:r w:rsidRPr="00516FB1">
        <w:rPr>
          <w:rFonts w:eastAsia="SimSun"/>
          <w:sz w:val="24"/>
          <w:szCs w:val="24"/>
          <w:lang w:val="ru-RU"/>
        </w:rPr>
        <w:instrText>=421:2010-08-05-05-47-43&amp;</w:instrText>
      </w:r>
      <w:r w:rsidRPr="00516FB1">
        <w:rPr>
          <w:rFonts w:eastAsia="SimSun"/>
          <w:sz w:val="24"/>
          <w:szCs w:val="24"/>
        </w:rPr>
        <w:instrText>catid</w:instrText>
      </w:r>
      <w:r w:rsidRPr="00516FB1">
        <w:rPr>
          <w:rFonts w:eastAsia="SimSun"/>
          <w:sz w:val="24"/>
          <w:szCs w:val="24"/>
          <w:lang w:val="ru-RU"/>
        </w:rPr>
        <w:instrText>=85:2010-03-09-10-07-22&amp;</w:instrText>
      </w:r>
      <w:r w:rsidRPr="00516FB1">
        <w:rPr>
          <w:rFonts w:eastAsia="SimSun"/>
          <w:sz w:val="24"/>
          <w:szCs w:val="24"/>
        </w:rPr>
        <w:instrText>Itemid</w:instrText>
      </w:r>
      <w:r w:rsidRPr="00516FB1">
        <w:rPr>
          <w:rFonts w:eastAsia="SimSun"/>
          <w:sz w:val="24"/>
          <w:szCs w:val="24"/>
          <w:lang w:val="ru-RU"/>
        </w:rPr>
        <w:instrText xml:space="preserve">=93" </w:instrText>
      </w:r>
      <w:r w:rsidRPr="00516FB1">
        <w:rPr>
          <w:rFonts w:eastAsia="SimSun"/>
          <w:sz w:val="24"/>
          <w:szCs w:val="24"/>
        </w:rPr>
        <w:fldChar w:fldCharType="separate"/>
      </w:r>
      <w:r w:rsidRPr="00516FB1">
        <w:rPr>
          <w:rStyle w:val="ae"/>
          <w:rFonts w:eastAsia="SimSun"/>
          <w:sz w:val="24"/>
          <w:szCs w:val="24"/>
          <w:lang w:val="ru-RU"/>
        </w:rPr>
        <w:t xml:space="preserve">Кумарова Б.М. Татарская мечеть города Зайсана </w:t>
      </w:r>
      <w:r w:rsidRPr="00516FB1">
        <w:rPr>
          <w:sz w:val="24"/>
          <w:szCs w:val="24"/>
          <w:lang w:val="ru-RU"/>
        </w:rPr>
        <w:t xml:space="preserve">[Электронный̆ ресурс]. – </w:t>
      </w:r>
      <w:r w:rsidRPr="00516FB1">
        <w:rPr>
          <w:sz w:val="24"/>
          <w:szCs w:val="24"/>
        </w:rPr>
        <w:t>URL</w:t>
      </w:r>
      <w:r w:rsidRPr="00516FB1">
        <w:rPr>
          <w:sz w:val="24"/>
          <w:szCs w:val="24"/>
          <w:lang w:val="ru-RU"/>
        </w:rPr>
        <w:t>:</w:t>
      </w:r>
      <w:r w:rsidRPr="00516FB1">
        <w:rPr>
          <w:rStyle w:val="ae"/>
          <w:rFonts w:eastAsia="SimSun"/>
          <w:sz w:val="24"/>
          <w:szCs w:val="24"/>
          <w:lang w:val="ru-RU"/>
        </w:rPr>
        <w:t xml:space="preserve"> </w:t>
      </w:r>
      <w:r w:rsidRPr="00516FB1">
        <w:rPr>
          <w:rStyle w:val="ae"/>
          <w:rFonts w:eastAsia="SimSun"/>
          <w:sz w:val="24"/>
          <w:szCs w:val="24"/>
        </w:rPr>
        <w:t>https</w:t>
      </w:r>
      <w:r w:rsidRPr="00516FB1">
        <w:rPr>
          <w:rStyle w:val="ae"/>
          <w:rFonts w:eastAsia="SimSun"/>
          <w:sz w:val="24"/>
          <w:szCs w:val="24"/>
          <w:lang w:val="ru-RU"/>
        </w:rPr>
        <w:t>://</w:t>
      </w:r>
      <w:r w:rsidRPr="00516FB1">
        <w:rPr>
          <w:color w:val="000000"/>
          <w:sz w:val="24"/>
          <w:szCs w:val="24"/>
        </w:rPr>
        <w:t>vkoem</w:t>
      </w:r>
      <w:r w:rsidRPr="00516FB1">
        <w:rPr>
          <w:color w:val="000000"/>
          <w:sz w:val="24"/>
          <w:szCs w:val="24"/>
          <w:lang w:val="ru-RU"/>
        </w:rPr>
        <w:t>.</w:t>
      </w:r>
      <w:r w:rsidRPr="00516FB1">
        <w:rPr>
          <w:color w:val="000000"/>
          <w:sz w:val="24"/>
          <w:szCs w:val="24"/>
        </w:rPr>
        <w:t>kz</w:t>
      </w:r>
      <w:r w:rsidRPr="00516FB1">
        <w:rPr>
          <w:color w:val="000000"/>
          <w:sz w:val="24"/>
          <w:szCs w:val="24"/>
          <w:lang w:val="ru-RU"/>
        </w:rPr>
        <w:t>/</w:t>
      </w:r>
      <w:r w:rsidRPr="00516FB1">
        <w:rPr>
          <w:color w:val="000000"/>
          <w:sz w:val="24"/>
          <w:szCs w:val="24"/>
        </w:rPr>
        <w:t>index</w:t>
      </w:r>
      <w:r w:rsidRPr="00516FB1">
        <w:rPr>
          <w:color w:val="000000"/>
          <w:sz w:val="24"/>
          <w:szCs w:val="24"/>
          <w:lang w:val="ru-RU"/>
        </w:rPr>
        <w:t>.</w:t>
      </w:r>
      <w:r w:rsidRPr="00516FB1">
        <w:rPr>
          <w:color w:val="000000"/>
          <w:sz w:val="24"/>
          <w:szCs w:val="24"/>
        </w:rPr>
        <w:t>php</w:t>
      </w:r>
      <w:r w:rsidRPr="00516FB1">
        <w:rPr>
          <w:color w:val="000000"/>
          <w:sz w:val="24"/>
          <w:szCs w:val="24"/>
          <w:lang w:val="ru-RU"/>
        </w:rPr>
        <w:t>?</w:t>
      </w:r>
      <w:r w:rsidRPr="00516FB1">
        <w:rPr>
          <w:color w:val="000000"/>
          <w:sz w:val="24"/>
          <w:szCs w:val="24"/>
        </w:rPr>
        <w:t>option</w:t>
      </w:r>
      <w:r w:rsidRPr="00516FB1">
        <w:rPr>
          <w:color w:val="000000"/>
          <w:sz w:val="24"/>
          <w:szCs w:val="24"/>
          <w:lang w:val="ru-RU"/>
        </w:rPr>
        <w:t>=</w:t>
      </w:r>
      <w:r w:rsidRPr="00516FB1">
        <w:rPr>
          <w:color w:val="000000"/>
          <w:sz w:val="24"/>
          <w:szCs w:val="24"/>
        </w:rPr>
        <w:t>com</w:t>
      </w:r>
      <w:r w:rsidRPr="00516FB1">
        <w:rPr>
          <w:color w:val="000000"/>
          <w:sz w:val="24"/>
          <w:szCs w:val="24"/>
          <w:lang w:val="ru-RU"/>
        </w:rPr>
        <w:t>_</w:t>
      </w:r>
      <w:r w:rsidRPr="00516FB1">
        <w:rPr>
          <w:color w:val="000000"/>
          <w:sz w:val="24"/>
          <w:szCs w:val="24"/>
        </w:rPr>
        <w:t>content</w:t>
      </w:r>
      <w:r w:rsidRPr="00516FB1">
        <w:rPr>
          <w:color w:val="000000"/>
          <w:sz w:val="24"/>
          <w:szCs w:val="24"/>
          <w:lang w:val="ru-RU"/>
        </w:rPr>
        <w:t>&amp;</w:t>
      </w:r>
      <w:r w:rsidRPr="00516FB1">
        <w:rPr>
          <w:color w:val="000000"/>
          <w:sz w:val="24"/>
          <w:szCs w:val="24"/>
        </w:rPr>
        <w:t>view</w:t>
      </w:r>
      <w:r w:rsidRPr="00516FB1">
        <w:rPr>
          <w:color w:val="000000"/>
          <w:sz w:val="24"/>
          <w:szCs w:val="24"/>
          <w:lang w:val="ru-RU"/>
        </w:rPr>
        <w:t>=</w:t>
      </w:r>
      <w:r w:rsidRPr="00516FB1">
        <w:rPr>
          <w:color w:val="000000"/>
          <w:sz w:val="24"/>
          <w:szCs w:val="24"/>
        </w:rPr>
        <w:t>article</w:t>
      </w:r>
      <w:r w:rsidRPr="00516FB1">
        <w:rPr>
          <w:color w:val="000000"/>
          <w:sz w:val="24"/>
          <w:szCs w:val="24"/>
          <w:lang w:val="ru-RU"/>
        </w:rPr>
        <w:t>&amp;</w:t>
      </w:r>
      <w:r w:rsidRPr="00516FB1">
        <w:rPr>
          <w:color w:val="000000"/>
          <w:sz w:val="24"/>
          <w:szCs w:val="24"/>
        </w:rPr>
        <w:t>id</w:t>
      </w:r>
      <w:r w:rsidRPr="00516FB1">
        <w:rPr>
          <w:color w:val="000000"/>
          <w:sz w:val="24"/>
          <w:szCs w:val="24"/>
          <w:lang w:val="ru-RU"/>
        </w:rPr>
        <w:t>=421:2010-08-05-05-47-43&amp;</w:t>
      </w:r>
      <w:r w:rsidRPr="00516FB1">
        <w:rPr>
          <w:color w:val="000000"/>
          <w:sz w:val="24"/>
          <w:szCs w:val="24"/>
        </w:rPr>
        <w:t>catid</w:t>
      </w:r>
      <w:r w:rsidRPr="00516FB1">
        <w:rPr>
          <w:color w:val="000000"/>
          <w:sz w:val="24"/>
          <w:szCs w:val="24"/>
          <w:lang w:val="ru-RU"/>
        </w:rPr>
        <w:t>=85:2010-03-09-10-07-22&amp;</w:t>
      </w:r>
      <w:r w:rsidRPr="00516FB1">
        <w:rPr>
          <w:color w:val="000000"/>
          <w:sz w:val="24"/>
          <w:szCs w:val="24"/>
        </w:rPr>
        <w:t>Itemid</w:t>
      </w:r>
      <w:r w:rsidRPr="00516FB1">
        <w:rPr>
          <w:color w:val="000000"/>
          <w:sz w:val="24"/>
          <w:szCs w:val="24"/>
          <w:lang w:val="ru-RU"/>
        </w:rPr>
        <w:t>=93</w:t>
      </w:r>
      <w:r w:rsidRPr="00516FB1">
        <w:rPr>
          <w:sz w:val="24"/>
          <w:szCs w:val="24"/>
          <w:lang w:val="ru-RU" w:eastAsia="ru-RU"/>
        </w:rPr>
        <w:t xml:space="preserve"> (время обращения: 07.08.2024)</w:t>
      </w:r>
    </w:p>
    <w:p w14:paraId="6A8A09A4" w14:textId="77777777" w:rsidR="00233E90" w:rsidRPr="00516FB1" w:rsidRDefault="00233E90" w:rsidP="00AB3469">
      <w:pPr>
        <w:pStyle w:val="a7"/>
        <w:spacing w:before="0"/>
        <w:ind w:left="0" w:firstLine="709"/>
        <w:rPr>
          <w:color w:val="000000"/>
          <w:sz w:val="24"/>
          <w:szCs w:val="24"/>
          <w:lang w:val="ru-RU"/>
        </w:rPr>
      </w:pPr>
    </w:p>
    <w:p w14:paraId="4CA0C8AC" w14:textId="77777777" w:rsidR="00233E90" w:rsidRDefault="00233E90" w:rsidP="00AB3469">
      <w:pPr>
        <w:pStyle w:val="a7"/>
        <w:spacing w:before="0"/>
        <w:ind w:left="0" w:firstLine="709"/>
        <w:jc w:val="center"/>
        <w:rPr>
          <w:rFonts w:eastAsia="SimSun"/>
          <w:sz w:val="24"/>
          <w:szCs w:val="24"/>
        </w:rPr>
      </w:pPr>
      <w:r w:rsidRPr="00516FB1">
        <w:rPr>
          <w:rFonts w:eastAsia="SimSun"/>
          <w:sz w:val="24"/>
          <w:szCs w:val="24"/>
        </w:rPr>
        <w:fldChar w:fldCharType="end"/>
      </w:r>
    </w:p>
    <w:p w14:paraId="4F3F3E22" w14:textId="77777777" w:rsidR="00233E90" w:rsidRDefault="00233E90" w:rsidP="00233E90">
      <w:pPr>
        <w:pStyle w:val="a7"/>
        <w:ind w:left="0"/>
        <w:jc w:val="center"/>
        <w:rPr>
          <w:rFonts w:eastAsia="SimSun"/>
          <w:sz w:val="24"/>
          <w:szCs w:val="24"/>
        </w:rPr>
      </w:pPr>
    </w:p>
    <w:p w14:paraId="483F7B6A" w14:textId="77777777" w:rsidR="00233E90" w:rsidRDefault="00233E90" w:rsidP="00233E90">
      <w:pPr>
        <w:pStyle w:val="a7"/>
        <w:ind w:left="0"/>
        <w:jc w:val="center"/>
        <w:rPr>
          <w:rFonts w:eastAsia="SimSun"/>
          <w:sz w:val="24"/>
          <w:szCs w:val="24"/>
        </w:rPr>
      </w:pPr>
    </w:p>
    <w:p w14:paraId="466E5BE9" w14:textId="77777777" w:rsidR="00233E90" w:rsidRPr="00516FB1" w:rsidRDefault="00233E90" w:rsidP="00233E90">
      <w:pPr>
        <w:pStyle w:val="a7"/>
        <w:ind w:left="0"/>
        <w:jc w:val="center"/>
        <w:rPr>
          <w:b/>
          <w:bCs/>
          <w:color w:val="000000"/>
          <w:sz w:val="24"/>
          <w:szCs w:val="24"/>
        </w:rPr>
      </w:pPr>
      <w:r w:rsidRPr="00952596">
        <w:rPr>
          <w:b/>
          <w:bCs/>
          <w:color w:val="000000"/>
          <w:sz w:val="24"/>
          <w:szCs w:val="24"/>
          <w:lang w:val="ru-RU"/>
        </w:rPr>
        <w:t xml:space="preserve"> </w:t>
      </w:r>
      <w:r w:rsidRPr="00516FB1">
        <w:rPr>
          <w:b/>
          <w:bCs/>
          <w:color w:val="000000"/>
          <w:sz w:val="24"/>
          <w:szCs w:val="24"/>
          <w:lang w:val="en-US"/>
        </w:rPr>
        <w:t>Sources of formation of entrepreneurs in the Semipalatinsk region in</w:t>
      </w:r>
    </w:p>
    <w:p w14:paraId="12C8E1A6" w14:textId="77777777" w:rsidR="00233E90" w:rsidRDefault="00233E90" w:rsidP="00233E90">
      <w:pPr>
        <w:pStyle w:val="a7"/>
        <w:ind w:left="0"/>
        <w:jc w:val="center"/>
        <w:rPr>
          <w:b/>
          <w:bCs/>
          <w:color w:val="000000"/>
          <w:sz w:val="24"/>
          <w:szCs w:val="24"/>
          <w:lang w:val="en-US"/>
        </w:rPr>
      </w:pPr>
      <w:r w:rsidRPr="00516FB1">
        <w:rPr>
          <w:b/>
          <w:bCs/>
          <w:color w:val="000000"/>
          <w:sz w:val="24"/>
          <w:szCs w:val="24"/>
          <w:lang w:val="en-US"/>
        </w:rPr>
        <w:t xml:space="preserve"> the second half of the XIX-early XX centuries</w:t>
      </w:r>
    </w:p>
    <w:p w14:paraId="3F855547" w14:textId="77777777" w:rsidR="00233E90" w:rsidRPr="00516FB1" w:rsidRDefault="00233E90" w:rsidP="00233E90">
      <w:pPr>
        <w:pStyle w:val="a7"/>
        <w:ind w:left="0"/>
        <w:jc w:val="center"/>
        <w:rPr>
          <w:b/>
          <w:bCs/>
          <w:color w:val="000000"/>
          <w:sz w:val="24"/>
          <w:szCs w:val="24"/>
        </w:rPr>
      </w:pPr>
    </w:p>
    <w:p w14:paraId="79255291" w14:textId="77777777" w:rsidR="00233E90" w:rsidRPr="00A75B6A" w:rsidRDefault="00233E90" w:rsidP="00233E90">
      <w:pPr>
        <w:pStyle w:val="a7"/>
        <w:ind w:left="0"/>
        <w:jc w:val="center"/>
        <w:rPr>
          <w:b/>
          <w:bCs/>
          <w:color w:val="000000"/>
          <w:sz w:val="24"/>
          <w:szCs w:val="24"/>
          <w:lang w:val="en-US"/>
        </w:rPr>
      </w:pPr>
      <w:proofErr w:type="spellStart"/>
      <w:r w:rsidRPr="00A75B6A">
        <w:rPr>
          <w:b/>
          <w:bCs/>
          <w:color w:val="000000"/>
          <w:sz w:val="24"/>
          <w:szCs w:val="24"/>
          <w:lang w:val="en-US"/>
        </w:rPr>
        <w:t>Kereibayeva</w:t>
      </w:r>
      <w:proofErr w:type="spellEnd"/>
      <w:r w:rsidRPr="00A75B6A">
        <w:rPr>
          <w:b/>
          <w:bCs/>
          <w:color w:val="000000"/>
          <w:sz w:val="24"/>
          <w:szCs w:val="24"/>
          <w:lang w:val="en-US"/>
        </w:rPr>
        <w:t xml:space="preserve"> </w:t>
      </w:r>
      <w:proofErr w:type="spellStart"/>
      <w:r w:rsidRPr="00A75B6A">
        <w:rPr>
          <w:b/>
          <w:bCs/>
          <w:color w:val="000000"/>
          <w:sz w:val="24"/>
          <w:szCs w:val="24"/>
          <w:lang w:val="en-US"/>
        </w:rPr>
        <w:t>Assel</w:t>
      </w:r>
      <w:proofErr w:type="spellEnd"/>
      <w:r w:rsidRPr="00A75B6A">
        <w:rPr>
          <w:b/>
          <w:bCs/>
          <w:color w:val="000000"/>
          <w:sz w:val="24"/>
          <w:szCs w:val="24"/>
          <w:lang w:val="en-US"/>
        </w:rPr>
        <w:t xml:space="preserve"> </w:t>
      </w:r>
      <w:proofErr w:type="spellStart"/>
      <w:r w:rsidRPr="00A75B6A">
        <w:rPr>
          <w:b/>
          <w:bCs/>
          <w:color w:val="000000"/>
          <w:sz w:val="24"/>
          <w:szCs w:val="24"/>
          <w:lang w:val="en-US"/>
        </w:rPr>
        <w:t>Serikbaykyzy</w:t>
      </w:r>
      <w:proofErr w:type="spellEnd"/>
      <w:r w:rsidRPr="00952596">
        <w:rPr>
          <w:b/>
          <w:bCs/>
          <w:color w:val="000000"/>
          <w:sz w:val="24"/>
          <w:szCs w:val="24"/>
          <w:lang w:val="en-US"/>
        </w:rPr>
        <w:t xml:space="preserve">, </w:t>
      </w:r>
    </w:p>
    <w:p w14:paraId="27DD7359" w14:textId="77777777" w:rsidR="00233E90" w:rsidRPr="00516FB1" w:rsidRDefault="00233E90" w:rsidP="00233E90">
      <w:pPr>
        <w:pStyle w:val="a7"/>
        <w:ind w:left="0"/>
        <w:jc w:val="center"/>
        <w:rPr>
          <w:color w:val="000000"/>
          <w:sz w:val="24"/>
          <w:szCs w:val="24"/>
          <w:lang w:val="en-US"/>
        </w:rPr>
      </w:pPr>
      <w:r w:rsidRPr="00516FB1">
        <w:rPr>
          <w:color w:val="000000"/>
          <w:sz w:val="24"/>
          <w:szCs w:val="24"/>
          <w:lang w:val="en-US"/>
        </w:rPr>
        <w:t xml:space="preserve">Master of History, history teacher of MSI Secondary School No 30 of the Department of Education of the city of </w:t>
      </w:r>
      <w:proofErr w:type="spellStart"/>
      <w:r w:rsidRPr="00516FB1">
        <w:rPr>
          <w:color w:val="000000"/>
          <w:sz w:val="24"/>
          <w:szCs w:val="24"/>
          <w:lang w:val="en-US"/>
        </w:rPr>
        <w:t>Semey</w:t>
      </w:r>
      <w:proofErr w:type="spellEnd"/>
      <w:r w:rsidRPr="00516FB1">
        <w:rPr>
          <w:color w:val="000000"/>
          <w:sz w:val="24"/>
          <w:szCs w:val="24"/>
          <w:lang w:val="en-US"/>
        </w:rPr>
        <w:t xml:space="preserve">, Department of Education of the </w:t>
      </w:r>
      <w:proofErr w:type="spellStart"/>
      <w:r w:rsidRPr="00516FB1">
        <w:rPr>
          <w:color w:val="000000"/>
          <w:sz w:val="24"/>
          <w:szCs w:val="24"/>
          <w:lang w:val="en-US"/>
        </w:rPr>
        <w:t>Abai</w:t>
      </w:r>
      <w:proofErr w:type="spellEnd"/>
      <w:r w:rsidRPr="00516FB1">
        <w:rPr>
          <w:color w:val="000000"/>
          <w:sz w:val="24"/>
          <w:szCs w:val="24"/>
          <w:lang w:val="en-US"/>
        </w:rPr>
        <w:t xml:space="preserve"> region. Kazakhstan</w:t>
      </w:r>
    </w:p>
    <w:p w14:paraId="759EDBBF" w14:textId="77777777" w:rsidR="00233E90" w:rsidRPr="00516FB1" w:rsidRDefault="00233E90" w:rsidP="00233E90">
      <w:pPr>
        <w:pStyle w:val="a7"/>
        <w:ind w:left="0"/>
        <w:jc w:val="center"/>
        <w:rPr>
          <w:color w:val="000000"/>
          <w:sz w:val="24"/>
          <w:szCs w:val="24"/>
        </w:rPr>
      </w:pPr>
      <w:r w:rsidRPr="00516FB1">
        <w:rPr>
          <w:color w:val="000000"/>
          <w:sz w:val="24"/>
          <w:szCs w:val="24"/>
          <w:lang w:val="en-US"/>
        </w:rPr>
        <w:t xml:space="preserve"> e-mail: </w:t>
      </w:r>
      <w:hyperlink r:id="rId50" w:history="1">
        <w:r w:rsidRPr="00516FB1">
          <w:rPr>
            <w:rStyle w:val="ae"/>
            <w:sz w:val="24"/>
            <w:szCs w:val="24"/>
            <w:lang w:val="en-US"/>
          </w:rPr>
          <w:t>Assel_1979@bk.ru</w:t>
        </w:r>
      </w:hyperlink>
    </w:p>
    <w:p w14:paraId="6A6113FD" w14:textId="77777777" w:rsidR="00233E90" w:rsidRPr="00516FB1" w:rsidRDefault="00233E90" w:rsidP="00233E90">
      <w:pPr>
        <w:pStyle w:val="a7"/>
        <w:ind w:left="0"/>
        <w:jc w:val="center"/>
        <w:rPr>
          <w:b/>
          <w:bCs/>
          <w:color w:val="000000"/>
          <w:sz w:val="24"/>
          <w:szCs w:val="24"/>
          <w:lang w:val="en-US"/>
        </w:rPr>
      </w:pPr>
    </w:p>
    <w:p w14:paraId="2948B671" w14:textId="77777777" w:rsidR="00233E90" w:rsidRPr="00516FB1" w:rsidRDefault="00233E90" w:rsidP="00233E90">
      <w:pPr>
        <w:pStyle w:val="a7"/>
        <w:ind w:left="0" w:firstLine="0"/>
        <w:jc w:val="both"/>
        <w:rPr>
          <w:color w:val="000000"/>
          <w:sz w:val="24"/>
          <w:szCs w:val="24"/>
          <w:lang w:val="en-US"/>
        </w:rPr>
      </w:pPr>
      <w:r w:rsidRPr="00916CB5">
        <w:rPr>
          <w:b/>
          <w:bCs/>
          <w:i/>
          <w:iCs/>
          <w:color w:val="000000"/>
          <w:sz w:val="24"/>
          <w:szCs w:val="24"/>
        </w:rPr>
        <w:t>Annotation</w:t>
      </w:r>
      <w:r w:rsidRPr="00916CB5">
        <w:rPr>
          <w:b/>
          <w:bCs/>
          <w:i/>
          <w:iCs/>
          <w:color w:val="000000"/>
          <w:sz w:val="24"/>
          <w:szCs w:val="24"/>
          <w:lang w:val="en-US"/>
        </w:rPr>
        <w:t>.</w:t>
      </w:r>
      <w:r w:rsidRPr="00516FB1">
        <w:rPr>
          <w:color w:val="000000"/>
          <w:sz w:val="24"/>
          <w:szCs w:val="24"/>
          <w:lang w:val="en-US"/>
        </w:rPr>
        <w:t xml:space="preserve"> The purpose of the publication is to study the sources of the formation of the merchant class of the Semipalatinsk region, the period of the second half of the XIX - early XX century, both in the cities of the region and in the district cities and outskirts, to identify the reasons for the </w:t>
      </w:r>
      <w:r w:rsidRPr="00516FB1">
        <w:rPr>
          <w:color w:val="000000"/>
          <w:sz w:val="24"/>
          <w:szCs w:val="24"/>
          <w:lang w:val="en-US"/>
        </w:rPr>
        <w:lastRenderedPageBreak/>
        <w:t>movement of entrepreneurs from one merchant class to another.</w:t>
      </w:r>
    </w:p>
    <w:p w14:paraId="658BC53F" w14:textId="77777777" w:rsidR="00233E90" w:rsidRPr="00516FB1" w:rsidRDefault="00233E90" w:rsidP="00233E90">
      <w:pPr>
        <w:pStyle w:val="a7"/>
        <w:ind w:left="0" w:firstLine="708"/>
        <w:jc w:val="both"/>
        <w:rPr>
          <w:color w:val="000000"/>
          <w:sz w:val="24"/>
          <w:szCs w:val="24"/>
          <w:lang w:val="en-US"/>
        </w:rPr>
      </w:pPr>
      <w:r w:rsidRPr="00516FB1">
        <w:rPr>
          <w:color w:val="000000"/>
          <w:sz w:val="24"/>
          <w:szCs w:val="24"/>
          <w:lang w:val="en-US"/>
        </w:rPr>
        <w:t>The main sources of the research are the materials of the Central State Archives of the Republic of Kazakhstan in Almaty, the latest research of Russian and Kazakh scientists, local historians and publicists.</w:t>
      </w:r>
    </w:p>
    <w:p w14:paraId="3E1AE491" w14:textId="77777777" w:rsidR="00233E90" w:rsidRPr="00516FB1" w:rsidRDefault="00233E90" w:rsidP="00233E90">
      <w:pPr>
        <w:pStyle w:val="a7"/>
        <w:ind w:left="0" w:firstLine="708"/>
        <w:jc w:val="both"/>
        <w:rPr>
          <w:color w:val="000000"/>
          <w:sz w:val="24"/>
          <w:szCs w:val="24"/>
          <w:lang w:val="en-US"/>
        </w:rPr>
      </w:pPr>
      <w:r w:rsidRPr="00516FB1">
        <w:rPr>
          <w:color w:val="000000"/>
          <w:sz w:val="24"/>
          <w:szCs w:val="24"/>
          <w:lang w:val="en-US"/>
        </w:rPr>
        <w:t xml:space="preserve">The history of the formation of the merchant class of the Semipalatinsk region has recently been sufficiently covered by scientists and local historians of this region, but in this work the author uses the experience of Siberian scientists and Kazakh local historians, trying to recreate the picture of the formation of the merchant class in the region both from the settlers of the inner provinces and outskirts of the Russian Empire, the Central Asian possessions of the empire, and to trace the process of transition of the indigenous population to the merchant class in the conditions of the origin of capitalist Relations. </w:t>
      </w:r>
    </w:p>
    <w:p w14:paraId="28BF70FC" w14:textId="77777777" w:rsidR="00233E90" w:rsidRDefault="00233E90" w:rsidP="00233E90">
      <w:pPr>
        <w:pStyle w:val="a7"/>
        <w:ind w:left="0" w:firstLine="708"/>
        <w:jc w:val="both"/>
        <w:rPr>
          <w:color w:val="000000"/>
          <w:sz w:val="24"/>
          <w:szCs w:val="24"/>
          <w:lang w:val="en-US"/>
        </w:rPr>
      </w:pPr>
      <w:r w:rsidRPr="00516FB1">
        <w:rPr>
          <w:color w:val="000000"/>
          <w:sz w:val="24"/>
          <w:szCs w:val="24"/>
          <w:lang w:val="en-US"/>
        </w:rPr>
        <w:t xml:space="preserve">In conclusion, the following conclusions are made: the commercial bourgeoisie of the Semipalatinsk region was formed from different representatives of feudal society: peasants, petty bourgeois, Cossacks, </w:t>
      </w:r>
      <w:proofErr w:type="spellStart"/>
      <w:r w:rsidRPr="00516FB1">
        <w:rPr>
          <w:color w:val="000000"/>
          <w:sz w:val="24"/>
          <w:szCs w:val="24"/>
          <w:lang w:val="en-US"/>
        </w:rPr>
        <w:t>bais</w:t>
      </w:r>
      <w:proofErr w:type="spellEnd"/>
      <w:r w:rsidRPr="00516FB1">
        <w:rPr>
          <w:color w:val="000000"/>
          <w:sz w:val="24"/>
          <w:szCs w:val="24"/>
          <w:lang w:val="en-US"/>
        </w:rPr>
        <w:t>, elders, exiles and other taxable estates; Entrepreneurship has really come a long way on the way of its formation, which is reflected in their socio-cultural appearance, changing and bringing with it innovations in the improvement of many cities of the Russian outskirts.</w:t>
      </w:r>
      <w:r w:rsidRPr="00D602DE">
        <w:rPr>
          <w:color w:val="000000"/>
          <w:sz w:val="24"/>
          <w:szCs w:val="24"/>
          <w:lang w:val="en-US"/>
        </w:rPr>
        <w:t xml:space="preserve">                                                                                                                                                       </w:t>
      </w:r>
      <w:r w:rsidRPr="00916CB5">
        <w:rPr>
          <w:b/>
          <w:bCs/>
          <w:i/>
          <w:iCs/>
          <w:color w:val="000000"/>
          <w:sz w:val="24"/>
          <w:szCs w:val="24"/>
          <w:lang w:val="en-US"/>
        </w:rPr>
        <w:t>Key words</w:t>
      </w:r>
      <w:r w:rsidRPr="00916CB5">
        <w:rPr>
          <w:i/>
          <w:iCs/>
          <w:color w:val="000000"/>
          <w:sz w:val="24"/>
          <w:szCs w:val="24"/>
          <w:lang w:val="en-US"/>
        </w:rPr>
        <w:t>:</w:t>
      </w:r>
      <w:r w:rsidRPr="00D602DE">
        <w:rPr>
          <w:color w:val="000000"/>
          <w:sz w:val="24"/>
          <w:szCs w:val="24"/>
          <w:lang w:val="en-US"/>
        </w:rPr>
        <w:t xml:space="preserve"> merchants, merchant class, steppe, cities, guild</w:t>
      </w:r>
    </w:p>
    <w:p w14:paraId="535E3303" w14:textId="77777777" w:rsidR="00233E90" w:rsidRDefault="00233E90" w:rsidP="00233E90">
      <w:pPr>
        <w:pStyle w:val="a7"/>
        <w:ind w:left="0" w:firstLine="708"/>
        <w:jc w:val="both"/>
        <w:rPr>
          <w:color w:val="000000"/>
          <w:sz w:val="24"/>
          <w:szCs w:val="24"/>
          <w:lang w:val="en-US"/>
        </w:rPr>
      </w:pPr>
    </w:p>
    <w:p w14:paraId="5FD7CE28" w14:textId="77777777" w:rsidR="00233E90" w:rsidRDefault="00233E90" w:rsidP="00233E90">
      <w:pPr>
        <w:pStyle w:val="a7"/>
        <w:ind w:left="0" w:firstLine="708"/>
        <w:jc w:val="both"/>
        <w:rPr>
          <w:color w:val="000000"/>
          <w:sz w:val="24"/>
          <w:szCs w:val="24"/>
          <w:lang w:val="en-US"/>
        </w:rPr>
      </w:pPr>
    </w:p>
    <w:p w14:paraId="750CCD17" w14:textId="77777777" w:rsidR="00233E90" w:rsidRDefault="00233E90" w:rsidP="00233E90">
      <w:pPr>
        <w:pStyle w:val="a3"/>
        <w:kinsoku w:val="0"/>
        <w:overflowPunct w:val="0"/>
        <w:spacing w:before="0"/>
        <w:ind w:left="0" w:firstLine="709"/>
        <w:contextualSpacing/>
        <w:jc w:val="center"/>
        <w:rPr>
          <w:b/>
          <w:sz w:val="24"/>
          <w:szCs w:val="24"/>
          <w:lang w:val="en-US"/>
        </w:rPr>
      </w:pPr>
      <w:r>
        <w:rPr>
          <w:b/>
          <w:noProof/>
          <w:sz w:val="24"/>
          <w:szCs w:val="24"/>
          <w:lang w:val="ru-RU" w:eastAsia="ru-RU"/>
        </w:rPr>
        <w:drawing>
          <wp:inline distT="0" distB="0" distL="0" distR="0" wp14:anchorId="1E50CFFE" wp14:editId="1D481399">
            <wp:extent cx="1152525" cy="23177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pic:spPr>
                </pic:pic>
              </a:graphicData>
            </a:graphic>
          </wp:inline>
        </w:drawing>
      </w:r>
    </w:p>
    <w:p w14:paraId="0724CF2A" w14:textId="77777777" w:rsidR="00026455" w:rsidRDefault="00026455">
      <w:pPr>
        <w:widowControl/>
        <w:autoSpaceDE/>
        <w:autoSpaceDN/>
        <w:spacing w:after="160" w:line="259" w:lineRule="auto"/>
        <w:rPr>
          <w:b/>
          <w:sz w:val="24"/>
          <w:szCs w:val="24"/>
          <w:lang w:val="ru-RU"/>
        </w:rPr>
      </w:pPr>
    </w:p>
    <w:p w14:paraId="2A2C2FA3" w14:textId="77777777" w:rsidR="00233E90" w:rsidRDefault="00233E90" w:rsidP="00233E90">
      <w:pPr>
        <w:pStyle w:val="a3"/>
        <w:kinsoku w:val="0"/>
        <w:overflowPunct w:val="0"/>
        <w:ind w:left="0" w:firstLine="567"/>
        <w:jc w:val="center"/>
        <w:rPr>
          <w:b/>
          <w:sz w:val="24"/>
          <w:szCs w:val="24"/>
          <w:lang w:val="ru-RU"/>
        </w:rPr>
      </w:pPr>
      <w:r>
        <w:rPr>
          <w:b/>
          <w:sz w:val="24"/>
          <w:szCs w:val="24"/>
          <w:lang w:val="ru-RU"/>
        </w:rPr>
        <w:t xml:space="preserve">ПРОЦЕССЫ МУНИЦИПАЛИЗАЦИИ ЧАСТНЫХ ВЛАДЕНИЙ КУПЕЧЕСТВА В КОНТЕКСТЕ ИЗУЧЕНИЯ ОСОБЕННОСТЕЙ АРХИТЕКТУРНОГО ОБЛИКА ГОРОДОВ СЕВЕРНОГО КАЗАХСТАНА В 20-30-Х ГОДАХ </w:t>
      </w:r>
      <w:r>
        <w:rPr>
          <w:b/>
          <w:sz w:val="24"/>
          <w:szCs w:val="24"/>
          <w:lang w:val="en-US"/>
        </w:rPr>
        <w:t>XX</w:t>
      </w:r>
      <w:r w:rsidRPr="00C40810">
        <w:rPr>
          <w:b/>
          <w:sz w:val="24"/>
          <w:szCs w:val="24"/>
          <w:lang w:val="ru-RU"/>
        </w:rPr>
        <w:t xml:space="preserve"> </w:t>
      </w:r>
      <w:r>
        <w:rPr>
          <w:b/>
          <w:sz w:val="24"/>
          <w:szCs w:val="24"/>
          <w:lang w:val="ru-RU"/>
        </w:rPr>
        <w:t>ВЕКА</w:t>
      </w:r>
    </w:p>
    <w:p w14:paraId="7C2C4E96" w14:textId="77777777" w:rsidR="00233E90" w:rsidRPr="00C40810" w:rsidRDefault="00233E90" w:rsidP="00233E90">
      <w:pPr>
        <w:pStyle w:val="a3"/>
        <w:kinsoku w:val="0"/>
        <w:overflowPunct w:val="0"/>
        <w:ind w:left="0" w:firstLine="567"/>
        <w:jc w:val="center"/>
        <w:rPr>
          <w:b/>
          <w:sz w:val="24"/>
          <w:szCs w:val="24"/>
          <w:lang w:val="ru-RU"/>
        </w:rPr>
      </w:pPr>
    </w:p>
    <w:p w14:paraId="4ACFD08B" w14:textId="77777777" w:rsidR="00233E90" w:rsidRDefault="00233E90" w:rsidP="00233E90">
      <w:pPr>
        <w:pStyle w:val="a3"/>
        <w:kinsoku w:val="0"/>
        <w:overflowPunct w:val="0"/>
        <w:ind w:left="0" w:firstLine="567"/>
        <w:jc w:val="center"/>
        <w:rPr>
          <w:bCs/>
          <w:sz w:val="24"/>
          <w:szCs w:val="24"/>
          <w:lang w:val="ru-RU"/>
        </w:rPr>
      </w:pPr>
      <w:proofErr w:type="spellStart"/>
      <w:r w:rsidRPr="004046CD">
        <w:rPr>
          <w:b/>
          <w:sz w:val="24"/>
          <w:szCs w:val="24"/>
          <w:lang w:val="ru-RU"/>
        </w:rPr>
        <w:t>Козыбаева</w:t>
      </w:r>
      <w:proofErr w:type="spellEnd"/>
      <w:r w:rsidRPr="0067646E">
        <w:rPr>
          <w:b/>
          <w:sz w:val="24"/>
          <w:szCs w:val="24"/>
          <w:lang w:val="ru-RU"/>
        </w:rPr>
        <w:t xml:space="preserve"> </w:t>
      </w:r>
      <w:proofErr w:type="spellStart"/>
      <w:r w:rsidRPr="004046CD">
        <w:rPr>
          <w:b/>
          <w:sz w:val="24"/>
          <w:szCs w:val="24"/>
          <w:lang w:val="ru-RU"/>
        </w:rPr>
        <w:t>Махаббат</w:t>
      </w:r>
      <w:proofErr w:type="spellEnd"/>
      <w:r w:rsidRPr="0067646E">
        <w:rPr>
          <w:b/>
          <w:sz w:val="24"/>
          <w:szCs w:val="24"/>
          <w:lang w:val="ru-RU"/>
        </w:rPr>
        <w:t xml:space="preserve"> </w:t>
      </w:r>
      <w:proofErr w:type="spellStart"/>
      <w:r w:rsidRPr="004046CD">
        <w:rPr>
          <w:b/>
          <w:sz w:val="24"/>
          <w:szCs w:val="24"/>
          <w:lang w:val="ru-RU"/>
        </w:rPr>
        <w:t>Маликовна</w:t>
      </w:r>
      <w:proofErr w:type="spellEnd"/>
      <w:r>
        <w:rPr>
          <w:b/>
          <w:sz w:val="24"/>
          <w:szCs w:val="24"/>
          <w:lang w:val="ru-RU"/>
        </w:rPr>
        <w:t xml:space="preserve">, </w:t>
      </w:r>
      <w:r w:rsidRPr="00AD314D">
        <w:rPr>
          <w:bCs/>
          <w:sz w:val="24"/>
          <w:szCs w:val="24"/>
          <w:lang w:val="en-US"/>
        </w:rPr>
        <w:t>PhD</w:t>
      </w:r>
      <w:r w:rsidRPr="00AD314D">
        <w:rPr>
          <w:bCs/>
          <w:sz w:val="24"/>
          <w:szCs w:val="24"/>
          <w:lang w:val="ru-RU"/>
        </w:rPr>
        <w:t xml:space="preserve">, </w:t>
      </w:r>
    </w:p>
    <w:p w14:paraId="21804EAC" w14:textId="77777777" w:rsidR="00233E90" w:rsidRDefault="00233E90" w:rsidP="00233E90">
      <w:pPr>
        <w:pStyle w:val="a3"/>
        <w:kinsoku w:val="0"/>
        <w:overflowPunct w:val="0"/>
        <w:ind w:left="0" w:firstLine="567"/>
        <w:jc w:val="center"/>
        <w:rPr>
          <w:bCs/>
          <w:sz w:val="24"/>
          <w:szCs w:val="24"/>
          <w:lang w:val="ru-RU"/>
        </w:rPr>
      </w:pPr>
      <w:r w:rsidRPr="00AD314D">
        <w:rPr>
          <w:bCs/>
          <w:sz w:val="24"/>
          <w:szCs w:val="24"/>
          <w:lang w:val="ru-RU"/>
        </w:rPr>
        <w:t>директор филиала</w:t>
      </w:r>
      <w:r>
        <w:rPr>
          <w:bCs/>
          <w:sz w:val="24"/>
          <w:szCs w:val="24"/>
          <w:lang w:val="ru-RU"/>
        </w:rPr>
        <w:t xml:space="preserve"> </w:t>
      </w:r>
      <w:r w:rsidRPr="00AD314D">
        <w:rPr>
          <w:bCs/>
          <w:sz w:val="24"/>
          <w:szCs w:val="24"/>
          <w:lang w:val="ru-RU"/>
        </w:rPr>
        <w:t>Института истории и этнологии в г. Астана</w:t>
      </w:r>
    </w:p>
    <w:p w14:paraId="5256DEB8" w14:textId="77777777" w:rsidR="00233E90" w:rsidRDefault="00D46410" w:rsidP="00233E90">
      <w:pPr>
        <w:pStyle w:val="a3"/>
        <w:kinsoku w:val="0"/>
        <w:overflowPunct w:val="0"/>
        <w:ind w:left="0" w:firstLine="567"/>
        <w:jc w:val="center"/>
        <w:rPr>
          <w:bCs/>
          <w:sz w:val="24"/>
          <w:szCs w:val="24"/>
          <w:lang w:val="ru-RU"/>
        </w:rPr>
      </w:pPr>
      <w:r>
        <w:rPr>
          <w:bCs/>
          <w:sz w:val="24"/>
          <w:szCs w:val="24"/>
          <w:lang w:val="ru-RU"/>
        </w:rPr>
        <w:t>г. Астана, Казахстан</w:t>
      </w:r>
    </w:p>
    <w:p w14:paraId="69AB288F" w14:textId="77777777" w:rsidR="00D46410" w:rsidRPr="004E4573" w:rsidRDefault="00BF73F0" w:rsidP="00233E90">
      <w:pPr>
        <w:pStyle w:val="a3"/>
        <w:kinsoku w:val="0"/>
        <w:overflowPunct w:val="0"/>
        <w:ind w:left="0" w:firstLine="567"/>
        <w:jc w:val="center"/>
        <w:rPr>
          <w:bCs/>
          <w:sz w:val="24"/>
          <w:szCs w:val="24"/>
          <w:lang w:val="ru-RU"/>
        </w:rPr>
      </w:pPr>
      <w:hyperlink r:id="rId51" w:history="1">
        <w:r w:rsidR="00D46410" w:rsidRPr="00472E17">
          <w:rPr>
            <w:rStyle w:val="ae"/>
            <w:bCs/>
            <w:sz w:val="24"/>
            <w:szCs w:val="24"/>
            <w:lang w:val="en-US"/>
          </w:rPr>
          <w:t>koz</w:t>
        </w:r>
        <w:r w:rsidR="00D46410" w:rsidRPr="00472E17">
          <w:rPr>
            <w:rStyle w:val="ae"/>
            <w:bCs/>
            <w:sz w:val="24"/>
            <w:szCs w:val="24"/>
            <w:lang w:val="ru-RU"/>
          </w:rPr>
          <w:t>.</w:t>
        </w:r>
        <w:r w:rsidR="00D46410" w:rsidRPr="00472E17">
          <w:rPr>
            <w:rStyle w:val="ae"/>
            <w:bCs/>
            <w:sz w:val="24"/>
            <w:szCs w:val="24"/>
            <w:lang w:val="en-US"/>
          </w:rPr>
          <w:t>mahabbat</w:t>
        </w:r>
        <w:r w:rsidR="00D46410" w:rsidRPr="00472E17">
          <w:rPr>
            <w:rStyle w:val="ae"/>
            <w:bCs/>
            <w:sz w:val="24"/>
            <w:szCs w:val="24"/>
            <w:lang w:val="ru-RU"/>
          </w:rPr>
          <w:t>_</w:t>
        </w:r>
        <w:r w:rsidR="00D46410" w:rsidRPr="004E4573">
          <w:rPr>
            <w:rStyle w:val="ae"/>
            <w:bCs/>
            <w:sz w:val="24"/>
            <w:szCs w:val="24"/>
            <w:lang w:val="ru-RU"/>
          </w:rPr>
          <w:t>85@</w:t>
        </w:r>
        <w:r w:rsidR="00D46410" w:rsidRPr="00472E17">
          <w:rPr>
            <w:rStyle w:val="ae"/>
            <w:bCs/>
            <w:sz w:val="24"/>
            <w:szCs w:val="24"/>
            <w:lang w:val="en-US"/>
          </w:rPr>
          <w:t>mail</w:t>
        </w:r>
        <w:r w:rsidR="00D46410" w:rsidRPr="004E4573">
          <w:rPr>
            <w:rStyle w:val="ae"/>
            <w:bCs/>
            <w:sz w:val="24"/>
            <w:szCs w:val="24"/>
            <w:lang w:val="ru-RU"/>
          </w:rPr>
          <w:t>.</w:t>
        </w:r>
        <w:proofErr w:type="spellStart"/>
        <w:r w:rsidR="00D46410" w:rsidRPr="00472E17">
          <w:rPr>
            <w:rStyle w:val="ae"/>
            <w:bCs/>
            <w:sz w:val="24"/>
            <w:szCs w:val="24"/>
            <w:lang w:val="en-US"/>
          </w:rPr>
          <w:t>ru</w:t>
        </w:r>
        <w:proofErr w:type="spellEnd"/>
      </w:hyperlink>
      <w:r w:rsidR="00D46410" w:rsidRPr="004E4573">
        <w:rPr>
          <w:bCs/>
          <w:sz w:val="24"/>
          <w:szCs w:val="24"/>
          <w:lang w:val="ru-RU"/>
        </w:rPr>
        <w:t xml:space="preserve"> </w:t>
      </w:r>
    </w:p>
    <w:p w14:paraId="663FEF7B" w14:textId="77777777" w:rsidR="00D46410" w:rsidRPr="004E4573" w:rsidRDefault="00D46410" w:rsidP="00233E90">
      <w:pPr>
        <w:pStyle w:val="a3"/>
        <w:kinsoku w:val="0"/>
        <w:overflowPunct w:val="0"/>
        <w:ind w:left="0" w:firstLine="567"/>
        <w:jc w:val="center"/>
        <w:rPr>
          <w:bCs/>
          <w:sz w:val="24"/>
          <w:szCs w:val="24"/>
          <w:lang w:val="ru-RU"/>
        </w:rPr>
      </w:pPr>
    </w:p>
    <w:p w14:paraId="3DD3335A" w14:textId="77777777" w:rsidR="00233E90" w:rsidRPr="004046CD" w:rsidRDefault="00233E90" w:rsidP="00865CEA">
      <w:pPr>
        <w:pStyle w:val="a3"/>
        <w:kinsoku w:val="0"/>
        <w:overflowPunct w:val="0"/>
        <w:spacing w:line="259" w:lineRule="auto"/>
        <w:ind w:left="0" w:firstLine="0"/>
        <w:rPr>
          <w:sz w:val="24"/>
          <w:szCs w:val="24"/>
          <w:lang w:val="ru-RU"/>
        </w:rPr>
      </w:pPr>
      <w:r w:rsidRPr="00916CB5">
        <w:rPr>
          <w:b/>
          <w:i/>
          <w:iCs/>
          <w:sz w:val="24"/>
          <w:szCs w:val="24"/>
          <w:lang w:val="ru-RU"/>
        </w:rPr>
        <w:t>Аннотация.</w:t>
      </w:r>
      <w:r w:rsidRPr="004046CD">
        <w:rPr>
          <w:b/>
          <w:sz w:val="24"/>
          <w:szCs w:val="24"/>
          <w:lang w:val="ru-RU"/>
        </w:rPr>
        <w:t xml:space="preserve"> </w:t>
      </w:r>
      <w:r w:rsidRPr="004046CD">
        <w:rPr>
          <w:sz w:val="24"/>
          <w:szCs w:val="24"/>
          <w:lang w:val="ru-RU"/>
        </w:rPr>
        <w:t xml:space="preserve">В статье автор раскрывает особенности процессов муниципализации частных владений купечества в 1920-1930-х гг. в контексте изучения архитектурного облика городов Северного Казахстана. </w:t>
      </w:r>
      <w:r w:rsidRPr="004046CD">
        <w:rPr>
          <w:sz w:val="24"/>
          <w:szCs w:val="24"/>
        </w:rPr>
        <w:t>Муниципализация строений проводилась по постановлениям местных исполкомов и представляла собой фактическ</w:t>
      </w:r>
      <w:proofErr w:type="spellStart"/>
      <w:r w:rsidRPr="004046CD">
        <w:rPr>
          <w:sz w:val="24"/>
          <w:szCs w:val="24"/>
          <w:lang w:val="ru-RU"/>
        </w:rPr>
        <w:t>ое</w:t>
      </w:r>
      <w:proofErr w:type="spellEnd"/>
      <w:r w:rsidRPr="004046CD">
        <w:rPr>
          <w:sz w:val="24"/>
          <w:szCs w:val="24"/>
        </w:rPr>
        <w:t xml:space="preserve"> изъятие от владельцев и </w:t>
      </w:r>
      <w:r w:rsidRPr="004046CD">
        <w:rPr>
          <w:sz w:val="24"/>
          <w:szCs w:val="24"/>
          <w:lang w:val="ru-RU"/>
        </w:rPr>
        <w:t>занятие</w:t>
      </w:r>
      <w:r w:rsidRPr="004046CD">
        <w:rPr>
          <w:sz w:val="24"/>
          <w:szCs w:val="24"/>
        </w:rPr>
        <w:t xml:space="preserve"> для нужд государственных, приравненных к ним учреждений или предприятий местных исполкомов</w:t>
      </w:r>
      <w:r w:rsidRPr="004046CD">
        <w:rPr>
          <w:sz w:val="24"/>
          <w:szCs w:val="24"/>
          <w:lang w:val="ru-RU"/>
        </w:rPr>
        <w:t>. Многие здания из этого фонда принадлежали до революции богатейшим людям края, и были построены из довольно качественного строительного материала, поэтому до сих пор сохранились в качестве исторических памятников, занимая значительное место в облике городов Северного Казахстана.</w:t>
      </w:r>
    </w:p>
    <w:p w14:paraId="6A65CC39" w14:textId="77777777" w:rsidR="00233E90" w:rsidRPr="004046CD" w:rsidRDefault="00233E90" w:rsidP="00865CEA">
      <w:pPr>
        <w:pStyle w:val="a3"/>
        <w:kinsoku w:val="0"/>
        <w:overflowPunct w:val="0"/>
        <w:spacing w:line="259" w:lineRule="auto"/>
        <w:ind w:left="0" w:firstLine="0"/>
        <w:rPr>
          <w:sz w:val="24"/>
          <w:szCs w:val="24"/>
          <w:lang w:val="ru-RU"/>
        </w:rPr>
      </w:pPr>
      <w:r w:rsidRPr="00916CB5">
        <w:rPr>
          <w:b/>
          <w:i/>
          <w:iCs/>
          <w:sz w:val="24"/>
          <w:szCs w:val="24"/>
          <w:lang w:val="ru-RU"/>
        </w:rPr>
        <w:t>Ключевые слова:</w:t>
      </w:r>
      <w:r w:rsidRPr="004046CD">
        <w:rPr>
          <w:b/>
          <w:sz w:val="24"/>
          <w:szCs w:val="24"/>
          <w:lang w:val="ru-RU"/>
        </w:rPr>
        <w:t xml:space="preserve"> </w:t>
      </w:r>
      <w:r w:rsidRPr="004046CD">
        <w:rPr>
          <w:sz w:val="24"/>
          <w:szCs w:val="24"/>
          <w:lang w:val="ru-RU"/>
        </w:rPr>
        <w:t>города, жилищное строительство, муниципализация, купечество, общественные здания</w:t>
      </w:r>
    </w:p>
    <w:p w14:paraId="5E58A050" w14:textId="77777777" w:rsidR="00233E90" w:rsidRPr="00E906B2" w:rsidRDefault="00233E90" w:rsidP="00865CEA">
      <w:pPr>
        <w:pStyle w:val="a3"/>
        <w:kinsoku w:val="0"/>
        <w:overflowPunct w:val="0"/>
        <w:spacing w:line="259" w:lineRule="auto"/>
        <w:ind w:left="0" w:firstLine="0"/>
        <w:rPr>
          <w:sz w:val="24"/>
          <w:szCs w:val="24"/>
          <w:lang w:val="en-US"/>
        </w:rPr>
      </w:pPr>
      <w:r w:rsidRPr="00916CB5">
        <w:rPr>
          <w:b/>
          <w:i/>
          <w:iCs/>
          <w:sz w:val="24"/>
          <w:szCs w:val="24"/>
          <w:lang w:val="en-US"/>
        </w:rPr>
        <w:t>Abstract.</w:t>
      </w:r>
      <w:r w:rsidRPr="004046CD">
        <w:rPr>
          <w:sz w:val="24"/>
          <w:szCs w:val="24"/>
          <w:lang w:val="en-US"/>
        </w:rPr>
        <w:t xml:space="preserve"> In the article, the author reveals the features of the processes of municipalization of private merchant estates in the 1920-1930s in the context of studying the architectural appearance of the cities of Northern Kazakhstan. Municipalization of buildings was carried out according to the decrees of local executive committees and represented the actual seizure from owners and occupation for the needs of state, equivalent institutions or enterprises of local executive committees. Many buildings </w:t>
      </w:r>
      <w:r w:rsidRPr="004046CD">
        <w:rPr>
          <w:sz w:val="24"/>
          <w:szCs w:val="24"/>
          <w:lang w:val="en-US"/>
        </w:rPr>
        <w:lastRenderedPageBreak/>
        <w:t xml:space="preserve">from this fund belonged to the richest people of the region before the revolution, and were built from fairly high-quality building materials, so they have survived to this day as historical monuments, occupying a significant place in the appearance of the cities of Northern Kazakhstan. </w:t>
      </w:r>
    </w:p>
    <w:p w14:paraId="090B15B3" w14:textId="77777777" w:rsidR="00233E90" w:rsidRPr="004046CD" w:rsidRDefault="00233E90" w:rsidP="00865CEA">
      <w:pPr>
        <w:pStyle w:val="a3"/>
        <w:kinsoku w:val="0"/>
        <w:overflowPunct w:val="0"/>
        <w:spacing w:line="259" w:lineRule="auto"/>
        <w:ind w:left="0" w:firstLine="0"/>
        <w:rPr>
          <w:sz w:val="24"/>
          <w:szCs w:val="24"/>
          <w:lang w:val="en-US"/>
        </w:rPr>
      </w:pPr>
      <w:r w:rsidRPr="004046CD">
        <w:rPr>
          <w:b/>
          <w:sz w:val="24"/>
          <w:szCs w:val="24"/>
          <w:lang w:val="en-US"/>
        </w:rPr>
        <w:t>Keywords:</w:t>
      </w:r>
      <w:r w:rsidRPr="004046CD">
        <w:rPr>
          <w:sz w:val="24"/>
          <w:szCs w:val="24"/>
          <w:lang w:val="en-US"/>
        </w:rPr>
        <w:t xml:space="preserve"> cities, housing construction, municipalization, merchants, public buildings</w:t>
      </w:r>
    </w:p>
    <w:p w14:paraId="094C3871" w14:textId="77777777" w:rsidR="00233E90" w:rsidRPr="004046CD" w:rsidRDefault="00233E90" w:rsidP="00865CEA">
      <w:pPr>
        <w:pStyle w:val="a3"/>
        <w:kinsoku w:val="0"/>
        <w:overflowPunct w:val="0"/>
        <w:spacing w:line="259" w:lineRule="auto"/>
        <w:ind w:left="0" w:firstLine="567"/>
        <w:rPr>
          <w:sz w:val="24"/>
          <w:szCs w:val="24"/>
        </w:rPr>
      </w:pPr>
      <w:r w:rsidRPr="004046CD">
        <w:rPr>
          <w:sz w:val="24"/>
          <w:szCs w:val="24"/>
          <w:lang w:val="ru-RU"/>
        </w:rPr>
        <w:t xml:space="preserve">Процессы муниципализации частных владений сильно влияли на особенности </w:t>
      </w:r>
      <w:r w:rsidRPr="004046CD">
        <w:rPr>
          <w:sz w:val="24"/>
          <w:szCs w:val="24"/>
        </w:rPr>
        <w:t xml:space="preserve">архитектурного облика городов </w:t>
      </w:r>
      <w:r w:rsidRPr="004046CD">
        <w:rPr>
          <w:sz w:val="24"/>
          <w:szCs w:val="24"/>
          <w:lang w:val="ru-RU"/>
        </w:rPr>
        <w:t xml:space="preserve">Северного </w:t>
      </w:r>
      <w:r w:rsidRPr="004046CD">
        <w:rPr>
          <w:sz w:val="24"/>
          <w:szCs w:val="24"/>
        </w:rPr>
        <w:t>Казахстана</w:t>
      </w:r>
      <w:r w:rsidRPr="004046CD">
        <w:rPr>
          <w:sz w:val="24"/>
          <w:szCs w:val="24"/>
          <w:lang w:val="ru-RU"/>
        </w:rPr>
        <w:t xml:space="preserve"> в 20-30-х гг. </w:t>
      </w:r>
      <w:r w:rsidRPr="004046CD">
        <w:rPr>
          <w:sz w:val="24"/>
          <w:szCs w:val="24"/>
          <w:lang w:val="en-US"/>
        </w:rPr>
        <w:t>XX</w:t>
      </w:r>
      <w:r w:rsidRPr="004046CD">
        <w:rPr>
          <w:sz w:val="24"/>
          <w:szCs w:val="24"/>
          <w:lang w:val="ru-RU"/>
        </w:rPr>
        <w:t xml:space="preserve"> </w:t>
      </w:r>
      <w:r w:rsidRPr="004046CD">
        <w:rPr>
          <w:sz w:val="24"/>
          <w:szCs w:val="24"/>
        </w:rPr>
        <w:t xml:space="preserve">века. Необходимо отметить, что 1920-е гг. строительство в городах Казахстана практически не велось. В условиях быстрого роста населения в связи с получением городами статусов окружных центров в конце 1920-х гг. остро стояла не только жилищная проблема, но и ощущался дефицит административных и общественных зданий, которые власти решали, в том числе и за счет муниципализации частных владений. </w:t>
      </w:r>
    </w:p>
    <w:p w14:paraId="4C1DF44F" w14:textId="77777777" w:rsidR="00233E90" w:rsidRPr="004046CD" w:rsidRDefault="00233E90" w:rsidP="00865CEA">
      <w:pPr>
        <w:pStyle w:val="a3"/>
        <w:kinsoku w:val="0"/>
        <w:overflowPunct w:val="0"/>
        <w:spacing w:line="259" w:lineRule="auto"/>
        <w:ind w:left="0" w:firstLine="567"/>
        <w:rPr>
          <w:sz w:val="24"/>
          <w:szCs w:val="24"/>
        </w:rPr>
      </w:pPr>
      <w:r w:rsidRPr="004046CD">
        <w:rPr>
          <w:sz w:val="24"/>
          <w:szCs w:val="24"/>
        </w:rPr>
        <w:t>Большое распространение в городской коммунальной практике с целью освобождения новых жилых и служебных помещений получила муниципализация частных владений, которая началась сразу же с приходом советской власти после принятия декрета от 20 августа 1918 г. «Об отмене права частной собственности на недвижимости в городах» и практиковалась в последующие годы</w:t>
      </w:r>
      <w:r w:rsidRPr="004046CD">
        <w:rPr>
          <w:sz w:val="24"/>
          <w:szCs w:val="24"/>
          <w:lang w:val="ru-RU"/>
        </w:rPr>
        <w:t xml:space="preserve"> [1]</w:t>
      </w:r>
      <w:r w:rsidRPr="004046CD">
        <w:rPr>
          <w:sz w:val="24"/>
          <w:szCs w:val="24"/>
        </w:rPr>
        <w:t>. Муниципализация в революционный период носила во многом стихийный характер и в большинстве случаев не сопровождалась документальным подтверждением прав на строение за новым владельцем. Законодательной базой данных процессов стали Декреты ВЦИК «Об основных частных имущественных правах» от 22 мая 1922 г., а также «О муниципализации строений» от 14 мая 1923 г., которые определяли категории муниципализированных строений. Таковыми считались строения, муниципализированные по постановлениям местных исполкомов до 22 мая 1922 г., в том числе утвержденные НКВД РСФСР, фактически изъятые от владельцев или занятые для нужд государственных, приравненных к ним учреждений или предприятий местных исполкомов, а также строения, в отношении которых установлено бесхозное содержание и использование</w:t>
      </w:r>
      <w:r w:rsidRPr="004046CD">
        <w:rPr>
          <w:sz w:val="24"/>
          <w:szCs w:val="24"/>
          <w:lang w:val="ru-RU"/>
        </w:rPr>
        <w:t xml:space="preserve"> [2]</w:t>
      </w:r>
      <w:r w:rsidRPr="004046CD">
        <w:rPr>
          <w:sz w:val="24"/>
          <w:szCs w:val="24"/>
        </w:rPr>
        <w:t>. Согласно данным, полученным в результате Всероссийской городской переписи 1923 г. 14% строений относилось к национализированным и муниципализированным</w:t>
      </w:r>
      <w:r w:rsidRPr="004046CD">
        <w:rPr>
          <w:sz w:val="24"/>
          <w:szCs w:val="24"/>
          <w:lang w:val="ru-RU"/>
        </w:rPr>
        <w:t xml:space="preserve"> [3, с. 29-30]</w:t>
      </w:r>
      <w:r w:rsidRPr="004046CD">
        <w:rPr>
          <w:sz w:val="24"/>
          <w:szCs w:val="24"/>
        </w:rPr>
        <w:t>.</w:t>
      </w:r>
    </w:p>
    <w:p w14:paraId="34324973" w14:textId="77777777" w:rsidR="00233E90" w:rsidRPr="004046CD" w:rsidRDefault="00233E90" w:rsidP="00865CEA">
      <w:pPr>
        <w:pStyle w:val="a3"/>
        <w:kinsoku w:val="0"/>
        <w:overflowPunct w:val="0"/>
        <w:spacing w:line="259" w:lineRule="auto"/>
        <w:ind w:left="0" w:firstLine="567"/>
        <w:rPr>
          <w:sz w:val="24"/>
          <w:szCs w:val="24"/>
        </w:rPr>
      </w:pPr>
      <w:r w:rsidRPr="004046CD">
        <w:rPr>
          <w:sz w:val="24"/>
          <w:szCs w:val="24"/>
        </w:rPr>
        <w:t xml:space="preserve">Процессы муниципализации отчетливо прослеживаются в изучении городской инфраструктуры Северного Казахстана. Например, по данным исследователя </w:t>
      </w:r>
      <w:r w:rsidRPr="004046CD">
        <w:rPr>
          <w:sz w:val="24"/>
          <w:szCs w:val="24"/>
          <w:lang w:val="ru-RU"/>
        </w:rPr>
        <w:t xml:space="preserve">Г.А. </w:t>
      </w:r>
      <w:r w:rsidRPr="004046CD">
        <w:rPr>
          <w:sz w:val="24"/>
          <w:szCs w:val="24"/>
        </w:rPr>
        <w:t xml:space="preserve">Алпыспаевой, </w:t>
      </w:r>
      <w:r w:rsidRPr="004046CD">
        <w:rPr>
          <w:sz w:val="24"/>
          <w:szCs w:val="24"/>
          <w:lang w:val="ru-RU"/>
        </w:rPr>
        <w:t>в</w:t>
      </w:r>
      <w:r w:rsidRPr="004046CD">
        <w:rPr>
          <w:sz w:val="24"/>
          <w:szCs w:val="24"/>
        </w:rPr>
        <w:t xml:space="preserve"> 1927 г. общее число городских строений в г. Акмолинске насчитывало 870, </w:t>
      </w:r>
      <w:r w:rsidRPr="004046CD">
        <w:rPr>
          <w:sz w:val="24"/>
          <w:szCs w:val="24"/>
          <w:lang w:val="ru-RU"/>
        </w:rPr>
        <w:t xml:space="preserve">из них </w:t>
      </w:r>
      <w:r w:rsidRPr="004046CD">
        <w:rPr>
          <w:sz w:val="24"/>
          <w:szCs w:val="24"/>
        </w:rPr>
        <w:t>57 относились к разряду муниципализированных, т</w:t>
      </w:r>
      <w:r w:rsidRPr="004046CD">
        <w:rPr>
          <w:sz w:val="24"/>
          <w:szCs w:val="24"/>
          <w:lang w:val="ru-RU"/>
        </w:rPr>
        <w:t>о есть</w:t>
      </w:r>
      <w:r w:rsidRPr="004046CD">
        <w:rPr>
          <w:sz w:val="24"/>
          <w:szCs w:val="24"/>
        </w:rPr>
        <w:t xml:space="preserve"> изъятых государством у зажиточных граждан города</w:t>
      </w:r>
      <w:r w:rsidRPr="004046CD">
        <w:rPr>
          <w:sz w:val="24"/>
          <w:szCs w:val="24"/>
          <w:lang w:val="ru-RU"/>
        </w:rPr>
        <w:t xml:space="preserve"> [4, с. 80]. В</w:t>
      </w:r>
      <w:r w:rsidRPr="004046CD">
        <w:rPr>
          <w:sz w:val="24"/>
          <w:szCs w:val="24"/>
        </w:rPr>
        <w:t xml:space="preserve"> 1920-</w:t>
      </w:r>
      <w:r w:rsidRPr="004046CD">
        <w:rPr>
          <w:sz w:val="24"/>
          <w:szCs w:val="24"/>
          <w:lang w:val="ru-RU"/>
        </w:rPr>
        <w:t>х</w:t>
      </w:r>
      <w:r w:rsidRPr="004046CD">
        <w:rPr>
          <w:sz w:val="24"/>
          <w:szCs w:val="24"/>
        </w:rPr>
        <w:t xml:space="preserve"> гг. в г. Акмолинске</w:t>
      </w:r>
      <w:r w:rsidRPr="004046CD">
        <w:rPr>
          <w:sz w:val="24"/>
          <w:szCs w:val="24"/>
          <w:lang w:val="ru-RU"/>
        </w:rPr>
        <w:t xml:space="preserve"> </w:t>
      </w:r>
      <w:r w:rsidRPr="004046CD">
        <w:rPr>
          <w:sz w:val="24"/>
          <w:szCs w:val="24"/>
        </w:rPr>
        <w:t>были муниципализированы дома и строения купцов: Забирова, Бегишева, Кощегуловых, Кубриных, Моисеева, Путилова, Никитина, Семеновых, Кучковского, Казанцева, Тихонова, Халфина, Виднева, братьев Ефремовых и других</w:t>
      </w:r>
      <w:r w:rsidRPr="004046CD">
        <w:rPr>
          <w:sz w:val="24"/>
          <w:szCs w:val="24"/>
          <w:lang w:val="ru-RU"/>
        </w:rPr>
        <w:t xml:space="preserve"> [4, с. 80]</w:t>
      </w:r>
      <w:r w:rsidRPr="004046CD">
        <w:rPr>
          <w:sz w:val="24"/>
          <w:szCs w:val="24"/>
        </w:rPr>
        <w:t>.</w:t>
      </w:r>
      <w:r w:rsidRPr="004046CD">
        <w:rPr>
          <w:sz w:val="24"/>
          <w:szCs w:val="24"/>
          <w:lang w:val="ru-RU"/>
        </w:rPr>
        <w:t xml:space="preserve"> Также </w:t>
      </w:r>
      <w:r w:rsidRPr="004046CD">
        <w:rPr>
          <w:sz w:val="24"/>
          <w:szCs w:val="24"/>
        </w:rPr>
        <w:t>конфискация домов осуществлялась в ходе проведения заготовительных кампаний 1929–1930 гг. у тех зажиточных граждан, которые уклонялись от уплаты хлебного налога. Таким образом, власти пытались не только наказать «чуждый элемент», но и решить текущие вопросы благоустройства.</w:t>
      </w:r>
    </w:p>
    <w:p w14:paraId="083896F3" w14:textId="77777777" w:rsidR="00233E90" w:rsidRDefault="00233E90" w:rsidP="00865CEA">
      <w:pPr>
        <w:pStyle w:val="a3"/>
        <w:kinsoku w:val="0"/>
        <w:overflowPunct w:val="0"/>
        <w:spacing w:line="259" w:lineRule="auto"/>
        <w:ind w:left="0" w:firstLine="567"/>
        <w:rPr>
          <w:sz w:val="24"/>
          <w:szCs w:val="24"/>
          <w:lang w:val="ru-RU"/>
        </w:rPr>
      </w:pPr>
      <w:r w:rsidRPr="004046CD">
        <w:rPr>
          <w:sz w:val="24"/>
          <w:szCs w:val="24"/>
        </w:rPr>
        <w:t>Необходимо отметить, что часть муниципализированных строений была передана под жилье рабочим и служащим. Однако большая часть строений, находясь в ведении городского совета, использовалась</w:t>
      </w:r>
      <w:r w:rsidRPr="004046CD">
        <w:rPr>
          <w:sz w:val="24"/>
          <w:szCs w:val="24"/>
          <w:lang w:val="ru-RU"/>
        </w:rPr>
        <w:t>,</w:t>
      </w:r>
      <w:r w:rsidRPr="004046CD">
        <w:rPr>
          <w:sz w:val="24"/>
          <w:szCs w:val="24"/>
        </w:rPr>
        <w:t xml:space="preserve"> в основном, под государственные, ведомственные, культурно-просветительские и общественные заведения. Во второй половине 1920-х гг. в городе загруженность служебных помещений из фонда муниципализированного жилья распределялась следующим образом: военные учреждения – 1 здание, советские – 18, школы и другие культурно-просветительские заведения – 19, больницы и учреждения </w:t>
      </w:r>
      <w:r w:rsidRPr="004046CD">
        <w:rPr>
          <w:sz w:val="24"/>
          <w:szCs w:val="24"/>
        </w:rPr>
        <w:lastRenderedPageBreak/>
        <w:t>здравоохранения – 3, инвалидные дома – 2, коммунальное хозяйство – 30 зданий</w:t>
      </w:r>
      <w:r w:rsidRPr="004046CD">
        <w:rPr>
          <w:sz w:val="24"/>
          <w:szCs w:val="24"/>
          <w:lang w:val="ru-RU"/>
        </w:rPr>
        <w:t xml:space="preserve"> [4, с. 80]</w:t>
      </w:r>
      <w:r w:rsidRPr="004046CD">
        <w:rPr>
          <w:sz w:val="24"/>
          <w:szCs w:val="24"/>
        </w:rPr>
        <w:t>. В 1920-х гг. были уничтожены городские объекты религиозного культа: Зеленая мечеть, от которой остались только ограждения, а также Александро-Невский собор (</w:t>
      </w:r>
      <w:r w:rsidRPr="004046CD">
        <w:rPr>
          <w:sz w:val="24"/>
          <w:szCs w:val="24"/>
          <w:lang w:val="ru-RU"/>
        </w:rPr>
        <w:t>Рис. 1</w:t>
      </w:r>
      <w:r w:rsidRPr="004046CD">
        <w:rPr>
          <w:sz w:val="24"/>
          <w:szCs w:val="24"/>
        </w:rPr>
        <w:t>).</w:t>
      </w:r>
      <w:r w:rsidRPr="004046CD">
        <w:rPr>
          <w:sz w:val="24"/>
          <w:szCs w:val="24"/>
          <w:lang w:val="ru-RU"/>
        </w:rPr>
        <w:t xml:space="preserve"> </w:t>
      </w:r>
    </w:p>
    <w:p w14:paraId="7E039767" w14:textId="77777777" w:rsidR="00D46410" w:rsidRDefault="00D46410" w:rsidP="00865CEA">
      <w:pPr>
        <w:pStyle w:val="a3"/>
        <w:kinsoku w:val="0"/>
        <w:overflowPunct w:val="0"/>
        <w:spacing w:line="259" w:lineRule="auto"/>
        <w:ind w:left="0" w:firstLine="567"/>
        <w:rPr>
          <w:sz w:val="24"/>
          <w:szCs w:val="24"/>
        </w:rPr>
      </w:pPr>
      <w:r w:rsidRPr="004046CD">
        <w:rPr>
          <w:sz w:val="24"/>
          <w:szCs w:val="24"/>
        </w:rPr>
        <w:t>В Петропавловске в 1920-е гг. были муниципализированы дома купцов Х</w:t>
      </w:r>
      <w:r w:rsidRPr="004046CD">
        <w:rPr>
          <w:sz w:val="24"/>
          <w:szCs w:val="24"/>
          <w:lang w:val="ru-RU"/>
        </w:rPr>
        <w:t xml:space="preserve">. </w:t>
      </w:r>
      <w:r w:rsidRPr="004046CD">
        <w:rPr>
          <w:sz w:val="24"/>
          <w:szCs w:val="24"/>
        </w:rPr>
        <w:t>Янгуразова, А. Ганшина и братьев Овсянниковых, Г.И. Казанцева, В. Черемисова, К.Ш. Шамсутдинова и други</w:t>
      </w:r>
      <w:r w:rsidRPr="004046CD">
        <w:rPr>
          <w:sz w:val="24"/>
          <w:szCs w:val="24"/>
          <w:lang w:val="ru-RU"/>
        </w:rPr>
        <w:t>х [5]</w:t>
      </w:r>
      <w:r w:rsidRPr="004046CD">
        <w:rPr>
          <w:sz w:val="24"/>
          <w:szCs w:val="24"/>
        </w:rPr>
        <w:t>. Торговый дом Ганшина сгорел во время пожара в 1917 г., а на его фундаменте в 1927 г. был возведен почтамт</w:t>
      </w:r>
      <w:r w:rsidRPr="004046CD">
        <w:rPr>
          <w:sz w:val="24"/>
          <w:szCs w:val="24"/>
          <w:lang w:val="ru-RU"/>
        </w:rPr>
        <w:t xml:space="preserve"> (Рис. 2)</w:t>
      </w:r>
      <w:r w:rsidRPr="004046CD">
        <w:rPr>
          <w:sz w:val="24"/>
          <w:szCs w:val="24"/>
        </w:rPr>
        <w:t>. Чудом уцелел хотя и в перестроенном виде так называемый Дом Абылая, где согласно историческим данным проживал во время переговоров с российскими властями Абылай, а затем его сын – Уали, дом использовался в качестве зимней резиденции. В разные времена здание именовалось «Белый дом», «Дом Абылай хана» и даже «Военный лазарет». Последнее название было дано потому, что до 1917 г. в этих стенах действительно размещался военный лазарет, а в советское время здесь была казарма. В 2008 г. здесь открылся музей «Резиденция Абылай хана».</w:t>
      </w:r>
    </w:p>
    <w:p w14:paraId="6AD45449" w14:textId="77777777" w:rsidR="00865CEA" w:rsidRDefault="00865CEA" w:rsidP="00D46410">
      <w:pPr>
        <w:pStyle w:val="a3"/>
        <w:kinsoku w:val="0"/>
        <w:overflowPunct w:val="0"/>
        <w:ind w:left="0" w:firstLine="567"/>
        <w:rPr>
          <w:sz w:val="24"/>
          <w:szCs w:val="24"/>
        </w:rPr>
      </w:pPr>
    </w:p>
    <w:p w14:paraId="6EB256BF" w14:textId="77777777" w:rsidR="00865CEA" w:rsidRDefault="00865CEA" w:rsidP="00D46410">
      <w:pPr>
        <w:pStyle w:val="a3"/>
        <w:kinsoku w:val="0"/>
        <w:overflowPunct w:val="0"/>
        <w:ind w:left="0" w:firstLine="567"/>
        <w:rPr>
          <w:sz w:val="24"/>
          <w:szCs w:val="24"/>
        </w:rPr>
      </w:pPr>
    </w:p>
    <w:p w14:paraId="4AB6E2AF" w14:textId="77777777" w:rsidR="00233E90" w:rsidRPr="004046CD" w:rsidRDefault="00233E90" w:rsidP="00233E90">
      <w:pPr>
        <w:pStyle w:val="a3"/>
        <w:kinsoku w:val="0"/>
        <w:overflowPunct w:val="0"/>
        <w:ind w:left="0" w:firstLine="567"/>
        <w:rPr>
          <w:sz w:val="24"/>
          <w:szCs w:val="24"/>
          <w:lang w:val="ru-RU"/>
        </w:rPr>
      </w:pPr>
    </w:p>
    <w:p w14:paraId="652332CE" w14:textId="77777777" w:rsidR="00233E90" w:rsidRDefault="00233E90" w:rsidP="00233E90">
      <w:pPr>
        <w:pStyle w:val="a3"/>
        <w:kinsoku w:val="0"/>
        <w:overflowPunct w:val="0"/>
        <w:ind w:left="0" w:firstLine="0"/>
        <w:jc w:val="center"/>
        <w:rPr>
          <w:sz w:val="24"/>
          <w:szCs w:val="24"/>
          <w:lang w:val="ru-RU"/>
        </w:rPr>
      </w:pPr>
      <w:r w:rsidRPr="004046CD">
        <w:rPr>
          <w:noProof/>
          <w:sz w:val="24"/>
          <w:szCs w:val="24"/>
          <w:lang w:val="ru-RU" w:eastAsia="ru-RU"/>
        </w:rPr>
        <w:drawing>
          <wp:inline distT="0" distB="0" distL="0" distR="0" wp14:anchorId="7124A3A1" wp14:editId="25A64988">
            <wp:extent cx="5919304" cy="3985146"/>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8684" cy="4045321"/>
                    </a:xfrm>
                    <a:prstGeom prst="rect">
                      <a:avLst/>
                    </a:prstGeom>
                    <a:noFill/>
                    <a:ln>
                      <a:noFill/>
                    </a:ln>
                  </pic:spPr>
                </pic:pic>
              </a:graphicData>
            </a:graphic>
          </wp:inline>
        </w:drawing>
      </w:r>
    </w:p>
    <w:p w14:paraId="126103DF" w14:textId="77777777" w:rsidR="00233E90" w:rsidRPr="004046CD" w:rsidRDefault="00233E90" w:rsidP="00233E90">
      <w:pPr>
        <w:pStyle w:val="a3"/>
        <w:kinsoku w:val="0"/>
        <w:overflowPunct w:val="0"/>
        <w:ind w:left="0" w:firstLine="0"/>
        <w:jc w:val="center"/>
        <w:rPr>
          <w:sz w:val="24"/>
          <w:szCs w:val="24"/>
          <w:lang w:val="ru-RU"/>
        </w:rPr>
      </w:pPr>
    </w:p>
    <w:p w14:paraId="2EDE3F3B" w14:textId="77777777" w:rsidR="00FE3180" w:rsidRDefault="00FE3180" w:rsidP="00233E90">
      <w:pPr>
        <w:pStyle w:val="a3"/>
        <w:kinsoku w:val="0"/>
        <w:overflowPunct w:val="0"/>
        <w:ind w:left="0" w:firstLine="0"/>
        <w:jc w:val="center"/>
        <w:rPr>
          <w:color w:val="000000"/>
          <w:sz w:val="24"/>
          <w:szCs w:val="24"/>
          <w:lang w:val="ru-RU"/>
        </w:rPr>
      </w:pPr>
    </w:p>
    <w:p w14:paraId="1F2C7D46" w14:textId="77777777" w:rsidR="00233E90" w:rsidRPr="004046CD" w:rsidRDefault="00233E90" w:rsidP="00233E90">
      <w:pPr>
        <w:pStyle w:val="a3"/>
        <w:kinsoku w:val="0"/>
        <w:overflowPunct w:val="0"/>
        <w:ind w:left="0" w:firstLine="0"/>
        <w:jc w:val="center"/>
        <w:rPr>
          <w:color w:val="000000"/>
          <w:sz w:val="24"/>
          <w:szCs w:val="24"/>
          <w:lang w:val="ru-RU"/>
        </w:rPr>
      </w:pPr>
      <w:r w:rsidRPr="004046CD">
        <w:rPr>
          <w:color w:val="000000"/>
          <w:sz w:val="24"/>
          <w:szCs w:val="24"/>
          <w:lang w:val="ru-RU"/>
        </w:rPr>
        <w:t xml:space="preserve">Рис. 1. </w:t>
      </w:r>
      <w:r w:rsidRPr="004046CD">
        <w:rPr>
          <w:color w:val="000000"/>
          <w:sz w:val="24"/>
          <w:szCs w:val="24"/>
        </w:rPr>
        <w:t>Станичная площадь в г. Акмолинске. 1935 г.</w:t>
      </w:r>
    </w:p>
    <w:p w14:paraId="08CE9ACF" w14:textId="77777777" w:rsidR="00233E90" w:rsidRPr="004046CD" w:rsidRDefault="00233E90" w:rsidP="00233E90">
      <w:pPr>
        <w:pStyle w:val="a3"/>
        <w:kinsoku w:val="0"/>
        <w:overflowPunct w:val="0"/>
        <w:ind w:left="0" w:firstLine="0"/>
        <w:jc w:val="center"/>
        <w:rPr>
          <w:color w:val="000000"/>
          <w:sz w:val="24"/>
          <w:szCs w:val="24"/>
          <w:lang w:val="ru-RU"/>
        </w:rPr>
      </w:pPr>
      <w:r w:rsidRPr="004046CD">
        <w:rPr>
          <w:color w:val="000000"/>
          <w:sz w:val="24"/>
          <w:szCs w:val="24"/>
          <w:lang w:val="ru-RU"/>
        </w:rPr>
        <w:t xml:space="preserve">Источник: </w:t>
      </w:r>
      <w:r w:rsidRPr="004046CD">
        <w:rPr>
          <w:color w:val="000000"/>
          <w:sz w:val="24"/>
          <w:szCs w:val="24"/>
        </w:rPr>
        <w:t xml:space="preserve">ЦГА КФДЗ РК. </w:t>
      </w:r>
      <w:r w:rsidRPr="004046CD">
        <w:rPr>
          <w:color w:val="000000"/>
          <w:sz w:val="24"/>
          <w:szCs w:val="24"/>
          <w:lang w:val="ru-RU"/>
        </w:rPr>
        <w:t xml:space="preserve">Арх. № </w:t>
      </w:r>
      <w:r w:rsidRPr="004046CD">
        <w:rPr>
          <w:color w:val="000000"/>
          <w:sz w:val="24"/>
          <w:szCs w:val="24"/>
        </w:rPr>
        <w:t>2-10322</w:t>
      </w:r>
    </w:p>
    <w:p w14:paraId="7915A966" w14:textId="77777777" w:rsidR="00233E90" w:rsidRPr="004046CD" w:rsidRDefault="00233E90" w:rsidP="00233E90">
      <w:pPr>
        <w:pStyle w:val="a3"/>
        <w:kinsoku w:val="0"/>
        <w:overflowPunct w:val="0"/>
        <w:ind w:left="0" w:firstLine="567"/>
        <w:rPr>
          <w:sz w:val="24"/>
          <w:szCs w:val="24"/>
          <w:lang w:val="ru-RU"/>
        </w:rPr>
      </w:pPr>
    </w:p>
    <w:p w14:paraId="4F10A2B8" w14:textId="77777777" w:rsidR="00026455" w:rsidRDefault="00026455" w:rsidP="00233E90">
      <w:pPr>
        <w:pStyle w:val="a3"/>
        <w:kinsoku w:val="0"/>
        <w:overflowPunct w:val="0"/>
        <w:ind w:left="0" w:firstLine="567"/>
        <w:rPr>
          <w:sz w:val="24"/>
          <w:szCs w:val="24"/>
        </w:rPr>
      </w:pPr>
    </w:p>
    <w:p w14:paraId="4C3F3FA4" w14:textId="77777777" w:rsidR="00026455" w:rsidRPr="004046CD" w:rsidRDefault="00026455" w:rsidP="00233E90">
      <w:pPr>
        <w:pStyle w:val="a3"/>
        <w:kinsoku w:val="0"/>
        <w:overflowPunct w:val="0"/>
        <w:ind w:left="0" w:firstLine="567"/>
        <w:rPr>
          <w:sz w:val="24"/>
          <w:szCs w:val="24"/>
        </w:rPr>
      </w:pPr>
    </w:p>
    <w:p w14:paraId="31794567" w14:textId="77777777" w:rsidR="00233E90" w:rsidRPr="004046CD" w:rsidRDefault="00233E90" w:rsidP="00233E90">
      <w:pPr>
        <w:pStyle w:val="a3"/>
        <w:kinsoku w:val="0"/>
        <w:overflowPunct w:val="0"/>
        <w:ind w:left="0" w:firstLine="0"/>
        <w:jc w:val="center"/>
        <w:rPr>
          <w:sz w:val="24"/>
          <w:szCs w:val="24"/>
        </w:rPr>
      </w:pPr>
      <w:r w:rsidRPr="004046CD">
        <w:rPr>
          <w:noProof/>
          <w:sz w:val="24"/>
          <w:szCs w:val="24"/>
          <w:lang w:val="ru-RU" w:eastAsia="ru-RU"/>
        </w:rPr>
        <w:lastRenderedPageBreak/>
        <w:drawing>
          <wp:inline distT="0" distB="0" distL="0" distR="0" wp14:anchorId="775FAB90" wp14:editId="2C45A641">
            <wp:extent cx="6074338" cy="4035972"/>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7916" cy="4071571"/>
                    </a:xfrm>
                    <a:prstGeom prst="rect">
                      <a:avLst/>
                    </a:prstGeom>
                    <a:noFill/>
                    <a:ln>
                      <a:noFill/>
                    </a:ln>
                  </pic:spPr>
                </pic:pic>
              </a:graphicData>
            </a:graphic>
          </wp:inline>
        </w:drawing>
      </w:r>
    </w:p>
    <w:p w14:paraId="14685D8F" w14:textId="77777777" w:rsidR="00026455" w:rsidRDefault="00026455" w:rsidP="00233E90">
      <w:pPr>
        <w:pStyle w:val="a3"/>
        <w:kinsoku w:val="0"/>
        <w:overflowPunct w:val="0"/>
        <w:ind w:left="0" w:firstLine="0"/>
        <w:jc w:val="center"/>
        <w:rPr>
          <w:color w:val="000000"/>
          <w:sz w:val="24"/>
          <w:szCs w:val="24"/>
          <w:lang w:val="ru-RU"/>
        </w:rPr>
      </w:pPr>
    </w:p>
    <w:p w14:paraId="02D9E1F6" w14:textId="77777777" w:rsidR="00233E90" w:rsidRPr="004046CD" w:rsidRDefault="00233E90" w:rsidP="00233E90">
      <w:pPr>
        <w:pStyle w:val="a3"/>
        <w:kinsoku w:val="0"/>
        <w:overflowPunct w:val="0"/>
        <w:ind w:left="0" w:firstLine="0"/>
        <w:jc w:val="center"/>
        <w:rPr>
          <w:color w:val="000000"/>
          <w:sz w:val="24"/>
          <w:szCs w:val="24"/>
          <w:lang w:val="ru-RU"/>
        </w:rPr>
      </w:pPr>
      <w:r w:rsidRPr="004046CD">
        <w:rPr>
          <w:color w:val="000000"/>
          <w:sz w:val="24"/>
          <w:szCs w:val="24"/>
          <w:lang w:val="ru-RU"/>
        </w:rPr>
        <w:t xml:space="preserve">Рис. 2. </w:t>
      </w:r>
      <w:r w:rsidRPr="004046CD">
        <w:rPr>
          <w:color w:val="000000"/>
          <w:sz w:val="24"/>
          <w:szCs w:val="24"/>
        </w:rPr>
        <w:t>Улица в Петропавловске.</w:t>
      </w:r>
      <w:r w:rsidRPr="004046CD">
        <w:rPr>
          <w:color w:val="000000"/>
          <w:sz w:val="24"/>
          <w:szCs w:val="24"/>
          <w:lang w:val="ru-RU"/>
        </w:rPr>
        <w:t xml:space="preserve"> </w:t>
      </w:r>
      <w:r w:rsidRPr="004046CD">
        <w:rPr>
          <w:color w:val="000000"/>
          <w:sz w:val="24"/>
          <w:szCs w:val="24"/>
        </w:rPr>
        <w:t>Автор сьемки: И. Голованов. 1927 г.</w:t>
      </w:r>
      <w:r w:rsidRPr="004046CD">
        <w:rPr>
          <w:color w:val="000000"/>
          <w:sz w:val="24"/>
          <w:szCs w:val="24"/>
          <w:lang w:val="ru-RU"/>
        </w:rPr>
        <w:t xml:space="preserve"> </w:t>
      </w:r>
    </w:p>
    <w:p w14:paraId="7BBE57E1" w14:textId="77777777" w:rsidR="00233E90" w:rsidRDefault="00233E90" w:rsidP="00233E90">
      <w:pPr>
        <w:pStyle w:val="a3"/>
        <w:kinsoku w:val="0"/>
        <w:overflowPunct w:val="0"/>
        <w:ind w:left="0" w:firstLine="0"/>
        <w:jc w:val="center"/>
        <w:rPr>
          <w:color w:val="000000"/>
          <w:sz w:val="24"/>
          <w:szCs w:val="24"/>
        </w:rPr>
      </w:pPr>
      <w:r w:rsidRPr="004046CD">
        <w:rPr>
          <w:color w:val="000000"/>
          <w:sz w:val="24"/>
          <w:szCs w:val="24"/>
        </w:rPr>
        <w:t>Источник: ЦГА КФДЗ РК.</w:t>
      </w:r>
      <w:r w:rsidRPr="004046CD">
        <w:rPr>
          <w:color w:val="000000"/>
          <w:sz w:val="24"/>
          <w:szCs w:val="24"/>
          <w:lang w:val="ru-RU"/>
        </w:rPr>
        <w:t xml:space="preserve"> Арх. № </w:t>
      </w:r>
      <w:r w:rsidRPr="004046CD">
        <w:rPr>
          <w:color w:val="000000"/>
          <w:sz w:val="24"/>
          <w:szCs w:val="24"/>
        </w:rPr>
        <w:t>8-2105</w:t>
      </w:r>
    </w:p>
    <w:p w14:paraId="503E57D0" w14:textId="77777777" w:rsidR="00026455" w:rsidRDefault="00026455" w:rsidP="00233E90">
      <w:pPr>
        <w:pStyle w:val="a3"/>
        <w:kinsoku w:val="0"/>
        <w:overflowPunct w:val="0"/>
        <w:ind w:left="0" w:firstLine="0"/>
        <w:jc w:val="center"/>
        <w:rPr>
          <w:color w:val="000000"/>
          <w:sz w:val="24"/>
          <w:szCs w:val="24"/>
        </w:rPr>
      </w:pPr>
    </w:p>
    <w:p w14:paraId="02BBA7E6" w14:textId="77777777" w:rsidR="00026455" w:rsidRPr="004046CD" w:rsidRDefault="00026455" w:rsidP="00233E90">
      <w:pPr>
        <w:pStyle w:val="a3"/>
        <w:kinsoku w:val="0"/>
        <w:overflowPunct w:val="0"/>
        <w:ind w:left="0" w:firstLine="0"/>
        <w:jc w:val="center"/>
        <w:rPr>
          <w:color w:val="000000"/>
          <w:sz w:val="24"/>
          <w:szCs w:val="24"/>
        </w:rPr>
      </w:pPr>
    </w:p>
    <w:p w14:paraId="7424D428" w14:textId="77777777" w:rsidR="00233E90" w:rsidRPr="004046CD" w:rsidRDefault="00233E90" w:rsidP="00233E90">
      <w:pPr>
        <w:pStyle w:val="a3"/>
        <w:kinsoku w:val="0"/>
        <w:overflowPunct w:val="0"/>
        <w:ind w:left="0" w:firstLine="567"/>
        <w:rPr>
          <w:sz w:val="24"/>
          <w:szCs w:val="24"/>
        </w:rPr>
      </w:pPr>
      <w:r w:rsidRPr="004046CD">
        <w:rPr>
          <w:sz w:val="24"/>
          <w:szCs w:val="24"/>
        </w:rPr>
        <w:t>Достаточно подробное описание дома купца Янгуразова оставил в своих сочинениях Сабит Муканов, который в 1920 г. учился на курсах «красных учителей» Магжана Жумабаева, и участвовал вместе Баймагамбетом Изтолиным, Жанузаком Жанибековым и другими коммунистами в составе отряда ЧОН. Штаб находился в доме Янгуразова по ул. Думской, 20: «Этот двухэтажный дом, обнесенный железной изгородью, с полукруглыми большими окнами, был одним из лучших зданий города, – пишет Сабит Муканов. – К нему примыкали мечеть и медресе, хозяйственные службы... И сам дом, крашенный желтой краской, и окружающие его постройки были крыты железом. И во дворе, и на улице, перед домом, было высажено много деревьев. Купец и коннозаводчик Халит Янгуразов не пожалел средств, чтобы прославить свою фамилию, свое богатство…»</w:t>
      </w:r>
      <w:r w:rsidRPr="004046CD">
        <w:rPr>
          <w:sz w:val="24"/>
          <w:szCs w:val="24"/>
          <w:lang w:val="ru-RU"/>
        </w:rPr>
        <w:t xml:space="preserve"> [6, с. 35]</w:t>
      </w:r>
      <w:r w:rsidRPr="004046CD">
        <w:rPr>
          <w:sz w:val="24"/>
          <w:szCs w:val="24"/>
        </w:rPr>
        <w:t>.</w:t>
      </w:r>
    </w:p>
    <w:p w14:paraId="43EBE5D0" w14:textId="77777777" w:rsidR="00233E90" w:rsidRDefault="00233E90" w:rsidP="00233E90">
      <w:pPr>
        <w:pStyle w:val="a3"/>
        <w:kinsoku w:val="0"/>
        <w:overflowPunct w:val="0"/>
        <w:ind w:left="0" w:firstLine="567"/>
        <w:rPr>
          <w:sz w:val="24"/>
          <w:szCs w:val="24"/>
        </w:rPr>
      </w:pPr>
      <w:r w:rsidRPr="004046CD">
        <w:rPr>
          <w:sz w:val="24"/>
          <w:szCs w:val="24"/>
        </w:rPr>
        <w:t>Процессы муниципализации имели место также в Павлодаре, где были национализированы дома купцов Филатова, Дерова, Сурикова, Баландина, Кондратьева и других, а также здания гостиниц «Россия» (построена в 1911 г. купцом К</w:t>
      </w:r>
      <w:r w:rsidRPr="004046CD">
        <w:rPr>
          <w:sz w:val="24"/>
          <w:szCs w:val="24"/>
          <w:lang w:val="ru-RU"/>
        </w:rPr>
        <w:t>.</w:t>
      </w:r>
      <w:r w:rsidRPr="004046CD">
        <w:rPr>
          <w:sz w:val="24"/>
          <w:szCs w:val="24"/>
        </w:rPr>
        <w:t xml:space="preserve"> Пугачевым), «Ливадия» (открыта в 1906 г. предпринимателем И</w:t>
      </w:r>
      <w:r w:rsidRPr="004046CD">
        <w:rPr>
          <w:sz w:val="24"/>
          <w:szCs w:val="24"/>
          <w:lang w:val="ru-RU"/>
        </w:rPr>
        <w:t>.</w:t>
      </w:r>
      <w:r w:rsidRPr="004046CD">
        <w:rPr>
          <w:sz w:val="24"/>
          <w:szCs w:val="24"/>
        </w:rPr>
        <w:t xml:space="preserve"> Шмидтом), кинотеатр «Фурор» (построен в 1913 г.). Так, в бывшем доме купца Артемия Дерова в 1920-1930-е гг. располагались различные учреждения, а на сегодня уже более </w:t>
      </w:r>
      <w:r w:rsidRPr="004046CD">
        <w:rPr>
          <w:sz w:val="24"/>
          <w:szCs w:val="24"/>
          <w:lang w:val="ru-RU"/>
        </w:rPr>
        <w:t>8</w:t>
      </w:r>
      <w:r w:rsidRPr="004046CD">
        <w:rPr>
          <w:sz w:val="24"/>
          <w:szCs w:val="24"/>
        </w:rPr>
        <w:t>0 лет здание занимает областной краеведческий музей</w:t>
      </w:r>
      <w:r w:rsidRPr="004046CD">
        <w:rPr>
          <w:sz w:val="24"/>
          <w:szCs w:val="24"/>
          <w:lang w:val="ru-RU"/>
        </w:rPr>
        <w:t xml:space="preserve">, которому в 1959 г. было присвоено </w:t>
      </w:r>
      <w:r w:rsidRPr="004046CD">
        <w:rPr>
          <w:sz w:val="24"/>
          <w:szCs w:val="24"/>
        </w:rPr>
        <w:t>им</w:t>
      </w:r>
      <w:r w:rsidRPr="004046CD">
        <w:rPr>
          <w:sz w:val="24"/>
          <w:szCs w:val="24"/>
          <w:lang w:val="ru-RU"/>
        </w:rPr>
        <w:t>я</w:t>
      </w:r>
      <w:r w:rsidRPr="004046CD">
        <w:rPr>
          <w:sz w:val="24"/>
          <w:szCs w:val="24"/>
        </w:rPr>
        <w:t xml:space="preserve"> ученого-этнографа и географа</w:t>
      </w:r>
      <w:r w:rsidRPr="004046CD">
        <w:rPr>
          <w:sz w:val="24"/>
          <w:szCs w:val="24"/>
          <w:lang w:val="ru-RU"/>
        </w:rPr>
        <w:t>,</w:t>
      </w:r>
      <w:r w:rsidRPr="004046CD">
        <w:rPr>
          <w:sz w:val="24"/>
          <w:szCs w:val="24"/>
        </w:rPr>
        <w:t xml:space="preserve"> исследователя Средней Азии Г</w:t>
      </w:r>
      <w:r w:rsidRPr="004046CD">
        <w:rPr>
          <w:sz w:val="24"/>
          <w:szCs w:val="24"/>
          <w:lang w:val="ru-RU"/>
        </w:rPr>
        <w:t xml:space="preserve">.Н. </w:t>
      </w:r>
      <w:r w:rsidRPr="004046CD">
        <w:rPr>
          <w:sz w:val="24"/>
          <w:szCs w:val="24"/>
        </w:rPr>
        <w:t xml:space="preserve">Потанина </w:t>
      </w:r>
      <w:r w:rsidRPr="004046CD">
        <w:rPr>
          <w:sz w:val="24"/>
          <w:szCs w:val="24"/>
          <w:lang w:val="ru-RU"/>
        </w:rPr>
        <w:t>(Рис. 3)</w:t>
      </w:r>
      <w:r w:rsidRPr="004046CD">
        <w:rPr>
          <w:sz w:val="24"/>
          <w:szCs w:val="24"/>
        </w:rPr>
        <w:t>.</w:t>
      </w:r>
    </w:p>
    <w:p w14:paraId="4BDC40E4" w14:textId="77777777" w:rsidR="00233E90" w:rsidRPr="004046CD" w:rsidRDefault="00233E90" w:rsidP="00233E90">
      <w:pPr>
        <w:pStyle w:val="a3"/>
        <w:kinsoku w:val="0"/>
        <w:overflowPunct w:val="0"/>
        <w:ind w:left="0" w:firstLine="567"/>
        <w:rPr>
          <w:sz w:val="24"/>
          <w:szCs w:val="24"/>
        </w:rPr>
      </w:pPr>
    </w:p>
    <w:p w14:paraId="5BB24CFC" w14:textId="77777777" w:rsidR="00233E90" w:rsidRDefault="00233E90" w:rsidP="00233E90">
      <w:pPr>
        <w:pStyle w:val="a3"/>
        <w:kinsoku w:val="0"/>
        <w:overflowPunct w:val="0"/>
        <w:ind w:left="0" w:firstLine="0"/>
        <w:jc w:val="center"/>
        <w:rPr>
          <w:sz w:val="24"/>
          <w:szCs w:val="24"/>
        </w:rPr>
      </w:pPr>
      <w:r w:rsidRPr="004046CD">
        <w:rPr>
          <w:noProof/>
          <w:sz w:val="24"/>
          <w:szCs w:val="24"/>
          <w:lang w:val="ru-RU" w:eastAsia="ru-RU"/>
        </w:rPr>
        <w:lastRenderedPageBreak/>
        <w:drawing>
          <wp:inline distT="0" distB="0" distL="0" distR="0" wp14:anchorId="0707D7AB" wp14:editId="52E97C9C">
            <wp:extent cx="5300618" cy="3821374"/>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58716" cy="3863258"/>
                    </a:xfrm>
                    <a:prstGeom prst="rect">
                      <a:avLst/>
                    </a:prstGeom>
                    <a:noFill/>
                    <a:ln>
                      <a:noFill/>
                    </a:ln>
                  </pic:spPr>
                </pic:pic>
              </a:graphicData>
            </a:graphic>
          </wp:inline>
        </w:drawing>
      </w:r>
    </w:p>
    <w:p w14:paraId="62403770" w14:textId="77777777" w:rsidR="00233E90" w:rsidRPr="004046CD" w:rsidRDefault="00233E90" w:rsidP="00233E90">
      <w:pPr>
        <w:pStyle w:val="a3"/>
        <w:kinsoku w:val="0"/>
        <w:overflowPunct w:val="0"/>
        <w:ind w:left="0" w:firstLine="0"/>
        <w:jc w:val="center"/>
        <w:rPr>
          <w:sz w:val="24"/>
          <w:szCs w:val="24"/>
        </w:rPr>
      </w:pPr>
    </w:p>
    <w:p w14:paraId="549BA000" w14:textId="77777777" w:rsidR="00233E90" w:rsidRPr="004046CD" w:rsidRDefault="00233E90" w:rsidP="00233E90">
      <w:pPr>
        <w:pStyle w:val="a3"/>
        <w:kinsoku w:val="0"/>
        <w:overflowPunct w:val="0"/>
        <w:ind w:left="0" w:firstLine="0"/>
        <w:jc w:val="center"/>
        <w:rPr>
          <w:color w:val="000000"/>
          <w:sz w:val="24"/>
          <w:szCs w:val="24"/>
          <w:lang w:val="ru-RU"/>
        </w:rPr>
      </w:pPr>
      <w:r w:rsidRPr="004046CD">
        <w:rPr>
          <w:color w:val="000000"/>
          <w:sz w:val="24"/>
          <w:szCs w:val="24"/>
          <w:lang w:val="ru-RU"/>
        </w:rPr>
        <w:t xml:space="preserve">Рис. 3. </w:t>
      </w:r>
      <w:r w:rsidRPr="004046CD">
        <w:rPr>
          <w:color w:val="000000"/>
          <w:sz w:val="24"/>
          <w:szCs w:val="24"/>
        </w:rPr>
        <w:t>Улицы г. Павлодара, 1925 г. Фото Д. Багаева (музей)</w:t>
      </w:r>
    </w:p>
    <w:p w14:paraId="7155F172" w14:textId="77777777" w:rsidR="00233E90" w:rsidRPr="004046CD" w:rsidRDefault="00233E90" w:rsidP="00233E90">
      <w:pPr>
        <w:pStyle w:val="a3"/>
        <w:kinsoku w:val="0"/>
        <w:overflowPunct w:val="0"/>
        <w:ind w:left="0" w:firstLine="0"/>
        <w:jc w:val="center"/>
        <w:rPr>
          <w:color w:val="000000"/>
          <w:sz w:val="24"/>
          <w:szCs w:val="24"/>
        </w:rPr>
      </w:pPr>
      <w:r w:rsidRPr="004046CD">
        <w:rPr>
          <w:color w:val="000000"/>
          <w:sz w:val="24"/>
          <w:szCs w:val="24"/>
        </w:rPr>
        <w:t>Источник: Павлодарский областной историко-краеведческий музей им. Г. Потанина.</w:t>
      </w:r>
    </w:p>
    <w:p w14:paraId="091C8D44" w14:textId="77777777" w:rsidR="00233E90" w:rsidRPr="004046CD" w:rsidRDefault="00233E90" w:rsidP="00233E90">
      <w:pPr>
        <w:pStyle w:val="a3"/>
        <w:kinsoku w:val="0"/>
        <w:overflowPunct w:val="0"/>
        <w:ind w:left="0" w:firstLine="567"/>
        <w:rPr>
          <w:sz w:val="24"/>
          <w:szCs w:val="24"/>
        </w:rPr>
      </w:pPr>
    </w:p>
    <w:p w14:paraId="27641E14" w14:textId="77777777" w:rsidR="00D46410" w:rsidRDefault="00D46410" w:rsidP="00233E90">
      <w:pPr>
        <w:pStyle w:val="a3"/>
        <w:kinsoku w:val="0"/>
        <w:overflowPunct w:val="0"/>
        <w:ind w:left="0" w:firstLine="567"/>
        <w:rPr>
          <w:sz w:val="24"/>
          <w:szCs w:val="24"/>
        </w:rPr>
      </w:pPr>
    </w:p>
    <w:p w14:paraId="46E2BDD5" w14:textId="77777777" w:rsidR="00233E90" w:rsidRPr="004046CD" w:rsidRDefault="00233E90" w:rsidP="00233E90">
      <w:pPr>
        <w:pStyle w:val="a3"/>
        <w:kinsoku w:val="0"/>
        <w:overflowPunct w:val="0"/>
        <w:ind w:left="0" w:firstLine="567"/>
        <w:rPr>
          <w:sz w:val="24"/>
          <w:szCs w:val="24"/>
          <w:lang w:val="ru-RU"/>
        </w:rPr>
      </w:pPr>
      <w:r w:rsidRPr="004046CD">
        <w:rPr>
          <w:sz w:val="24"/>
          <w:szCs w:val="24"/>
        </w:rPr>
        <w:t>В ходе национализации свое функциональное назначение несколько раз изменяли и общественные здания г. Павлодара</w:t>
      </w:r>
      <w:r w:rsidRPr="004046CD">
        <w:rPr>
          <w:sz w:val="24"/>
          <w:szCs w:val="24"/>
          <w:lang w:val="ru-RU"/>
        </w:rPr>
        <w:t>. Так, в</w:t>
      </w:r>
      <w:r w:rsidRPr="004046CD">
        <w:rPr>
          <w:sz w:val="24"/>
          <w:szCs w:val="24"/>
        </w:rPr>
        <w:t xml:space="preserve"> бывшем доме купца И. Сурикова в 1920-х гг. разместилась советская партийная школа, а затем – агрошкола, а в 1930-е гг. здесь был кинотеатр, который назывался «Ударник». </w:t>
      </w:r>
      <w:r w:rsidRPr="004046CD">
        <w:rPr>
          <w:sz w:val="24"/>
          <w:szCs w:val="24"/>
          <w:lang w:val="ru-RU"/>
        </w:rPr>
        <w:t>В</w:t>
      </w:r>
      <w:r w:rsidRPr="004046CD">
        <w:rPr>
          <w:sz w:val="24"/>
          <w:szCs w:val="24"/>
        </w:rPr>
        <w:t xml:space="preserve"> 1920–1930-е гг. в здании гостиницы «Россия» располагался уездный исполнительный комитет, затем – исполком, окружной исполком, павлодарский райисполком. В здании «Левадии» с 1918 г. находился уездный Совдеп – Совет рабочих, солдатских и крестьянских депутатов, а позже кожно-венерологический диспансер, затем – склады медоборудования. Здание электротеатра «Фурор» в 1920 г. передали под магазин, а в 1929 г. там находилась городская электростанция, которая выехала только перед войной. Практически уничтожались церкви и мечети. В 1920-х гг. недостроенный Владимирский собор (строительство начато в 1910 г.) переоборудовали в городскую электростанцию и тракторные мастерские, а в годы войны перестроили в завод «Октябрь» и литейный цех, тогда же его лишили колоколов и колокольни. Окончательно собор снесли в 1975</w:t>
      </w:r>
      <w:r w:rsidRPr="004046CD">
        <w:rPr>
          <w:spacing w:val="-12"/>
          <w:sz w:val="24"/>
          <w:szCs w:val="24"/>
        </w:rPr>
        <w:t xml:space="preserve"> </w:t>
      </w:r>
      <w:r w:rsidRPr="004046CD">
        <w:rPr>
          <w:sz w:val="24"/>
          <w:szCs w:val="24"/>
        </w:rPr>
        <w:t>г.</w:t>
      </w:r>
      <w:r w:rsidRPr="004046CD">
        <w:rPr>
          <w:sz w:val="24"/>
          <w:szCs w:val="24"/>
          <w:lang w:val="ru-RU"/>
        </w:rPr>
        <w:t xml:space="preserve"> [7, с. 76-85].</w:t>
      </w:r>
    </w:p>
    <w:p w14:paraId="039962AF" w14:textId="77777777" w:rsidR="00233E90" w:rsidRPr="004046CD" w:rsidRDefault="00233E90" w:rsidP="00233E90">
      <w:pPr>
        <w:pStyle w:val="a3"/>
        <w:kinsoku w:val="0"/>
        <w:overflowPunct w:val="0"/>
        <w:ind w:left="0" w:firstLine="567"/>
        <w:rPr>
          <w:sz w:val="24"/>
          <w:szCs w:val="24"/>
          <w:lang w:val="ru-RU"/>
        </w:rPr>
      </w:pPr>
      <w:r w:rsidRPr="004046CD">
        <w:rPr>
          <w:sz w:val="24"/>
          <w:szCs w:val="24"/>
        </w:rPr>
        <w:t xml:space="preserve">В г. Кустанае в 1920-е гг. были муниципализированы торговые дома известных купцов Яушевых, Давлеткадиева, Кияткина, Бакирова, Воронова, в числе других предприятий был национализирован пивоваренный завод Лореца. Здание Пассажа купцов Яушевых (известно в источниках с 1902 г.) принадлежало крупному купцу А.А. Яушеву. В 1920-е гг. во времена НЭПа, здание оставалось торговым заведением бывшего компаньона Яушевых Стахеева, затем был универсальный магазин города. В доме купца Давлеткадиева размещалась инспекция по охране атмосферного воздуха. Бывший дом купца Кияткина в 1920-х гг. занимал </w:t>
      </w:r>
      <w:r w:rsidRPr="004046CD">
        <w:rPr>
          <w:sz w:val="24"/>
          <w:szCs w:val="24"/>
        </w:rPr>
        <w:lastRenderedPageBreak/>
        <w:t>Дом колхозника. В доме купца Лореца располагалось учреждение культуры: в нем размещались филармония, областная универсальная библиотека. В бывшем доме купца Воронова, начиная с 1920-х гг., размещались различные государственные учреждения</w:t>
      </w:r>
      <w:r w:rsidRPr="004046CD">
        <w:rPr>
          <w:sz w:val="24"/>
          <w:szCs w:val="24"/>
          <w:lang w:val="ru-RU"/>
        </w:rPr>
        <w:t xml:space="preserve"> </w:t>
      </w:r>
      <w:r w:rsidRPr="004046CD">
        <w:rPr>
          <w:sz w:val="24"/>
          <w:szCs w:val="24"/>
        </w:rPr>
        <w:t>[</w:t>
      </w:r>
      <w:r w:rsidRPr="004046CD">
        <w:rPr>
          <w:sz w:val="24"/>
          <w:szCs w:val="24"/>
          <w:lang w:val="ru-RU"/>
        </w:rPr>
        <w:t>8, с. 180</w:t>
      </w:r>
      <w:r w:rsidRPr="004046CD">
        <w:rPr>
          <w:sz w:val="24"/>
          <w:szCs w:val="24"/>
        </w:rPr>
        <w:t>]. В послевоенные годы здесь находились управление сельского хозяйства, трест столовых и ресторанов, областная библиотека им. Толстого (</w:t>
      </w:r>
      <w:r w:rsidRPr="004046CD">
        <w:rPr>
          <w:sz w:val="24"/>
          <w:szCs w:val="24"/>
          <w:lang w:val="ru-RU"/>
        </w:rPr>
        <w:t>Рис. 5</w:t>
      </w:r>
      <w:r w:rsidRPr="004046CD">
        <w:rPr>
          <w:sz w:val="24"/>
          <w:szCs w:val="24"/>
        </w:rPr>
        <w:t>).</w:t>
      </w:r>
    </w:p>
    <w:p w14:paraId="2E6B7FEF" w14:textId="77777777" w:rsidR="00233E90" w:rsidRPr="004046CD" w:rsidRDefault="00FE3180" w:rsidP="00233E90">
      <w:pPr>
        <w:pStyle w:val="a3"/>
        <w:kinsoku w:val="0"/>
        <w:overflowPunct w:val="0"/>
        <w:ind w:left="0" w:firstLine="567"/>
        <w:rPr>
          <w:sz w:val="24"/>
          <w:szCs w:val="24"/>
          <w:lang w:val="ru-RU"/>
        </w:rPr>
      </w:pPr>
      <w:r w:rsidRPr="004046CD">
        <w:rPr>
          <w:noProof/>
          <w:sz w:val="24"/>
          <w:szCs w:val="24"/>
          <w:lang w:val="ru-RU" w:eastAsia="ru-RU"/>
        </w:rPr>
        <w:drawing>
          <wp:anchor distT="0" distB="0" distL="114300" distR="114300" simplePos="0" relativeHeight="251671552" behindDoc="1" locked="0" layoutInCell="1" allowOverlap="1" wp14:anchorId="625E3D11" wp14:editId="5459B18E">
            <wp:simplePos x="0" y="0"/>
            <wp:positionH relativeFrom="margin">
              <wp:posOffset>488403</wp:posOffset>
            </wp:positionH>
            <wp:positionV relativeFrom="paragraph">
              <wp:posOffset>342177</wp:posOffset>
            </wp:positionV>
            <wp:extent cx="5302947" cy="3547242"/>
            <wp:effectExtent l="0" t="0" r="0" b="0"/>
            <wp:wrapTight wrapText="bothSides">
              <wp:wrapPolygon edited="0">
                <wp:start x="0" y="0"/>
                <wp:lineTo x="0" y="21461"/>
                <wp:lineTo x="21494" y="21461"/>
                <wp:lineTo x="2149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02947" cy="3547242"/>
                    </a:xfrm>
                    <a:prstGeom prst="rect">
                      <a:avLst/>
                    </a:prstGeom>
                    <a:noFill/>
                    <a:ln>
                      <a:noFill/>
                    </a:ln>
                  </pic:spPr>
                </pic:pic>
              </a:graphicData>
            </a:graphic>
          </wp:anchor>
        </w:drawing>
      </w:r>
    </w:p>
    <w:p w14:paraId="6D17BBAE" w14:textId="77777777" w:rsidR="00233E90" w:rsidRDefault="00233E90" w:rsidP="00233E90">
      <w:pPr>
        <w:pStyle w:val="a3"/>
        <w:kinsoku w:val="0"/>
        <w:overflowPunct w:val="0"/>
        <w:ind w:left="0" w:firstLine="567"/>
        <w:jc w:val="center"/>
        <w:rPr>
          <w:sz w:val="24"/>
          <w:szCs w:val="24"/>
        </w:rPr>
      </w:pPr>
    </w:p>
    <w:p w14:paraId="4287E378" w14:textId="77777777" w:rsidR="00233E90" w:rsidRPr="004046CD" w:rsidRDefault="00233E90" w:rsidP="00233E90">
      <w:pPr>
        <w:pStyle w:val="a3"/>
        <w:kinsoku w:val="0"/>
        <w:overflowPunct w:val="0"/>
        <w:ind w:left="0" w:firstLine="567"/>
        <w:jc w:val="center"/>
        <w:rPr>
          <w:sz w:val="24"/>
          <w:szCs w:val="24"/>
        </w:rPr>
      </w:pPr>
    </w:p>
    <w:p w14:paraId="722E43BD" w14:textId="77777777" w:rsidR="00233E90" w:rsidRPr="004046CD" w:rsidRDefault="00233E90" w:rsidP="00233E90">
      <w:pPr>
        <w:pStyle w:val="a3"/>
        <w:kinsoku w:val="0"/>
        <w:overflowPunct w:val="0"/>
        <w:ind w:left="0" w:firstLine="636"/>
        <w:jc w:val="center"/>
        <w:rPr>
          <w:color w:val="000000"/>
          <w:sz w:val="24"/>
          <w:szCs w:val="24"/>
        </w:rPr>
      </w:pPr>
      <w:r w:rsidRPr="004046CD">
        <w:rPr>
          <w:color w:val="000000"/>
          <w:sz w:val="24"/>
          <w:szCs w:val="24"/>
          <w:lang w:val="ru-RU"/>
        </w:rPr>
        <w:t xml:space="preserve">Рис. 5. </w:t>
      </w:r>
      <w:r w:rsidRPr="004046CD">
        <w:rPr>
          <w:color w:val="000000"/>
          <w:sz w:val="24"/>
          <w:szCs w:val="24"/>
        </w:rPr>
        <w:t>Улицы г. Кустаная, запечатленные экспедицией бюро стандартов</w:t>
      </w:r>
    </w:p>
    <w:p w14:paraId="73E99EFF" w14:textId="77777777" w:rsidR="00233E90" w:rsidRPr="004046CD" w:rsidRDefault="00233E90" w:rsidP="00233E90">
      <w:pPr>
        <w:pStyle w:val="a3"/>
        <w:kinsoku w:val="0"/>
        <w:overflowPunct w:val="0"/>
        <w:ind w:left="0" w:firstLine="636"/>
        <w:jc w:val="center"/>
        <w:rPr>
          <w:color w:val="000000"/>
          <w:sz w:val="24"/>
          <w:szCs w:val="24"/>
        </w:rPr>
      </w:pPr>
      <w:r w:rsidRPr="004046CD">
        <w:rPr>
          <w:color w:val="000000"/>
          <w:sz w:val="24"/>
          <w:szCs w:val="24"/>
        </w:rPr>
        <w:t>солнечных затмений Национального географического общества США.</w:t>
      </w:r>
      <w:r w:rsidRPr="004046CD">
        <w:rPr>
          <w:color w:val="000000"/>
          <w:sz w:val="24"/>
          <w:szCs w:val="24"/>
          <w:lang w:val="ru-RU"/>
        </w:rPr>
        <w:t xml:space="preserve"> </w:t>
      </w:r>
      <w:r w:rsidRPr="004046CD">
        <w:rPr>
          <w:color w:val="000000"/>
          <w:sz w:val="24"/>
          <w:szCs w:val="24"/>
        </w:rPr>
        <w:t>г. Кустанай, 1936 г. Автор съемки: Пол Макиэлли</w:t>
      </w:r>
      <w:r w:rsidRPr="004046CD">
        <w:rPr>
          <w:color w:val="000000"/>
          <w:sz w:val="24"/>
          <w:szCs w:val="24"/>
          <w:lang w:val="ru-RU"/>
        </w:rPr>
        <w:t xml:space="preserve">. Источник: </w:t>
      </w:r>
      <w:r w:rsidRPr="004046CD">
        <w:rPr>
          <w:color w:val="000000"/>
          <w:sz w:val="24"/>
          <w:szCs w:val="24"/>
        </w:rPr>
        <w:t>ЦГА КФДЗ РК.</w:t>
      </w:r>
      <w:r w:rsidRPr="004046CD">
        <w:rPr>
          <w:color w:val="000000"/>
          <w:sz w:val="24"/>
          <w:szCs w:val="24"/>
          <w:lang w:val="ru-RU"/>
        </w:rPr>
        <w:t xml:space="preserve"> Арх. № </w:t>
      </w:r>
      <w:r w:rsidRPr="004046CD">
        <w:rPr>
          <w:color w:val="000000"/>
          <w:sz w:val="24"/>
          <w:szCs w:val="24"/>
        </w:rPr>
        <w:t>Е-8936</w:t>
      </w:r>
    </w:p>
    <w:p w14:paraId="648587DB" w14:textId="77777777" w:rsidR="00233E90" w:rsidRPr="004046CD" w:rsidRDefault="00233E90" w:rsidP="00233E90">
      <w:pPr>
        <w:pStyle w:val="a3"/>
        <w:kinsoku w:val="0"/>
        <w:overflowPunct w:val="0"/>
        <w:ind w:left="0" w:firstLine="567"/>
        <w:rPr>
          <w:sz w:val="24"/>
          <w:szCs w:val="24"/>
        </w:rPr>
      </w:pPr>
    </w:p>
    <w:p w14:paraId="71B9DA10" w14:textId="77777777" w:rsidR="00233E90" w:rsidRPr="004046CD" w:rsidRDefault="00233E90" w:rsidP="00233E90">
      <w:pPr>
        <w:pStyle w:val="a3"/>
        <w:kinsoku w:val="0"/>
        <w:overflowPunct w:val="0"/>
        <w:ind w:left="0" w:firstLine="567"/>
        <w:rPr>
          <w:sz w:val="24"/>
          <w:szCs w:val="24"/>
        </w:rPr>
      </w:pPr>
      <w:r w:rsidRPr="004046CD">
        <w:rPr>
          <w:sz w:val="24"/>
          <w:szCs w:val="24"/>
        </w:rPr>
        <w:t>В бывшем Народном доме</w:t>
      </w:r>
      <w:r w:rsidRPr="004046CD">
        <w:rPr>
          <w:sz w:val="24"/>
          <w:szCs w:val="24"/>
          <w:lang w:val="ru-RU"/>
        </w:rPr>
        <w:t>,</w:t>
      </w:r>
      <w:r w:rsidRPr="004046CD">
        <w:rPr>
          <w:sz w:val="24"/>
          <w:szCs w:val="24"/>
        </w:rPr>
        <w:t xml:space="preserve"> с 1903 г. являющемся центром досуга для горожан, в годы первой русской революции проходили митинги и собрания, здесь проходили выборы депутата ІІ Государственной Думы. В 1918 </w:t>
      </w:r>
      <w:r w:rsidRPr="004046CD">
        <w:rPr>
          <w:spacing w:val="4"/>
          <w:sz w:val="24"/>
          <w:szCs w:val="24"/>
        </w:rPr>
        <w:t xml:space="preserve">г. </w:t>
      </w:r>
      <w:r w:rsidRPr="004046CD">
        <w:rPr>
          <w:sz w:val="24"/>
          <w:szCs w:val="24"/>
        </w:rPr>
        <w:t>в здании размещался исполком Кустанайского уездного Совета, а в апреле 1919 г. – штаб крестьянского красно-партизанского восстания, державших оборону города от белогвардейцев. Во дворе у кирпичной стены проводились массовые расстрелы участников восстания.</w:t>
      </w:r>
      <w:r w:rsidRPr="004046CD">
        <w:rPr>
          <w:spacing w:val="51"/>
          <w:sz w:val="24"/>
          <w:szCs w:val="24"/>
        </w:rPr>
        <w:t xml:space="preserve"> </w:t>
      </w:r>
      <w:r w:rsidRPr="004046CD">
        <w:rPr>
          <w:sz w:val="24"/>
          <w:szCs w:val="24"/>
        </w:rPr>
        <w:t>В 1920-е гг. в здании располагалось общежитие партшколы, библиотека, а с 1936 г. – областной историко-краеведческий музей. В</w:t>
      </w:r>
      <w:r w:rsidRPr="004046CD">
        <w:rPr>
          <w:sz w:val="24"/>
          <w:szCs w:val="24"/>
          <w:lang w:val="ru-RU"/>
        </w:rPr>
        <w:t xml:space="preserve"> </w:t>
      </w:r>
      <w:r w:rsidRPr="004046CD">
        <w:rPr>
          <w:sz w:val="24"/>
          <w:szCs w:val="24"/>
        </w:rPr>
        <w:t>1931 г. кустанайская соборная мечеть, построенная в 1893 г. на пожертвования мусульман, проживающих в Татарской слободе (ныне район Наримановского рынка), решением городского Совета здание мечети было переоборудовано под клуб, а в годы – под эвакопункт. После войны здесь располагался кинотеатр юного зрителя, затем здание было перестроено под концертный зал областной филармонии. В настоящее время здесь вновь располагается мечеть [</w:t>
      </w:r>
      <w:r w:rsidRPr="004046CD">
        <w:rPr>
          <w:sz w:val="24"/>
          <w:szCs w:val="24"/>
          <w:lang w:val="ru-RU"/>
        </w:rPr>
        <w:t>9, с. 3</w:t>
      </w:r>
      <w:r w:rsidRPr="004046CD">
        <w:rPr>
          <w:sz w:val="24"/>
          <w:szCs w:val="24"/>
        </w:rPr>
        <w:t>].</w:t>
      </w:r>
    </w:p>
    <w:p w14:paraId="01EF7B2C" w14:textId="77777777" w:rsidR="00233E90" w:rsidRPr="004046CD" w:rsidRDefault="00233E90" w:rsidP="00233E90">
      <w:pPr>
        <w:pStyle w:val="a3"/>
        <w:kinsoku w:val="0"/>
        <w:overflowPunct w:val="0"/>
        <w:ind w:left="0" w:firstLine="567"/>
        <w:rPr>
          <w:sz w:val="24"/>
          <w:szCs w:val="24"/>
        </w:rPr>
      </w:pPr>
      <w:r w:rsidRPr="004046CD">
        <w:rPr>
          <w:sz w:val="24"/>
          <w:szCs w:val="24"/>
        </w:rPr>
        <w:t>Процессами муниципализации и национализации занималась в основном местная власть. В Архиве Президента РК найдены документы о попытках контроля ВЦИК муниципализации на местах. Так, ходом ее в г. Кустанае активно заинтересовались во ВЦИКе, а прокуратура просила «вселить обратно выселенных до разбирательства»</w:t>
      </w:r>
      <w:r w:rsidRPr="004046CD">
        <w:rPr>
          <w:sz w:val="24"/>
          <w:szCs w:val="24"/>
          <w:lang w:val="ru-RU"/>
        </w:rPr>
        <w:t xml:space="preserve"> [10, л. 77]</w:t>
      </w:r>
      <w:r w:rsidRPr="004046CD">
        <w:rPr>
          <w:sz w:val="24"/>
          <w:szCs w:val="24"/>
        </w:rPr>
        <w:t xml:space="preserve">. В связи с этим </w:t>
      </w:r>
      <w:r w:rsidRPr="004046CD">
        <w:rPr>
          <w:sz w:val="24"/>
          <w:szCs w:val="24"/>
        </w:rPr>
        <w:lastRenderedPageBreak/>
        <w:t xml:space="preserve">секретарь окружкома Морозов писал </w:t>
      </w:r>
      <w:r w:rsidRPr="004046CD">
        <w:rPr>
          <w:sz w:val="24"/>
          <w:szCs w:val="24"/>
          <w:lang w:val="ru-RU"/>
        </w:rPr>
        <w:t xml:space="preserve">Ф. </w:t>
      </w:r>
      <w:r w:rsidRPr="004046CD">
        <w:rPr>
          <w:sz w:val="24"/>
          <w:szCs w:val="24"/>
        </w:rPr>
        <w:t xml:space="preserve">Голощекину в сентябре 1927 г.: «Согласно постановления КазЦИКа нами выселены часть владельцев муниципализированных зданий. ВЦИКом предложено приостановить дальнейшее выселение до утверждения им, что и сделано». Далее он просил </w:t>
      </w:r>
      <w:r w:rsidRPr="004046CD">
        <w:rPr>
          <w:sz w:val="24"/>
          <w:szCs w:val="24"/>
          <w:lang w:val="ru-RU"/>
        </w:rPr>
        <w:t xml:space="preserve">Ф. </w:t>
      </w:r>
      <w:r w:rsidRPr="004046CD">
        <w:rPr>
          <w:sz w:val="24"/>
          <w:szCs w:val="24"/>
        </w:rPr>
        <w:t xml:space="preserve">Голощекина, как главу Казкрайкома, «указать прокуратуре недопустимость такой меры, дискредитирующей местную власть…». В свою очередь </w:t>
      </w:r>
      <w:r w:rsidRPr="004046CD">
        <w:rPr>
          <w:sz w:val="24"/>
          <w:szCs w:val="24"/>
          <w:lang w:val="ru-RU"/>
        </w:rPr>
        <w:t xml:space="preserve">Ф. </w:t>
      </w:r>
      <w:r w:rsidRPr="004046CD">
        <w:rPr>
          <w:sz w:val="24"/>
          <w:szCs w:val="24"/>
        </w:rPr>
        <w:t>Голощекин обра</w:t>
      </w:r>
      <w:proofErr w:type="spellStart"/>
      <w:r w:rsidRPr="004046CD">
        <w:rPr>
          <w:sz w:val="24"/>
          <w:szCs w:val="24"/>
          <w:lang w:val="ru-RU"/>
        </w:rPr>
        <w:t>тился</w:t>
      </w:r>
      <w:proofErr w:type="spellEnd"/>
      <w:r w:rsidRPr="004046CD">
        <w:rPr>
          <w:sz w:val="24"/>
          <w:szCs w:val="24"/>
        </w:rPr>
        <w:t xml:space="preserve"> с письмом ВЦИК от 8 сентября 1927 г., в котором отмеча</w:t>
      </w:r>
      <w:r w:rsidRPr="004046CD">
        <w:rPr>
          <w:sz w:val="24"/>
          <w:szCs w:val="24"/>
          <w:lang w:val="ru-RU"/>
        </w:rPr>
        <w:t>л</w:t>
      </w:r>
      <w:r w:rsidRPr="004046CD">
        <w:rPr>
          <w:sz w:val="24"/>
          <w:szCs w:val="24"/>
        </w:rPr>
        <w:t>: «Проводимую муниципализацию домов выселение владельцев в Кустанае, ознакомившись на месте, считаю совершенно необходимым и законным. Прошу настоять в утверждении муниципализации решением КазЦИКа и Окрика»</w:t>
      </w:r>
      <w:r w:rsidRPr="004046CD">
        <w:rPr>
          <w:sz w:val="24"/>
          <w:szCs w:val="24"/>
          <w:lang w:val="ru-RU"/>
        </w:rPr>
        <w:t xml:space="preserve"> [10, л. 78]</w:t>
      </w:r>
      <w:r w:rsidRPr="004046CD">
        <w:rPr>
          <w:sz w:val="24"/>
          <w:szCs w:val="24"/>
        </w:rPr>
        <w:t>. Данный факт доказывает, что местная власть предпочитала самостоятельно составлять списки и не терпела вмешательства, «дискредитирующего местную власть». В 1928–1930 гг. городское управление г. Кустаная уже включало в себя 105 муниципализированных домовладений, которые также были распределены на служебные и жилые помещения (</w:t>
      </w:r>
      <w:r w:rsidRPr="004046CD">
        <w:rPr>
          <w:sz w:val="24"/>
          <w:szCs w:val="24"/>
          <w:lang w:val="ru-RU"/>
        </w:rPr>
        <w:t>Рис. 6</w:t>
      </w:r>
      <w:r w:rsidRPr="004046CD">
        <w:rPr>
          <w:sz w:val="24"/>
          <w:szCs w:val="24"/>
        </w:rPr>
        <w:t>).</w:t>
      </w:r>
    </w:p>
    <w:p w14:paraId="5B54F510" w14:textId="77777777" w:rsidR="00233E90" w:rsidRPr="004046CD" w:rsidRDefault="00233E90" w:rsidP="00233E90">
      <w:pPr>
        <w:pStyle w:val="a3"/>
        <w:kinsoku w:val="0"/>
        <w:overflowPunct w:val="0"/>
        <w:ind w:left="0" w:firstLine="567"/>
        <w:rPr>
          <w:sz w:val="24"/>
          <w:szCs w:val="24"/>
        </w:rPr>
      </w:pPr>
    </w:p>
    <w:p w14:paraId="654A5BDA" w14:textId="77777777" w:rsidR="00233E90" w:rsidRDefault="00233E90" w:rsidP="00233E90">
      <w:pPr>
        <w:pStyle w:val="a3"/>
        <w:kinsoku w:val="0"/>
        <w:overflowPunct w:val="0"/>
        <w:ind w:left="0" w:firstLine="0"/>
        <w:jc w:val="center"/>
        <w:rPr>
          <w:b/>
          <w:color w:val="000000"/>
          <w:sz w:val="24"/>
          <w:szCs w:val="24"/>
          <w:lang w:val="ru-RU"/>
        </w:rPr>
      </w:pPr>
      <w:r w:rsidRPr="004046CD">
        <w:rPr>
          <w:noProof/>
          <w:sz w:val="24"/>
          <w:szCs w:val="24"/>
          <w:lang w:val="ru-RU" w:eastAsia="ru-RU"/>
        </w:rPr>
        <w:drawing>
          <wp:inline distT="0" distB="0" distL="0" distR="0" wp14:anchorId="0FFD8282" wp14:editId="0B847A9D">
            <wp:extent cx="5576932" cy="36576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53747" cy="3707979"/>
                    </a:xfrm>
                    <a:prstGeom prst="rect">
                      <a:avLst/>
                    </a:prstGeom>
                    <a:noFill/>
                    <a:ln>
                      <a:noFill/>
                    </a:ln>
                  </pic:spPr>
                </pic:pic>
              </a:graphicData>
            </a:graphic>
          </wp:inline>
        </w:drawing>
      </w:r>
    </w:p>
    <w:p w14:paraId="70B2A065" w14:textId="77777777" w:rsidR="00233E90" w:rsidRPr="004046CD" w:rsidRDefault="00233E90" w:rsidP="00233E90">
      <w:pPr>
        <w:pStyle w:val="a3"/>
        <w:kinsoku w:val="0"/>
        <w:overflowPunct w:val="0"/>
        <w:ind w:left="0" w:firstLine="0"/>
        <w:jc w:val="center"/>
        <w:rPr>
          <w:b/>
          <w:color w:val="000000"/>
          <w:sz w:val="24"/>
          <w:szCs w:val="24"/>
          <w:lang w:val="ru-RU"/>
        </w:rPr>
      </w:pPr>
    </w:p>
    <w:p w14:paraId="0FC0399B" w14:textId="77777777" w:rsidR="00233E90" w:rsidRPr="004046CD" w:rsidRDefault="00233E90" w:rsidP="00233E90">
      <w:pPr>
        <w:pStyle w:val="a3"/>
        <w:kinsoku w:val="0"/>
        <w:overflowPunct w:val="0"/>
        <w:ind w:left="0" w:firstLine="0"/>
        <w:jc w:val="center"/>
        <w:rPr>
          <w:color w:val="000000"/>
          <w:sz w:val="24"/>
          <w:szCs w:val="24"/>
        </w:rPr>
      </w:pPr>
      <w:r w:rsidRPr="004046CD">
        <w:rPr>
          <w:color w:val="000000"/>
          <w:sz w:val="24"/>
          <w:szCs w:val="24"/>
          <w:lang w:val="ru-RU"/>
        </w:rPr>
        <w:t xml:space="preserve">Рис. 6. </w:t>
      </w:r>
      <w:r w:rsidRPr="004046CD">
        <w:rPr>
          <w:color w:val="000000"/>
          <w:sz w:val="24"/>
          <w:szCs w:val="24"/>
        </w:rPr>
        <w:t>Городская жизнь довоенного Кустаная, запечатленная экспедицией</w:t>
      </w:r>
      <w:r w:rsidRPr="004046CD">
        <w:rPr>
          <w:color w:val="000000"/>
          <w:sz w:val="24"/>
          <w:szCs w:val="24"/>
          <w:lang w:val="ru-RU"/>
        </w:rPr>
        <w:t xml:space="preserve"> </w:t>
      </w:r>
      <w:r w:rsidRPr="004046CD">
        <w:rPr>
          <w:color w:val="000000"/>
          <w:sz w:val="24"/>
          <w:szCs w:val="24"/>
        </w:rPr>
        <w:t>бюро стандартов солнечных затмений Национального географического общества США.</w:t>
      </w:r>
    </w:p>
    <w:p w14:paraId="5C6EACF9" w14:textId="77777777" w:rsidR="00233E90" w:rsidRPr="004046CD" w:rsidRDefault="00233E90" w:rsidP="00233E90">
      <w:pPr>
        <w:pStyle w:val="a3"/>
        <w:kinsoku w:val="0"/>
        <w:overflowPunct w:val="0"/>
        <w:ind w:left="0" w:firstLine="0"/>
        <w:jc w:val="center"/>
        <w:rPr>
          <w:color w:val="000000"/>
          <w:sz w:val="24"/>
          <w:szCs w:val="24"/>
        </w:rPr>
      </w:pPr>
      <w:r w:rsidRPr="004046CD">
        <w:rPr>
          <w:color w:val="000000"/>
          <w:sz w:val="24"/>
          <w:szCs w:val="24"/>
        </w:rPr>
        <w:t>г. Кустанай, 1936 г. Автор съемки: Роберт Мур</w:t>
      </w:r>
      <w:r w:rsidRPr="004046CD">
        <w:rPr>
          <w:color w:val="000000"/>
          <w:sz w:val="24"/>
          <w:szCs w:val="24"/>
          <w:lang w:val="ru-RU"/>
        </w:rPr>
        <w:t xml:space="preserve">. </w:t>
      </w:r>
      <w:r w:rsidRPr="004046CD">
        <w:rPr>
          <w:color w:val="000000"/>
          <w:sz w:val="24"/>
          <w:szCs w:val="24"/>
        </w:rPr>
        <w:t xml:space="preserve">Источник: ЦГА КФДЗ РК. </w:t>
      </w:r>
      <w:r w:rsidRPr="004046CD">
        <w:rPr>
          <w:color w:val="000000"/>
          <w:sz w:val="24"/>
          <w:szCs w:val="24"/>
          <w:lang w:val="ru-RU"/>
        </w:rPr>
        <w:t xml:space="preserve">Арх. № </w:t>
      </w:r>
      <w:r w:rsidRPr="004046CD">
        <w:rPr>
          <w:color w:val="000000"/>
          <w:sz w:val="24"/>
          <w:szCs w:val="24"/>
        </w:rPr>
        <w:t>Е-8951</w:t>
      </w:r>
    </w:p>
    <w:p w14:paraId="1CEEB91B" w14:textId="77777777" w:rsidR="00233E90" w:rsidRPr="004046CD" w:rsidRDefault="00233E90" w:rsidP="00233E90">
      <w:pPr>
        <w:pStyle w:val="a3"/>
        <w:kinsoku w:val="0"/>
        <w:overflowPunct w:val="0"/>
        <w:ind w:left="0" w:firstLine="567"/>
        <w:rPr>
          <w:sz w:val="24"/>
          <w:szCs w:val="24"/>
          <w:lang w:val="ru-RU"/>
        </w:rPr>
      </w:pPr>
    </w:p>
    <w:p w14:paraId="0D4002D3" w14:textId="77777777" w:rsidR="00233E90" w:rsidRPr="004046CD" w:rsidRDefault="00233E90" w:rsidP="00233E90">
      <w:pPr>
        <w:pStyle w:val="a3"/>
        <w:kinsoku w:val="0"/>
        <w:overflowPunct w:val="0"/>
        <w:ind w:left="0" w:firstLine="567"/>
        <w:rPr>
          <w:sz w:val="24"/>
          <w:szCs w:val="24"/>
        </w:rPr>
      </w:pPr>
      <w:r w:rsidRPr="004046CD">
        <w:rPr>
          <w:sz w:val="24"/>
          <w:szCs w:val="24"/>
        </w:rPr>
        <w:t xml:space="preserve">В Кокчетаве в 1920–1930-е гг. было национализировано имущество таких купцов, как Балтахан, Баязитов, Соколов, Шамсутдинов, Курбаншаихов, Коротков, владельцев кожевенных заводов Плотникова, Повалишина и других. Так, купцу Андрею Соколову, проживавшему в Кокчетаве с 1888 г., в 1895–1896 гг. исполнявшему обязанности городского старосты, принадлежало первое и единственное в городе того времени кирпичное двухэтажное здание. В 1918 г. и дом, и магазин Соколова были национализированы советской властью. Впоследствии в зданиях размещались различные государственные учреждения. И хотя первоначальная внутренняя планировка не сохранилась, несколько изменились фасады, </w:t>
      </w:r>
      <w:r w:rsidRPr="004046CD">
        <w:rPr>
          <w:sz w:val="24"/>
          <w:szCs w:val="24"/>
        </w:rPr>
        <w:lastRenderedPageBreak/>
        <w:t>сегодня дом и магазин купца Соколова по праву являются украшением исторического центра города Кокшетау.</w:t>
      </w:r>
    </w:p>
    <w:p w14:paraId="6BB90D1A" w14:textId="77777777" w:rsidR="00233E90" w:rsidRPr="004046CD" w:rsidRDefault="00233E90" w:rsidP="00233E90">
      <w:pPr>
        <w:pStyle w:val="a3"/>
        <w:kinsoku w:val="0"/>
        <w:overflowPunct w:val="0"/>
        <w:ind w:left="0" w:firstLine="567"/>
        <w:rPr>
          <w:sz w:val="24"/>
          <w:szCs w:val="24"/>
          <w:lang w:val="ru-RU"/>
        </w:rPr>
      </w:pPr>
      <w:r w:rsidRPr="004046CD">
        <w:rPr>
          <w:sz w:val="24"/>
          <w:szCs w:val="24"/>
        </w:rPr>
        <w:t>Если на 19 ноября 1920 г. в Кокчетаве проживало 7796 человек (3700 мужчин и 4096 женщин) то домов, годных для проживания, насчитывалось всего 1244</w:t>
      </w:r>
      <w:r w:rsidRPr="004046CD">
        <w:rPr>
          <w:sz w:val="24"/>
          <w:szCs w:val="24"/>
          <w:lang w:val="ru-RU"/>
        </w:rPr>
        <w:t xml:space="preserve"> домов </w:t>
      </w:r>
      <w:r w:rsidRPr="004046CD">
        <w:rPr>
          <w:sz w:val="24"/>
          <w:szCs w:val="24"/>
        </w:rPr>
        <w:t>[</w:t>
      </w:r>
      <w:r w:rsidRPr="004046CD">
        <w:rPr>
          <w:sz w:val="24"/>
          <w:szCs w:val="24"/>
          <w:lang w:val="ru-RU"/>
        </w:rPr>
        <w:t>11</w:t>
      </w:r>
      <w:r w:rsidRPr="004046CD">
        <w:rPr>
          <w:sz w:val="24"/>
          <w:szCs w:val="24"/>
        </w:rPr>
        <w:t>, л. 3</w:t>
      </w:r>
      <w:r w:rsidRPr="004046CD">
        <w:rPr>
          <w:sz w:val="24"/>
          <w:szCs w:val="24"/>
          <w:lang w:val="ru-RU"/>
        </w:rPr>
        <w:t>2</w:t>
      </w:r>
      <w:r w:rsidRPr="004046CD">
        <w:rPr>
          <w:sz w:val="24"/>
          <w:szCs w:val="24"/>
        </w:rPr>
        <w:t xml:space="preserve">]. В это время через Кокшетау продолжали проходить военные части, которых временно нужно было где-то </w:t>
      </w:r>
      <w:r w:rsidRPr="004046CD">
        <w:rPr>
          <w:sz w:val="24"/>
          <w:szCs w:val="24"/>
          <w:lang w:val="ru-RU"/>
        </w:rPr>
        <w:t xml:space="preserve">расквартировать , а также </w:t>
      </w:r>
      <w:r w:rsidRPr="004046CD">
        <w:rPr>
          <w:sz w:val="24"/>
          <w:szCs w:val="24"/>
        </w:rPr>
        <w:t>прибывало большое количество беженцев со всего уезда. Жилищный вопрос стоял настолько остро, что в городе происходил самовольный захват жилья. С подобным явлением местный ревком боролся путем выдачи ордеров, взятия на учет пригодных для жилья домов, «уплотнения» уже живущих путем подселения новых жильцов.</w:t>
      </w:r>
    </w:p>
    <w:p w14:paraId="35387DFB" w14:textId="77777777" w:rsidR="00233E90" w:rsidRPr="004046CD" w:rsidRDefault="00233E90" w:rsidP="00233E90">
      <w:pPr>
        <w:pStyle w:val="a3"/>
        <w:kinsoku w:val="0"/>
        <w:overflowPunct w:val="0"/>
        <w:ind w:left="0" w:firstLine="567"/>
        <w:rPr>
          <w:sz w:val="24"/>
          <w:szCs w:val="24"/>
          <w:lang w:val="ru-RU"/>
        </w:rPr>
      </w:pPr>
      <w:r w:rsidRPr="004046CD">
        <w:rPr>
          <w:sz w:val="24"/>
          <w:szCs w:val="24"/>
        </w:rPr>
        <w:t>Так, в рамках изучения процессов муниципализации в Кокчетаве большой интерес представляет дело известного в городе татарского купца Багауддина Баязитова (1866–1929</w:t>
      </w:r>
      <w:r w:rsidRPr="004046CD">
        <w:rPr>
          <w:sz w:val="24"/>
          <w:szCs w:val="24"/>
          <w:lang w:val="ru-RU"/>
        </w:rPr>
        <w:t xml:space="preserve"> </w:t>
      </w:r>
      <w:r w:rsidRPr="004046CD">
        <w:rPr>
          <w:sz w:val="24"/>
          <w:szCs w:val="24"/>
        </w:rPr>
        <w:t xml:space="preserve">гг.). Начав работать у купца Андрея Соколова, он впоследствии открыл собственное дело. </w:t>
      </w:r>
      <w:r w:rsidRPr="004046CD">
        <w:rPr>
          <w:sz w:val="24"/>
          <w:szCs w:val="24"/>
          <w:lang w:val="ru-RU"/>
        </w:rPr>
        <w:t xml:space="preserve">Уже в </w:t>
      </w:r>
      <w:r w:rsidRPr="004046CD">
        <w:rPr>
          <w:sz w:val="24"/>
          <w:szCs w:val="24"/>
        </w:rPr>
        <w:t>начале XX в. купец І гильдии Б.</w:t>
      </w:r>
      <w:r w:rsidRPr="004046CD">
        <w:rPr>
          <w:sz w:val="24"/>
          <w:szCs w:val="24"/>
          <w:lang w:val="ru-RU"/>
        </w:rPr>
        <w:t xml:space="preserve"> </w:t>
      </w:r>
      <w:r w:rsidRPr="004046CD">
        <w:rPr>
          <w:sz w:val="24"/>
          <w:szCs w:val="24"/>
        </w:rPr>
        <w:t>Баязитов открыл в Кокчетаве первую татарскую школу, построил торговый дом и аптеку, а также занимался благотворительностью. Построенный в архитектурном стиле эклектики, торговый дом выделялся среди небольших деревянных домов улицы, придавая ей особую неповторимость. В начале 1920-х гг. послед</w:t>
      </w:r>
      <w:r w:rsidRPr="004046CD">
        <w:rPr>
          <w:sz w:val="24"/>
          <w:szCs w:val="24"/>
          <w:lang w:val="ru-RU"/>
        </w:rPr>
        <w:t>овала</w:t>
      </w:r>
      <w:r w:rsidRPr="004046CD">
        <w:rPr>
          <w:sz w:val="24"/>
          <w:szCs w:val="24"/>
        </w:rPr>
        <w:t xml:space="preserve"> незаконная экспроприация двух жилых домов и магазина Баязитова. Торговый дом в 1921 г. после конфискации был передан рай</w:t>
      </w:r>
      <w:proofErr w:type="spellStart"/>
      <w:r w:rsidRPr="004046CD">
        <w:rPr>
          <w:sz w:val="24"/>
          <w:szCs w:val="24"/>
          <w:lang w:val="ru-RU"/>
        </w:rPr>
        <w:t>онному</w:t>
      </w:r>
      <w:proofErr w:type="spellEnd"/>
      <w:r w:rsidRPr="004046CD">
        <w:rPr>
          <w:sz w:val="24"/>
          <w:szCs w:val="24"/>
          <w:lang w:val="ru-RU"/>
        </w:rPr>
        <w:t xml:space="preserve"> </w:t>
      </w:r>
      <w:r w:rsidRPr="004046CD">
        <w:rPr>
          <w:sz w:val="24"/>
          <w:szCs w:val="24"/>
        </w:rPr>
        <w:t>отделению общества «Степь», а в 1950–1960-е гг. в нем размещался Кокчетавский дом культуры.</w:t>
      </w:r>
    </w:p>
    <w:p w14:paraId="5345D070" w14:textId="77777777" w:rsidR="00233E90" w:rsidRPr="004046CD" w:rsidRDefault="00233E90" w:rsidP="00233E90">
      <w:pPr>
        <w:pStyle w:val="a3"/>
        <w:kinsoku w:val="0"/>
        <w:overflowPunct w:val="0"/>
        <w:ind w:left="0" w:firstLine="567"/>
        <w:rPr>
          <w:sz w:val="24"/>
          <w:szCs w:val="24"/>
          <w:lang w:val="ru-RU"/>
        </w:rPr>
      </w:pPr>
    </w:p>
    <w:p w14:paraId="385A32C1" w14:textId="77777777" w:rsidR="00233E90" w:rsidRDefault="00233E90" w:rsidP="00233E90">
      <w:pPr>
        <w:pStyle w:val="a3"/>
        <w:kinsoku w:val="0"/>
        <w:overflowPunct w:val="0"/>
        <w:ind w:left="0" w:firstLine="0"/>
        <w:jc w:val="center"/>
        <w:rPr>
          <w:sz w:val="24"/>
          <w:szCs w:val="24"/>
        </w:rPr>
      </w:pPr>
      <w:r w:rsidRPr="004046CD">
        <w:rPr>
          <w:noProof/>
          <w:sz w:val="24"/>
          <w:szCs w:val="24"/>
          <w:lang w:val="ru-RU" w:eastAsia="ru-RU"/>
        </w:rPr>
        <w:drawing>
          <wp:inline distT="0" distB="0" distL="0" distR="0" wp14:anchorId="74609427" wp14:editId="38208212">
            <wp:extent cx="5309998" cy="3610303"/>
            <wp:effectExtent l="0" t="0" r="508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79532" cy="3657579"/>
                    </a:xfrm>
                    <a:prstGeom prst="rect">
                      <a:avLst/>
                    </a:prstGeom>
                    <a:noFill/>
                    <a:ln>
                      <a:noFill/>
                    </a:ln>
                  </pic:spPr>
                </pic:pic>
              </a:graphicData>
            </a:graphic>
          </wp:inline>
        </w:drawing>
      </w:r>
    </w:p>
    <w:p w14:paraId="7759D653" w14:textId="77777777" w:rsidR="00233E90" w:rsidRPr="004046CD" w:rsidRDefault="00233E90" w:rsidP="00233E90">
      <w:pPr>
        <w:pStyle w:val="a3"/>
        <w:kinsoku w:val="0"/>
        <w:overflowPunct w:val="0"/>
        <w:ind w:left="0" w:firstLine="0"/>
        <w:jc w:val="center"/>
        <w:rPr>
          <w:sz w:val="24"/>
          <w:szCs w:val="24"/>
        </w:rPr>
      </w:pPr>
    </w:p>
    <w:p w14:paraId="4C80218B" w14:textId="77777777" w:rsidR="00233E90" w:rsidRPr="004046CD" w:rsidRDefault="00233E90" w:rsidP="00233E90">
      <w:pPr>
        <w:pStyle w:val="a3"/>
        <w:kinsoku w:val="0"/>
        <w:overflowPunct w:val="0"/>
        <w:ind w:left="0" w:firstLine="0"/>
        <w:jc w:val="center"/>
        <w:rPr>
          <w:color w:val="000000"/>
          <w:sz w:val="24"/>
          <w:szCs w:val="24"/>
        </w:rPr>
      </w:pPr>
      <w:r w:rsidRPr="004046CD">
        <w:rPr>
          <w:color w:val="000000"/>
          <w:sz w:val="24"/>
          <w:szCs w:val="24"/>
          <w:lang w:val="ru-RU"/>
        </w:rPr>
        <w:t xml:space="preserve">Рис. 7. </w:t>
      </w:r>
      <w:r w:rsidRPr="004046CD">
        <w:rPr>
          <w:color w:val="000000"/>
          <w:sz w:val="24"/>
          <w:szCs w:val="24"/>
        </w:rPr>
        <w:t>Дом купца Баязитова Б. в центре г. Кокчетава, построенный в 1912 г., конфискованный большевиками.</w:t>
      </w:r>
      <w:r w:rsidRPr="004046CD">
        <w:rPr>
          <w:color w:val="000000"/>
          <w:sz w:val="24"/>
          <w:szCs w:val="24"/>
          <w:lang w:val="ru-RU"/>
        </w:rPr>
        <w:t xml:space="preserve"> </w:t>
      </w:r>
      <w:r w:rsidRPr="004046CD">
        <w:rPr>
          <w:color w:val="000000"/>
          <w:sz w:val="24"/>
          <w:szCs w:val="24"/>
        </w:rPr>
        <w:t>Автор съемки: Магзумов С. г. Кокчетав, 1992.</w:t>
      </w:r>
    </w:p>
    <w:p w14:paraId="6A93A0D8" w14:textId="77777777" w:rsidR="00233E90" w:rsidRPr="004046CD" w:rsidRDefault="00233E90" w:rsidP="00233E90">
      <w:pPr>
        <w:pStyle w:val="a3"/>
        <w:kinsoku w:val="0"/>
        <w:overflowPunct w:val="0"/>
        <w:ind w:left="0" w:firstLine="0"/>
        <w:jc w:val="center"/>
        <w:rPr>
          <w:color w:val="000000"/>
          <w:sz w:val="24"/>
          <w:szCs w:val="24"/>
        </w:rPr>
      </w:pPr>
      <w:r w:rsidRPr="004046CD">
        <w:rPr>
          <w:color w:val="000000"/>
          <w:sz w:val="24"/>
          <w:szCs w:val="24"/>
        </w:rPr>
        <w:t xml:space="preserve">Источник: ЦГА КФДЗ РК. </w:t>
      </w:r>
      <w:r w:rsidRPr="004046CD">
        <w:rPr>
          <w:color w:val="000000"/>
          <w:sz w:val="24"/>
          <w:szCs w:val="24"/>
          <w:lang w:val="ru-RU"/>
        </w:rPr>
        <w:t xml:space="preserve">Арх. № </w:t>
      </w:r>
      <w:r w:rsidRPr="004046CD">
        <w:rPr>
          <w:color w:val="000000"/>
          <w:sz w:val="24"/>
          <w:szCs w:val="24"/>
        </w:rPr>
        <w:t>2-100102</w:t>
      </w:r>
    </w:p>
    <w:p w14:paraId="3C8E6605" w14:textId="77777777" w:rsidR="00026455" w:rsidRDefault="00026455" w:rsidP="00233E90">
      <w:pPr>
        <w:pStyle w:val="a3"/>
        <w:kinsoku w:val="0"/>
        <w:overflowPunct w:val="0"/>
        <w:ind w:left="0" w:firstLine="567"/>
        <w:rPr>
          <w:sz w:val="24"/>
          <w:szCs w:val="24"/>
          <w:lang w:val="ru-RU"/>
        </w:rPr>
      </w:pPr>
    </w:p>
    <w:p w14:paraId="3DECA8B4" w14:textId="77777777" w:rsidR="00FE3180" w:rsidRDefault="00FE3180">
      <w:pPr>
        <w:widowControl/>
        <w:autoSpaceDE/>
        <w:autoSpaceDN/>
        <w:spacing w:after="160" w:line="259" w:lineRule="auto"/>
        <w:rPr>
          <w:sz w:val="24"/>
          <w:szCs w:val="24"/>
          <w:lang w:val="ru-RU"/>
        </w:rPr>
      </w:pPr>
      <w:r>
        <w:rPr>
          <w:sz w:val="24"/>
          <w:szCs w:val="24"/>
          <w:lang w:val="ru-RU"/>
        </w:rPr>
        <w:br w:type="page"/>
      </w:r>
    </w:p>
    <w:p w14:paraId="3B10E7E5" w14:textId="77777777" w:rsidR="00233E90" w:rsidRPr="004046CD" w:rsidRDefault="00233E90" w:rsidP="00233E90">
      <w:pPr>
        <w:pStyle w:val="a3"/>
        <w:kinsoku w:val="0"/>
        <w:overflowPunct w:val="0"/>
        <w:ind w:left="0" w:firstLine="567"/>
        <w:rPr>
          <w:sz w:val="24"/>
          <w:szCs w:val="24"/>
        </w:rPr>
      </w:pPr>
      <w:r w:rsidRPr="004046CD">
        <w:rPr>
          <w:sz w:val="24"/>
          <w:szCs w:val="24"/>
          <w:lang w:val="ru-RU"/>
        </w:rPr>
        <w:lastRenderedPageBreak/>
        <w:t>В городах и</w:t>
      </w:r>
      <w:r w:rsidRPr="004046CD">
        <w:rPr>
          <w:sz w:val="24"/>
          <w:szCs w:val="24"/>
        </w:rPr>
        <w:t>мелись случаи попыток обжалования незаконной экспроприации. Так, на заседании уездного революционного комитета от 26 апреля 1920 г. среди многочисленных вопросов по «выявлению буржуазного класса и паразитического элемента», конфискации и др</w:t>
      </w:r>
      <w:proofErr w:type="spellStart"/>
      <w:r w:rsidRPr="004046CD">
        <w:rPr>
          <w:sz w:val="24"/>
          <w:szCs w:val="24"/>
          <w:lang w:val="ru-RU"/>
        </w:rPr>
        <w:t>угим</w:t>
      </w:r>
      <w:proofErr w:type="spellEnd"/>
      <w:r w:rsidRPr="004046CD">
        <w:rPr>
          <w:sz w:val="24"/>
          <w:szCs w:val="24"/>
        </w:rPr>
        <w:t xml:space="preserve"> было отклонено и ходатайство Закира Баязитова о возвращении вещей, конфискованных у его отца – купца Багауддина Баязитова. Председатель ревкома решил, что купцу оставили все необходимое для жизни. В другом протоколе заседания от 20 января 1921 г. мы находим: «...Ввиду того, что было вынесено постановление о предоставлении под Дом крестьянина помещения, где находится товарищ Баязитов – бухгалтер уездного исполнительного комитета, а потому отвести для товарища Баязитова дом Кислякова, где находится дьякон, а дьякона Солодилова перевести в дом, где помещается священник Маслов» [</w:t>
      </w:r>
      <w:r w:rsidRPr="004046CD">
        <w:rPr>
          <w:sz w:val="24"/>
          <w:szCs w:val="24"/>
          <w:lang w:val="ru-RU"/>
        </w:rPr>
        <w:t>12</w:t>
      </w:r>
      <w:r w:rsidRPr="004046CD">
        <w:rPr>
          <w:sz w:val="24"/>
          <w:szCs w:val="24"/>
        </w:rPr>
        <w:t xml:space="preserve">, л. </w:t>
      </w:r>
      <w:r w:rsidRPr="004046CD">
        <w:rPr>
          <w:sz w:val="24"/>
          <w:szCs w:val="24"/>
          <w:lang w:val="ru-RU"/>
        </w:rPr>
        <w:t>46</w:t>
      </w:r>
      <w:r w:rsidRPr="004046CD">
        <w:rPr>
          <w:sz w:val="24"/>
          <w:szCs w:val="24"/>
        </w:rPr>
        <w:t xml:space="preserve">]. Таким образом, из-за созданной наспех общественной организации «Дом крестьянина», сын Багауддина лишался собственного жилья и вынужден </w:t>
      </w:r>
      <w:r w:rsidRPr="004046CD">
        <w:rPr>
          <w:sz w:val="24"/>
          <w:szCs w:val="24"/>
          <w:lang w:val="ru-RU"/>
        </w:rPr>
        <w:t xml:space="preserve">был </w:t>
      </w:r>
      <w:r w:rsidRPr="004046CD">
        <w:rPr>
          <w:sz w:val="24"/>
          <w:szCs w:val="24"/>
        </w:rPr>
        <w:t>переселиться в квартиру некоего Кислякова.</w:t>
      </w:r>
    </w:p>
    <w:p w14:paraId="129D0241" w14:textId="77777777" w:rsidR="00233E90" w:rsidRPr="004046CD" w:rsidRDefault="00233E90" w:rsidP="00233E90">
      <w:pPr>
        <w:pStyle w:val="a3"/>
        <w:kinsoku w:val="0"/>
        <w:overflowPunct w:val="0"/>
        <w:ind w:left="0" w:firstLine="567"/>
        <w:rPr>
          <w:sz w:val="24"/>
          <w:szCs w:val="24"/>
          <w:lang w:val="ru-RU"/>
        </w:rPr>
      </w:pPr>
      <w:r w:rsidRPr="004046CD">
        <w:rPr>
          <w:sz w:val="24"/>
          <w:szCs w:val="24"/>
        </w:rPr>
        <w:t>Как видим процессы муниципализации про</w:t>
      </w:r>
      <w:r w:rsidRPr="004046CD">
        <w:rPr>
          <w:sz w:val="24"/>
          <w:szCs w:val="24"/>
          <w:lang w:val="ru-RU"/>
        </w:rPr>
        <w:t>ходили</w:t>
      </w:r>
      <w:r w:rsidRPr="004046CD">
        <w:rPr>
          <w:sz w:val="24"/>
          <w:szCs w:val="24"/>
        </w:rPr>
        <w:t xml:space="preserve"> повсеместно. Именно незаконность изъятия собственности поро</w:t>
      </w:r>
      <w:proofErr w:type="spellStart"/>
      <w:r w:rsidRPr="004046CD">
        <w:rPr>
          <w:sz w:val="24"/>
          <w:szCs w:val="24"/>
          <w:lang w:val="ru-RU"/>
        </w:rPr>
        <w:t>дила</w:t>
      </w:r>
      <w:proofErr w:type="spellEnd"/>
      <w:r w:rsidRPr="004046CD">
        <w:rPr>
          <w:sz w:val="24"/>
          <w:szCs w:val="24"/>
        </w:rPr>
        <w:t xml:space="preserve"> большую волну недовольства среди населения</w:t>
      </w:r>
      <w:r w:rsidRPr="004046CD">
        <w:rPr>
          <w:sz w:val="24"/>
          <w:szCs w:val="24"/>
          <w:lang w:val="ru-RU"/>
        </w:rPr>
        <w:t>:</w:t>
      </w:r>
      <w:r w:rsidRPr="004046CD">
        <w:rPr>
          <w:sz w:val="24"/>
          <w:szCs w:val="24"/>
        </w:rPr>
        <w:t xml:space="preserve"> они пи</w:t>
      </w:r>
      <w:proofErr w:type="spellStart"/>
      <w:r w:rsidRPr="004046CD">
        <w:rPr>
          <w:sz w:val="24"/>
          <w:szCs w:val="24"/>
          <w:lang w:val="ru-RU"/>
        </w:rPr>
        <w:t>сали</w:t>
      </w:r>
      <w:proofErr w:type="spellEnd"/>
      <w:r w:rsidRPr="004046CD">
        <w:rPr>
          <w:sz w:val="24"/>
          <w:szCs w:val="24"/>
        </w:rPr>
        <w:t xml:space="preserve"> жалобы и письма с просьбой пересмотреть их дела, однако неизменно получали отказ. Об этом вспомина</w:t>
      </w:r>
      <w:r w:rsidRPr="004046CD">
        <w:rPr>
          <w:sz w:val="24"/>
          <w:szCs w:val="24"/>
          <w:lang w:val="ru-RU"/>
        </w:rPr>
        <w:t>л</w:t>
      </w:r>
      <w:r w:rsidRPr="004046CD">
        <w:rPr>
          <w:sz w:val="24"/>
          <w:szCs w:val="24"/>
        </w:rPr>
        <w:t xml:space="preserve"> сын купца Багауддина Баязитова </w:t>
      </w:r>
      <w:r w:rsidRPr="004046CD">
        <w:rPr>
          <w:sz w:val="24"/>
          <w:szCs w:val="24"/>
          <w:lang w:val="ru-RU"/>
        </w:rPr>
        <w:t xml:space="preserve">– </w:t>
      </w:r>
      <w:r w:rsidRPr="004046CD">
        <w:rPr>
          <w:sz w:val="24"/>
          <w:szCs w:val="24"/>
        </w:rPr>
        <w:t xml:space="preserve">Хасан Баязитов, который в попытках вернуть дом отца </w:t>
      </w:r>
      <w:r w:rsidRPr="004046CD">
        <w:rPr>
          <w:sz w:val="24"/>
          <w:szCs w:val="24"/>
          <w:lang w:val="ru-RU"/>
        </w:rPr>
        <w:t xml:space="preserve">в 1993 г. </w:t>
      </w:r>
      <w:r w:rsidRPr="004046CD">
        <w:rPr>
          <w:sz w:val="24"/>
          <w:szCs w:val="24"/>
        </w:rPr>
        <w:t xml:space="preserve">обращался с заявлением на имя </w:t>
      </w:r>
      <w:r w:rsidRPr="004046CD">
        <w:rPr>
          <w:sz w:val="24"/>
          <w:szCs w:val="24"/>
          <w:lang w:val="ru-RU"/>
        </w:rPr>
        <w:t>акима</w:t>
      </w:r>
      <w:r w:rsidRPr="004046CD">
        <w:rPr>
          <w:sz w:val="24"/>
          <w:szCs w:val="24"/>
        </w:rPr>
        <w:t xml:space="preserve"> Кокшетауской области К.И. Жумабаева: «…В 1912 г. мой отец Багауддин Баязитов имел семью в составе 11 человек (из них 9 детей), построил дом в г. Кокшетау. В 1920 г. наша семья была выселена из этого дома местными властями, и в нем был размещен штаб батальона особого назначения. Затем там размещались другие госучреждения, а в настоящее время он передан на баланс гороно, и в нем размещается школа рабочей молодежи. Мой отец, не согласившись с таким беззаконием, неоднократно обращался к властям города с просьбой о возврате отнятого владения, но, однако до самой смерти, а умер он в декабре 1929 г., не смог добиться возврата своего дома. После смерти отца ни у кого из оставшихся в живых наследников не было и в мыслях выносить это беззаконие на «свет </w:t>
      </w:r>
      <w:r w:rsidRPr="004046CD">
        <w:rPr>
          <w:spacing w:val="2"/>
          <w:sz w:val="24"/>
          <w:szCs w:val="24"/>
        </w:rPr>
        <w:t>бо</w:t>
      </w:r>
      <w:r w:rsidRPr="004046CD">
        <w:rPr>
          <w:sz w:val="24"/>
          <w:szCs w:val="24"/>
        </w:rPr>
        <w:t>жий» [1</w:t>
      </w:r>
      <w:r w:rsidRPr="004046CD">
        <w:rPr>
          <w:sz w:val="24"/>
          <w:szCs w:val="24"/>
          <w:lang w:val="ru-RU"/>
        </w:rPr>
        <w:t>3</w:t>
      </w:r>
      <w:r w:rsidRPr="004046CD">
        <w:rPr>
          <w:sz w:val="24"/>
          <w:szCs w:val="24"/>
        </w:rPr>
        <w:t xml:space="preserve">, л. </w:t>
      </w:r>
      <w:r w:rsidRPr="004046CD">
        <w:rPr>
          <w:sz w:val="24"/>
          <w:szCs w:val="24"/>
          <w:lang w:val="ru-RU"/>
        </w:rPr>
        <w:t>4</w:t>
      </w:r>
      <w:r w:rsidRPr="004046CD">
        <w:rPr>
          <w:sz w:val="24"/>
          <w:szCs w:val="24"/>
        </w:rPr>
        <w:t xml:space="preserve">]. Таким образом, владельцы дома, а также их потомки не могли активно выражать недовольство, </w:t>
      </w:r>
      <w:r w:rsidRPr="004046CD">
        <w:rPr>
          <w:sz w:val="24"/>
          <w:szCs w:val="24"/>
          <w:lang w:val="ru-RU"/>
        </w:rPr>
        <w:t xml:space="preserve">что могло быть </w:t>
      </w:r>
      <w:r w:rsidRPr="004046CD">
        <w:rPr>
          <w:sz w:val="24"/>
          <w:szCs w:val="24"/>
        </w:rPr>
        <w:t>расценено, что он</w:t>
      </w:r>
      <w:r w:rsidRPr="004046CD">
        <w:rPr>
          <w:sz w:val="24"/>
          <w:szCs w:val="24"/>
          <w:lang w:val="ru-RU"/>
        </w:rPr>
        <w:t>и</w:t>
      </w:r>
      <w:r w:rsidRPr="004046CD">
        <w:rPr>
          <w:sz w:val="24"/>
          <w:szCs w:val="24"/>
        </w:rPr>
        <w:t xml:space="preserve"> выступа</w:t>
      </w:r>
      <w:r w:rsidRPr="004046CD">
        <w:rPr>
          <w:sz w:val="24"/>
          <w:szCs w:val="24"/>
          <w:lang w:val="ru-RU"/>
        </w:rPr>
        <w:t>ю</w:t>
      </w:r>
      <w:r w:rsidRPr="004046CD">
        <w:rPr>
          <w:sz w:val="24"/>
          <w:szCs w:val="24"/>
        </w:rPr>
        <w:t xml:space="preserve">т против новой власти. Вот, что пишет о таком вынужденном молчании Хасан Баязитов в одном из исковых писем о возврате имущества отца в декабре 1992 г.: «...В те годы беззакония, вплоть до середины 1980-х, мы, дети, оставшиеся в живых, даже вслух </w:t>
      </w:r>
      <w:r w:rsidRPr="004046CD">
        <w:rPr>
          <w:spacing w:val="2"/>
          <w:sz w:val="24"/>
          <w:szCs w:val="24"/>
        </w:rPr>
        <w:t xml:space="preserve">не </w:t>
      </w:r>
      <w:r w:rsidRPr="004046CD">
        <w:rPr>
          <w:sz w:val="24"/>
          <w:szCs w:val="24"/>
        </w:rPr>
        <w:t>могли сказать, что некогда были владельцами домов по ул. Урицкого, 123, ул. Дзержинского, 78 (снесен) и магазина, который был построен на углу ул. Ленина – К. Маркса (снесен)… А если бы мы задумали требовать возврата незаконно отнятых у нас владений, приговор был бы однозначен – дети врага народа, со всеми истекающими из этого последствиями»</w:t>
      </w:r>
      <w:r w:rsidRPr="004046CD">
        <w:rPr>
          <w:sz w:val="24"/>
          <w:szCs w:val="24"/>
          <w:lang w:val="ru-RU"/>
        </w:rPr>
        <w:t xml:space="preserve"> [13, л. 5]</w:t>
      </w:r>
      <w:r w:rsidRPr="004046CD">
        <w:rPr>
          <w:sz w:val="24"/>
          <w:szCs w:val="24"/>
        </w:rPr>
        <w:t>. В ответном письме от 25 декабря 1993 г. зав</w:t>
      </w:r>
      <w:r w:rsidRPr="004046CD">
        <w:rPr>
          <w:sz w:val="24"/>
          <w:szCs w:val="24"/>
          <w:lang w:val="ru-RU"/>
        </w:rPr>
        <w:t xml:space="preserve">. </w:t>
      </w:r>
      <w:r w:rsidRPr="004046CD">
        <w:rPr>
          <w:sz w:val="24"/>
          <w:szCs w:val="24"/>
        </w:rPr>
        <w:t xml:space="preserve">отделом правоохранительных органов и обороны Кокшетауской </w:t>
      </w:r>
      <w:r w:rsidRPr="004046CD">
        <w:rPr>
          <w:spacing w:val="3"/>
          <w:sz w:val="24"/>
          <w:szCs w:val="24"/>
        </w:rPr>
        <w:t>об</w:t>
      </w:r>
      <w:r w:rsidRPr="004046CD">
        <w:rPr>
          <w:sz w:val="24"/>
          <w:szCs w:val="24"/>
        </w:rPr>
        <w:t>ластной администрации К. Сарсикеев пи</w:t>
      </w:r>
      <w:r w:rsidRPr="004046CD">
        <w:rPr>
          <w:sz w:val="24"/>
          <w:szCs w:val="24"/>
          <w:lang w:val="ru-RU"/>
        </w:rPr>
        <w:t>сал</w:t>
      </w:r>
      <w:r w:rsidRPr="004046CD">
        <w:rPr>
          <w:sz w:val="24"/>
          <w:szCs w:val="24"/>
        </w:rPr>
        <w:t>, что «...ныне действующим законодательством Республики Казахстан не предусмотрен возврат муниципализированного имущества. Кроме того, ст</w:t>
      </w:r>
      <w:r w:rsidRPr="004046CD">
        <w:rPr>
          <w:sz w:val="24"/>
          <w:szCs w:val="24"/>
          <w:lang w:val="ru-RU"/>
        </w:rPr>
        <w:t>.</w:t>
      </w:r>
      <w:r w:rsidRPr="004046CD">
        <w:rPr>
          <w:sz w:val="24"/>
          <w:szCs w:val="24"/>
        </w:rPr>
        <w:t xml:space="preserve"> 75 Гражданского кодекса предусмотрен только трехгодичный срок исковой давности между гражданином и государственной организацией по истребованию имущества из незаконного владения» [12, л. </w:t>
      </w:r>
      <w:r w:rsidRPr="004046CD">
        <w:rPr>
          <w:sz w:val="24"/>
          <w:szCs w:val="24"/>
          <w:lang w:val="ru-RU"/>
        </w:rPr>
        <w:t>6</w:t>
      </w:r>
      <w:r w:rsidRPr="004046CD">
        <w:rPr>
          <w:sz w:val="24"/>
          <w:szCs w:val="24"/>
        </w:rPr>
        <w:t xml:space="preserve">]. Как видим, попытки вернуть </w:t>
      </w:r>
      <w:r w:rsidRPr="004046CD">
        <w:rPr>
          <w:sz w:val="24"/>
          <w:szCs w:val="24"/>
          <w:lang w:val="ru-RU"/>
        </w:rPr>
        <w:t xml:space="preserve">данный </w:t>
      </w:r>
      <w:r w:rsidRPr="004046CD">
        <w:rPr>
          <w:sz w:val="24"/>
          <w:szCs w:val="24"/>
        </w:rPr>
        <w:t xml:space="preserve">купеческий дом на законных основаниях оказались безуспешными, а в 2005 г. </w:t>
      </w:r>
      <w:r w:rsidRPr="004046CD">
        <w:rPr>
          <w:sz w:val="24"/>
          <w:szCs w:val="24"/>
          <w:lang w:val="ru-RU"/>
        </w:rPr>
        <w:t xml:space="preserve">этот </w:t>
      </w:r>
      <w:r w:rsidRPr="004046CD">
        <w:rPr>
          <w:sz w:val="24"/>
          <w:szCs w:val="24"/>
        </w:rPr>
        <w:t xml:space="preserve">исторический памятник архитектуры был снесен. </w:t>
      </w:r>
      <w:r w:rsidRPr="004046CD">
        <w:rPr>
          <w:sz w:val="24"/>
          <w:szCs w:val="24"/>
          <w:lang w:val="ru-RU"/>
        </w:rPr>
        <w:t xml:space="preserve">Подобная судьба была и других муниципализированных купеческих домов в городах </w:t>
      </w:r>
      <w:r w:rsidRPr="004046CD">
        <w:rPr>
          <w:sz w:val="24"/>
          <w:szCs w:val="24"/>
        </w:rPr>
        <w:t>Северного</w:t>
      </w:r>
      <w:r w:rsidRPr="004046CD">
        <w:rPr>
          <w:spacing w:val="-13"/>
          <w:sz w:val="24"/>
          <w:szCs w:val="24"/>
        </w:rPr>
        <w:t xml:space="preserve"> </w:t>
      </w:r>
      <w:r w:rsidRPr="004046CD">
        <w:rPr>
          <w:sz w:val="24"/>
          <w:szCs w:val="24"/>
        </w:rPr>
        <w:t>Казахстана</w:t>
      </w:r>
      <w:r w:rsidRPr="004046CD">
        <w:rPr>
          <w:sz w:val="24"/>
          <w:szCs w:val="24"/>
          <w:lang w:val="ru-RU"/>
        </w:rPr>
        <w:t xml:space="preserve">, хозяевам которых не были возвращены права на их владения. </w:t>
      </w:r>
    </w:p>
    <w:p w14:paraId="2C6C24B9" w14:textId="77777777" w:rsidR="00233E90" w:rsidRPr="004046CD" w:rsidRDefault="00233E90" w:rsidP="00233E90">
      <w:pPr>
        <w:pStyle w:val="a3"/>
        <w:kinsoku w:val="0"/>
        <w:overflowPunct w:val="0"/>
        <w:ind w:left="0" w:firstLine="567"/>
        <w:rPr>
          <w:sz w:val="24"/>
          <w:szCs w:val="24"/>
          <w:lang w:val="ru-RU"/>
        </w:rPr>
      </w:pPr>
      <w:r w:rsidRPr="004046CD">
        <w:rPr>
          <w:sz w:val="24"/>
          <w:szCs w:val="24"/>
        </w:rPr>
        <w:t>Таким образом, большой проблемой для жилищного фонда городов становится недостаток жилых и служебных помещений, что вызывает активизацию процессов муниципализации</w:t>
      </w:r>
      <w:r w:rsidRPr="004046CD">
        <w:rPr>
          <w:sz w:val="24"/>
          <w:szCs w:val="24"/>
          <w:lang w:val="ru-RU"/>
        </w:rPr>
        <w:t xml:space="preserve"> и национализацию </w:t>
      </w:r>
      <w:r w:rsidRPr="004046CD">
        <w:rPr>
          <w:sz w:val="24"/>
          <w:szCs w:val="24"/>
        </w:rPr>
        <w:t>частных владений купечества</w:t>
      </w:r>
      <w:r w:rsidRPr="004046CD">
        <w:rPr>
          <w:sz w:val="24"/>
          <w:szCs w:val="24"/>
          <w:lang w:val="ru-RU"/>
        </w:rPr>
        <w:t>, что повлияло на</w:t>
      </w:r>
      <w:r w:rsidRPr="004046CD">
        <w:rPr>
          <w:sz w:val="24"/>
          <w:szCs w:val="24"/>
        </w:rPr>
        <w:t xml:space="preserve"> </w:t>
      </w:r>
      <w:r w:rsidRPr="004046CD">
        <w:rPr>
          <w:sz w:val="24"/>
          <w:szCs w:val="24"/>
        </w:rPr>
        <w:lastRenderedPageBreak/>
        <w:t>особенност</w:t>
      </w:r>
      <w:r w:rsidRPr="004046CD">
        <w:rPr>
          <w:sz w:val="24"/>
          <w:szCs w:val="24"/>
          <w:lang w:val="ru-RU"/>
        </w:rPr>
        <w:t>и</w:t>
      </w:r>
      <w:r w:rsidRPr="004046CD">
        <w:rPr>
          <w:sz w:val="24"/>
          <w:szCs w:val="24"/>
        </w:rPr>
        <w:t xml:space="preserve"> архитектурного облика городов Северного Казахстана в </w:t>
      </w:r>
      <w:r w:rsidRPr="004046CD">
        <w:rPr>
          <w:sz w:val="24"/>
          <w:szCs w:val="24"/>
          <w:lang w:val="ru-RU"/>
        </w:rPr>
        <w:t xml:space="preserve">изучаемый период. </w:t>
      </w:r>
      <w:r w:rsidRPr="004046CD">
        <w:rPr>
          <w:sz w:val="24"/>
          <w:szCs w:val="24"/>
        </w:rPr>
        <w:t>Многие здания из этого фонда принадлежали до революции богатейшим людям края, и были построены из довольно качественного строительного материала, поэтому до сих пор сохранились в качестве исторических памятников, занимая значительное место в облике городов Северного</w:t>
      </w:r>
      <w:r w:rsidRPr="004046CD">
        <w:rPr>
          <w:spacing w:val="-13"/>
          <w:sz w:val="24"/>
          <w:szCs w:val="24"/>
        </w:rPr>
        <w:t xml:space="preserve"> </w:t>
      </w:r>
      <w:r w:rsidRPr="004046CD">
        <w:rPr>
          <w:sz w:val="24"/>
          <w:szCs w:val="24"/>
        </w:rPr>
        <w:t>Казахстана.</w:t>
      </w:r>
    </w:p>
    <w:p w14:paraId="4BC98E05" w14:textId="77777777" w:rsidR="00233E90" w:rsidRPr="004046CD" w:rsidRDefault="00233E90" w:rsidP="00233E90">
      <w:pPr>
        <w:jc w:val="center"/>
        <w:rPr>
          <w:b/>
          <w:sz w:val="24"/>
          <w:szCs w:val="24"/>
        </w:rPr>
      </w:pPr>
    </w:p>
    <w:p w14:paraId="0E5A343B" w14:textId="77777777" w:rsidR="00233E90" w:rsidRDefault="00233E90" w:rsidP="00233E90">
      <w:pPr>
        <w:jc w:val="center"/>
        <w:rPr>
          <w:b/>
          <w:sz w:val="24"/>
          <w:szCs w:val="24"/>
        </w:rPr>
      </w:pPr>
      <w:r w:rsidRPr="004046CD">
        <w:rPr>
          <w:b/>
          <w:sz w:val="24"/>
          <w:szCs w:val="24"/>
        </w:rPr>
        <w:t>Список литературы и источников:</w:t>
      </w:r>
    </w:p>
    <w:p w14:paraId="359269D1" w14:textId="77777777" w:rsidR="00233E90" w:rsidRPr="004046CD" w:rsidRDefault="00233E90" w:rsidP="00233E90">
      <w:pPr>
        <w:jc w:val="center"/>
        <w:rPr>
          <w:b/>
          <w:sz w:val="24"/>
          <w:szCs w:val="24"/>
        </w:rPr>
      </w:pPr>
    </w:p>
    <w:p w14:paraId="4CF23B1C" w14:textId="77777777" w:rsidR="00233E90" w:rsidRPr="004046CD" w:rsidRDefault="00233E90" w:rsidP="00233E90">
      <w:pPr>
        <w:pStyle w:val="a9"/>
        <w:ind w:firstLine="567"/>
        <w:jc w:val="both"/>
        <w:rPr>
          <w:rFonts w:ascii="Times New Roman" w:hAnsi="Times New Roman" w:cs="Times New Roman"/>
          <w:sz w:val="24"/>
          <w:szCs w:val="24"/>
        </w:rPr>
      </w:pPr>
      <w:r w:rsidRPr="004046CD">
        <w:rPr>
          <w:rStyle w:val="ad"/>
          <w:sz w:val="24"/>
          <w:szCs w:val="24"/>
        </w:rPr>
        <w:t>1</w:t>
      </w:r>
      <w:r w:rsidRPr="004046CD">
        <w:rPr>
          <w:rFonts w:ascii="Times New Roman" w:hAnsi="Times New Roman" w:cs="Times New Roman"/>
          <w:sz w:val="24"/>
          <w:szCs w:val="24"/>
        </w:rPr>
        <w:t>. Декрет ВЦИК от 20 августа 1918 г. «Об отмене права частной собственности на недвижимости в городах» // Сборник указов РСФСР, 1918. № 62. Ст. 674.</w:t>
      </w:r>
    </w:p>
    <w:p w14:paraId="03D28641" w14:textId="77777777" w:rsidR="00233E90" w:rsidRPr="004046CD" w:rsidRDefault="00233E90" w:rsidP="00233E90">
      <w:pPr>
        <w:pStyle w:val="a9"/>
        <w:ind w:firstLine="567"/>
        <w:jc w:val="both"/>
        <w:rPr>
          <w:rFonts w:ascii="Times New Roman" w:hAnsi="Times New Roman" w:cs="Times New Roman"/>
          <w:sz w:val="24"/>
          <w:szCs w:val="24"/>
        </w:rPr>
      </w:pPr>
      <w:r w:rsidRPr="004046CD">
        <w:rPr>
          <w:rStyle w:val="ad"/>
          <w:sz w:val="24"/>
          <w:szCs w:val="24"/>
        </w:rPr>
        <w:t>2</w:t>
      </w:r>
      <w:r w:rsidRPr="004046CD">
        <w:rPr>
          <w:rFonts w:ascii="Times New Roman" w:hAnsi="Times New Roman" w:cs="Times New Roman"/>
          <w:sz w:val="24"/>
          <w:szCs w:val="24"/>
        </w:rPr>
        <w:t>. Декрет ВЦИК от 14 мая 1923 г. «О муниципализации строений» // Сборник указов РСФСР, 1923. № 44, Ст. 465.</w:t>
      </w:r>
    </w:p>
    <w:p w14:paraId="3E75205D" w14:textId="77777777" w:rsidR="00233E90" w:rsidRPr="004046CD" w:rsidRDefault="00233E90" w:rsidP="00233E90">
      <w:pPr>
        <w:pStyle w:val="a9"/>
        <w:ind w:firstLine="567"/>
        <w:jc w:val="both"/>
        <w:rPr>
          <w:rFonts w:ascii="Times New Roman" w:hAnsi="Times New Roman" w:cs="Times New Roman"/>
          <w:sz w:val="24"/>
          <w:szCs w:val="24"/>
        </w:rPr>
      </w:pPr>
      <w:r w:rsidRPr="004046CD">
        <w:rPr>
          <w:rStyle w:val="ad"/>
          <w:sz w:val="24"/>
          <w:szCs w:val="24"/>
        </w:rPr>
        <w:t>3</w:t>
      </w:r>
      <w:r w:rsidRPr="004046CD">
        <w:rPr>
          <w:rFonts w:ascii="Times New Roman" w:hAnsi="Times New Roman" w:cs="Times New Roman"/>
          <w:sz w:val="24"/>
          <w:szCs w:val="24"/>
        </w:rPr>
        <w:t>. Жилищный вопрос // Коммунальное дело. 1925. № 3. С. 29-30.</w:t>
      </w:r>
    </w:p>
    <w:p w14:paraId="2E6764D5" w14:textId="77777777" w:rsidR="00233E90" w:rsidRPr="004046CD" w:rsidRDefault="00233E90" w:rsidP="00233E90">
      <w:pPr>
        <w:pStyle w:val="a9"/>
        <w:ind w:firstLine="567"/>
        <w:jc w:val="both"/>
        <w:rPr>
          <w:rFonts w:ascii="Times New Roman" w:hAnsi="Times New Roman" w:cs="Times New Roman"/>
          <w:sz w:val="24"/>
          <w:szCs w:val="24"/>
        </w:rPr>
      </w:pPr>
      <w:r w:rsidRPr="004046CD">
        <w:rPr>
          <w:rFonts w:ascii="Times New Roman" w:hAnsi="Times New Roman" w:cs="Times New Roman"/>
          <w:sz w:val="24"/>
          <w:szCs w:val="24"/>
        </w:rPr>
        <w:t xml:space="preserve">4. </w:t>
      </w:r>
      <w:proofErr w:type="spellStart"/>
      <w:r w:rsidRPr="004046CD">
        <w:rPr>
          <w:rFonts w:ascii="Times New Roman" w:hAnsi="Times New Roman" w:cs="Times New Roman"/>
          <w:sz w:val="24"/>
          <w:szCs w:val="24"/>
        </w:rPr>
        <w:t>Алпыспаева</w:t>
      </w:r>
      <w:proofErr w:type="spellEnd"/>
      <w:r w:rsidRPr="004046CD">
        <w:rPr>
          <w:rFonts w:ascii="Times New Roman" w:hAnsi="Times New Roman" w:cs="Times New Roman"/>
          <w:sz w:val="24"/>
          <w:szCs w:val="24"/>
        </w:rPr>
        <w:t xml:space="preserve"> Г.А. Астана в новое и новейшее время. Астана: АО «Астана полиграфия», 2008. 276 с.</w:t>
      </w:r>
    </w:p>
    <w:p w14:paraId="4F93F913" w14:textId="77777777" w:rsidR="00233E90" w:rsidRPr="004046CD" w:rsidRDefault="00233E90" w:rsidP="00233E90">
      <w:pPr>
        <w:ind w:firstLine="567"/>
        <w:jc w:val="both"/>
        <w:rPr>
          <w:sz w:val="24"/>
          <w:szCs w:val="24"/>
        </w:rPr>
      </w:pPr>
      <w:r w:rsidRPr="004046CD">
        <w:rPr>
          <w:sz w:val="24"/>
          <w:szCs w:val="24"/>
        </w:rPr>
        <w:t>5. Купеческий Петропавловск // Казинформ. 2007, 6 августа.</w:t>
      </w:r>
    </w:p>
    <w:p w14:paraId="7AC7227E" w14:textId="77777777" w:rsidR="00233E90" w:rsidRPr="004046CD" w:rsidRDefault="00233E90" w:rsidP="00233E90">
      <w:pPr>
        <w:pStyle w:val="a9"/>
        <w:ind w:firstLine="567"/>
        <w:jc w:val="both"/>
        <w:rPr>
          <w:rFonts w:ascii="Times New Roman" w:hAnsi="Times New Roman" w:cs="Times New Roman"/>
          <w:sz w:val="24"/>
          <w:szCs w:val="24"/>
        </w:rPr>
      </w:pPr>
      <w:r w:rsidRPr="004046CD">
        <w:rPr>
          <w:rFonts w:ascii="Times New Roman" w:hAnsi="Times New Roman" w:cs="Times New Roman"/>
          <w:sz w:val="24"/>
          <w:szCs w:val="24"/>
        </w:rPr>
        <w:t>6. Муканов С. Школа жизни: Роман.  В 3 т.  Москва: Сов. писатель, 1971.</w:t>
      </w:r>
    </w:p>
    <w:p w14:paraId="44833EC0" w14:textId="77777777" w:rsidR="00233E90" w:rsidRPr="004046CD" w:rsidRDefault="00233E90" w:rsidP="00233E90">
      <w:pPr>
        <w:pStyle w:val="a9"/>
        <w:ind w:firstLine="567"/>
        <w:jc w:val="both"/>
        <w:rPr>
          <w:rFonts w:ascii="Times New Roman" w:hAnsi="Times New Roman" w:cs="Times New Roman"/>
          <w:sz w:val="24"/>
          <w:szCs w:val="24"/>
        </w:rPr>
      </w:pPr>
      <w:r w:rsidRPr="004046CD">
        <w:rPr>
          <w:rFonts w:ascii="Times New Roman" w:hAnsi="Times New Roman" w:cs="Times New Roman"/>
          <w:sz w:val="24"/>
          <w:szCs w:val="24"/>
        </w:rPr>
        <w:t xml:space="preserve">7. Свод памятников истории и культуры Республики Казахстан. Павлодарская область. Алматы, 2010. 600 с. </w:t>
      </w:r>
    </w:p>
    <w:p w14:paraId="7A0B12B4" w14:textId="77777777" w:rsidR="00233E90" w:rsidRPr="004046CD" w:rsidRDefault="00233E90" w:rsidP="00233E90">
      <w:pPr>
        <w:pStyle w:val="a9"/>
        <w:ind w:firstLine="567"/>
        <w:jc w:val="both"/>
        <w:rPr>
          <w:rFonts w:ascii="Times New Roman" w:hAnsi="Times New Roman" w:cs="Times New Roman"/>
          <w:sz w:val="24"/>
          <w:szCs w:val="24"/>
        </w:rPr>
      </w:pPr>
      <w:r w:rsidRPr="004046CD">
        <w:rPr>
          <w:rFonts w:ascii="Times New Roman" w:hAnsi="Times New Roman" w:cs="Times New Roman"/>
          <w:sz w:val="24"/>
          <w:szCs w:val="24"/>
        </w:rPr>
        <w:t>8. Кустанай – Костанай: очерки истории. Кустанай с древнейших времен до 1936 года / Под редакцией проф. И.К. Тернового. Костанай: ТОО «</w:t>
      </w:r>
      <w:proofErr w:type="spellStart"/>
      <w:r w:rsidRPr="004046CD">
        <w:rPr>
          <w:rFonts w:ascii="Times New Roman" w:hAnsi="Times New Roman" w:cs="Times New Roman"/>
          <w:sz w:val="24"/>
          <w:szCs w:val="24"/>
        </w:rPr>
        <w:t>Костанайполиграфия</w:t>
      </w:r>
      <w:proofErr w:type="spellEnd"/>
      <w:r w:rsidRPr="004046CD">
        <w:rPr>
          <w:rFonts w:ascii="Times New Roman" w:hAnsi="Times New Roman" w:cs="Times New Roman"/>
          <w:sz w:val="24"/>
          <w:szCs w:val="24"/>
        </w:rPr>
        <w:t>», 2012. 608 с.</w:t>
      </w:r>
    </w:p>
    <w:p w14:paraId="15D9841F" w14:textId="77777777" w:rsidR="00233E90" w:rsidRPr="004046CD" w:rsidRDefault="00233E90" w:rsidP="00233E90">
      <w:pPr>
        <w:pStyle w:val="a9"/>
        <w:ind w:firstLine="567"/>
        <w:jc w:val="both"/>
        <w:rPr>
          <w:rFonts w:ascii="Times New Roman" w:hAnsi="Times New Roman" w:cs="Times New Roman"/>
          <w:sz w:val="24"/>
          <w:szCs w:val="24"/>
          <w:lang w:val="kk-KZ"/>
        </w:rPr>
      </w:pPr>
      <w:r w:rsidRPr="004046CD">
        <w:rPr>
          <w:rFonts w:ascii="Times New Roman" w:hAnsi="Times New Roman" w:cs="Times New Roman"/>
          <w:sz w:val="24"/>
          <w:szCs w:val="24"/>
        </w:rPr>
        <w:t xml:space="preserve">9. </w:t>
      </w:r>
      <w:proofErr w:type="spellStart"/>
      <w:r w:rsidRPr="004046CD">
        <w:rPr>
          <w:rFonts w:ascii="Times New Roman" w:hAnsi="Times New Roman" w:cs="Times New Roman"/>
          <w:sz w:val="24"/>
          <w:szCs w:val="24"/>
        </w:rPr>
        <w:t>Здоровец</w:t>
      </w:r>
      <w:proofErr w:type="spellEnd"/>
      <w:r w:rsidRPr="004046CD">
        <w:rPr>
          <w:rFonts w:ascii="Times New Roman" w:hAnsi="Times New Roman" w:cs="Times New Roman"/>
          <w:sz w:val="24"/>
          <w:szCs w:val="24"/>
        </w:rPr>
        <w:t xml:space="preserve"> Н. И не снесет веков теченье... // Наша газета, 2009, 6 августа. С. 3.</w:t>
      </w:r>
    </w:p>
    <w:p w14:paraId="54AE4F22" w14:textId="77777777" w:rsidR="00233E90" w:rsidRPr="004046CD" w:rsidRDefault="00233E90" w:rsidP="00233E90">
      <w:pPr>
        <w:pStyle w:val="a9"/>
        <w:ind w:firstLine="567"/>
        <w:jc w:val="both"/>
        <w:rPr>
          <w:rFonts w:ascii="Times New Roman" w:hAnsi="Times New Roman" w:cs="Times New Roman"/>
          <w:sz w:val="24"/>
          <w:szCs w:val="24"/>
        </w:rPr>
      </w:pPr>
      <w:r w:rsidRPr="004046CD">
        <w:rPr>
          <w:rStyle w:val="ad"/>
          <w:sz w:val="24"/>
          <w:szCs w:val="24"/>
        </w:rPr>
        <w:t>1</w:t>
      </w:r>
      <w:r w:rsidRPr="004046CD">
        <w:rPr>
          <w:rFonts w:ascii="Times New Roman" w:hAnsi="Times New Roman" w:cs="Times New Roman"/>
          <w:sz w:val="24"/>
          <w:szCs w:val="24"/>
        </w:rPr>
        <w:t>0. Архив Президента Республики Казахстан (АП РК). Ф. 141. Оп. 1. Д. 1059. Л. 77-78.</w:t>
      </w:r>
    </w:p>
    <w:p w14:paraId="3E1EBC32" w14:textId="77777777" w:rsidR="00233E90" w:rsidRPr="004046CD" w:rsidRDefault="00233E90" w:rsidP="00233E90">
      <w:pPr>
        <w:pStyle w:val="a9"/>
        <w:ind w:firstLine="567"/>
        <w:jc w:val="both"/>
        <w:rPr>
          <w:rFonts w:ascii="Times New Roman" w:hAnsi="Times New Roman" w:cs="Times New Roman"/>
          <w:sz w:val="24"/>
          <w:szCs w:val="24"/>
        </w:rPr>
      </w:pPr>
      <w:r w:rsidRPr="004046CD">
        <w:rPr>
          <w:rStyle w:val="ad"/>
          <w:sz w:val="24"/>
          <w:szCs w:val="24"/>
        </w:rPr>
        <w:t>11</w:t>
      </w:r>
      <w:r w:rsidRPr="004046CD">
        <w:rPr>
          <w:rFonts w:ascii="Times New Roman" w:hAnsi="Times New Roman" w:cs="Times New Roman"/>
          <w:sz w:val="24"/>
          <w:szCs w:val="24"/>
        </w:rPr>
        <w:t>. Государственный архив Акмолинской области (ГААО). Ф. 1365. Оп. 1. Д. 2. Л. 32-34.</w:t>
      </w:r>
    </w:p>
    <w:p w14:paraId="3C2692C5" w14:textId="77777777" w:rsidR="00233E90" w:rsidRPr="004046CD" w:rsidRDefault="00233E90" w:rsidP="00233E90">
      <w:pPr>
        <w:pStyle w:val="a9"/>
        <w:ind w:firstLine="567"/>
        <w:jc w:val="both"/>
        <w:rPr>
          <w:rFonts w:ascii="Times New Roman" w:hAnsi="Times New Roman" w:cs="Times New Roman"/>
          <w:sz w:val="24"/>
          <w:szCs w:val="24"/>
        </w:rPr>
      </w:pPr>
      <w:r w:rsidRPr="004046CD">
        <w:rPr>
          <w:rFonts w:ascii="Times New Roman" w:hAnsi="Times New Roman" w:cs="Times New Roman"/>
          <w:sz w:val="24"/>
          <w:szCs w:val="24"/>
        </w:rPr>
        <w:t>12. Государственный архив города Кокшетау (ГАК). Ф. 76. Оп. 1. Д. 296. Л. 46.</w:t>
      </w:r>
    </w:p>
    <w:p w14:paraId="2ED969C8" w14:textId="77777777" w:rsidR="00233E90" w:rsidRPr="00D47C50" w:rsidRDefault="00233E90" w:rsidP="00233E90">
      <w:pPr>
        <w:pStyle w:val="a9"/>
        <w:ind w:firstLine="567"/>
        <w:jc w:val="both"/>
        <w:rPr>
          <w:b/>
          <w:sz w:val="24"/>
          <w:szCs w:val="24"/>
        </w:rPr>
      </w:pPr>
      <w:r w:rsidRPr="004046CD">
        <w:rPr>
          <w:rStyle w:val="ad"/>
          <w:sz w:val="24"/>
          <w:szCs w:val="24"/>
        </w:rPr>
        <w:t>1</w:t>
      </w:r>
      <w:r w:rsidRPr="004046CD">
        <w:rPr>
          <w:rFonts w:ascii="Times New Roman" w:hAnsi="Times New Roman" w:cs="Times New Roman"/>
          <w:sz w:val="24"/>
          <w:szCs w:val="24"/>
        </w:rPr>
        <w:t>3. ГААО. Ф. 1366. Оп. 2. Д. 27. Л. 4-6.</w:t>
      </w:r>
    </w:p>
    <w:p w14:paraId="65BBEBCE" w14:textId="77777777" w:rsidR="00233E90" w:rsidRDefault="00233E90" w:rsidP="00233E90">
      <w:pPr>
        <w:pStyle w:val="a7"/>
        <w:spacing w:before="0"/>
        <w:ind w:left="0"/>
        <w:contextualSpacing/>
        <w:rPr>
          <w:sz w:val="24"/>
          <w:szCs w:val="24"/>
          <w:lang w:val="ru-RU"/>
        </w:rPr>
      </w:pPr>
      <w:r>
        <w:rPr>
          <w:sz w:val="24"/>
          <w:szCs w:val="24"/>
          <w:lang w:val="ru-RU"/>
        </w:rPr>
        <w:t xml:space="preserve"> </w:t>
      </w:r>
    </w:p>
    <w:p w14:paraId="755228FB" w14:textId="77777777" w:rsidR="000C192B" w:rsidRDefault="000C192B" w:rsidP="00233E90">
      <w:pPr>
        <w:pStyle w:val="a7"/>
        <w:spacing w:before="0"/>
        <w:ind w:left="0"/>
        <w:contextualSpacing/>
        <w:rPr>
          <w:sz w:val="24"/>
          <w:szCs w:val="24"/>
          <w:lang w:val="ru-RU"/>
        </w:rPr>
      </w:pPr>
    </w:p>
    <w:p w14:paraId="6BFB1BA5" w14:textId="77777777" w:rsidR="00233E90" w:rsidRDefault="00233E90" w:rsidP="00233E90">
      <w:pPr>
        <w:pStyle w:val="a7"/>
        <w:spacing w:before="0"/>
        <w:ind w:left="0"/>
        <w:contextualSpacing/>
        <w:rPr>
          <w:sz w:val="24"/>
          <w:szCs w:val="24"/>
          <w:lang w:val="ru-RU"/>
        </w:rPr>
      </w:pPr>
    </w:p>
    <w:p w14:paraId="1B606987" w14:textId="77777777" w:rsidR="00233E90" w:rsidRDefault="00233E90" w:rsidP="00233E90">
      <w:pPr>
        <w:contextualSpacing/>
        <w:jc w:val="center"/>
        <w:rPr>
          <w:sz w:val="24"/>
          <w:szCs w:val="24"/>
        </w:rPr>
      </w:pPr>
      <w:r w:rsidRPr="00D47C50">
        <w:rPr>
          <w:noProof/>
          <w:sz w:val="24"/>
          <w:szCs w:val="24"/>
          <w:lang w:val="ru-RU" w:eastAsia="ru-RU"/>
        </w:rPr>
        <w:drawing>
          <wp:inline distT="0" distB="0" distL="0" distR="0" wp14:anchorId="522AC793" wp14:editId="4E3746D7">
            <wp:extent cx="1152525" cy="285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5CBD18C3" w14:textId="77777777" w:rsidR="00233E90" w:rsidRDefault="00233E90" w:rsidP="00233E90">
      <w:pPr>
        <w:contextualSpacing/>
        <w:jc w:val="center"/>
        <w:rPr>
          <w:sz w:val="24"/>
          <w:szCs w:val="24"/>
        </w:rPr>
      </w:pPr>
    </w:p>
    <w:p w14:paraId="5D6BDDEF" w14:textId="77777777" w:rsidR="00233E90" w:rsidRDefault="00233E90" w:rsidP="00233E90">
      <w:pPr>
        <w:contextualSpacing/>
        <w:jc w:val="center"/>
        <w:rPr>
          <w:sz w:val="24"/>
          <w:szCs w:val="24"/>
        </w:rPr>
      </w:pPr>
    </w:p>
    <w:p w14:paraId="0E2E05A6" w14:textId="77777777" w:rsidR="00233E90" w:rsidRDefault="00233E90" w:rsidP="00233E90">
      <w:pPr>
        <w:jc w:val="center"/>
        <w:rPr>
          <w:b/>
          <w:bCs/>
          <w:sz w:val="24"/>
          <w:szCs w:val="24"/>
        </w:rPr>
      </w:pPr>
      <w:r>
        <w:rPr>
          <w:b/>
          <w:bCs/>
          <w:sz w:val="24"/>
          <w:szCs w:val="24"/>
        </w:rPr>
        <w:t xml:space="preserve">ВЕХИ </w:t>
      </w:r>
      <w:r w:rsidRPr="004707CE">
        <w:rPr>
          <w:b/>
          <w:bCs/>
          <w:sz w:val="24"/>
          <w:szCs w:val="24"/>
        </w:rPr>
        <w:t>ПРЕДПРИНИМАТЕЛЬСТВ</w:t>
      </w:r>
      <w:r>
        <w:rPr>
          <w:b/>
          <w:bCs/>
          <w:sz w:val="24"/>
          <w:szCs w:val="24"/>
        </w:rPr>
        <w:t>А</w:t>
      </w:r>
      <w:r w:rsidRPr="006763A7">
        <w:rPr>
          <w:b/>
          <w:bCs/>
          <w:sz w:val="24"/>
          <w:szCs w:val="24"/>
        </w:rPr>
        <w:t xml:space="preserve">: </w:t>
      </w:r>
    </w:p>
    <w:p w14:paraId="169B7365" w14:textId="77777777" w:rsidR="00233E90" w:rsidRDefault="00233E90" w:rsidP="00233E90">
      <w:pPr>
        <w:jc w:val="center"/>
        <w:rPr>
          <w:b/>
          <w:bCs/>
          <w:sz w:val="24"/>
          <w:szCs w:val="24"/>
        </w:rPr>
      </w:pPr>
      <w:r>
        <w:rPr>
          <w:b/>
          <w:bCs/>
          <w:sz w:val="24"/>
          <w:szCs w:val="24"/>
        </w:rPr>
        <w:t>ДОРЕВОЛЮЦИОННЫЙ</w:t>
      </w:r>
      <w:r w:rsidRPr="006763A7">
        <w:rPr>
          <w:b/>
          <w:bCs/>
          <w:sz w:val="24"/>
          <w:szCs w:val="24"/>
        </w:rPr>
        <w:t xml:space="preserve"> </w:t>
      </w:r>
      <w:r>
        <w:rPr>
          <w:b/>
          <w:bCs/>
          <w:sz w:val="24"/>
          <w:szCs w:val="24"/>
        </w:rPr>
        <w:t>ОПЫТ</w:t>
      </w:r>
      <w:r w:rsidRPr="006763A7">
        <w:rPr>
          <w:b/>
          <w:bCs/>
          <w:sz w:val="24"/>
          <w:szCs w:val="24"/>
        </w:rPr>
        <w:t xml:space="preserve"> </w:t>
      </w:r>
      <w:r>
        <w:rPr>
          <w:b/>
          <w:bCs/>
          <w:sz w:val="24"/>
          <w:szCs w:val="24"/>
        </w:rPr>
        <w:t>КУПЕЧЕСТВА</w:t>
      </w:r>
    </w:p>
    <w:p w14:paraId="64A6A51C" w14:textId="77777777" w:rsidR="00233E90" w:rsidRDefault="00233E90" w:rsidP="00233E90">
      <w:pPr>
        <w:jc w:val="center"/>
        <w:rPr>
          <w:b/>
          <w:bCs/>
          <w:sz w:val="24"/>
          <w:szCs w:val="24"/>
        </w:rPr>
      </w:pPr>
    </w:p>
    <w:p w14:paraId="6818FE95" w14:textId="77777777" w:rsidR="000C192B" w:rsidRDefault="00233E90" w:rsidP="00233E90">
      <w:pPr>
        <w:contextualSpacing/>
        <w:jc w:val="center"/>
        <w:rPr>
          <w:b/>
          <w:bCs/>
          <w:sz w:val="24"/>
          <w:szCs w:val="24"/>
          <w:lang w:val="ru-RU"/>
        </w:rPr>
      </w:pPr>
      <w:r w:rsidRPr="00BC35BA">
        <w:rPr>
          <w:b/>
          <w:bCs/>
          <w:sz w:val="24"/>
          <w:szCs w:val="24"/>
        </w:rPr>
        <w:t>Котилко В</w:t>
      </w:r>
      <w:proofErr w:type="spellStart"/>
      <w:r>
        <w:rPr>
          <w:b/>
          <w:bCs/>
          <w:sz w:val="24"/>
          <w:szCs w:val="24"/>
          <w:lang w:val="ru-RU"/>
        </w:rPr>
        <w:t>алерий</w:t>
      </w:r>
      <w:proofErr w:type="spellEnd"/>
      <w:r w:rsidRPr="003359A0">
        <w:rPr>
          <w:b/>
          <w:bCs/>
          <w:sz w:val="24"/>
          <w:szCs w:val="24"/>
          <w:lang w:val="ru-RU"/>
        </w:rPr>
        <w:t xml:space="preserve"> </w:t>
      </w:r>
      <w:r w:rsidRPr="00BC35BA">
        <w:rPr>
          <w:b/>
          <w:bCs/>
          <w:sz w:val="24"/>
          <w:szCs w:val="24"/>
        </w:rPr>
        <w:t>В</w:t>
      </w:r>
      <w:proofErr w:type="spellStart"/>
      <w:r>
        <w:rPr>
          <w:b/>
          <w:bCs/>
          <w:sz w:val="24"/>
          <w:szCs w:val="24"/>
          <w:lang w:val="ru-RU"/>
        </w:rPr>
        <w:t>алентинович</w:t>
      </w:r>
      <w:proofErr w:type="spellEnd"/>
      <w:r w:rsidRPr="003359A0">
        <w:rPr>
          <w:b/>
          <w:bCs/>
          <w:sz w:val="24"/>
          <w:szCs w:val="24"/>
          <w:lang w:val="ru-RU"/>
        </w:rPr>
        <w:t xml:space="preserve">, </w:t>
      </w:r>
    </w:p>
    <w:p w14:paraId="21EB8B0C" w14:textId="1C6413BE" w:rsidR="00233E90" w:rsidRDefault="00F73BF0" w:rsidP="00233E90">
      <w:pPr>
        <w:contextualSpacing/>
        <w:jc w:val="center"/>
        <w:rPr>
          <w:sz w:val="24"/>
          <w:szCs w:val="24"/>
        </w:rPr>
      </w:pPr>
      <w:r>
        <w:rPr>
          <w:sz w:val="24"/>
          <w:szCs w:val="24"/>
          <w:lang w:val="ru-RU"/>
        </w:rPr>
        <w:t>д</w:t>
      </w:r>
      <w:r w:rsidR="004D30D9">
        <w:rPr>
          <w:sz w:val="24"/>
          <w:szCs w:val="24"/>
          <w:lang w:val="ru-RU"/>
        </w:rPr>
        <w:t>октор экономических наук</w:t>
      </w:r>
      <w:r w:rsidR="00233E90" w:rsidRPr="004707CE">
        <w:rPr>
          <w:sz w:val="24"/>
          <w:szCs w:val="24"/>
        </w:rPr>
        <w:t>, проф</w:t>
      </w:r>
      <w:proofErr w:type="spellStart"/>
      <w:r w:rsidR="004D30D9">
        <w:rPr>
          <w:sz w:val="24"/>
          <w:szCs w:val="24"/>
          <w:lang w:val="ru-RU"/>
        </w:rPr>
        <w:t>ессор</w:t>
      </w:r>
      <w:proofErr w:type="spellEnd"/>
      <w:r w:rsidR="00233E90" w:rsidRPr="004707CE">
        <w:rPr>
          <w:sz w:val="24"/>
          <w:szCs w:val="24"/>
        </w:rPr>
        <w:t>, ак</w:t>
      </w:r>
      <w:proofErr w:type="spellStart"/>
      <w:r w:rsidR="00233E90">
        <w:rPr>
          <w:sz w:val="24"/>
          <w:szCs w:val="24"/>
          <w:lang w:val="ru-RU"/>
        </w:rPr>
        <w:t>адемик</w:t>
      </w:r>
      <w:proofErr w:type="spellEnd"/>
      <w:r w:rsidR="00233E90" w:rsidRPr="004707CE">
        <w:rPr>
          <w:sz w:val="24"/>
          <w:szCs w:val="24"/>
        </w:rPr>
        <w:t xml:space="preserve"> РАЕН,</w:t>
      </w:r>
    </w:p>
    <w:p w14:paraId="64421AEE" w14:textId="77777777" w:rsidR="00233E90" w:rsidRPr="00D553F6" w:rsidRDefault="00233E90" w:rsidP="00233E90">
      <w:pPr>
        <w:contextualSpacing/>
        <w:jc w:val="center"/>
        <w:rPr>
          <w:sz w:val="24"/>
          <w:szCs w:val="24"/>
        </w:rPr>
      </w:pPr>
      <w:r>
        <w:rPr>
          <w:sz w:val="24"/>
          <w:szCs w:val="24"/>
        </w:rPr>
        <w:t xml:space="preserve"> </w:t>
      </w:r>
      <w:r w:rsidRPr="004707CE">
        <w:rPr>
          <w:sz w:val="24"/>
          <w:szCs w:val="24"/>
        </w:rPr>
        <w:t>г</w:t>
      </w:r>
      <w:r w:rsidRPr="00A55AAB">
        <w:rPr>
          <w:sz w:val="24"/>
          <w:szCs w:val="24"/>
        </w:rPr>
        <w:t xml:space="preserve">. </w:t>
      </w:r>
      <w:r w:rsidRPr="004707CE">
        <w:rPr>
          <w:sz w:val="24"/>
          <w:szCs w:val="24"/>
        </w:rPr>
        <w:t>Москва</w:t>
      </w:r>
      <w:r w:rsidRPr="00A55AAB">
        <w:rPr>
          <w:sz w:val="24"/>
          <w:szCs w:val="24"/>
        </w:rPr>
        <w:t xml:space="preserve">, </w:t>
      </w:r>
      <w:hyperlink r:id="rId58" w:history="1">
        <w:r w:rsidRPr="006D672F">
          <w:rPr>
            <w:rStyle w:val="ae"/>
            <w:sz w:val="24"/>
            <w:szCs w:val="24"/>
            <w:lang w:val="en-US"/>
          </w:rPr>
          <w:t>kotilko</w:t>
        </w:r>
        <w:r w:rsidRPr="006D672F">
          <w:rPr>
            <w:rStyle w:val="ae"/>
            <w:sz w:val="24"/>
            <w:szCs w:val="24"/>
          </w:rPr>
          <w:t>@</w:t>
        </w:r>
        <w:r w:rsidRPr="006D672F">
          <w:rPr>
            <w:rStyle w:val="ae"/>
            <w:sz w:val="24"/>
            <w:szCs w:val="24"/>
            <w:lang w:val="en-US"/>
          </w:rPr>
          <w:t>yandex</w:t>
        </w:r>
        <w:r w:rsidRPr="006D672F">
          <w:rPr>
            <w:rStyle w:val="ae"/>
            <w:sz w:val="24"/>
            <w:szCs w:val="24"/>
          </w:rPr>
          <w:t>.</w:t>
        </w:r>
        <w:proofErr w:type="spellStart"/>
        <w:r w:rsidRPr="006D672F">
          <w:rPr>
            <w:rStyle w:val="ae"/>
            <w:sz w:val="24"/>
            <w:szCs w:val="24"/>
            <w:lang w:val="en-US"/>
          </w:rPr>
          <w:t>ru</w:t>
        </w:r>
        <w:proofErr w:type="spellEnd"/>
      </w:hyperlink>
    </w:p>
    <w:p w14:paraId="571018EA" w14:textId="77777777" w:rsidR="00233E90" w:rsidRPr="001C1446" w:rsidRDefault="00233E90" w:rsidP="00233E90">
      <w:pPr>
        <w:jc w:val="center"/>
        <w:rPr>
          <w:sz w:val="24"/>
          <w:szCs w:val="24"/>
        </w:rPr>
      </w:pPr>
    </w:p>
    <w:p w14:paraId="1F98BDE6" w14:textId="77777777" w:rsidR="00233E90" w:rsidRPr="009B4A6C" w:rsidRDefault="00233E90" w:rsidP="00233E90">
      <w:pPr>
        <w:contextualSpacing/>
        <w:jc w:val="both"/>
        <w:rPr>
          <w:sz w:val="24"/>
          <w:szCs w:val="24"/>
        </w:rPr>
      </w:pPr>
      <w:r w:rsidRPr="00916CB5">
        <w:rPr>
          <w:b/>
          <w:bCs/>
          <w:i/>
          <w:iCs/>
          <w:sz w:val="24"/>
          <w:szCs w:val="24"/>
        </w:rPr>
        <w:t>Аннотация:</w:t>
      </w:r>
      <w:r w:rsidRPr="009B4A6C">
        <w:rPr>
          <w:sz w:val="24"/>
          <w:szCs w:val="24"/>
        </w:rPr>
        <w:t xml:space="preserve"> статья посвящена эволюции</w:t>
      </w:r>
      <w:r>
        <w:rPr>
          <w:sz w:val="24"/>
          <w:szCs w:val="24"/>
        </w:rPr>
        <w:t xml:space="preserve"> развития купечества</w:t>
      </w:r>
      <w:r w:rsidRPr="009B4A6C">
        <w:rPr>
          <w:sz w:val="24"/>
          <w:szCs w:val="24"/>
        </w:rPr>
        <w:t xml:space="preserve">, </w:t>
      </w:r>
      <w:r>
        <w:rPr>
          <w:sz w:val="24"/>
          <w:szCs w:val="24"/>
        </w:rPr>
        <w:t xml:space="preserve">тенденциям возрождения, </w:t>
      </w:r>
      <w:r w:rsidRPr="009B4A6C">
        <w:rPr>
          <w:sz w:val="24"/>
          <w:szCs w:val="24"/>
        </w:rPr>
        <w:t>преодолению</w:t>
      </w:r>
      <w:r>
        <w:rPr>
          <w:sz w:val="24"/>
          <w:szCs w:val="24"/>
        </w:rPr>
        <w:t xml:space="preserve"> </w:t>
      </w:r>
      <w:r w:rsidRPr="009B4A6C">
        <w:rPr>
          <w:sz w:val="24"/>
          <w:szCs w:val="24"/>
        </w:rPr>
        <w:t>негативных тенденций и будущим направлениям развития</w:t>
      </w:r>
      <w:r>
        <w:rPr>
          <w:sz w:val="24"/>
          <w:szCs w:val="24"/>
        </w:rPr>
        <w:t xml:space="preserve"> </w:t>
      </w:r>
      <w:r w:rsidRPr="009B4A6C">
        <w:rPr>
          <w:sz w:val="24"/>
          <w:szCs w:val="24"/>
        </w:rPr>
        <w:t xml:space="preserve">предпринимательства. </w:t>
      </w:r>
    </w:p>
    <w:p w14:paraId="41B9E1D1" w14:textId="77777777" w:rsidR="00233E90" w:rsidRDefault="00233E90" w:rsidP="00233E90">
      <w:pPr>
        <w:contextualSpacing/>
        <w:jc w:val="both"/>
        <w:rPr>
          <w:sz w:val="24"/>
          <w:szCs w:val="24"/>
        </w:rPr>
      </w:pPr>
      <w:r w:rsidRPr="00916CB5">
        <w:rPr>
          <w:b/>
          <w:bCs/>
          <w:i/>
          <w:iCs/>
          <w:sz w:val="24"/>
          <w:szCs w:val="24"/>
        </w:rPr>
        <w:t>Ключевые слова:</w:t>
      </w:r>
      <w:r>
        <w:rPr>
          <w:sz w:val="24"/>
          <w:szCs w:val="24"/>
        </w:rPr>
        <w:t xml:space="preserve"> история купечества, развитие международной торговли, этапы развития, влияние смены власти, опыт освоения территорий, формы управления, взаимодействие с властью</w:t>
      </w:r>
    </w:p>
    <w:p w14:paraId="1318F0C9" w14:textId="77777777" w:rsidR="00233E90" w:rsidRPr="009B4A6C" w:rsidRDefault="00233E90" w:rsidP="00233E90">
      <w:pPr>
        <w:contextualSpacing/>
        <w:jc w:val="both"/>
        <w:rPr>
          <w:sz w:val="24"/>
          <w:szCs w:val="24"/>
        </w:rPr>
      </w:pPr>
    </w:p>
    <w:p w14:paraId="3EDA0B0A" w14:textId="77777777" w:rsidR="000C192B" w:rsidRPr="004E4573" w:rsidRDefault="000C192B" w:rsidP="00233E90">
      <w:pPr>
        <w:jc w:val="center"/>
        <w:rPr>
          <w:b/>
          <w:bCs/>
          <w:sz w:val="24"/>
          <w:szCs w:val="24"/>
          <w:lang w:val="ru-RU"/>
        </w:rPr>
      </w:pPr>
    </w:p>
    <w:p w14:paraId="4DE64511" w14:textId="77777777" w:rsidR="00233E90" w:rsidRDefault="00233E90" w:rsidP="00233E90">
      <w:pPr>
        <w:jc w:val="center"/>
        <w:rPr>
          <w:b/>
          <w:bCs/>
          <w:sz w:val="24"/>
          <w:szCs w:val="24"/>
          <w:lang w:val="en-US"/>
        </w:rPr>
      </w:pPr>
      <w:r w:rsidRPr="006476A7">
        <w:rPr>
          <w:b/>
          <w:bCs/>
          <w:sz w:val="24"/>
          <w:szCs w:val="24"/>
          <w:lang w:val="en-US"/>
        </w:rPr>
        <w:lastRenderedPageBreak/>
        <w:t xml:space="preserve">MILESTONES OF ENTREPRENEURSHIP: </w:t>
      </w:r>
    </w:p>
    <w:p w14:paraId="15F46D21" w14:textId="77777777" w:rsidR="00233E90" w:rsidRDefault="00233E90" w:rsidP="00233E90">
      <w:pPr>
        <w:jc w:val="center"/>
        <w:rPr>
          <w:b/>
          <w:bCs/>
          <w:sz w:val="24"/>
          <w:szCs w:val="24"/>
          <w:lang w:val="en-US"/>
        </w:rPr>
      </w:pPr>
      <w:r w:rsidRPr="006476A7">
        <w:rPr>
          <w:b/>
          <w:bCs/>
          <w:sz w:val="24"/>
          <w:szCs w:val="24"/>
          <w:lang w:val="en-US"/>
        </w:rPr>
        <w:t>THE PRE-REVOLUTIONARY EXPERIENCE OF MERCHANTS</w:t>
      </w:r>
    </w:p>
    <w:p w14:paraId="5D0B3732" w14:textId="77777777" w:rsidR="00233E90" w:rsidRDefault="00233E90" w:rsidP="00233E90">
      <w:pPr>
        <w:jc w:val="center"/>
        <w:rPr>
          <w:b/>
          <w:bCs/>
          <w:sz w:val="24"/>
          <w:szCs w:val="24"/>
          <w:lang w:val="en-US"/>
        </w:rPr>
      </w:pPr>
    </w:p>
    <w:p w14:paraId="12515973" w14:textId="77777777" w:rsidR="00233E90" w:rsidRPr="00C5289B" w:rsidRDefault="00233E90" w:rsidP="00233E90">
      <w:pPr>
        <w:jc w:val="center"/>
        <w:rPr>
          <w:sz w:val="24"/>
          <w:szCs w:val="24"/>
          <w:lang w:val="en-US"/>
        </w:rPr>
      </w:pPr>
      <w:r w:rsidRPr="00C5289B">
        <w:rPr>
          <w:b/>
          <w:bCs/>
          <w:sz w:val="24"/>
          <w:szCs w:val="24"/>
          <w:lang w:val="en-US"/>
        </w:rPr>
        <w:t xml:space="preserve">V.V. </w:t>
      </w:r>
      <w:proofErr w:type="spellStart"/>
      <w:r w:rsidRPr="00C5289B">
        <w:rPr>
          <w:b/>
          <w:bCs/>
          <w:sz w:val="24"/>
          <w:szCs w:val="24"/>
          <w:lang w:val="en-US"/>
        </w:rPr>
        <w:t>Kotilko</w:t>
      </w:r>
      <w:proofErr w:type="spellEnd"/>
      <w:r w:rsidRPr="00C5289B">
        <w:rPr>
          <w:b/>
          <w:bCs/>
          <w:sz w:val="24"/>
          <w:szCs w:val="24"/>
          <w:lang w:val="en-US"/>
        </w:rPr>
        <w:t xml:space="preserve"> - </w:t>
      </w:r>
      <w:r w:rsidRPr="00C5289B">
        <w:rPr>
          <w:sz w:val="24"/>
          <w:szCs w:val="24"/>
          <w:lang w:val="en-US"/>
        </w:rPr>
        <w:t>Doctor of Economics, Professor, Academician of the Russian</w:t>
      </w:r>
    </w:p>
    <w:p w14:paraId="55E153E9" w14:textId="77777777" w:rsidR="00233E90" w:rsidRDefault="00233E90" w:rsidP="00233E90">
      <w:pPr>
        <w:jc w:val="center"/>
        <w:rPr>
          <w:sz w:val="24"/>
          <w:szCs w:val="24"/>
          <w:lang w:val="en-US"/>
        </w:rPr>
      </w:pPr>
      <w:r w:rsidRPr="00C5289B">
        <w:rPr>
          <w:sz w:val="24"/>
          <w:szCs w:val="24"/>
          <w:lang w:val="en-US"/>
        </w:rPr>
        <w:t>Academy of Sciences, (Moscow)</w:t>
      </w:r>
    </w:p>
    <w:p w14:paraId="405D0842" w14:textId="77777777" w:rsidR="00233E90" w:rsidRPr="00C5289B" w:rsidRDefault="00233E90" w:rsidP="00233E90">
      <w:pPr>
        <w:jc w:val="center"/>
        <w:rPr>
          <w:sz w:val="24"/>
          <w:szCs w:val="24"/>
          <w:lang w:val="en-US"/>
        </w:rPr>
      </w:pPr>
    </w:p>
    <w:p w14:paraId="4C12940F" w14:textId="77777777" w:rsidR="00233E90" w:rsidRPr="006476A7" w:rsidRDefault="00233E90" w:rsidP="00233E90">
      <w:pPr>
        <w:jc w:val="both"/>
        <w:rPr>
          <w:b/>
          <w:bCs/>
          <w:sz w:val="24"/>
          <w:szCs w:val="24"/>
          <w:lang w:val="en-US"/>
        </w:rPr>
      </w:pPr>
      <w:r w:rsidRPr="00916CB5">
        <w:rPr>
          <w:b/>
          <w:bCs/>
          <w:i/>
          <w:iCs/>
          <w:sz w:val="24"/>
          <w:szCs w:val="24"/>
          <w:lang w:val="en-US"/>
        </w:rPr>
        <w:t>Annotation:</w:t>
      </w:r>
      <w:r w:rsidRPr="006476A7">
        <w:rPr>
          <w:b/>
          <w:bCs/>
          <w:sz w:val="24"/>
          <w:szCs w:val="24"/>
          <w:lang w:val="en-US"/>
        </w:rPr>
        <w:t xml:space="preserve"> </w:t>
      </w:r>
      <w:r w:rsidRPr="006476A7">
        <w:rPr>
          <w:sz w:val="24"/>
          <w:szCs w:val="24"/>
          <w:lang w:val="en-US"/>
        </w:rPr>
        <w:t>The article is devoted to the evolution of merchant class development, revival trends, overcoming negative trends and future directions of entrepreneurship development.</w:t>
      </w:r>
      <w:r w:rsidRPr="006476A7">
        <w:rPr>
          <w:b/>
          <w:bCs/>
          <w:sz w:val="24"/>
          <w:szCs w:val="24"/>
          <w:lang w:val="en-US"/>
        </w:rPr>
        <w:t xml:space="preserve"> </w:t>
      </w:r>
    </w:p>
    <w:p w14:paraId="7FC6D33F" w14:textId="77777777" w:rsidR="00233E90" w:rsidRPr="006476A7" w:rsidRDefault="00233E90" w:rsidP="00233E90">
      <w:pPr>
        <w:jc w:val="both"/>
        <w:rPr>
          <w:sz w:val="24"/>
          <w:szCs w:val="24"/>
          <w:lang w:val="en-US"/>
        </w:rPr>
      </w:pPr>
      <w:r w:rsidRPr="00916CB5">
        <w:rPr>
          <w:b/>
          <w:bCs/>
          <w:i/>
          <w:iCs/>
          <w:sz w:val="24"/>
          <w:szCs w:val="24"/>
          <w:lang w:val="en-US"/>
        </w:rPr>
        <w:t>Keywords:</w:t>
      </w:r>
      <w:r w:rsidRPr="006476A7">
        <w:rPr>
          <w:b/>
          <w:bCs/>
          <w:sz w:val="24"/>
          <w:szCs w:val="24"/>
          <w:lang w:val="en-US"/>
        </w:rPr>
        <w:t xml:space="preserve"> </w:t>
      </w:r>
      <w:r w:rsidRPr="006476A7">
        <w:rPr>
          <w:sz w:val="24"/>
          <w:szCs w:val="24"/>
          <w:lang w:val="en-US"/>
        </w:rPr>
        <w:t>history of merchants, development of international trade, stages of development, influence of the change of power, experience of development of territories, forms of management, interaction with the authorities</w:t>
      </w:r>
    </w:p>
    <w:p w14:paraId="09A302E3" w14:textId="77777777" w:rsidR="00233E90" w:rsidRDefault="00233E90" w:rsidP="00233E90">
      <w:pPr>
        <w:ind w:firstLine="709"/>
        <w:contextualSpacing/>
        <w:jc w:val="both"/>
        <w:rPr>
          <w:sz w:val="24"/>
          <w:szCs w:val="24"/>
        </w:rPr>
      </w:pPr>
      <w:r w:rsidRPr="004707CE">
        <w:rPr>
          <w:sz w:val="24"/>
          <w:szCs w:val="24"/>
        </w:rPr>
        <w:t xml:space="preserve">Переход на инновационный путь развития вновь актуализировал проблему использования бизнеса и новаторского духа предпринимательства. В прошлые века купеческое сословие помогло освоить огромные Российские просторы, установить контакты со многими странами мира.  Возникает вопрос о том, может ли современный предприниматель, опираясь на опыт прошлого и зарубежных стран, внести свою лепту в модернизацию экономики </w:t>
      </w:r>
      <w:r>
        <w:rPr>
          <w:sz w:val="24"/>
          <w:szCs w:val="24"/>
        </w:rPr>
        <w:t>России и Казахстана</w:t>
      </w:r>
      <w:r w:rsidRPr="004707CE">
        <w:rPr>
          <w:sz w:val="24"/>
          <w:szCs w:val="24"/>
        </w:rPr>
        <w:t>.</w:t>
      </w:r>
    </w:p>
    <w:p w14:paraId="4DB280A0" w14:textId="77777777" w:rsidR="00233E90" w:rsidRDefault="00233E90" w:rsidP="00233E90">
      <w:pPr>
        <w:ind w:firstLine="709"/>
        <w:contextualSpacing/>
        <w:jc w:val="both"/>
        <w:rPr>
          <w:sz w:val="24"/>
          <w:szCs w:val="24"/>
        </w:rPr>
      </w:pPr>
      <w:r w:rsidRPr="008A6CDD">
        <w:rPr>
          <w:sz w:val="24"/>
          <w:szCs w:val="24"/>
        </w:rPr>
        <w:t>За годы реформ в России</w:t>
      </w:r>
      <w:r>
        <w:rPr>
          <w:sz w:val="24"/>
          <w:szCs w:val="24"/>
        </w:rPr>
        <w:t xml:space="preserve"> и странах СНГ</w:t>
      </w:r>
      <w:r w:rsidRPr="008A6CDD">
        <w:rPr>
          <w:sz w:val="24"/>
          <w:szCs w:val="24"/>
        </w:rPr>
        <w:t>, отбросив господствующую социалистическую идеологию, отказавшись от примата «общенародной собственности», мы начали переходить к рынку, слепо копируя Запад, как будто в наш</w:t>
      </w:r>
      <w:r>
        <w:rPr>
          <w:sz w:val="24"/>
          <w:szCs w:val="24"/>
        </w:rPr>
        <w:t>их</w:t>
      </w:r>
      <w:r w:rsidRPr="008A6CDD">
        <w:rPr>
          <w:sz w:val="24"/>
          <w:szCs w:val="24"/>
        </w:rPr>
        <w:t xml:space="preserve"> стран</w:t>
      </w:r>
      <w:r>
        <w:rPr>
          <w:sz w:val="24"/>
          <w:szCs w:val="24"/>
        </w:rPr>
        <w:t>ах</w:t>
      </w:r>
      <w:r w:rsidRPr="008A6CDD">
        <w:rPr>
          <w:sz w:val="24"/>
          <w:szCs w:val="24"/>
        </w:rPr>
        <w:t xml:space="preserve"> не было собственной истории развития предпринимательства и в </w:t>
      </w:r>
      <w:r>
        <w:rPr>
          <w:sz w:val="24"/>
          <w:szCs w:val="24"/>
        </w:rPr>
        <w:t>них</w:t>
      </w:r>
      <w:r w:rsidRPr="008A6CDD">
        <w:rPr>
          <w:sz w:val="24"/>
          <w:szCs w:val="24"/>
        </w:rPr>
        <w:t xml:space="preserve"> никогда не было капиталистических отношений.</w:t>
      </w:r>
    </w:p>
    <w:p w14:paraId="53FD62E0" w14:textId="77777777" w:rsidR="00233E90" w:rsidRPr="000A539E" w:rsidRDefault="00233E90" w:rsidP="00233E90">
      <w:pPr>
        <w:ind w:firstLine="709"/>
        <w:contextualSpacing/>
        <w:jc w:val="both"/>
        <w:rPr>
          <w:sz w:val="24"/>
          <w:szCs w:val="24"/>
        </w:rPr>
      </w:pPr>
      <w:r w:rsidRPr="000A539E">
        <w:rPr>
          <w:sz w:val="24"/>
          <w:szCs w:val="24"/>
        </w:rPr>
        <w:t>Мы вспомнили об экономических воззрениях столетней давности, касающихся развития капитализма в России не только потому, что существуют некоторые совпадения, как в теории, так и на практике, сколько из-за того, что все годы перехода к рынку в нашей экономической литературе преобладали воззрения, носящие уничижительный характер по отношению к нашему собственному опыту хозяйствования.</w:t>
      </w:r>
    </w:p>
    <w:p w14:paraId="3AC702AB" w14:textId="77777777" w:rsidR="00233E90" w:rsidRPr="000A539E" w:rsidRDefault="00233E90" w:rsidP="00233E90">
      <w:pPr>
        <w:ind w:firstLine="709"/>
        <w:contextualSpacing/>
        <w:jc w:val="both"/>
        <w:rPr>
          <w:sz w:val="24"/>
          <w:szCs w:val="24"/>
        </w:rPr>
      </w:pPr>
      <w:r w:rsidRPr="000A539E">
        <w:rPr>
          <w:sz w:val="24"/>
          <w:szCs w:val="24"/>
        </w:rPr>
        <w:t>Особенно это характерно для экономической литературы, посвященной проблемам предпринимательства</w:t>
      </w:r>
      <w:r>
        <w:rPr>
          <w:sz w:val="24"/>
          <w:szCs w:val="24"/>
        </w:rPr>
        <w:t xml:space="preserve"> и купечества</w:t>
      </w:r>
      <w:r w:rsidRPr="000A539E">
        <w:rPr>
          <w:sz w:val="24"/>
          <w:szCs w:val="24"/>
        </w:rPr>
        <w:t>.</w:t>
      </w:r>
    </w:p>
    <w:p w14:paraId="7FBE250C" w14:textId="77777777" w:rsidR="00233E90" w:rsidRPr="000A539E" w:rsidRDefault="00233E90" w:rsidP="00233E90">
      <w:pPr>
        <w:ind w:firstLine="709"/>
        <w:contextualSpacing/>
        <w:jc w:val="both"/>
        <w:rPr>
          <w:sz w:val="24"/>
          <w:szCs w:val="24"/>
        </w:rPr>
      </w:pPr>
      <w:r w:rsidRPr="000A539E">
        <w:rPr>
          <w:sz w:val="24"/>
          <w:szCs w:val="24"/>
        </w:rPr>
        <w:t>Большое количество статей, книг и диссертаций посвящено изучению зарубежного опыта развития предпринимательства. При этом, рассматривая этапы развития предпринимательства, основные понятия и рекомендации для реформирования экономики России, невольно создается впечатление у читателя, что все лучшее, что было создано в этой сфере, принадлежит западным государствам.</w:t>
      </w:r>
    </w:p>
    <w:p w14:paraId="3CA02FC7" w14:textId="77777777" w:rsidR="00233E90" w:rsidRDefault="00233E90" w:rsidP="00233E90">
      <w:pPr>
        <w:ind w:firstLine="709"/>
        <w:contextualSpacing/>
        <w:jc w:val="both"/>
        <w:rPr>
          <w:sz w:val="24"/>
          <w:szCs w:val="24"/>
        </w:rPr>
      </w:pPr>
      <w:r w:rsidRPr="000A539E">
        <w:rPr>
          <w:sz w:val="24"/>
          <w:szCs w:val="24"/>
        </w:rPr>
        <w:t>В этой связи вспоминается высказывание В.А. Кокорева – крупного предпринимателя, общественного деятеля и публициста, который был своего рода идеологом российского торгово-промышленного класса во второй половине XIX века. В своей книге «Экономические провалы. По воспоминаниям с 1837 года» он подверг острой критике экономическую политику в России и, обращаясь к царскому правительству, заметил: «Пора домой!.. Пора государственной мысли прекратить поиски экономических основ за пределами России... возвратиться домой и познать в своих людях свою силу, без искреннего родства с которой никогда не будет согласования экономических мероприятий с потребностями народной жизни»</w:t>
      </w:r>
      <w:r>
        <w:rPr>
          <w:sz w:val="24"/>
          <w:szCs w:val="24"/>
        </w:rPr>
        <w:t>.</w:t>
      </w:r>
    </w:p>
    <w:p w14:paraId="6855A6DA" w14:textId="77777777" w:rsidR="00233E90" w:rsidRPr="009D22CD" w:rsidRDefault="00233E90" w:rsidP="00233E90">
      <w:pPr>
        <w:ind w:firstLine="709"/>
        <w:contextualSpacing/>
        <w:jc w:val="both"/>
        <w:rPr>
          <w:sz w:val="24"/>
          <w:szCs w:val="24"/>
        </w:rPr>
      </w:pPr>
      <w:r w:rsidRPr="009D22CD">
        <w:rPr>
          <w:sz w:val="24"/>
          <w:szCs w:val="24"/>
        </w:rPr>
        <w:t>Византийские источники V – VII веков, которые опирались на сообщения других народов, торговавших с Древней Русью, порой, делая меткие характерные замечания о быте и нравах ее жителей, упорно называли славянские племена варварскими до тех пор, пока не увидели древнерусских послов и купцов, а также не познакомились с нашей системой ведения торговли и войн на их территории.</w:t>
      </w:r>
    </w:p>
    <w:p w14:paraId="38EEF6ED" w14:textId="77777777" w:rsidR="00233E90" w:rsidRPr="009D22CD" w:rsidRDefault="00233E90" w:rsidP="00233E90">
      <w:pPr>
        <w:ind w:firstLine="709"/>
        <w:contextualSpacing/>
        <w:jc w:val="both"/>
        <w:rPr>
          <w:sz w:val="24"/>
          <w:szCs w:val="24"/>
        </w:rPr>
      </w:pPr>
      <w:r w:rsidRPr="009D22CD">
        <w:rPr>
          <w:sz w:val="24"/>
          <w:szCs w:val="24"/>
        </w:rPr>
        <w:t xml:space="preserve">Восточные славяне уже с VII века торговали с арабами по Волге и ее притокам. С IX </w:t>
      </w:r>
      <w:r w:rsidRPr="009D22CD">
        <w:rPr>
          <w:sz w:val="24"/>
          <w:szCs w:val="24"/>
        </w:rPr>
        <w:lastRenderedPageBreak/>
        <w:t xml:space="preserve">века большое значение получил новый торговый путь «из варяг в греки», пролегающий от Балтийского до Черного моря. Славяне вывозили в другие страны мед, воск, меха, оружие, а закупали золото, пряности, вино, дорогие ковры и пр. Русские купцы вели как международную, так и внутреннюю торговлю. </w:t>
      </w:r>
    </w:p>
    <w:p w14:paraId="4283B3FF" w14:textId="77777777" w:rsidR="00233E90" w:rsidRPr="009D22CD" w:rsidRDefault="00233E90" w:rsidP="00233E90">
      <w:pPr>
        <w:ind w:firstLine="709"/>
        <w:contextualSpacing/>
        <w:jc w:val="both"/>
        <w:rPr>
          <w:sz w:val="24"/>
          <w:szCs w:val="24"/>
        </w:rPr>
      </w:pPr>
      <w:r w:rsidRPr="009D22CD">
        <w:rPr>
          <w:sz w:val="24"/>
          <w:szCs w:val="24"/>
        </w:rPr>
        <w:t>В отчете, включающем сведения о пребывании княгини Ольги в Византии, сообщается, что с ней прибыло более 40 купцов. После военных походов князя Святослава в Византийские дунайские провинции были заключены договора об условиях приема торговых людей и их безопасности. В Древней Руси настолько серьезно относились к деятельности купцов, что причиной последнего похода Руси на Константинополь в 1043 г. послужило убийство знатного русского купца.</w:t>
      </w:r>
    </w:p>
    <w:p w14:paraId="519D0591" w14:textId="77777777" w:rsidR="00233E90" w:rsidRPr="009D22CD" w:rsidRDefault="00233E90" w:rsidP="00233E90">
      <w:pPr>
        <w:ind w:firstLine="709"/>
        <w:contextualSpacing/>
        <w:jc w:val="both"/>
        <w:rPr>
          <w:sz w:val="24"/>
          <w:szCs w:val="24"/>
        </w:rPr>
      </w:pPr>
      <w:r w:rsidRPr="009D22CD">
        <w:rPr>
          <w:sz w:val="24"/>
          <w:szCs w:val="24"/>
        </w:rPr>
        <w:t>Заключенные договора между Русью и Византией (X в.) подтверждают наличие в Константинополе русского купеческого квартала с многочисленным населением. Византийский император Константин Богрянородный отмечал, что русские купцы постоянно приходили в Царьград по пути «из варяг в греки</w:t>
      </w:r>
      <w:r>
        <w:rPr>
          <w:sz w:val="24"/>
          <w:szCs w:val="24"/>
          <w:lang w:val="ru-RU"/>
        </w:rPr>
        <w:t>»</w:t>
      </w:r>
      <w:r>
        <w:rPr>
          <w:sz w:val="24"/>
          <w:szCs w:val="24"/>
        </w:rPr>
        <w:t>.</w:t>
      </w:r>
      <w:r w:rsidRPr="009D22CD">
        <w:rPr>
          <w:sz w:val="24"/>
          <w:szCs w:val="24"/>
        </w:rPr>
        <w:t xml:space="preserve"> </w:t>
      </w:r>
    </w:p>
    <w:p w14:paraId="0FEB73E7" w14:textId="77777777" w:rsidR="00233E90" w:rsidRPr="009D22CD" w:rsidRDefault="00233E90" w:rsidP="00233E90">
      <w:pPr>
        <w:ind w:firstLine="709"/>
        <w:contextualSpacing/>
        <w:jc w:val="both"/>
        <w:rPr>
          <w:sz w:val="24"/>
          <w:szCs w:val="24"/>
        </w:rPr>
      </w:pPr>
      <w:r w:rsidRPr="009D22CD">
        <w:rPr>
          <w:sz w:val="24"/>
          <w:szCs w:val="24"/>
        </w:rPr>
        <w:t>Купцы-русы были известны также в арабо-персидском мире в VI – VII веках. В «Книге путей и стран» Ибн Хордадбех (820 – 912 гг.) описывал путешествие купцов-русов из Восточной Европы в Багдад, которые везли бобровый мех, шкурки зайцев, черных лисиц и мечи по-Черному и Каспийскому морям. Ибн ал-Факих (903 г.) считал конечным пунктом славянских купцов город Рей в Иране</w:t>
      </w:r>
      <w:r>
        <w:rPr>
          <w:sz w:val="24"/>
          <w:szCs w:val="24"/>
          <w:lang w:val="ru-RU"/>
        </w:rPr>
        <w:t xml:space="preserve">. </w:t>
      </w:r>
      <w:r w:rsidRPr="009D22CD">
        <w:rPr>
          <w:sz w:val="24"/>
          <w:szCs w:val="24"/>
        </w:rPr>
        <w:t>Русь торговала, как с Востоком, так и Западом. Торговые отношения складывались у Руси с различными народами. Так, например, велась торговля по Дунаю с южногерманскими городами. Устойчивые контакты были с Византией и черноморскими греческими колониями. В IX – XI вв. активизировалась торговля с Хазарским каганатом (который имел в Киеве торговый двор – «урочище Козыря») и Волжской Булгарией (что создало предпосылки для выхода на торговлю по Волжскому пути). В последующем в Новгороде обосновались голландские купцы. Через Новгород велась внешняя торговля с поморским г. Волин и г. Висбю, в которых были построены новгородские торговые дворы и православные церкви. В Булгарских городах и в столице хазар Итили были новгородские дворы и амбары.</w:t>
      </w:r>
    </w:p>
    <w:p w14:paraId="56CA31CB" w14:textId="77777777" w:rsidR="00233E90" w:rsidRPr="009D22CD" w:rsidRDefault="00233E90" w:rsidP="00233E90">
      <w:pPr>
        <w:ind w:firstLine="709"/>
        <w:contextualSpacing/>
        <w:jc w:val="both"/>
        <w:rPr>
          <w:sz w:val="24"/>
          <w:szCs w:val="24"/>
        </w:rPr>
      </w:pPr>
      <w:r w:rsidRPr="009D22CD">
        <w:rPr>
          <w:sz w:val="24"/>
          <w:szCs w:val="24"/>
        </w:rPr>
        <w:t>Новгородцы торговали корпоративно, используя промысловые и купеческие артели. В Киеве обычно формировались караваны, в которых объединялись купцы из других городов (Смоленск, Любеч, Чернигов и др.), которые привозили товары, скупленные в разных местах страны или полученные в виде дани еще зимой. Достаточно отметить, что от Каспия караваны шли в Багдад и Китай, где русские купцы продавали преимущественно меха и оружие, а покупали пряности, вина, оружие, украшения, ткани, китайские шелка. Русские караванщики посещали Индию задолго до Афанасия Никитина и европейских купцов.</w:t>
      </w:r>
    </w:p>
    <w:p w14:paraId="25E52086" w14:textId="77777777" w:rsidR="00233E90" w:rsidRPr="009D22CD" w:rsidRDefault="00233E90" w:rsidP="00233E90">
      <w:pPr>
        <w:ind w:firstLine="709"/>
        <w:contextualSpacing/>
        <w:jc w:val="both"/>
        <w:rPr>
          <w:sz w:val="24"/>
          <w:szCs w:val="24"/>
        </w:rPr>
      </w:pPr>
      <w:r>
        <w:rPr>
          <w:sz w:val="24"/>
          <w:szCs w:val="24"/>
        </w:rPr>
        <w:t>О</w:t>
      </w:r>
      <w:r w:rsidRPr="009D22CD">
        <w:rPr>
          <w:sz w:val="24"/>
          <w:szCs w:val="24"/>
        </w:rPr>
        <w:t>дной из важнейших причин падения Киевской Руси стала прямая зависимость предприимчивых купцов от князей и руководящей верхушки государства. Как только иссякли (или уменьшились) доходы от внешней торговли, ослабла экономическая мощь Древней Руси, а остальное довершили войны и набеги кочевников.</w:t>
      </w:r>
      <w:r>
        <w:rPr>
          <w:sz w:val="24"/>
          <w:szCs w:val="24"/>
          <w:lang w:val="ru-RU"/>
        </w:rPr>
        <w:t xml:space="preserve"> </w:t>
      </w:r>
      <w:r w:rsidRPr="009D22CD">
        <w:rPr>
          <w:sz w:val="24"/>
          <w:szCs w:val="24"/>
        </w:rPr>
        <w:t>Мешали и сдерживали инициативное предпринимательство на Руси, форма собственности, особенности развития ремесел, появившиеся ограничения в развитии некогда крупных городов Руси и сдерживающие элементы во внутренн</w:t>
      </w:r>
      <w:r>
        <w:rPr>
          <w:sz w:val="24"/>
          <w:szCs w:val="24"/>
        </w:rPr>
        <w:t>ей</w:t>
      </w:r>
      <w:r w:rsidRPr="009D22CD">
        <w:rPr>
          <w:sz w:val="24"/>
          <w:szCs w:val="24"/>
        </w:rPr>
        <w:t xml:space="preserve"> торговл</w:t>
      </w:r>
      <w:r>
        <w:rPr>
          <w:sz w:val="24"/>
          <w:szCs w:val="24"/>
        </w:rPr>
        <w:t>е</w:t>
      </w:r>
      <w:r w:rsidRPr="009D22CD">
        <w:rPr>
          <w:sz w:val="24"/>
          <w:szCs w:val="24"/>
        </w:rPr>
        <w:t xml:space="preserve">. </w:t>
      </w:r>
      <w:r>
        <w:rPr>
          <w:sz w:val="24"/>
          <w:szCs w:val="24"/>
        </w:rPr>
        <w:t xml:space="preserve">У </w:t>
      </w:r>
      <w:r w:rsidRPr="009D22CD">
        <w:rPr>
          <w:sz w:val="24"/>
          <w:szCs w:val="24"/>
        </w:rPr>
        <w:t>князей, бояр, дружинников, купцов появлялись излишки для товарообменных операций и вывоза товаров за пределы Древней Руси. Ремесленники в основном обеспечивали заказы государственных людей и тесно зависели от крепости государства. С ослаблением Киевской Руси возникали проблемы у ремесленников. Ремесла умирали, либо возникали в городах, являвшихся новыми центрами Руси.</w:t>
      </w:r>
    </w:p>
    <w:p w14:paraId="621D7E1C" w14:textId="77777777" w:rsidR="00233E90" w:rsidRPr="009D22CD" w:rsidRDefault="00233E90" w:rsidP="00233E90">
      <w:pPr>
        <w:ind w:firstLine="709"/>
        <w:contextualSpacing/>
        <w:jc w:val="both"/>
        <w:rPr>
          <w:sz w:val="24"/>
          <w:szCs w:val="24"/>
        </w:rPr>
      </w:pPr>
      <w:r w:rsidRPr="009D22CD">
        <w:rPr>
          <w:sz w:val="24"/>
          <w:szCs w:val="24"/>
        </w:rPr>
        <w:t xml:space="preserve">В качестве возможного альтернативного пути развития Древней Руси, но не до конца реализованного и впоследствии прерванного военным насилием, следует рассматривать </w:t>
      </w:r>
      <w:r w:rsidRPr="009D22CD">
        <w:rPr>
          <w:sz w:val="24"/>
          <w:szCs w:val="24"/>
        </w:rPr>
        <w:lastRenderedPageBreak/>
        <w:t>сложившийся тип хозяйствования и предпринимательства в рамках Новгородского княжества.</w:t>
      </w:r>
      <w:r>
        <w:rPr>
          <w:sz w:val="24"/>
          <w:szCs w:val="24"/>
          <w:lang w:val="ru-RU"/>
        </w:rPr>
        <w:t xml:space="preserve"> </w:t>
      </w:r>
      <w:r w:rsidRPr="009D22CD">
        <w:rPr>
          <w:sz w:val="24"/>
          <w:szCs w:val="24"/>
        </w:rPr>
        <w:t>В Новгороде права князя были строго ограничены, а высшим органом власти являлось народное Вече. Все решения готовились советом господ, председателем которого был архиепископ. Существовавшие органы власти являлись в какой-то мере прообразом, установившегося ныне разделения законодательной и исполнительной власти. В состав совета кроме военного руководителя (князя), начальника земель и ополчения входили представители старост районов («концов») и «улиц», а также крупные владельцы земель и купцы.</w:t>
      </w:r>
      <w:r>
        <w:rPr>
          <w:sz w:val="24"/>
          <w:szCs w:val="24"/>
          <w:lang w:val="ru-RU"/>
        </w:rPr>
        <w:t xml:space="preserve"> </w:t>
      </w:r>
      <w:r w:rsidRPr="009D22CD">
        <w:rPr>
          <w:sz w:val="24"/>
          <w:szCs w:val="24"/>
        </w:rPr>
        <w:t>Например, в Новгороде и Пскове основные владельцы землей активно влияли на внутреннюю и внешнюю торговлю. Это существенное отличие от господствующих форм управления в Киеве, а затем и других центров Руси. В Новгородском княжестве крестьяне, находясь на оброке, имели возможность заниматься своим хозяйством (после его уплаты).</w:t>
      </w:r>
      <w:r>
        <w:rPr>
          <w:sz w:val="24"/>
          <w:szCs w:val="24"/>
          <w:lang w:val="ru-RU"/>
        </w:rPr>
        <w:t xml:space="preserve"> </w:t>
      </w:r>
      <w:r w:rsidRPr="009D22CD">
        <w:rPr>
          <w:sz w:val="24"/>
          <w:szCs w:val="24"/>
        </w:rPr>
        <w:t>Сложившаяся относительная свобода Новгорода выражалась в освобождении от уплаты дани Великому князю, сначала в соответствии с дарованным актом Ярослава Мудрого (1019 г.), а затем периодически подтверждаемых прав, свобод и льгот.</w:t>
      </w:r>
    </w:p>
    <w:p w14:paraId="207BD250" w14:textId="77777777" w:rsidR="00233E90" w:rsidRPr="009D22CD" w:rsidRDefault="00233E90" w:rsidP="00233E90">
      <w:pPr>
        <w:ind w:firstLine="709"/>
        <w:contextualSpacing/>
        <w:jc w:val="both"/>
        <w:rPr>
          <w:sz w:val="24"/>
          <w:szCs w:val="24"/>
        </w:rPr>
      </w:pPr>
      <w:r w:rsidRPr="009D22CD">
        <w:rPr>
          <w:sz w:val="24"/>
          <w:szCs w:val="24"/>
        </w:rPr>
        <w:t>В исторической литературе сложилось мнение, что договора между центрами Руси и Новгородом (и примыкающим к нему городами) напоминали соглашения с иностранными государствами. Не случайно, устройство жизни жителей и купцов Новгорода иногда сравнивают со Скандинавией. Контакты с Норвегией, Швецией, немцами, ганзейцами, а впоследствии с голландцами были настолько тесными, что к нам приезжали купцы порой с родственниками и обслугой.</w:t>
      </w:r>
    </w:p>
    <w:p w14:paraId="49400E3E" w14:textId="77777777" w:rsidR="00233E90" w:rsidRPr="009D22CD" w:rsidRDefault="00233E90" w:rsidP="00233E90">
      <w:pPr>
        <w:ind w:firstLine="709"/>
        <w:contextualSpacing/>
        <w:jc w:val="both"/>
        <w:rPr>
          <w:sz w:val="24"/>
          <w:szCs w:val="24"/>
        </w:rPr>
      </w:pPr>
      <w:r w:rsidRPr="009D22CD">
        <w:rPr>
          <w:sz w:val="24"/>
          <w:szCs w:val="24"/>
        </w:rPr>
        <w:t>В отличие от других княжеств Древней Руси в XI – XIII вв. внешняя торговля носила и государственный, и частный характер. Она не зависела только от Великого князя, как это было, например, в Киеве. В торговых внешнеэкономических сношениях участвовали бояре, купцы и новгородская церковь.</w:t>
      </w:r>
    </w:p>
    <w:p w14:paraId="396F4FCB" w14:textId="77777777" w:rsidR="00233E90" w:rsidRPr="009D22CD" w:rsidRDefault="00233E90" w:rsidP="00233E90">
      <w:pPr>
        <w:ind w:firstLine="709"/>
        <w:contextualSpacing/>
        <w:jc w:val="both"/>
        <w:rPr>
          <w:sz w:val="24"/>
          <w:szCs w:val="24"/>
        </w:rPr>
      </w:pPr>
      <w:r w:rsidRPr="009D22CD">
        <w:rPr>
          <w:sz w:val="24"/>
          <w:szCs w:val="24"/>
        </w:rPr>
        <w:t xml:space="preserve">Новгород занимал для Руси такую «нишу», как сейчас </w:t>
      </w:r>
      <w:r>
        <w:rPr>
          <w:sz w:val="24"/>
          <w:szCs w:val="24"/>
        </w:rPr>
        <w:t xml:space="preserve">может занимать </w:t>
      </w:r>
      <w:r w:rsidRPr="009D22CD">
        <w:rPr>
          <w:sz w:val="24"/>
          <w:szCs w:val="24"/>
        </w:rPr>
        <w:t>только Калининградская область. Но как по-разному используют свою территорию эти части страны.</w:t>
      </w:r>
      <w:r>
        <w:rPr>
          <w:sz w:val="24"/>
          <w:szCs w:val="24"/>
          <w:lang w:val="ru-RU"/>
        </w:rPr>
        <w:t xml:space="preserve"> </w:t>
      </w:r>
      <w:r w:rsidRPr="009D22CD">
        <w:rPr>
          <w:sz w:val="24"/>
          <w:szCs w:val="24"/>
        </w:rPr>
        <w:t>Новгород был богатым городом, выполнявшим роль «окна в Европу». Даже во времена периода, принятого называть татаро-монгольским игом, Великий Новгород умел, опираясь на свой опыт торговли с восточными кочевниками, сохранить свободную торговлю на Волге и установить дипломатические отношения с Золотой Ордой.</w:t>
      </w:r>
    </w:p>
    <w:p w14:paraId="7E54EE77" w14:textId="77777777" w:rsidR="00233E90" w:rsidRPr="009D22CD" w:rsidRDefault="00233E90" w:rsidP="00233E90">
      <w:pPr>
        <w:ind w:firstLine="709"/>
        <w:contextualSpacing/>
        <w:jc w:val="both"/>
        <w:rPr>
          <w:sz w:val="24"/>
          <w:szCs w:val="24"/>
        </w:rPr>
      </w:pPr>
      <w:r w:rsidRPr="009D22CD">
        <w:rPr>
          <w:sz w:val="24"/>
          <w:szCs w:val="24"/>
        </w:rPr>
        <w:t>С конца XV в. новое государство стало содействовать созданию казенных мануфактур. В Москве были созданы литейный Пушечный двор (1479 г.), где отливали до 200 пушек в год, а также Печатный, Хамовный и Монетный дворы, Оружейная палата (выпускавшая мушкеты, карабины, пистолеты), Серебряная палата, кирпичные заводы и типография.</w:t>
      </w:r>
      <w:r>
        <w:rPr>
          <w:sz w:val="24"/>
          <w:szCs w:val="24"/>
          <w:lang w:val="ru-RU"/>
        </w:rPr>
        <w:t xml:space="preserve"> </w:t>
      </w:r>
      <w:r w:rsidRPr="009D22CD">
        <w:rPr>
          <w:sz w:val="24"/>
          <w:szCs w:val="24"/>
        </w:rPr>
        <w:t xml:space="preserve">Для потребностей верхушки создавали различные дворцовые мануфактуры, производившие предметы с использованием бархата, тонкого полотна, сафьяна, стекла. Стали привлекать иностранных мастеров для организации (за казенные деньги) производства для государственных нужд. </w:t>
      </w:r>
    </w:p>
    <w:p w14:paraId="1B4D55A0" w14:textId="77777777" w:rsidR="00233E90" w:rsidRPr="009D22CD" w:rsidRDefault="00233E90" w:rsidP="00233E90">
      <w:pPr>
        <w:ind w:firstLine="709"/>
        <w:contextualSpacing/>
        <w:jc w:val="both"/>
        <w:rPr>
          <w:sz w:val="24"/>
          <w:szCs w:val="24"/>
        </w:rPr>
      </w:pPr>
      <w:r w:rsidRPr="009D22CD">
        <w:rPr>
          <w:sz w:val="24"/>
          <w:szCs w:val="24"/>
        </w:rPr>
        <w:t>При благоприятном отношении к иностранцам, когда их предложения наносили ущерб экономическим интересам, принимались решения об их запрете. Так, по просьбе московских торговых людей, Посольский приказ запретил беспошлинную торговлю и свободный ввоз золота и иностранной валюты в страну, когда иностранцы пытались это делать в ущерб нашим интересам.</w:t>
      </w:r>
    </w:p>
    <w:p w14:paraId="00DAA17D" w14:textId="77777777" w:rsidR="00233E90" w:rsidRPr="009D22CD" w:rsidRDefault="00233E90" w:rsidP="00233E90">
      <w:pPr>
        <w:ind w:firstLine="709"/>
        <w:contextualSpacing/>
        <w:jc w:val="both"/>
        <w:rPr>
          <w:sz w:val="24"/>
          <w:szCs w:val="24"/>
        </w:rPr>
      </w:pPr>
      <w:r w:rsidRPr="009D22CD">
        <w:rPr>
          <w:sz w:val="24"/>
          <w:szCs w:val="24"/>
        </w:rPr>
        <w:t>Заметное развитие получили вотчинные мануфактуры (боярина Б.И. Морозова, князей Милославских, Черкасских, Трубецких, Одоевских) железоделательного, поташного, винокуренного, кожевенного и кирпичного профиля.</w:t>
      </w:r>
    </w:p>
    <w:p w14:paraId="5E71DB07" w14:textId="77777777" w:rsidR="00233E90" w:rsidRPr="009D22CD" w:rsidRDefault="00233E90" w:rsidP="00233E90">
      <w:pPr>
        <w:ind w:firstLine="709"/>
        <w:contextualSpacing/>
        <w:jc w:val="both"/>
        <w:rPr>
          <w:sz w:val="24"/>
          <w:szCs w:val="24"/>
        </w:rPr>
      </w:pPr>
      <w:r w:rsidRPr="009D22CD">
        <w:rPr>
          <w:sz w:val="24"/>
          <w:szCs w:val="24"/>
        </w:rPr>
        <w:t>Из среды ремесленников постепенно выходили владельцы крупных по тем временам промышленных предприятий. Особенно это относится к промышленникам Тулы, Ярославля, Вологды.</w:t>
      </w:r>
      <w:r>
        <w:rPr>
          <w:sz w:val="24"/>
          <w:szCs w:val="24"/>
          <w:lang w:val="ru-RU"/>
        </w:rPr>
        <w:t xml:space="preserve"> </w:t>
      </w:r>
      <w:r w:rsidRPr="009D22CD">
        <w:rPr>
          <w:sz w:val="24"/>
          <w:szCs w:val="24"/>
        </w:rPr>
        <w:t xml:space="preserve">В начале рассматриваемого периода (XV в.) ремесленники, как правило, </w:t>
      </w:r>
      <w:r w:rsidRPr="009D22CD">
        <w:rPr>
          <w:sz w:val="24"/>
          <w:szCs w:val="24"/>
        </w:rPr>
        <w:lastRenderedPageBreak/>
        <w:t>объединялись по принадлежности к княжескому хозяйству, т.к. их профессиональные артели (древоделов, строителей, каменщиков) зависели от власти князя или находились под влиянием церкви. Парадокс заключался в том, что уже в XVI в. вотчинное ремесло было вытеснено городскими ремесленниками, которые постепенно втягивались в товарно-денежные отношения и были относительно свободными. По данным Е.Л. Чечулина в XVI в. в Новгороде, Казани, Серпухове, Можайске, Коломне, Твери существовали около 186 видов ремесел и 34 вида пищевых специальностей. Повсеместно в городах появлялись ремесленные ряды: Холщевый, Хомутовый, Сермяжный, Шубный, Колпачный, Ременный, Кафтанный, Шапочный, Шляпный, Красильный и др.</w:t>
      </w:r>
    </w:p>
    <w:p w14:paraId="50EC723C" w14:textId="77777777" w:rsidR="00233E90" w:rsidRPr="009D22CD" w:rsidRDefault="00233E90" w:rsidP="00233E90">
      <w:pPr>
        <w:ind w:firstLine="709"/>
        <w:contextualSpacing/>
        <w:jc w:val="both"/>
        <w:rPr>
          <w:sz w:val="24"/>
          <w:szCs w:val="24"/>
        </w:rPr>
      </w:pPr>
      <w:r w:rsidRPr="009D22CD">
        <w:rPr>
          <w:sz w:val="24"/>
          <w:szCs w:val="24"/>
        </w:rPr>
        <w:t>В XVII в. Казань выступала посредником между Москвой и мусульманами из Средней Азии. В ней размещалась главная казенная судостроительная верфь, где строились суда не только для государства, но и на заказ частных лиц. Казань была местом хранения соли и соленой рыбы из Астрахани. С ней активно торговали жители Вятского и Пермского краев.</w:t>
      </w:r>
      <w:r>
        <w:rPr>
          <w:sz w:val="24"/>
          <w:szCs w:val="24"/>
          <w:lang w:val="ru-RU"/>
        </w:rPr>
        <w:t xml:space="preserve"> </w:t>
      </w:r>
      <w:r w:rsidRPr="009D22CD">
        <w:rPr>
          <w:sz w:val="24"/>
          <w:szCs w:val="24"/>
        </w:rPr>
        <w:t>В эти годы возросло значение Нижнего Новгорода, особенно после того, когда Василий III (в 1524 г.) основал Макарьевскую ярмарку при монастыре Святого Макария Желтоводского. В XVII в. Нижний Новгород стал заметно выделяться в торговле с азиатскими странами, превратился в центр внутренней хлебной торговли. На Макарьевскую ярмарку (в июле) привозили товары из Европы из Архангельска (через Ярославль)</w:t>
      </w:r>
      <w:r>
        <w:rPr>
          <w:sz w:val="24"/>
          <w:szCs w:val="24"/>
        </w:rPr>
        <w:t>. З</w:t>
      </w:r>
      <w:r w:rsidRPr="009D22CD">
        <w:rPr>
          <w:sz w:val="24"/>
          <w:szCs w:val="24"/>
        </w:rPr>
        <w:t>десь осуществлялась скупка товаров у производителей для последующей перепродажи, что способствовало развитию мелкой посреднической торговле, образованию местных и региональных рынков.</w:t>
      </w:r>
    </w:p>
    <w:p w14:paraId="19E7532C" w14:textId="77777777" w:rsidR="00233E90" w:rsidRPr="009D22CD" w:rsidRDefault="00233E90" w:rsidP="00233E90">
      <w:pPr>
        <w:ind w:firstLine="709"/>
        <w:contextualSpacing/>
        <w:jc w:val="both"/>
        <w:rPr>
          <w:sz w:val="24"/>
          <w:szCs w:val="24"/>
        </w:rPr>
      </w:pPr>
      <w:r w:rsidRPr="009D22CD">
        <w:rPr>
          <w:sz w:val="24"/>
          <w:szCs w:val="24"/>
        </w:rPr>
        <w:t xml:space="preserve">В XVII веке на внутренний рынок России стали проникать иностранные купцы, которых интересовало, прежде всего, российское сырье и полуфабрикаты: пенька, лен, пряжа, канаты, веревки, холсты, юфть, сало говяжье, мед, воск, меха, рогожи, зерно, масло льняное и конопляное, сырые кожи, поморские товары, мясо говяжье, мыло и другие товары. </w:t>
      </w:r>
    </w:p>
    <w:p w14:paraId="5A6E7DA0" w14:textId="77777777" w:rsidR="00233E90" w:rsidRPr="009D22CD" w:rsidRDefault="00233E90" w:rsidP="00233E90">
      <w:pPr>
        <w:ind w:firstLine="709"/>
        <w:contextualSpacing/>
        <w:jc w:val="both"/>
        <w:rPr>
          <w:sz w:val="24"/>
          <w:szCs w:val="24"/>
        </w:rPr>
      </w:pPr>
      <w:r w:rsidRPr="009D22CD">
        <w:rPr>
          <w:sz w:val="24"/>
          <w:szCs w:val="24"/>
        </w:rPr>
        <w:t>Западноевропейские купцы, торговавшие в России, не всегда имели особую жалованную грамоту, которую они должны были получать в соответствии с Новоторговым уставом. Пытаясь уйти от пошлин и налогов, многие из них пользовались посредническими услугами русских купцов.</w:t>
      </w:r>
    </w:p>
    <w:p w14:paraId="5BD63745" w14:textId="77777777" w:rsidR="00233E90" w:rsidRPr="009D22CD" w:rsidRDefault="00233E90" w:rsidP="00233E90">
      <w:pPr>
        <w:ind w:firstLine="709"/>
        <w:contextualSpacing/>
        <w:jc w:val="both"/>
        <w:rPr>
          <w:sz w:val="24"/>
          <w:szCs w:val="24"/>
        </w:rPr>
      </w:pPr>
      <w:r w:rsidRPr="009D22CD">
        <w:rPr>
          <w:sz w:val="24"/>
          <w:szCs w:val="24"/>
        </w:rPr>
        <w:t>В период становления централизованного русского государства появлялись уникальные купцы личности-организаторы.</w:t>
      </w:r>
      <w:r>
        <w:rPr>
          <w:sz w:val="24"/>
          <w:szCs w:val="24"/>
          <w:lang w:val="ru-RU"/>
        </w:rPr>
        <w:t xml:space="preserve"> </w:t>
      </w:r>
      <w:r w:rsidRPr="009D22CD">
        <w:rPr>
          <w:sz w:val="24"/>
          <w:szCs w:val="24"/>
        </w:rPr>
        <w:t>Например, братья Федотовы-Гусельниковы в начале ХVII в. черносошные крестьяне. В 1630 г. один из братьев включен в состав гостиной сотни, в 1648 – 1649 гг. он назначен торговым главой в Архангельск.</w:t>
      </w:r>
      <w:r>
        <w:rPr>
          <w:sz w:val="24"/>
          <w:szCs w:val="24"/>
          <w:lang w:val="ru-RU"/>
        </w:rPr>
        <w:t xml:space="preserve"> </w:t>
      </w:r>
      <w:r w:rsidRPr="009D22CD">
        <w:rPr>
          <w:sz w:val="24"/>
          <w:szCs w:val="24"/>
        </w:rPr>
        <w:t>Из черносошных крестьян в торговые гости вышел Гаврила Романович Никитин, который после этого 17 лет торговал по всей Сибири, охватывая даже часть Китая (куда выезжали его приказчики).</w:t>
      </w:r>
      <w:r>
        <w:rPr>
          <w:sz w:val="24"/>
          <w:szCs w:val="24"/>
          <w:lang w:val="ru-RU"/>
        </w:rPr>
        <w:t xml:space="preserve"> </w:t>
      </w:r>
      <w:r w:rsidRPr="009D22CD">
        <w:rPr>
          <w:sz w:val="24"/>
          <w:szCs w:val="24"/>
        </w:rPr>
        <w:t xml:space="preserve">Братья Калмыковы выделялись как крупные скупщики, которые вкладывали деньги в предприятия, использующие наемную силу. Начинали они свое дело в 60-е годы XVII в. в качестве монастырских крестьян в Нижнем Новгороде, торгуя в хлебном ряду. К концу 70-х годов они имели собственную торговлю в Астрахани. Один из братьев привозил персидские товары, другой занимался оптовой торговлей солью. В 80-х годах они вступили в компанию, взявшую казенный подряд на перевозку дворцовой рыбы из Астрахани в Москву. Новгородцы Кошкины являлись яркими представителями купцов-оптовиков, специализирующихся на импорте из Швеции металла. По сохранившимся документам (записным книжкам) историки прослеживают судьбу трех поколений этой династии из Новгорода. По-своему, уникальна судьба нескольких поколений семьи Строгоновых, имя которых связано с освоением Сибири. Убедив в 1557 г. царя Ивана IV, в выгодности торгового и экономического освоения Урала, Аника Федорович получает необжитую территорию по берегам Камы и Перми, которую осваивали его дети, освобожденные от государственных налогов и повинностей на 20 лет. Они построили укрепленный город, открыли беспошлинный торг, стали варить селитру для </w:t>
      </w:r>
      <w:r w:rsidRPr="009D22CD">
        <w:rPr>
          <w:sz w:val="24"/>
          <w:szCs w:val="24"/>
        </w:rPr>
        <w:lastRenderedPageBreak/>
        <w:t>производства пороха. В 60-х гг. XVI в. они построили Каркан и Кергедан, а в 1568 г. получили от царя берега реки Чусовой. В 1574 г. они получили право осваивать земли за Уралом, возводить крепости на реке Тобол, обустраивать поселенцев.</w:t>
      </w:r>
      <w:r>
        <w:rPr>
          <w:sz w:val="24"/>
          <w:szCs w:val="24"/>
        </w:rPr>
        <w:t xml:space="preserve"> </w:t>
      </w:r>
      <w:r w:rsidRPr="009D22CD">
        <w:rPr>
          <w:sz w:val="24"/>
          <w:szCs w:val="24"/>
        </w:rPr>
        <w:t>Строгановы поддержали экспедицию Ермака</w:t>
      </w:r>
      <w:r>
        <w:rPr>
          <w:sz w:val="24"/>
          <w:szCs w:val="24"/>
        </w:rPr>
        <w:t>.</w:t>
      </w:r>
    </w:p>
    <w:p w14:paraId="44132B3B" w14:textId="77777777" w:rsidR="00233E90" w:rsidRPr="009D22CD" w:rsidRDefault="00233E90" w:rsidP="00233E90">
      <w:pPr>
        <w:ind w:firstLine="709"/>
        <w:contextualSpacing/>
        <w:jc w:val="both"/>
        <w:rPr>
          <w:sz w:val="24"/>
          <w:szCs w:val="24"/>
        </w:rPr>
      </w:pPr>
      <w:r w:rsidRPr="009D22CD">
        <w:rPr>
          <w:sz w:val="24"/>
          <w:szCs w:val="24"/>
        </w:rPr>
        <w:t>В результате освоения огромных пространств за Уралом были основаны Тюмень на реке Type (1586 г.), Тобольск (1587 г.), Березов (1592 г.), Туринск (1601 г.), Томск (1604 г.) В последствии были проложены торговые пути в Восточную Сибирь. После основания Якутска (1632 г.), освоение пошло в двух направлениях: 1) в сторону Индигирки, Колымы, Анадыри, Чукотки и Камчатки (С. Дежнев, Ф. Алексеев, М. Стадухин) и направление к Охотскому побережью и Амуру (В. Поярков, Е. Хабаров).</w:t>
      </w:r>
    </w:p>
    <w:p w14:paraId="2E6E561E" w14:textId="77777777" w:rsidR="00233E90" w:rsidRPr="009D22CD" w:rsidRDefault="00233E90" w:rsidP="00233E90">
      <w:pPr>
        <w:ind w:firstLine="709"/>
        <w:contextualSpacing/>
        <w:jc w:val="both"/>
        <w:rPr>
          <w:sz w:val="24"/>
          <w:szCs w:val="24"/>
        </w:rPr>
      </w:pPr>
      <w:r w:rsidRPr="009D22CD">
        <w:rPr>
          <w:sz w:val="24"/>
          <w:szCs w:val="24"/>
        </w:rPr>
        <w:t>Освоение новых районов Сибири ускорило процесс развития рыночных отношений, активизировало деятельность предприимчивых людей, создало предпосылки для возникновения новых регионов сбыта продукции из центральной части страны (хлеб, холсты, кожевенные изделия, оружие и др.), расширило возможности экспорта пушнины, а также содействовало росту импорта китайских товаров.</w:t>
      </w:r>
    </w:p>
    <w:p w14:paraId="59EA9503" w14:textId="77777777" w:rsidR="00233E90" w:rsidRPr="009D22CD" w:rsidRDefault="00233E90" w:rsidP="00233E90">
      <w:pPr>
        <w:ind w:firstLine="709"/>
        <w:contextualSpacing/>
        <w:jc w:val="both"/>
        <w:rPr>
          <w:sz w:val="24"/>
          <w:szCs w:val="24"/>
        </w:rPr>
      </w:pPr>
      <w:r w:rsidRPr="009D22CD">
        <w:rPr>
          <w:sz w:val="24"/>
          <w:szCs w:val="24"/>
        </w:rPr>
        <w:t>Петровские преобразования затронули также купеческое сословие. Так, в 1703 г. была создана первая в России биржа в Петербурге. В 1712 г. вышел указ «Об организации торгово-промышленных компаний». Был принят, также указ о разрешении купцам наравне с дворянами покупать к заводам крестьян и освобождении их от градских служб (1721 г.). В завершении всех этих мероприятий в 1722 г. были учреждены гильдии купцов.</w:t>
      </w:r>
      <w:r>
        <w:rPr>
          <w:sz w:val="24"/>
          <w:szCs w:val="24"/>
          <w:lang w:val="ru-RU"/>
        </w:rPr>
        <w:t xml:space="preserve"> </w:t>
      </w:r>
      <w:r w:rsidRPr="009D22CD">
        <w:rPr>
          <w:sz w:val="24"/>
          <w:szCs w:val="24"/>
        </w:rPr>
        <w:t>Создавая различные коллегиальные органы, требуя совместных действий от купцов, Петр рекомендовал: «Купцам торговать так же, как торгуют в других государствах купцы, компаниями, иметь о том всем купцам между собою с общего совета установления, как пристойно бы было к распространению торгов их».</w:t>
      </w:r>
    </w:p>
    <w:p w14:paraId="1763854F" w14:textId="77777777" w:rsidR="00233E90" w:rsidRPr="00425AD4" w:rsidRDefault="00233E90" w:rsidP="00233E90">
      <w:pPr>
        <w:ind w:firstLine="709"/>
        <w:contextualSpacing/>
        <w:jc w:val="both"/>
        <w:rPr>
          <w:sz w:val="24"/>
          <w:szCs w:val="24"/>
          <w:lang w:val="ru-RU"/>
        </w:rPr>
      </w:pPr>
      <w:r>
        <w:rPr>
          <w:sz w:val="24"/>
          <w:szCs w:val="24"/>
        </w:rPr>
        <w:t>Р</w:t>
      </w:r>
      <w:r w:rsidRPr="009D22CD">
        <w:rPr>
          <w:sz w:val="24"/>
          <w:szCs w:val="24"/>
        </w:rPr>
        <w:t xml:space="preserve">еформы Петра I создали необходимые предпосылки для использования этих </w:t>
      </w:r>
      <w:r>
        <w:rPr>
          <w:sz w:val="24"/>
          <w:szCs w:val="24"/>
        </w:rPr>
        <w:t xml:space="preserve">купеческих </w:t>
      </w:r>
      <w:r w:rsidRPr="009D22CD">
        <w:rPr>
          <w:sz w:val="24"/>
          <w:szCs w:val="24"/>
        </w:rPr>
        <w:t>капиталов и коммерческой предприимчивости российских купцов в интересах государства. Сложившаяся геополитическая обстановка требовала создания таких видов промышленного производства, которые бы укрепляли, в первую очередь, обороноспособность страны.</w:t>
      </w:r>
      <w:r>
        <w:rPr>
          <w:sz w:val="24"/>
          <w:szCs w:val="24"/>
          <w:lang w:val="ru-RU"/>
        </w:rPr>
        <w:t xml:space="preserve"> </w:t>
      </w:r>
    </w:p>
    <w:p w14:paraId="5FFDECC8" w14:textId="77777777" w:rsidR="00233E90" w:rsidRPr="009D22CD" w:rsidRDefault="00233E90" w:rsidP="00233E90">
      <w:pPr>
        <w:ind w:firstLine="709"/>
        <w:contextualSpacing/>
        <w:jc w:val="both"/>
        <w:rPr>
          <w:sz w:val="24"/>
          <w:szCs w:val="24"/>
        </w:rPr>
      </w:pPr>
      <w:r w:rsidRPr="009D22CD">
        <w:rPr>
          <w:sz w:val="24"/>
          <w:szCs w:val="24"/>
        </w:rPr>
        <w:t>Внешний рынок специализировался на вывозе сырья из России, что не всегда было выгодно стране. Заслуживают внимания высказывания предпринимателя, из сословия крестьян, изобретателя, написавшего в феврале 1724 г. для Петра I «Книгу о скудости и богатстве». Эту книгу считают энциклопедическим сочинением о политике, экономике, праве, военном деле и религии.</w:t>
      </w:r>
    </w:p>
    <w:p w14:paraId="2B71A0A1" w14:textId="77777777" w:rsidR="00233E90" w:rsidRPr="009D22CD" w:rsidRDefault="00233E90" w:rsidP="00233E90">
      <w:pPr>
        <w:ind w:firstLine="709"/>
        <w:contextualSpacing/>
        <w:jc w:val="both"/>
        <w:rPr>
          <w:sz w:val="24"/>
          <w:szCs w:val="24"/>
        </w:rPr>
      </w:pPr>
      <w:r w:rsidRPr="009D22CD">
        <w:rPr>
          <w:sz w:val="24"/>
          <w:szCs w:val="24"/>
        </w:rPr>
        <w:t>Посошков, говоря о невыгодности вывоза из России сырья, подчеркивает, что переработка его в стране, довольно низкие издержки промышленников на сырье и оплату труда, позволяют продавать готовые изделия за границей по более выгодным ценам, т.е. «перед их нынешнею ценою гораздо уступнее продавать» .Говоря о внутреннем рынке, он предлагает русским купцам в отношении иностранцев устанавливать на свои товары единые монопольные цены, объясняя, что с экономической точки зрения «мы можем прожить и без их товаров, а они без наших товаров и десяти лет прожить не могут».</w:t>
      </w:r>
      <w:r>
        <w:rPr>
          <w:sz w:val="24"/>
          <w:szCs w:val="24"/>
          <w:lang w:val="ru-RU"/>
        </w:rPr>
        <w:t xml:space="preserve"> </w:t>
      </w:r>
      <w:r w:rsidRPr="009D22CD">
        <w:rPr>
          <w:sz w:val="24"/>
          <w:szCs w:val="24"/>
        </w:rPr>
        <w:t>Реформы Петра I были направлены, прежде всего, на укрепление обороноспособности страны, поэтому начали развиваться отрасли, обеспечивающие эту задачу.</w:t>
      </w:r>
    </w:p>
    <w:p w14:paraId="412C1083" w14:textId="77777777" w:rsidR="00233E90" w:rsidRPr="009D22CD" w:rsidRDefault="00233E90" w:rsidP="00233E90">
      <w:pPr>
        <w:ind w:firstLine="709"/>
        <w:contextualSpacing/>
        <w:jc w:val="both"/>
        <w:rPr>
          <w:sz w:val="24"/>
          <w:szCs w:val="24"/>
        </w:rPr>
      </w:pPr>
      <w:r w:rsidRPr="009D22CD">
        <w:rPr>
          <w:sz w:val="24"/>
          <w:szCs w:val="24"/>
        </w:rPr>
        <w:t xml:space="preserve">Возникли железоделательные заводы, горнозаводская промышленность, суконные мануфактуры, полотняное производство, канатные и кожевенные предприятия, лесной промысел, пороховое дело и др. Вышедший при Петре I, «Табель о рангах» открывал дорогу наверх всем предприимчивым и способным людям. Петр делал все, чтобы страна развивалась, он не думал о той «мине замедленного действия», которую представляло крепостничество для </w:t>
      </w:r>
      <w:r w:rsidRPr="009D22CD">
        <w:rPr>
          <w:sz w:val="24"/>
          <w:szCs w:val="24"/>
        </w:rPr>
        <w:lastRenderedPageBreak/>
        <w:t>дальнейшего промышленного роста в России.</w:t>
      </w:r>
    </w:p>
    <w:p w14:paraId="52824B21" w14:textId="77777777" w:rsidR="00233E90" w:rsidRPr="009D22CD" w:rsidRDefault="00233E90" w:rsidP="00233E90">
      <w:pPr>
        <w:ind w:firstLine="709"/>
        <w:contextualSpacing/>
        <w:jc w:val="both"/>
        <w:rPr>
          <w:sz w:val="24"/>
          <w:szCs w:val="24"/>
        </w:rPr>
      </w:pPr>
      <w:r w:rsidRPr="009D22CD">
        <w:rPr>
          <w:sz w:val="24"/>
          <w:szCs w:val="24"/>
        </w:rPr>
        <w:t>Екатерина II расширила возможности предпринимательства, ликвидировала монополии, в том числе казенные, в 1764 г. разрешила заводить фабрики, всем без исключения</w:t>
      </w:r>
      <w:r>
        <w:rPr>
          <w:sz w:val="24"/>
          <w:szCs w:val="24"/>
        </w:rPr>
        <w:t>.</w:t>
      </w:r>
      <w:r>
        <w:rPr>
          <w:sz w:val="24"/>
          <w:szCs w:val="24"/>
          <w:lang w:val="ru-RU"/>
        </w:rPr>
        <w:t xml:space="preserve"> </w:t>
      </w:r>
      <w:r>
        <w:rPr>
          <w:sz w:val="24"/>
          <w:szCs w:val="24"/>
        </w:rPr>
        <w:t>В</w:t>
      </w:r>
      <w:r w:rsidRPr="009D22CD">
        <w:rPr>
          <w:sz w:val="24"/>
          <w:szCs w:val="24"/>
        </w:rPr>
        <w:t xml:space="preserve"> годы правления Павла I велись строительные работы в городах, обновлялись ветхие здания, строились дороги и мосты, сооружались казармы и больницы (в 1796 г. началось строительство в Москве Голицынской больницы – ныне корпуса Первой Градской больницы, обновлялись «полисады» подмосковных городов (станы и ворота Серпухова, Коломны и др.), продолжалось развитие мануфактур и казенных заводов.</w:t>
      </w:r>
      <w:r>
        <w:rPr>
          <w:sz w:val="24"/>
          <w:szCs w:val="24"/>
          <w:lang w:val="ru-RU"/>
        </w:rPr>
        <w:t xml:space="preserve"> </w:t>
      </w:r>
      <w:r w:rsidRPr="009D22CD">
        <w:rPr>
          <w:sz w:val="24"/>
          <w:szCs w:val="24"/>
        </w:rPr>
        <w:t>Рассматривая правление Павла более детально, невольно возникает протест против сложившегося в исторической литературе стереотипа «подозрительного и жесткого правителя». Правление его было коротким и возможно, предчувствие заговора, заставляло его торопиться, делать ошибки как во внешней</w:t>
      </w:r>
      <w:r>
        <w:rPr>
          <w:sz w:val="24"/>
          <w:szCs w:val="24"/>
        </w:rPr>
        <w:t>,</w:t>
      </w:r>
      <w:r w:rsidRPr="009D22CD">
        <w:rPr>
          <w:sz w:val="24"/>
          <w:szCs w:val="24"/>
        </w:rPr>
        <w:t xml:space="preserve"> так и во внутренней политике.</w:t>
      </w:r>
    </w:p>
    <w:p w14:paraId="6B890D26" w14:textId="77777777" w:rsidR="00233E90" w:rsidRPr="009D22CD" w:rsidRDefault="00233E90" w:rsidP="00233E90">
      <w:pPr>
        <w:ind w:firstLine="709"/>
        <w:contextualSpacing/>
        <w:jc w:val="both"/>
        <w:rPr>
          <w:sz w:val="24"/>
          <w:szCs w:val="24"/>
        </w:rPr>
      </w:pPr>
      <w:r w:rsidRPr="009D22CD">
        <w:rPr>
          <w:sz w:val="24"/>
          <w:szCs w:val="24"/>
        </w:rPr>
        <w:t>С 1801 г. по 1811 г. преобразования органов управления позволили приспособить политический строй России к назревшим в стране буржуазным отношениям. Укрепление государственного аппарата потребовало создания в 1802 г. Комитета Министров</w:t>
      </w:r>
      <w:r>
        <w:rPr>
          <w:sz w:val="24"/>
          <w:szCs w:val="24"/>
        </w:rPr>
        <w:t>.</w:t>
      </w:r>
    </w:p>
    <w:p w14:paraId="03CA54AF" w14:textId="77777777" w:rsidR="00233E90" w:rsidRPr="009D22CD" w:rsidRDefault="00233E90" w:rsidP="00233E90">
      <w:pPr>
        <w:ind w:firstLine="709"/>
        <w:contextualSpacing/>
        <w:jc w:val="both"/>
        <w:rPr>
          <w:sz w:val="24"/>
          <w:szCs w:val="24"/>
        </w:rPr>
      </w:pPr>
      <w:r w:rsidRPr="009D22CD">
        <w:rPr>
          <w:sz w:val="24"/>
          <w:szCs w:val="24"/>
        </w:rPr>
        <w:t>Многие из этих министерств существовали до 1917 г. Кроме того, были созданы министерства народного просвещения, коммерции (последнее существовало с 1802 г. до 1819 г. и занималось внешней торговлей).</w:t>
      </w:r>
      <w:r>
        <w:rPr>
          <w:sz w:val="24"/>
          <w:szCs w:val="24"/>
          <w:lang w:val="ru-RU"/>
        </w:rPr>
        <w:t xml:space="preserve"> </w:t>
      </w:r>
      <w:r w:rsidRPr="009D22CD">
        <w:rPr>
          <w:sz w:val="24"/>
          <w:szCs w:val="24"/>
        </w:rPr>
        <w:t>В 1810 г. был создан Государственный совет и учреждена должность председателя Комитета Министров. Министры входили в состав Сената и Комитета Министров и имели право личного доклада царю.</w:t>
      </w:r>
    </w:p>
    <w:p w14:paraId="041F6404" w14:textId="77777777" w:rsidR="00233E90" w:rsidRPr="009D22CD" w:rsidRDefault="00233E90" w:rsidP="00233E90">
      <w:pPr>
        <w:ind w:firstLine="709"/>
        <w:contextualSpacing/>
        <w:jc w:val="both"/>
        <w:rPr>
          <w:sz w:val="24"/>
          <w:szCs w:val="24"/>
        </w:rPr>
      </w:pPr>
      <w:r w:rsidRPr="009D22CD">
        <w:rPr>
          <w:sz w:val="24"/>
          <w:szCs w:val="24"/>
        </w:rPr>
        <w:t>Александр I, как и Петр, опирался на единомышленников, среди которых был М.М. Сперанский, который фактически составлял все манифесты и указы Александра I. Он был, по существу, идеолог негласного комитета, который был создан в 1801 г. Сперанский имел достаточно радикальные взгляды на крепостное право и уже в 1802 году писал: «...я нахожу в России два состояния: рабы государевы и рабы помещичьи... Действительно же свободных людей в России нет», он считал, что в таких условиях устойчивых законов быть не может, хотя и много говорится об этом в указах и манифестах.</w:t>
      </w:r>
    </w:p>
    <w:p w14:paraId="434CA7E6" w14:textId="77777777" w:rsidR="00233E90" w:rsidRPr="009D22CD" w:rsidRDefault="00233E90" w:rsidP="00233E90">
      <w:pPr>
        <w:ind w:firstLine="709"/>
        <w:contextualSpacing/>
        <w:jc w:val="both"/>
        <w:rPr>
          <w:sz w:val="24"/>
          <w:szCs w:val="24"/>
        </w:rPr>
      </w:pPr>
      <w:r w:rsidRPr="009D22CD">
        <w:rPr>
          <w:sz w:val="24"/>
          <w:szCs w:val="24"/>
        </w:rPr>
        <w:t>Период правления Николая I носил противоречивый характер. Историки оценивают его по-разному. Одни обращают внимание на то, что у него был четкий план переустройства России. Другие отмечают тот факт, что в первые дни вступления на престол он вступил в конфронтацию с передовыми представителями российского дворянства.</w:t>
      </w:r>
      <w:r>
        <w:rPr>
          <w:sz w:val="24"/>
          <w:szCs w:val="24"/>
          <w:lang w:val="ru-RU"/>
        </w:rPr>
        <w:t xml:space="preserve"> </w:t>
      </w:r>
      <w:r w:rsidRPr="009D22CD">
        <w:rPr>
          <w:sz w:val="24"/>
          <w:szCs w:val="24"/>
        </w:rPr>
        <w:t xml:space="preserve">Николай I, ориентируясь на Петра I, пытался реализовать утопическую систему </w:t>
      </w:r>
      <w:r>
        <w:rPr>
          <w:sz w:val="24"/>
          <w:szCs w:val="24"/>
        </w:rPr>
        <w:t xml:space="preserve">личного </w:t>
      </w:r>
      <w:r w:rsidRPr="009D22CD">
        <w:rPr>
          <w:sz w:val="24"/>
          <w:szCs w:val="24"/>
        </w:rPr>
        <w:t>управления. Попытки императора решить в 50-х годах восточный вопрос привели к тому, что мы оказались противниками Турции, Франции и Англии</w:t>
      </w:r>
    </w:p>
    <w:p w14:paraId="6ED1F01A" w14:textId="77777777" w:rsidR="00233E90" w:rsidRPr="009D22CD" w:rsidRDefault="00233E90" w:rsidP="00233E90">
      <w:pPr>
        <w:ind w:firstLine="709"/>
        <w:contextualSpacing/>
        <w:jc w:val="both"/>
        <w:rPr>
          <w:sz w:val="24"/>
          <w:szCs w:val="24"/>
        </w:rPr>
      </w:pPr>
      <w:r>
        <w:rPr>
          <w:sz w:val="24"/>
          <w:szCs w:val="24"/>
        </w:rPr>
        <w:t>У</w:t>
      </w:r>
      <w:r w:rsidRPr="009D22CD">
        <w:rPr>
          <w:sz w:val="24"/>
          <w:szCs w:val="24"/>
        </w:rPr>
        <w:t>спешно развивал</w:t>
      </w:r>
      <w:r>
        <w:rPr>
          <w:sz w:val="24"/>
          <w:szCs w:val="24"/>
        </w:rPr>
        <w:t>и</w:t>
      </w:r>
      <w:r w:rsidRPr="009D22CD">
        <w:rPr>
          <w:sz w:val="24"/>
          <w:szCs w:val="24"/>
        </w:rPr>
        <w:t>сь в России отдельные отрасли промышленности. Вопросами развития промышленности, сельского хозяйства и торговли в эти годы ведало министерство внутренних дел. Казенные и частные предприятия горнозаводской промышленности в начале XIX века находились в ведении Берг-коллегии.</w:t>
      </w:r>
    </w:p>
    <w:p w14:paraId="06F51594" w14:textId="77777777" w:rsidR="00233E90" w:rsidRPr="00425AD4" w:rsidRDefault="00233E90" w:rsidP="00233E90">
      <w:pPr>
        <w:ind w:firstLine="709"/>
        <w:contextualSpacing/>
        <w:jc w:val="both"/>
        <w:rPr>
          <w:sz w:val="24"/>
          <w:szCs w:val="24"/>
          <w:lang w:val="ru-RU"/>
        </w:rPr>
      </w:pPr>
      <w:r w:rsidRPr="009D22CD">
        <w:rPr>
          <w:sz w:val="24"/>
          <w:szCs w:val="24"/>
        </w:rPr>
        <w:t>В статистических документах, опубликованных в 60-х годах XIX в. Урал называли главным центром горной промышленности страны. При этом, характеризуя его организацию труда, отмечали пережитки крепостного права – даже после его отмены</w:t>
      </w:r>
      <w:r>
        <w:rPr>
          <w:sz w:val="24"/>
          <w:szCs w:val="24"/>
          <w:lang w:val="ru-RU"/>
        </w:rPr>
        <w:t xml:space="preserve">. </w:t>
      </w:r>
    </w:p>
    <w:p w14:paraId="03497342" w14:textId="77777777" w:rsidR="00233E90" w:rsidRPr="009D22CD" w:rsidRDefault="00233E90" w:rsidP="00233E90">
      <w:pPr>
        <w:ind w:firstLine="709"/>
        <w:contextualSpacing/>
        <w:jc w:val="both"/>
        <w:rPr>
          <w:sz w:val="24"/>
          <w:szCs w:val="24"/>
        </w:rPr>
      </w:pPr>
      <w:r w:rsidRPr="009D22CD">
        <w:rPr>
          <w:sz w:val="24"/>
          <w:szCs w:val="24"/>
        </w:rPr>
        <w:t>Большинство уральских рабочих были земледельцами. Горная работа служила им подспорьем в хозяйстве, хотя оплачивалась очень низко. У них не было особой заинтересованности в труде. Только мастеровые, не имевшие земли, целый год занимались заводской работой. Интересна судьба горных заводов наследников Яковлевых (Невьянский и Петрокаменский чугуноплавильные и железоделательные, и Баньговский железоделательный) к 1860 г., превратившихся из крупнейших когда-то заводов в предприятия, принадлежащие к множеству мелких пайщиков.</w:t>
      </w:r>
      <w:r>
        <w:rPr>
          <w:sz w:val="24"/>
          <w:szCs w:val="24"/>
          <w:lang w:val="ru-RU"/>
        </w:rPr>
        <w:t xml:space="preserve"> </w:t>
      </w:r>
      <w:r w:rsidRPr="009D22CD">
        <w:rPr>
          <w:sz w:val="24"/>
          <w:szCs w:val="24"/>
        </w:rPr>
        <w:t xml:space="preserve">Об отсутствии заинтересованности рабочих в своем труде очень </w:t>
      </w:r>
      <w:r w:rsidRPr="009D22CD">
        <w:rPr>
          <w:sz w:val="24"/>
          <w:szCs w:val="24"/>
        </w:rPr>
        <w:lastRenderedPageBreak/>
        <w:t xml:space="preserve">образно и красочно рассказывает в своей книге академик В.П. Безобразов, посетивший Березовские золотые промыслы. </w:t>
      </w:r>
    </w:p>
    <w:p w14:paraId="33D77010" w14:textId="77777777" w:rsidR="00233E90" w:rsidRPr="009D22CD" w:rsidRDefault="00233E90" w:rsidP="00233E90">
      <w:pPr>
        <w:ind w:firstLine="709"/>
        <w:contextualSpacing/>
        <w:jc w:val="both"/>
        <w:rPr>
          <w:sz w:val="24"/>
          <w:szCs w:val="24"/>
        </w:rPr>
      </w:pPr>
      <w:r w:rsidRPr="009D22CD">
        <w:rPr>
          <w:sz w:val="24"/>
          <w:szCs w:val="24"/>
        </w:rPr>
        <w:t>Увеличение плотности населения способствовало развитию «оседлому» ремесленничеству во многих местностях распространялись такие центры обработки, как шерстяные, льняные, пеньковые, дерева, железа, а также гончарные, руковичные, скорняжные, башмачные и т.п. Рост ремесленного производства сопровождался одновременным ростом удельного веса городского населения страны. Так, если в 1782 г. городских жителей было 802 тыс. (3,1 %), в 1796 г. – 1301 (4,1 %), в 1812 г. – 1653 (4,4 %), в 1835 г. – 3025 тыс. (5,8 %), то к концу 1-ой половины XIX в., т.е. в1851 г. их было уже 3,48 млн. (7,8 %).</w:t>
      </w:r>
    </w:p>
    <w:p w14:paraId="6AF2DB6C" w14:textId="77777777" w:rsidR="00233E90" w:rsidRPr="009D22CD" w:rsidRDefault="00233E90" w:rsidP="00233E90">
      <w:pPr>
        <w:ind w:firstLine="709"/>
        <w:contextualSpacing/>
        <w:jc w:val="both"/>
        <w:rPr>
          <w:sz w:val="24"/>
          <w:szCs w:val="24"/>
        </w:rPr>
      </w:pPr>
      <w:r w:rsidRPr="009D22CD">
        <w:rPr>
          <w:sz w:val="24"/>
          <w:szCs w:val="24"/>
        </w:rPr>
        <w:t>К концу XIX в. ремесленных заведений в России было около 36,8 тыс. единиц. По данным губернской статистики, число ремесленников России в XIX в. не превышало 100 тыс. человек. Их полное цеховое устройство было представлено в 71 городе, а упрощенное – в 37. Их часто соотносили и соединяли с кустарным производством, к которому относили в XIX в. примерно 4 – 4,5 млн. работающих в этой сфере.</w:t>
      </w:r>
      <w:r>
        <w:rPr>
          <w:sz w:val="24"/>
          <w:szCs w:val="24"/>
          <w:lang w:val="ru-RU"/>
        </w:rPr>
        <w:t xml:space="preserve"> </w:t>
      </w:r>
      <w:r w:rsidRPr="009D22CD">
        <w:rPr>
          <w:sz w:val="24"/>
          <w:szCs w:val="24"/>
        </w:rPr>
        <w:t xml:space="preserve">Ремесленников постепенно втягивали в кустарное и фабричное заводское производство. В то же время сохранялось большое количество работ, где ремесло конкурировало с промыслами, кустарным и крупным производством. Это труд, связанный с приготовлением пищевых продуктов и строительные ремесла (каменщики, штукатуры, стекольщики, маляры и др.). </w:t>
      </w:r>
    </w:p>
    <w:p w14:paraId="01D8A544" w14:textId="77777777" w:rsidR="00233E90" w:rsidRPr="009D22CD" w:rsidRDefault="00233E90" w:rsidP="00233E90">
      <w:pPr>
        <w:ind w:firstLine="709"/>
        <w:contextualSpacing/>
        <w:jc w:val="both"/>
        <w:rPr>
          <w:sz w:val="24"/>
          <w:szCs w:val="24"/>
        </w:rPr>
      </w:pPr>
      <w:r w:rsidRPr="009D22CD">
        <w:rPr>
          <w:sz w:val="24"/>
          <w:szCs w:val="24"/>
        </w:rPr>
        <w:t>К середине XIX в. кроме ремесленной деятельности сохранялись домашние промыслы, ориентированные преимущественно на переработку сырых материалов. Домашние промыслы повсеместно соседствуют с натуральным крестьянским мелким хозяйством и сельскими ремесленниками (выработкой изделий из льна, конопли, дерева, кожи, одежды, с кузнечной работой, окраской домашних тканей, отделкой крестьянских сукон, переработкой зерна в муку и т.п.). В российских «Отчетах и исследованиях по кустарной промышленности», выходивших во второй половине XIX в. всегда подчеркивалась близость ремесла к натуральному хозяйству крестьян</w:t>
      </w:r>
      <w:r>
        <w:rPr>
          <w:sz w:val="24"/>
          <w:szCs w:val="24"/>
        </w:rPr>
        <w:t>.</w:t>
      </w:r>
      <w:r w:rsidRPr="009D22CD">
        <w:rPr>
          <w:sz w:val="24"/>
          <w:szCs w:val="24"/>
        </w:rPr>
        <w:t xml:space="preserve"> Наибольший всплеск развития промыслов связан с пореформенным периодом. Анализ данных по 523 мелким промыслам Московской губернии показал, что 75,7 % из них возникло после 60-х годов XIX в. Аналогичная ситуация обнаружена в ходе анализа времени возникновения кустарных производств в Пермской губернии за 1845 – 1895 гг. Из 8884 кустарных заведений только 16 % было создано до отмены крепостного права, остальные 84 % в пореформенный период.</w:t>
      </w:r>
    </w:p>
    <w:p w14:paraId="6F48CBE3" w14:textId="77777777" w:rsidR="00233E90" w:rsidRPr="00425AD4" w:rsidRDefault="00233E90" w:rsidP="00233E90">
      <w:pPr>
        <w:ind w:firstLine="709"/>
        <w:contextualSpacing/>
        <w:jc w:val="both"/>
        <w:rPr>
          <w:sz w:val="24"/>
          <w:szCs w:val="24"/>
          <w:lang w:val="ru-RU"/>
        </w:rPr>
      </w:pPr>
      <w:r w:rsidRPr="009D22CD">
        <w:rPr>
          <w:sz w:val="24"/>
          <w:szCs w:val="24"/>
        </w:rPr>
        <w:t>В начале XIX века происходил процесс соединения мелкого промысла с торговлей, наблюдались такие явления, как попытка объединить работников отдельных промыслов в единую структуру. Например, кружевной промысел в Московской губернии возник в 20-х годах XIX века. Основными покупателями и заказчиками были помещики. По мере развития промысла растут торговые операции, так как возникает проблема вывоза изделий за пределы промысла. Торговцы от мастериц начинают брать товар по заниженным ценам. Ростовщики дают им деньги в долг. Постепенно торговцы переходят от продажи товара к набору заказов и обеспечению мастериц материалами и узорами</w:t>
      </w:r>
      <w:r>
        <w:rPr>
          <w:sz w:val="24"/>
          <w:szCs w:val="24"/>
          <w:lang w:val="ru-RU"/>
        </w:rPr>
        <w:t>.</w:t>
      </w:r>
    </w:p>
    <w:p w14:paraId="56C2A76C" w14:textId="77777777" w:rsidR="00233E90" w:rsidRPr="00425AD4" w:rsidRDefault="00233E90" w:rsidP="00233E90">
      <w:pPr>
        <w:ind w:firstLine="709"/>
        <w:contextualSpacing/>
        <w:jc w:val="both"/>
        <w:rPr>
          <w:sz w:val="24"/>
          <w:szCs w:val="24"/>
          <w:lang w:val="ru-RU"/>
        </w:rPr>
      </w:pPr>
      <w:r w:rsidRPr="009D22CD">
        <w:rPr>
          <w:sz w:val="24"/>
          <w:szCs w:val="24"/>
        </w:rPr>
        <w:t>Аналогичная ситуация наблюдалась и в других сферах. В частности, в Московской губернии в XIX веке быстро развивался среди зажиточных крестьян бизнес по тепличному выращиванию овощей. Например, в 1880 г. в Московской губернии насчитывалось 88 заведений с 3011 рамами, занимающихся выращиванием овощей в теплицах.</w:t>
      </w:r>
      <w:r>
        <w:rPr>
          <w:sz w:val="24"/>
          <w:szCs w:val="24"/>
          <w:lang w:val="ru-RU"/>
        </w:rPr>
        <w:t xml:space="preserve"> </w:t>
      </w:r>
    </w:p>
    <w:p w14:paraId="049DB0A1" w14:textId="77777777" w:rsidR="00233E90" w:rsidRPr="009D22CD" w:rsidRDefault="00233E90" w:rsidP="00233E90">
      <w:pPr>
        <w:ind w:firstLine="709"/>
        <w:contextualSpacing/>
        <w:jc w:val="both"/>
        <w:rPr>
          <w:sz w:val="24"/>
          <w:szCs w:val="24"/>
        </w:rPr>
      </w:pPr>
      <w:r w:rsidRPr="009D22CD">
        <w:rPr>
          <w:sz w:val="24"/>
          <w:szCs w:val="24"/>
        </w:rPr>
        <w:t>Дореволюционная статистика фиксировала, что из 523-х кустарных заведений Московской губернии 396 возникло после отмены крепостного права. Особенно отличились в этом отношении мелкие производители, связанные с стале-слесарным, кожевенно-сапожным, металлоиздельным, вязальным, стекольным, шляпным, кружевным и ювелирным промыслах.</w:t>
      </w:r>
    </w:p>
    <w:p w14:paraId="308DD486" w14:textId="77777777" w:rsidR="00233E90" w:rsidRPr="009D22CD" w:rsidRDefault="00233E90" w:rsidP="00233E90">
      <w:pPr>
        <w:ind w:firstLine="709"/>
        <w:contextualSpacing/>
        <w:jc w:val="both"/>
        <w:rPr>
          <w:sz w:val="24"/>
          <w:szCs w:val="24"/>
        </w:rPr>
      </w:pPr>
      <w:r>
        <w:rPr>
          <w:sz w:val="24"/>
          <w:szCs w:val="24"/>
        </w:rPr>
        <w:t xml:space="preserve">Началось активное </w:t>
      </w:r>
      <w:r w:rsidRPr="009D22CD">
        <w:rPr>
          <w:sz w:val="24"/>
          <w:szCs w:val="24"/>
        </w:rPr>
        <w:t xml:space="preserve">книгоиздание экономической литературы и статистической </w:t>
      </w:r>
      <w:r w:rsidRPr="009D22CD">
        <w:rPr>
          <w:sz w:val="24"/>
          <w:szCs w:val="24"/>
        </w:rPr>
        <w:lastRenderedPageBreak/>
        <w:t>информации о малом предпринимательстве в XIX веке. Достаточно привести в виде примера книгу А. Исаева «Промыслы Московской губернии» (М. 1876 – 1877, в 2-х томах), «Сборник статистических сведений по Московской губернии» (т. VI и VII), «Промышленность Московской губернии» (1876 – 1877 гг.).</w:t>
      </w:r>
      <w:r>
        <w:rPr>
          <w:sz w:val="24"/>
          <w:szCs w:val="24"/>
          <w:lang w:val="ru-RU"/>
        </w:rPr>
        <w:t xml:space="preserve"> </w:t>
      </w:r>
      <w:r w:rsidRPr="009D22CD">
        <w:rPr>
          <w:sz w:val="24"/>
          <w:szCs w:val="24"/>
        </w:rPr>
        <w:t>В этих книгах не просто давалась общая статистическая картина малого бизнеса в Подмосковье. В них анализировалась группировка мелких промышленных промыслов по размерам производства, доли семейного труда, количеству работающих, состоянию применяемой техники.</w:t>
      </w:r>
    </w:p>
    <w:p w14:paraId="4C1EEFD2" w14:textId="77777777" w:rsidR="00233E90" w:rsidRPr="00425AD4" w:rsidRDefault="00233E90" w:rsidP="00233E90">
      <w:pPr>
        <w:ind w:firstLine="709"/>
        <w:contextualSpacing/>
        <w:jc w:val="both"/>
        <w:rPr>
          <w:sz w:val="24"/>
          <w:szCs w:val="24"/>
          <w:lang w:val="ru-RU"/>
        </w:rPr>
      </w:pPr>
      <w:r w:rsidRPr="009D22CD">
        <w:rPr>
          <w:sz w:val="24"/>
          <w:szCs w:val="24"/>
        </w:rPr>
        <w:t>По сравнению с современными публикациями, в которых в лучшем случае сообщается о количестве предприятий, объеме выпускаемой продукции и численности занятых, поражает тщательность и осведомленность статистических органов царской России. Такое ощущение, что сбор информации, его анализ и обобщение в различных трудах по кустарной промышленности и статистических сведениях по Московской области носили не случайный, а систематический характер.</w:t>
      </w:r>
      <w:r>
        <w:rPr>
          <w:sz w:val="24"/>
          <w:szCs w:val="24"/>
          <w:lang w:val="ru-RU"/>
        </w:rPr>
        <w:t xml:space="preserve"> </w:t>
      </w:r>
    </w:p>
    <w:p w14:paraId="59E32EA5" w14:textId="77777777" w:rsidR="00233E90" w:rsidRPr="009D22CD" w:rsidRDefault="00233E90" w:rsidP="00233E90">
      <w:pPr>
        <w:ind w:firstLine="709"/>
        <w:contextualSpacing/>
        <w:jc w:val="both"/>
        <w:rPr>
          <w:sz w:val="24"/>
          <w:szCs w:val="24"/>
        </w:rPr>
      </w:pPr>
      <w:r w:rsidRPr="009D22CD">
        <w:rPr>
          <w:sz w:val="24"/>
          <w:szCs w:val="24"/>
        </w:rPr>
        <w:t>К началу XX в. быстрый экономический рост российской экономики сопровождался, с одной стороны, гигантским разорением мелких и средних предпринимателей, а, с другой стороны, усилением позиции крупного капитала и разделом рынков на сферы влияния.</w:t>
      </w:r>
      <w:r>
        <w:rPr>
          <w:sz w:val="24"/>
          <w:szCs w:val="24"/>
          <w:lang w:val="ru-RU"/>
        </w:rPr>
        <w:t xml:space="preserve"> </w:t>
      </w:r>
      <w:r w:rsidRPr="009D22CD">
        <w:rPr>
          <w:sz w:val="24"/>
          <w:szCs w:val="24"/>
        </w:rPr>
        <w:t xml:space="preserve">Россия начала вступать в эпоху монополизации промышленного производства, которая уже была широко распространена в развитых капиталистических странах. Однако, в России переход к монополиям проходил настолько стремительно, что старые формы хозяйствования не успевали отмирать. </w:t>
      </w:r>
    </w:p>
    <w:p w14:paraId="7B81443C" w14:textId="77777777" w:rsidR="00233E90" w:rsidRPr="009D22CD" w:rsidRDefault="00233E90" w:rsidP="00233E90">
      <w:pPr>
        <w:ind w:firstLine="709"/>
        <w:contextualSpacing/>
        <w:jc w:val="both"/>
        <w:rPr>
          <w:sz w:val="24"/>
          <w:szCs w:val="24"/>
        </w:rPr>
      </w:pPr>
      <w:r w:rsidRPr="009D22CD">
        <w:rPr>
          <w:sz w:val="24"/>
          <w:szCs w:val="24"/>
        </w:rPr>
        <w:t xml:space="preserve">От разрушительного мирового кризиса, Россию спасала большая емкость и быстрый рост российского рынка. В России объективно сложились благоприятные условия для развития предпринимательства. Однако, они сдерживались устаревшей системой государственного управления. На всю Россию были известны такие монопольные объединения, как синдикат «Кровля» (объединивший горнопромышленников Урала для продажи листового кровельного железа), трест-фирма «Товарищество нефтяного производства братьев Нобель», акционерные общества или «товарищества для торговли» – «Продамет», «Продуголь», «Гвоздь», «Проволока», «Медь», холдинг-компании Нефтяной трест и Табачный трест и др. </w:t>
      </w:r>
    </w:p>
    <w:p w14:paraId="292398E6" w14:textId="77777777" w:rsidR="00233E90" w:rsidRPr="009D22CD" w:rsidRDefault="00233E90" w:rsidP="00233E90">
      <w:pPr>
        <w:ind w:firstLine="709"/>
        <w:contextualSpacing/>
        <w:jc w:val="both"/>
        <w:rPr>
          <w:sz w:val="24"/>
          <w:szCs w:val="24"/>
        </w:rPr>
      </w:pPr>
      <w:r w:rsidRPr="009D22CD">
        <w:rPr>
          <w:sz w:val="24"/>
          <w:szCs w:val="24"/>
        </w:rPr>
        <w:t>В конце XIX – начале XX в. стали возникать, наряду с государственными, частные коммерческие учреждения. Банковский капитал стал финансировать различные отрасли промышленности. Например, Петербургский международный банк был ориентирован на крупные металлургические заводы (Брянский, Путиловский, Варшавский), паровозостроительные предприятия и электротехнические фирмы, на предприятия Московского стеклопромышленного общества. При С.Ю. Витте Государственный банк превратился в орган контроля над денежным обращением и кредитной системой России. Одним из самых крупных акционеров Московского банка были Рябушинские. Один из них, М.П. Рябушинский, очень сожалел, что ему не удалось осуществить мечту объединить все крупнейшие российские банки в единую систему.</w:t>
      </w:r>
    </w:p>
    <w:p w14:paraId="55AD86FF" w14:textId="77777777" w:rsidR="00233E90" w:rsidRPr="009D22CD" w:rsidRDefault="00233E90" w:rsidP="00233E90">
      <w:pPr>
        <w:ind w:firstLine="709"/>
        <w:contextualSpacing/>
        <w:jc w:val="both"/>
        <w:rPr>
          <w:sz w:val="24"/>
          <w:szCs w:val="24"/>
        </w:rPr>
      </w:pPr>
      <w:r w:rsidRPr="009D22CD">
        <w:rPr>
          <w:sz w:val="24"/>
          <w:szCs w:val="24"/>
        </w:rPr>
        <w:t xml:space="preserve">Это был период вступления России в стадию империализма, которую ныне многие историки и экономисты называют «военно-феодальной». Такая оценка связана с тем, что в России, с одной стороны, сохранялись пережитки феодализма в виде помещичьего землевладения, а с другой, устаревшая форма управления, когда привилегированным сословиям считалось дворянство, а государство вмешивалось в хозяйственную жизнь, активно влияя на действия предпринимателей-капиталистов. Государство само занималось промышленным предпринимательством, особенно в части строительства военных заводов и связанных с ним производств. Важной особенностью империализма в России являлся крупный государственный сектор экономики, в который входили две трети железных дорог, большой </w:t>
      </w:r>
      <w:r w:rsidRPr="009D22CD">
        <w:rPr>
          <w:sz w:val="24"/>
          <w:szCs w:val="24"/>
        </w:rPr>
        <w:lastRenderedPageBreak/>
        <w:t>земельный фонд, около 60 % лесов, множество промышленных предприятий стратегического назначения и Российский государственный банк.</w:t>
      </w:r>
    </w:p>
    <w:p w14:paraId="7D20BD80" w14:textId="77777777" w:rsidR="00233E90" w:rsidRPr="009D22CD" w:rsidRDefault="00233E90" w:rsidP="00233E90">
      <w:pPr>
        <w:ind w:firstLine="709"/>
        <w:contextualSpacing/>
        <w:jc w:val="both"/>
        <w:rPr>
          <w:sz w:val="24"/>
          <w:szCs w:val="24"/>
        </w:rPr>
      </w:pPr>
      <w:r w:rsidRPr="009D22CD">
        <w:rPr>
          <w:sz w:val="24"/>
          <w:szCs w:val="24"/>
        </w:rPr>
        <w:t>Российское предпринимательство зависело от государственных казенных заказов, высоких пошлин на ввоз продукции, являющейся конкурентной для отечественного рынка, а также от опеки правительственных структур. Русские предприниматели сделали не мало для втягивания окраин в товарное обращение. До революции 1917 г. в России укрепили свои позиции иностранные предприниматели. Иностранные капиталы активно проникали в нефтедобычу и нефтепереработку, в сферу транспорта, в предприятия черной металлургии и добычу золота. Наибольший удельный вес в иностранных инвестициях имели Франция (31 %), Англия (24 %), Германия (20 %), Бельгия (13 %). Французский капитал занимал первые места в машиностроении, черной металлургии, в сфере банковских услуг. Немецкий капитал занимал ведущие позиции в химической промышленности. Основное внимание иностранный капитал уделял Северному Кавказу, Закавказью, Югу России, Сибири и Дальнему Востоку. Иностранный капитал, естественно, прочно обосновался в основных финансовых центрах страны – Петербурге и Москве.</w:t>
      </w:r>
    </w:p>
    <w:p w14:paraId="6C12C1AC" w14:textId="77777777" w:rsidR="00233E90" w:rsidRPr="009D22CD" w:rsidRDefault="00233E90" w:rsidP="00233E90">
      <w:pPr>
        <w:ind w:firstLine="709"/>
        <w:contextualSpacing/>
        <w:jc w:val="both"/>
        <w:rPr>
          <w:sz w:val="24"/>
          <w:szCs w:val="24"/>
        </w:rPr>
      </w:pPr>
      <w:r w:rsidRPr="009D22CD">
        <w:rPr>
          <w:sz w:val="24"/>
          <w:szCs w:val="24"/>
        </w:rPr>
        <w:t xml:space="preserve">В конце XIX в. в России появились монопольные структуры в форме картелей (временное соглашение предприятий с целью контроля над рынком конкретного товара). В начале XX в. первые российские монополии в промышленности приняли форму синдикатов. </w:t>
      </w:r>
    </w:p>
    <w:p w14:paraId="269CCC29" w14:textId="77777777" w:rsidR="00233E90" w:rsidRPr="009D22CD" w:rsidRDefault="00233E90" w:rsidP="00233E90">
      <w:pPr>
        <w:ind w:firstLine="709"/>
        <w:contextualSpacing/>
        <w:jc w:val="both"/>
        <w:rPr>
          <w:sz w:val="24"/>
          <w:szCs w:val="24"/>
        </w:rPr>
      </w:pPr>
      <w:r w:rsidRPr="009D22CD">
        <w:rPr>
          <w:sz w:val="24"/>
          <w:szCs w:val="24"/>
        </w:rPr>
        <w:t>Основная цель синдикатов – объединить большинство предприятий одной отрасли, получить казенные заказы и распределить их в первую очередь между своими членами. Сбыт продукции осуществлялся по монопольным ценам. Чтобы их поддерживать, часто шли на сокращение производства. Предприятиям, сократившим производство, также доставалась прибыль, если они входили в синдикат. По такому принципу действовали многие синдикаты, в частности, «Продамет</w:t>
      </w:r>
      <w:r>
        <w:rPr>
          <w:sz w:val="24"/>
          <w:szCs w:val="24"/>
        </w:rPr>
        <w:t>».</w:t>
      </w:r>
      <w:r>
        <w:rPr>
          <w:sz w:val="24"/>
          <w:szCs w:val="24"/>
          <w:lang w:val="ru-RU"/>
        </w:rPr>
        <w:t xml:space="preserve"> </w:t>
      </w:r>
      <w:r w:rsidRPr="009D22CD">
        <w:rPr>
          <w:sz w:val="24"/>
          <w:szCs w:val="24"/>
        </w:rPr>
        <w:t>Толчком для появления первых синдикатов послужило масштабное железнодорожное строительство. В последующем синдикаты появились в добывающих отраслях, в металлургии и машиностроении. Удельный вес некоторых синдикатов на рынке был очень высок. Например, доля синдиката «Продамет» составлял 70 – 72 %, а синдиката «Трубопродажа» – 90 %.</w:t>
      </w:r>
      <w:r>
        <w:rPr>
          <w:sz w:val="24"/>
          <w:szCs w:val="24"/>
          <w:lang w:val="ru-RU"/>
        </w:rPr>
        <w:t xml:space="preserve"> </w:t>
      </w:r>
      <w:r w:rsidRPr="009D22CD">
        <w:rPr>
          <w:sz w:val="24"/>
          <w:szCs w:val="24"/>
        </w:rPr>
        <w:t>Появившиеся затем тресты отличались от синдикатов тем, что входившие в них предприятия теряли самостоятельность, а владельцы – предприниматели превращались в акционеров треста. Наши тресты, в первую очередь, возникали в нефтяном бизнесе, принимая формы международных трестов («Ройял Датч Шелл», «Товарищество братьев Нобель», «Русская генеральная нефтяная корпорация» и др.). Например, в «Товариществе братьев Нобель» преобладал немецкий капитал. Этот трест отвечал за всю цепочку от производства, переработки, хранения, транспортировки и до продажи нефти и нефтепродуктов.</w:t>
      </w:r>
    </w:p>
    <w:p w14:paraId="6851114A" w14:textId="77777777" w:rsidR="00233E90" w:rsidRPr="009D22CD" w:rsidRDefault="00233E90" w:rsidP="00233E90">
      <w:pPr>
        <w:ind w:firstLine="709"/>
        <w:contextualSpacing/>
        <w:jc w:val="both"/>
        <w:rPr>
          <w:sz w:val="24"/>
          <w:szCs w:val="24"/>
        </w:rPr>
      </w:pPr>
      <w:r w:rsidRPr="009D22CD">
        <w:rPr>
          <w:sz w:val="24"/>
          <w:szCs w:val="24"/>
        </w:rPr>
        <w:t>В машиностроении синдикаты создавали по видам машин. Среди них следует выделить такие синдикаты, как: Международный синдикат по продаже сельскохозяйственных машин; по сбыту вагонов («Продвагон»), предприятия которого производили более 95 % вагонов России; неутвержденный синдикат паровозостроительных заводов.</w:t>
      </w:r>
    </w:p>
    <w:p w14:paraId="09114044" w14:textId="77777777" w:rsidR="00233E90" w:rsidRPr="009D22CD" w:rsidRDefault="00233E90" w:rsidP="00233E90">
      <w:pPr>
        <w:ind w:firstLine="709"/>
        <w:contextualSpacing/>
        <w:jc w:val="both"/>
        <w:rPr>
          <w:sz w:val="24"/>
          <w:szCs w:val="24"/>
        </w:rPr>
      </w:pPr>
      <w:r w:rsidRPr="009D22CD">
        <w:rPr>
          <w:sz w:val="24"/>
          <w:szCs w:val="24"/>
        </w:rPr>
        <w:t>Постепенно монополистические объединения стали охватывать и другие отрасли народного хозяйства: легкую, пищевую, сахарную, полотняную, джутовую, ниточную и шелковую. Всего к 1914 г. в России функционировало более 200 монополий.</w:t>
      </w:r>
    </w:p>
    <w:p w14:paraId="75DB3842" w14:textId="77777777" w:rsidR="00233E90" w:rsidRPr="009D22CD" w:rsidRDefault="00233E90" w:rsidP="00233E90">
      <w:pPr>
        <w:ind w:firstLine="709"/>
        <w:contextualSpacing/>
        <w:jc w:val="both"/>
        <w:rPr>
          <w:sz w:val="24"/>
          <w:szCs w:val="24"/>
        </w:rPr>
      </w:pPr>
      <w:r w:rsidRPr="009D22CD">
        <w:rPr>
          <w:sz w:val="24"/>
          <w:szCs w:val="24"/>
        </w:rPr>
        <w:t>Перед революцией 1917 г. в России начали складываться финансово-промышленные корпорации. Ярким примером могут служить промышленные корпорации Рябушкинского, Второва и Стахеева.</w:t>
      </w:r>
      <w:r>
        <w:rPr>
          <w:sz w:val="24"/>
          <w:szCs w:val="24"/>
          <w:lang w:val="ru-RU"/>
        </w:rPr>
        <w:t xml:space="preserve"> </w:t>
      </w:r>
      <w:r w:rsidRPr="009D22CD">
        <w:rPr>
          <w:sz w:val="24"/>
          <w:szCs w:val="24"/>
        </w:rPr>
        <w:t xml:space="preserve">Рябушинские скопили капитал, работая в разных сферах деятельности. Во второй половине XIX в. они строили ткацкие и бумагопрядильные фабрики, выписывая для этого английское оборудование. В начале XX в. стали вкладывать деньги в акции крупных банков (Харьковского земельного банка). Учредили Банкирский дом братьев Рябушинских, </w:t>
      </w:r>
      <w:r w:rsidRPr="009D22CD">
        <w:rPr>
          <w:sz w:val="24"/>
          <w:szCs w:val="24"/>
        </w:rPr>
        <w:lastRenderedPageBreak/>
        <w:t xml:space="preserve">преобразованный затем в Московский банк, который открыл отделения в Петербурге, Ярославле, в Вышнем Волочке, Витебске, в Костроме, в Сергиевом Посаде и других городах. Вложили 80 % средств в Русское льнопромышленное акционерное общество, которое приобрело 17,5 % всех льняных фабрик России. Рябушинские приобрели паи «Товарищества братьев Нобель», вкладывали средства в горнодобывающее и' золотодобывающее производство. В 1916 г. вложили средства в строительство автомобильного завода в Москве. Перед революцией 1917 г. учредили общество «Русский Север» по освоению и разработке богатств Севера (по эксплуатации лесных дач, месторождений торфа, производства писчебумажных товаров). </w:t>
      </w:r>
      <w:r>
        <w:rPr>
          <w:sz w:val="24"/>
          <w:szCs w:val="24"/>
        </w:rPr>
        <w:t xml:space="preserve">Они </w:t>
      </w:r>
      <w:r w:rsidRPr="009D22CD">
        <w:rPr>
          <w:sz w:val="24"/>
          <w:szCs w:val="24"/>
        </w:rPr>
        <w:t>приняли активное участие в освоении районов Севера.</w:t>
      </w:r>
    </w:p>
    <w:p w14:paraId="760A27B8" w14:textId="77777777" w:rsidR="00233E90" w:rsidRPr="009D22CD" w:rsidRDefault="00233E90" w:rsidP="00233E90">
      <w:pPr>
        <w:ind w:firstLine="709"/>
        <w:contextualSpacing/>
        <w:jc w:val="both"/>
        <w:rPr>
          <w:sz w:val="24"/>
          <w:szCs w:val="24"/>
        </w:rPr>
      </w:pPr>
      <w:r w:rsidRPr="009D22CD">
        <w:rPr>
          <w:sz w:val="24"/>
          <w:szCs w:val="24"/>
        </w:rPr>
        <w:t>Накануне первой мировой войны в России оформилась финансово-промышленная группа семьи Второва, которая специализировалась сначала на торговле в Западной Сибири, а затем (прибрав к рукам мануфактурное дело Стахеева) развернулась в Томске, Барнауле, Бийске, Екатеринбурге и в других городах России. Второвы впоследствии создали синдикат по сбыту продукции крупных хлопчатобумажных фабрик</w:t>
      </w:r>
      <w:r>
        <w:rPr>
          <w:sz w:val="24"/>
          <w:szCs w:val="24"/>
        </w:rPr>
        <w:t xml:space="preserve">. </w:t>
      </w:r>
      <w:r w:rsidRPr="009D22CD">
        <w:rPr>
          <w:sz w:val="24"/>
          <w:szCs w:val="24"/>
        </w:rPr>
        <w:t>Они затем основали Московский промышленный банк, ставший межотраслевым финансовым центром. Основанный Ветровами концерн, вложил средства в химические, цементные, шерстяные, суконные, металлургические, вагоностроительные и военные предприятия. Во время войны, организовав АО «Поставщик», они построили заводы по производству снарядов и гранат, вложили средства в завод «Электросталь» и фабрику фото принадлежностей, а также создали общества «Коксобензол» и «Русскокраска».</w:t>
      </w:r>
      <w:r>
        <w:rPr>
          <w:sz w:val="24"/>
          <w:szCs w:val="24"/>
          <w:lang w:val="ru-RU"/>
        </w:rPr>
        <w:t xml:space="preserve"> </w:t>
      </w:r>
      <w:r w:rsidRPr="009D22CD">
        <w:rPr>
          <w:sz w:val="24"/>
          <w:szCs w:val="24"/>
        </w:rPr>
        <w:t>Товарищество Стахеевых создало Камско-Вятское торговое товарищество (центр в г. Елабуге), общество Казанских мельниц (центр г. Казань), соединенное общество сельского хозяйства и торговли (центр Кирсанов Тамбовской губернии), Акционерное общество торговли и промышленности на Юге России (центр г. Николаев). Кроме операций по торговле хлебом, Стахеевы укрепили свои связи с производителями зерна, создав при участии владельцев земли общества «Рожь», и «Колос».</w:t>
      </w:r>
      <w:r>
        <w:rPr>
          <w:sz w:val="24"/>
          <w:szCs w:val="24"/>
          <w:lang w:val="ru-RU"/>
        </w:rPr>
        <w:t xml:space="preserve"> </w:t>
      </w:r>
      <w:r w:rsidRPr="009D22CD">
        <w:rPr>
          <w:sz w:val="24"/>
          <w:szCs w:val="24"/>
        </w:rPr>
        <w:t>Стахеевы приобрели концессию на разработку нефти в безлюдной южной части Уральской области. Через несколько лет там было создано первое акционерное общество, которое довело добычу до 5,5 млн. пудов в год. Впоследствии была создана вторая компания для разработки оставшихся неосвоенными нефтеносных земель. По добыче нефти новый нефтеносный район занял в начале XX в. третье место в России. Стахеевы развернули целую систему мер с целью организации выращивания, сбора и переработки хлопка. Они купили участки в Ферганской области, занялись орошением и выращиванием хлопка. После они передали освоенные участки новому обществу «Фергана» для расширения посевных площадей. Продумав свое участие в финансировании существующих и строительстве новых предприятий по очистке, переработке хлопка и хлопкового семени, Стахеевы образовали Русско-Азиатское хлопковое общество (правление в Москве) для скупки и торговли хлопком.</w:t>
      </w:r>
    </w:p>
    <w:p w14:paraId="7EA2C5D6" w14:textId="77777777" w:rsidR="00233E90" w:rsidRPr="009D22CD" w:rsidRDefault="00233E90" w:rsidP="00233E90">
      <w:pPr>
        <w:ind w:firstLine="709"/>
        <w:contextualSpacing/>
        <w:jc w:val="both"/>
        <w:rPr>
          <w:sz w:val="24"/>
          <w:szCs w:val="24"/>
        </w:rPr>
      </w:pPr>
      <w:r w:rsidRPr="009D22CD">
        <w:rPr>
          <w:sz w:val="24"/>
          <w:szCs w:val="24"/>
        </w:rPr>
        <w:t>Аналогичные мероприятия были проведены в смежном Бухарском ханстве, где была закуплена перед самой революцией 1917 г. земля, разработаны планы и закуплены машины для проведения оросительных работ в системе рек Амударьи и Сырдарьи. Для вывоза продуктов и ввоза необходимых населению товаров, а также для строительства фабрик и мельниц было учреждено Русско-Бухарское торгово-промышленное общество.</w:t>
      </w:r>
      <w:r>
        <w:rPr>
          <w:sz w:val="24"/>
          <w:szCs w:val="24"/>
          <w:lang w:val="ru-RU"/>
        </w:rPr>
        <w:t xml:space="preserve"> </w:t>
      </w:r>
      <w:r w:rsidRPr="009D22CD">
        <w:rPr>
          <w:sz w:val="24"/>
          <w:szCs w:val="24"/>
        </w:rPr>
        <w:t>Для обеспечения переработки хлопка они приобрели: Российскую бумагопрядильную мануфактуру (Петроград), Истомскую мануфактуру (Москва), Старо-Горкинскую мануфактуру (Московский район), со всеми ткацкими, красильными и набивными производствами. Кроме того, с целью совершенствования технического обслуживания и завоевания ведущих позиций в текстильной промышленности были приглашены отечественные и иностранные специалисты, а также созданы специальные опытные лаборатории.</w:t>
      </w:r>
      <w:r>
        <w:rPr>
          <w:sz w:val="24"/>
          <w:szCs w:val="24"/>
          <w:lang w:val="ru-RU"/>
        </w:rPr>
        <w:t xml:space="preserve"> </w:t>
      </w:r>
      <w:r w:rsidRPr="009D22CD">
        <w:rPr>
          <w:sz w:val="24"/>
          <w:szCs w:val="24"/>
        </w:rPr>
        <w:t xml:space="preserve">Обеспечение бесперебойного производства и поставок товаров потребовало </w:t>
      </w:r>
      <w:r w:rsidRPr="009D22CD">
        <w:rPr>
          <w:sz w:val="24"/>
          <w:szCs w:val="24"/>
        </w:rPr>
        <w:lastRenderedPageBreak/>
        <w:t>приобретения акций Бухарской, Ферганской и Семиреченской железных дорог, а также усиление влияния товарищества на Московско-Казанскую, Бугульминскую и Северо-Донецкую железные дороги. Стахеевы приняли также участие в строительстве Южно-Сибирской железной дороги, а также вложили средства в покупку флотилии судов в водах Охотского моря. К сожалению, это направление деятельности товарищества было прервано военными действиями.</w:t>
      </w:r>
    </w:p>
    <w:p w14:paraId="458C96A8" w14:textId="77777777" w:rsidR="00233E90" w:rsidRPr="009D22CD" w:rsidRDefault="00233E90" w:rsidP="00233E90">
      <w:pPr>
        <w:ind w:firstLine="709"/>
        <w:contextualSpacing/>
        <w:jc w:val="both"/>
        <w:rPr>
          <w:sz w:val="24"/>
          <w:szCs w:val="24"/>
        </w:rPr>
      </w:pPr>
      <w:r w:rsidRPr="009D22CD">
        <w:rPr>
          <w:sz w:val="24"/>
          <w:szCs w:val="24"/>
        </w:rPr>
        <w:t>Товарищество Стахеевых приобрело концессию на разработку рыбных и лесных богатств на берегах и островах Охотского моря, организовало несколько экспедиций для исследования этих районов. Было также учреждено, совместно с рыбопромышленниками, Охотско-Амурское рыбопромышленное общество, которое заняло ведущее место по улову рыбы по реке Амур, на Камчатке и о. Сахалин.</w:t>
      </w:r>
      <w:r>
        <w:rPr>
          <w:sz w:val="24"/>
          <w:szCs w:val="24"/>
          <w:lang w:val="ru-RU"/>
        </w:rPr>
        <w:t xml:space="preserve"> </w:t>
      </w:r>
      <w:r w:rsidRPr="009D22CD">
        <w:rPr>
          <w:sz w:val="24"/>
          <w:szCs w:val="24"/>
        </w:rPr>
        <w:t>Стахеевы уделяли большое внимание лесному делу. К имеющимся лесным площадям около Петрограда и в Новгородской губернии, товарищество прибрело лесные дачи на реках Унже и Каме. В Петрограде были куплены лесопильный и фанерный заводы. Это направление бизнеса завершилось созданием Батолинского лесопромышленного общества с участием нефтяной фирмы братьев Нобелей, что обеспечивало сбыт лесных материалов для нефтяной промышленности. Их товарищество продолжало покупать заводы и приобретать концессии на разработку недр на Кавказе, в Сибири, Средней Азии и Монголии. Оно образовало акционерное общество для исследования и организации горных и промышленных предприятий. Они реализовали идею академика В.П. Безобразова (высказанную еще в 1869 г.) о необходимости привлечения в качестве пайщиков своих инженеров.</w:t>
      </w:r>
      <w:r>
        <w:rPr>
          <w:sz w:val="24"/>
          <w:szCs w:val="24"/>
          <w:lang w:val="ru-RU"/>
        </w:rPr>
        <w:t xml:space="preserve"> </w:t>
      </w:r>
      <w:r w:rsidRPr="009D22CD">
        <w:rPr>
          <w:sz w:val="24"/>
          <w:szCs w:val="24"/>
        </w:rPr>
        <w:t>Стахеевы стали совладельцами самых крупных петроградских и московских банков, учредили Русско-Норвежский банк для организации своей деятельности на севере России, а также перед самой революцией открыли специальный банк для финансирования крупных предприятий Средней Азии. Они думали о будущем России, о ее силе и могуществе.</w:t>
      </w:r>
    </w:p>
    <w:p w14:paraId="3D7C84DF" w14:textId="77777777" w:rsidR="00233E90" w:rsidRPr="009D22CD" w:rsidRDefault="00233E90" w:rsidP="00233E90">
      <w:pPr>
        <w:ind w:firstLine="709"/>
        <w:contextualSpacing/>
        <w:jc w:val="both"/>
        <w:rPr>
          <w:sz w:val="24"/>
          <w:szCs w:val="24"/>
        </w:rPr>
      </w:pPr>
      <w:r w:rsidRPr="009D22CD">
        <w:rPr>
          <w:sz w:val="24"/>
          <w:szCs w:val="24"/>
        </w:rPr>
        <w:t>До 1917 г. Россия вступила в стадию монополистического капитализма, наряду с мелкими и средними предприятиями, появились картели, тресты, синдикаты, концерны, финансово-промышленные группы и крупные частные банковские структуры.</w:t>
      </w:r>
      <w:r>
        <w:rPr>
          <w:sz w:val="24"/>
          <w:szCs w:val="24"/>
          <w:lang w:val="ru-RU"/>
        </w:rPr>
        <w:t xml:space="preserve"> </w:t>
      </w:r>
      <w:r>
        <w:rPr>
          <w:sz w:val="24"/>
          <w:szCs w:val="24"/>
        </w:rPr>
        <w:t>В период НЭПа ч</w:t>
      </w:r>
      <w:r w:rsidRPr="009D22CD">
        <w:rPr>
          <w:sz w:val="24"/>
          <w:szCs w:val="24"/>
        </w:rPr>
        <w:t>астная торговля была изобретательней и предприимчивей вновь создаваемой госторговли. Частная торговля стала посредником между государственными предприятиями и потребителем. Частные предприниматели стали организовывать кооперативные магазины в отдаленных сельских районах, где вмешательство государства сводилось бы к минимуму. В результате в 1925 – 1926 гг. в одной трети деревень торговлю осуществляли только частные торговцы. Товары госсектора поступали редко и были не всегда по карману крестьянам.</w:t>
      </w:r>
    </w:p>
    <w:p w14:paraId="6D0230AE" w14:textId="77777777" w:rsidR="00233E90" w:rsidRPr="009D22CD" w:rsidRDefault="00233E90" w:rsidP="00233E90">
      <w:pPr>
        <w:ind w:firstLine="709"/>
        <w:contextualSpacing/>
        <w:jc w:val="both"/>
        <w:rPr>
          <w:sz w:val="24"/>
          <w:szCs w:val="24"/>
        </w:rPr>
      </w:pPr>
      <w:r w:rsidRPr="009D22CD">
        <w:rPr>
          <w:sz w:val="24"/>
          <w:szCs w:val="24"/>
        </w:rPr>
        <w:t>Существенные изменения произошли в управлении крупными промышленными предприятиями. Частные предприятия были национализированы и перешли в прямое управление государством. Хотя, в то время, предлагался иной путь, связанный с централизованным управлением государственными капиталами, с контролем за пакетами акций, полученных в результате национализации банков, а также с расширением акционерных форм собственности.</w:t>
      </w:r>
      <w:r>
        <w:rPr>
          <w:sz w:val="24"/>
          <w:szCs w:val="24"/>
          <w:lang w:val="ru-RU"/>
        </w:rPr>
        <w:t xml:space="preserve"> </w:t>
      </w:r>
      <w:r w:rsidRPr="009D22CD">
        <w:rPr>
          <w:sz w:val="24"/>
          <w:szCs w:val="24"/>
        </w:rPr>
        <w:t>В период НЭПа была пересмотрена организация государственной промышленности и произошел переход от главков к трестам и синдикатам. Они стали главным звеном управления.</w:t>
      </w:r>
    </w:p>
    <w:p w14:paraId="081282F8" w14:textId="77777777" w:rsidR="00233E90" w:rsidRPr="009D22CD" w:rsidRDefault="00233E90" w:rsidP="00233E90">
      <w:pPr>
        <w:ind w:firstLine="709"/>
        <w:contextualSpacing/>
        <w:jc w:val="both"/>
        <w:rPr>
          <w:sz w:val="24"/>
          <w:szCs w:val="24"/>
        </w:rPr>
      </w:pPr>
      <w:r w:rsidRPr="009D22CD">
        <w:rPr>
          <w:sz w:val="24"/>
          <w:szCs w:val="24"/>
        </w:rPr>
        <w:t>В Декрете ВЦИК и СНК от 10 апреля 1923 г. «О государственных промышленных предприятиях, действующих на началах коммерческого расчета (трестах)» определялись права трестов. Среди них следует обратить внимание на те, которые фактически использовали коммерческие и капиталистические принципы хозяйствования:</w:t>
      </w:r>
    </w:p>
    <w:p w14:paraId="49370C08"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 xml:space="preserve">государственным трестам предоставляется самостоятельность в производстве своих операций, согласно утвержденному для каждого из них уставу и которые действуют на началах коммерческого расчета с целью извлечения прибыли; государственная казна за долги </w:t>
      </w:r>
      <w:r w:rsidRPr="009D22CD">
        <w:rPr>
          <w:sz w:val="24"/>
          <w:szCs w:val="24"/>
        </w:rPr>
        <w:lastRenderedPageBreak/>
        <w:t>трестов не отвечает (ст. 17);</w:t>
      </w:r>
    </w:p>
    <w:p w14:paraId="5FD561A0"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тресты могут получать краткосрочные ссуды, как от государственных, так и от негосударственных кредитных учреждений на общем для частных предприятий основаниях, с обязательным проведением по своему балансу соответствующих статей по каждому виду кредита отдельно (статья 23);</w:t>
      </w:r>
    </w:p>
    <w:p w14:paraId="180F2559"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тресты могут совершать долгосрочные займы в форме выпуска облигаций, причем государство не отвечает по означенным облигациям (статья 24);</w:t>
      </w:r>
    </w:p>
    <w:p w14:paraId="1818823A"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вся прибыль трестов вносится в доход казны, за исключением отчисления не менее 20 % в резервный капитал треста, пока последний не достигнет половины уставного капитала, отчислений на образование специального фонда для улучшения быта рабочих и отчислений на выдачу тантьем членам правления и наградных рабочим и служащим (статья 45);</w:t>
      </w:r>
    </w:p>
    <w:p w14:paraId="7F48BC10"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тресты облагаются всеми видами налогов... наравне с частными предприятиями (статья 47);</w:t>
      </w:r>
    </w:p>
    <w:p w14:paraId="2463BF94"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все тресты обязаны состоять членами биржи и регистрировать на бирже свои оптовые сделки (статья 48).</w:t>
      </w:r>
    </w:p>
    <w:p w14:paraId="21B95DB8" w14:textId="77777777" w:rsidR="00233E90" w:rsidRPr="009D22CD" w:rsidRDefault="00233E90" w:rsidP="00233E90">
      <w:pPr>
        <w:ind w:firstLine="709"/>
        <w:contextualSpacing/>
        <w:jc w:val="both"/>
        <w:rPr>
          <w:sz w:val="24"/>
          <w:szCs w:val="24"/>
        </w:rPr>
      </w:pPr>
      <w:r w:rsidRPr="009D22CD">
        <w:rPr>
          <w:sz w:val="24"/>
          <w:szCs w:val="24"/>
        </w:rPr>
        <w:t>Кроме государственных промышленных центров было принято решение о создании трестов местного значения (Декрет СНК СССР от 17 июля 1923г.), которые также действовали на началах коммерческого расчета с целью извлечения прибыли. Эти тресты опирались на государственные предприятия, подведомственные губернским и областным совнархозам, а также совнархозам автономных республик.</w:t>
      </w:r>
      <w:r>
        <w:rPr>
          <w:sz w:val="24"/>
          <w:szCs w:val="24"/>
          <w:lang w:val="ru-RU"/>
        </w:rPr>
        <w:t xml:space="preserve"> </w:t>
      </w:r>
      <w:r w:rsidRPr="009D22CD">
        <w:rPr>
          <w:sz w:val="24"/>
          <w:szCs w:val="24"/>
        </w:rPr>
        <w:t>26 марта 1925 г. был разработан устав синдиката, который был создан для объединения в едином аппарате торговой деятельности предприятий промышленности в области сбыта их продукции и заготовок сырья и материалов, а также в целях содействия планомерному их финансированию и кредитованию. Синдикаты должны были: разграничивать между членами районы сбыта и заготовок, принимать и распределять заказы; устанавливать рациональные условия сбыта товаров и заготовки материалов и топлива; устанавливать цены на отпускаемые или заготовленные предметы (в пределах существующих законов); осуществлять сбыт продукции и заготовки сырья и материалов как на внутреннем, так и на внешнем рынке.</w:t>
      </w:r>
    </w:p>
    <w:p w14:paraId="5F4D2439" w14:textId="77777777" w:rsidR="00233E90" w:rsidRPr="009D22CD" w:rsidRDefault="00233E90" w:rsidP="00233E90">
      <w:pPr>
        <w:ind w:firstLine="709"/>
        <w:contextualSpacing/>
        <w:jc w:val="both"/>
        <w:rPr>
          <w:sz w:val="24"/>
          <w:szCs w:val="24"/>
        </w:rPr>
      </w:pPr>
      <w:r w:rsidRPr="009D22CD">
        <w:rPr>
          <w:sz w:val="24"/>
          <w:szCs w:val="24"/>
        </w:rPr>
        <w:t>29 июня 1927 г. было принято «Положение о государственных промышленных трестах», которое, наряду с перечисленными выше положениями, включало ряд новых:</w:t>
      </w:r>
    </w:p>
    <w:p w14:paraId="2D738A61"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об утверждении производственно-финансового плана строительства новых производственных предприятий;</w:t>
      </w:r>
    </w:p>
    <w:p w14:paraId="449085C0"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о разработке титульных списков к плану крупного капитального ремонта;</w:t>
      </w:r>
    </w:p>
    <w:p w14:paraId="776800C5"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о допущении занаряживания в пользу государственных органов продукции треста по ценам ниже рыночных, но не ниже себестоимости с начислением средней прибыли;</w:t>
      </w:r>
    </w:p>
    <w:p w14:paraId="6BF28697"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извлечения прибыли; государственная казна за долги трестов не отвечает (статья 17);</w:t>
      </w:r>
    </w:p>
    <w:p w14:paraId="522246F7"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о предоставлении права кредитоваться в государственных, кооперативных или частных кредитных учреждениях и у частных лиц, с соблюдением установленных правил.</w:t>
      </w:r>
    </w:p>
    <w:p w14:paraId="0809522B" w14:textId="77777777" w:rsidR="00233E90" w:rsidRPr="009D22CD" w:rsidRDefault="00233E90" w:rsidP="00233E90">
      <w:pPr>
        <w:ind w:firstLine="709"/>
        <w:contextualSpacing/>
        <w:jc w:val="both"/>
        <w:rPr>
          <w:sz w:val="24"/>
          <w:szCs w:val="24"/>
        </w:rPr>
      </w:pPr>
      <w:r w:rsidRPr="009D22CD">
        <w:rPr>
          <w:sz w:val="24"/>
          <w:szCs w:val="24"/>
        </w:rPr>
        <w:t xml:space="preserve">В предисловии к сборнику  «Законодательства о трестах и синдикатах», опубликованного в первой половине 20-х гг. XX в., обращается внимание на то, что новые декреты создают из разрозненных предприятий «самостоятельные хозяйственные группировки, действующие на принципах коммерческого расчета с целью извлечения прибыли». Тресты – это новая форма управления государственной промышленности, но действующая по частнохозяйственному принципу. Правление треста – доверенный государственный приказчик на отчете. Тресты, как поясняется в комментариях к декрету, не обязаны кредитоваться в государственных учреждениях. Они имеют право «прибегать к </w:t>
      </w:r>
      <w:r w:rsidRPr="009D22CD">
        <w:rPr>
          <w:sz w:val="24"/>
          <w:szCs w:val="24"/>
        </w:rPr>
        <w:lastRenderedPageBreak/>
        <w:t>услугам частного кредитного рынка».</w:t>
      </w:r>
    </w:p>
    <w:p w14:paraId="68A1E654" w14:textId="77777777" w:rsidR="00233E90" w:rsidRPr="009D22CD" w:rsidRDefault="00233E90" w:rsidP="00233E90">
      <w:pPr>
        <w:ind w:firstLine="709"/>
        <w:contextualSpacing/>
        <w:jc w:val="both"/>
        <w:rPr>
          <w:sz w:val="24"/>
          <w:szCs w:val="24"/>
        </w:rPr>
      </w:pPr>
      <w:r w:rsidRPr="009D22CD">
        <w:rPr>
          <w:sz w:val="24"/>
          <w:szCs w:val="24"/>
        </w:rPr>
        <w:t>К деятельности трестов применяются два принципа:</w:t>
      </w:r>
    </w:p>
    <w:p w14:paraId="260E12E3"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хозяйственный расчет, ориентированный на экономию труда – минимум затрат и максимальный результат;</w:t>
      </w:r>
    </w:p>
    <w:p w14:paraId="04F7574D" w14:textId="77777777" w:rsidR="00233E90" w:rsidRPr="009D22CD" w:rsidRDefault="00233E90" w:rsidP="00233E90">
      <w:pPr>
        <w:ind w:firstLine="709"/>
        <w:contextualSpacing/>
        <w:jc w:val="both"/>
        <w:rPr>
          <w:sz w:val="24"/>
          <w:szCs w:val="24"/>
        </w:rPr>
      </w:pPr>
      <w:r w:rsidRPr="009D22CD">
        <w:rPr>
          <w:sz w:val="24"/>
          <w:szCs w:val="24"/>
        </w:rPr>
        <w:t>•</w:t>
      </w:r>
      <w:r w:rsidRPr="009D22CD">
        <w:rPr>
          <w:sz w:val="24"/>
          <w:szCs w:val="24"/>
        </w:rPr>
        <w:tab/>
        <w:t>коммерческий расчет, который обязывает предприятие работать также, как на частнохозяйственном предприятии, обязывает предприятия извлекать из своих операций прибыль при относительной свободе в установлении цен (как на продукцию, так и по заготовкам).</w:t>
      </w:r>
    </w:p>
    <w:p w14:paraId="1FDCC75E" w14:textId="77777777" w:rsidR="00233E90" w:rsidRPr="009D22CD" w:rsidRDefault="00233E90" w:rsidP="00233E90">
      <w:pPr>
        <w:ind w:firstLine="709"/>
        <w:contextualSpacing/>
        <w:jc w:val="both"/>
        <w:rPr>
          <w:sz w:val="24"/>
          <w:szCs w:val="24"/>
        </w:rPr>
      </w:pPr>
      <w:r w:rsidRPr="009D22CD">
        <w:rPr>
          <w:sz w:val="24"/>
          <w:szCs w:val="24"/>
        </w:rPr>
        <w:t>В предисловии к декретам обращалось внимание на недопустимость чрезмерной регламентации при планировании, на невозможность уподоблять экономическое планирование «административным расписаниям и предписаниям, не учитывающим всей сложности хозяйственной жизни». Однако, к этому здравому положению не прислушались и жесткое администрирование в планировании привело, в конечном итоге, к наступлению на частное предпринимательство и торговлю.</w:t>
      </w:r>
      <w:r>
        <w:rPr>
          <w:sz w:val="24"/>
          <w:szCs w:val="24"/>
          <w:lang w:val="ru-RU"/>
        </w:rPr>
        <w:t xml:space="preserve"> </w:t>
      </w:r>
      <w:r w:rsidRPr="009D22CD">
        <w:rPr>
          <w:sz w:val="24"/>
          <w:szCs w:val="24"/>
        </w:rPr>
        <w:t xml:space="preserve">Эти декреты были отражением реальной действительности, которая начала проявляться в ходе реализации новой экономической политики государства. В частности, были созданы товарные биржи, которые заключали сделки между государственными предприятиями, кооперативными организациями, частными торговцами и промышленниками. </w:t>
      </w:r>
    </w:p>
    <w:p w14:paraId="73D922EF" w14:textId="77777777" w:rsidR="00233E90" w:rsidRPr="009D22CD" w:rsidRDefault="00233E90" w:rsidP="00233E90">
      <w:pPr>
        <w:ind w:firstLine="709"/>
        <w:contextualSpacing/>
        <w:jc w:val="both"/>
        <w:rPr>
          <w:sz w:val="24"/>
          <w:szCs w:val="24"/>
        </w:rPr>
      </w:pPr>
      <w:r w:rsidRPr="009D22CD">
        <w:rPr>
          <w:sz w:val="24"/>
          <w:szCs w:val="24"/>
        </w:rPr>
        <w:t>Опыт функционирования трестов, синдикатов, а также привлечения иностранного капитала и сдача хозяйственных объектов в концессии следует, на наш взгляд, рассматривать в качестве форм государственного предпринимательства.</w:t>
      </w:r>
    </w:p>
    <w:p w14:paraId="6C1E1718" w14:textId="77777777" w:rsidR="00233E90" w:rsidRPr="009D22CD" w:rsidRDefault="00233E90" w:rsidP="00233E90">
      <w:pPr>
        <w:ind w:firstLine="709"/>
        <w:contextualSpacing/>
        <w:jc w:val="both"/>
        <w:rPr>
          <w:sz w:val="24"/>
          <w:szCs w:val="24"/>
        </w:rPr>
      </w:pPr>
      <w:r w:rsidRPr="009D22CD">
        <w:rPr>
          <w:sz w:val="24"/>
          <w:szCs w:val="24"/>
        </w:rPr>
        <w:t>Аналогично тому, как когда-то в Древней Руси Новгород на прямую выходил на торговлю с соседними территориями, имелся необычный опыт функционирования Дальневосточной Республики (ДВР). ДВР в начале 20-х годов представляло «буферное государство», в котором существовала частная собственность, в политической жизни участвовали представители буржуазных партий, действовали акционерные общества, а предприниматели имели свои паи</w:t>
      </w:r>
    </w:p>
    <w:p w14:paraId="5968DFB0" w14:textId="77777777" w:rsidR="00233E90" w:rsidRDefault="00233E90" w:rsidP="00233E90">
      <w:pPr>
        <w:ind w:firstLine="709"/>
        <w:contextualSpacing/>
        <w:jc w:val="both"/>
        <w:rPr>
          <w:sz w:val="24"/>
          <w:szCs w:val="24"/>
        </w:rPr>
      </w:pPr>
      <w:r w:rsidRPr="009D22CD">
        <w:rPr>
          <w:sz w:val="24"/>
          <w:szCs w:val="24"/>
        </w:rPr>
        <w:t>С конца 20-х – начала 30-х годов в СССР стал реализовываться план индустриализации, который с позиций сегодняшнего дня называют административным, использовавшим внеэкономические методы мобилизации ресурсов.</w:t>
      </w:r>
    </w:p>
    <w:p w14:paraId="275A5967" w14:textId="77777777" w:rsidR="00233E90" w:rsidRDefault="00233E90" w:rsidP="00233E90">
      <w:pPr>
        <w:ind w:firstLine="709"/>
        <w:contextualSpacing/>
        <w:jc w:val="both"/>
        <w:rPr>
          <w:sz w:val="24"/>
          <w:szCs w:val="24"/>
        </w:rPr>
      </w:pPr>
      <w:r w:rsidRPr="009D22CD">
        <w:rPr>
          <w:sz w:val="24"/>
          <w:szCs w:val="24"/>
        </w:rPr>
        <w:t xml:space="preserve">На наш взгляд, особый интерес для современного </w:t>
      </w:r>
      <w:r>
        <w:rPr>
          <w:sz w:val="24"/>
          <w:szCs w:val="24"/>
        </w:rPr>
        <w:t>использования</w:t>
      </w:r>
      <w:r w:rsidRPr="009D22CD">
        <w:rPr>
          <w:sz w:val="24"/>
          <w:szCs w:val="24"/>
        </w:rPr>
        <w:t xml:space="preserve"> рыночны</w:t>
      </w:r>
      <w:r>
        <w:rPr>
          <w:sz w:val="24"/>
          <w:szCs w:val="24"/>
        </w:rPr>
        <w:t>х</w:t>
      </w:r>
      <w:r w:rsidRPr="009D22CD">
        <w:rPr>
          <w:sz w:val="24"/>
          <w:szCs w:val="24"/>
        </w:rPr>
        <w:t xml:space="preserve"> отношени</w:t>
      </w:r>
      <w:r>
        <w:rPr>
          <w:sz w:val="24"/>
          <w:szCs w:val="24"/>
        </w:rPr>
        <w:t>й</w:t>
      </w:r>
      <w:r w:rsidRPr="009D22CD">
        <w:rPr>
          <w:sz w:val="24"/>
          <w:szCs w:val="24"/>
        </w:rPr>
        <w:t xml:space="preserve"> имеет период конца XIX – начало XX вв., предшествующий октябрьской революции. Именно там, в классическом (неразрушенном) виде столкнулись купцы, предприниматели – ремесленники, зажиточные крестьяне, скупщики, кустарная промышленность, мануфактуры, частные фабрики и заводы, а также новые для того времени монопольные структуры-картели, тресты, концерны и то, что сейчас называют финансово-промышленные группы (с отечественным, смешанным и иностранным капиталами).</w:t>
      </w:r>
    </w:p>
    <w:p w14:paraId="50247E90" w14:textId="77777777" w:rsidR="00233E90" w:rsidRDefault="00233E90" w:rsidP="00233E90">
      <w:pPr>
        <w:ind w:firstLine="709"/>
        <w:contextualSpacing/>
        <w:jc w:val="both"/>
        <w:rPr>
          <w:sz w:val="24"/>
          <w:szCs w:val="24"/>
        </w:rPr>
      </w:pPr>
    </w:p>
    <w:p w14:paraId="2318325B" w14:textId="77777777" w:rsidR="00233E90" w:rsidRDefault="00233E90" w:rsidP="00233E90">
      <w:pPr>
        <w:ind w:firstLine="709"/>
        <w:jc w:val="center"/>
        <w:rPr>
          <w:b/>
          <w:bCs/>
          <w:color w:val="000000"/>
          <w:sz w:val="24"/>
          <w:szCs w:val="24"/>
          <w:lang w:val="ru-RU"/>
        </w:rPr>
      </w:pPr>
      <w:r>
        <w:rPr>
          <w:b/>
          <w:bCs/>
          <w:color w:val="000000"/>
          <w:sz w:val="24"/>
          <w:szCs w:val="24"/>
          <w:lang w:val="ru-RU"/>
        </w:rPr>
        <w:t>Список источников и л</w:t>
      </w:r>
      <w:r w:rsidRPr="00C33709">
        <w:rPr>
          <w:b/>
          <w:bCs/>
          <w:color w:val="000000"/>
          <w:sz w:val="24"/>
          <w:szCs w:val="24"/>
        </w:rPr>
        <w:t>итератур</w:t>
      </w:r>
      <w:r>
        <w:rPr>
          <w:b/>
          <w:bCs/>
          <w:color w:val="000000"/>
          <w:sz w:val="24"/>
          <w:szCs w:val="24"/>
          <w:lang w:val="ru-RU"/>
        </w:rPr>
        <w:t>ы</w:t>
      </w:r>
    </w:p>
    <w:p w14:paraId="725090F1" w14:textId="77777777" w:rsidR="00233E90" w:rsidRPr="00C33709" w:rsidRDefault="00233E90" w:rsidP="00233E90">
      <w:pPr>
        <w:ind w:firstLine="709"/>
        <w:jc w:val="center"/>
        <w:rPr>
          <w:b/>
          <w:bCs/>
          <w:color w:val="000000"/>
          <w:sz w:val="24"/>
          <w:szCs w:val="24"/>
          <w:lang w:val="ru-RU"/>
        </w:rPr>
      </w:pPr>
    </w:p>
    <w:p w14:paraId="17D55D1F"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Орлова Д. В. Эволюция российского предпринимательства.  Lambert Academic Publishing, 2011 г.</w:t>
      </w:r>
    </w:p>
    <w:p w14:paraId="6F623391"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 xml:space="preserve">Котилко В.В. Опыт развития приграничных районов России и за рубежом. Монография. </w:t>
      </w:r>
      <w:r w:rsidRPr="00D553F6">
        <w:rPr>
          <w:sz w:val="24"/>
          <w:szCs w:val="24"/>
          <w:lang w:val="en-US"/>
        </w:rPr>
        <w:t>LAP</w:t>
      </w:r>
      <w:r w:rsidRPr="00D553F6">
        <w:rPr>
          <w:sz w:val="24"/>
          <w:szCs w:val="24"/>
        </w:rPr>
        <w:t xml:space="preserve"> </w:t>
      </w:r>
      <w:r w:rsidRPr="00D553F6">
        <w:rPr>
          <w:sz w:val="24"/>
          <w:szCs w:val="24"/>
          <w:lang w:val="en-US"/>
        </w:rPr>
        <w:t>Lambert</w:t>
      </w:r>
      <w:r w:rsidRPr="00D553F6">
        <w:rPr>
          <w:sz w:val="24"/>
          <w:szCs w:val="24"/>
        </w:rPr>
        <w:t xml:space="preserve"> </w:t>
      </w:r>
      <w:r w:rsidRPr="00D553F6">
        <w:rPr>
          <w:sz w:val="24"/>
          <w:szCs w:val="24"/>
          <w:lang w:val="en-US"/>
        </w:rPr>
        <w:t>Academic</w:t>
      </w:r>
      <w:r w:rsidRPr="00D553F6">
        <w:rPr>
          <w:sz w:val="24"/>
          <w:szCs w:val="24"/>
        </w:rPr>
        <w:t xml:space="preserve"> </w:t>
      </w:r>
      <w:r w:rsidRPr="00D553F6">
        <w:rPr>
          <w:sz w:val="24"/>
          <w:szCs w:val="24"/>
          <w:lang w:val="en-US"/>
        </w:rPr>
        <w:t>Publishing</w:t>
      </w:r>
      <w:r w:rsidRPr="00D553F6">
        <w:rPr>
          <w:sz w:val="24"/>
          <w:szCs w:val="24"/>
        </w:rPr>
        <w:t>, 2021, с. 230.</w:t>
      </w:r>
    </w:p>
    <w:p w14:paraId="2561428E"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 xml:space="preserve">Котилко В.В. МЕГА ТРЕНДЫ ПЕРЕХОДА К МНОГОПОЛЯРНОМУ МИРУ. – М.: </w:t>
      </w:r>
      <w:r w:rsidRPr="00D553F6">
        <w:rPr>
          <w:sz w:val="24"/>
          <w:szCs w:val="24"/>
          <w:lang w:val="en-US"/>
        </w:rPr>
        <w:t>OOO</w:t>
      </w:r>
      <w:r w:rsidRPr="00D553F6">
        <w:rPr>
          <w:sz w:val="24"/>
          <w:szCs w:val="24"/>
        </w:rPr>
        <w:t xml:space="preserve"> «Сам Полиграфист», 2021. – 130 с.</w:t>
      </w:r>
    </w:p>
    <w:p w14:paraId="1F430540"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bookmarkStart w:id="33" w:name="_Hlk166052156"/>
      <w:r w:rsidRPr="00D553F6">
        <w:rPr>
          <w:sz w:val="24"/>
          <w:szCs w:val="24"/>
        </w:rPr>
        <w:t xml:space="preserve">Котилко В.В. </w:t>
      </w:r>
      <w:bookmarkEnd w:id="33"/>
      <w:r w:rsidRPr="00D553F6">
        <w:rPr>
          <w:sz w:val="24"/>
          <w:szCs w:val="24"/>
        </w:rPr>
        <w:t>Стратегия России: многовекторная и многополярная экономическая политика. – М.: OOO «Сам Полиграфист», 2023. – 88 с.</w:t>
      </w:r>
    </w:p>
    <w:p w14:paraId="692D1C8C"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lastRenderedPageBreak/>
        <w:t xml:space="preserve">Котилко В.В. Экономические интересы России в Каспийском регионе. Журнал «Национальные интересы:приоритеты и безопасность» № 7, 2011г., стр. 25-34. </w:t>
      </w:r>
    </w:p>
    <w:p w14:paraId="02AD1ED3"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Сценарии создания Организации каспийского экономического сотрудничества// «Национальные интересы: приоритеты и безопасность» № 11, 2011 г., с. 19-34.</w:t>
      </w:r>
    </w:p>
    <w:p w14:paraId="468430B6"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 xml:space="preserve">Котилко В.В. Система экономических интересов России и государств Каспия. В книге"Логистические системы в глобальной экономике: Матер. Межд.науч.практ. конф. 17-18 февр". Красноярск, Сиб. гос. аэрокосмический ун-т, 2011г., с. 111-116. </w:t>
      </w:r>
    </w:p>
    <w:p w14:paraId="584D8877"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«СОВРЕМЕННЫЕ ТРЕНДЫ УРБАНИСТИКИ КАЗАХСТАНА: прошлое и будущее» //Международный научно-практический форум «Историческая урбанистика Казахстана: актуальные вопросы теории и практики»21-22 апреля 2022 г. Г. Нур- Султан, Университет КАЗГЮУ им. М.С. Нарикбаева. 2022.</w:t>
      </w:r>
    </w:p>
    <w:p w14:paraId="31791F9D"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Тренды инновационного сотрудничества Казахстана со странами Востока //Международная научно-практическая конференция на тему «Казахстан и страны Востока в меняющемся мире: проблемы безопасности и сотрудничества», 29–30 июня 2022 года, Институт востоковедения им. Р. Б. Сулейменова Комитета науки Министерства образования и науки РК. 2022.</w:t>
      </w:r>
    </w:p>
    <w:p w14:paraId="0EBE9079"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 xml:space="preserve">Котилко В.В. ОСОБЕННОСТИ ВОЗНИКНОВЕНИЯ ПРЕДПРИНИМАТЕЛЬСТВА В РОССИИ // Международная научно- практическая конференция «Фундаментальные и прикладные научные исследования: перспективные направления», 15 июня 2022 г. Санкт-Петербург, 2022. </w:t>
      </w:r>
    </w:p>
    <w:p w14:paraId="3FB91B8B"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ПОСЛЕДСТВИЯ ПРЕДПРИНИМАТЕЛЬСКОЙ ДЕЯТЕЛЬНОСТИ В ХОДЕ РЕФОРМИРОВАНИЯ ЭКОНОМИКИ РОССИИ: ПРОШЛОЕ, НАСТОЯЩЕЕ И БУДУЩЕЕ // Вестник Восточно-Сибирской открытой академии. – 2021. – № 42.</w:t>
      </w:r>
    </w:p>
    <w:p w14:paraId="3B627611"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РОССИЯ, ЕВРАЗЭС и «Шелковый путь» // Международная научно-практическая конференция АКТУАЛЬНЫЕ ПРОБЛЕМЫ ЭКОНОМИКИ И УПРАВЛЕНИЯ, (1 июня 2023 г. г. Новосибирск, РФ), Уфа, Аэтерна,2023, с.88-90.</w:t>
      </w:r>
    </w:p>
    <w:p w14:paraId="4B584A75" w14:textId="77777777" w:rsidR="00233E90" w:rsidRPr="00D553F6"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Влияние мега трендов развития и рисков на инновационное развитие в странах СНГ в условиях смены однополярного мира // Новое слово в науке: стратегии развития: материалы Всеросс. науч.–практ. конф. (Чебоксары, 15 июня 2022 г.) / редкол.: О. Н. Широков [и др.] – Чебоксары: ЦНС «Интерактив плюс», 2022.</w:t>
      </w:r>
    </w:p>
    <w:p w14:paraId="152D5402" w14:textId="77777777" w:rsidR="00233E90" w:rsidRDefault="00233E90" w:rsidP="00233E90">
      <w:pPr>
        <w:pStyle w:val="a7"/>
        <w:widowControl/>
        <w:numPr>
          <w:ilvl w:val="0"/>
          <w:numId w:val="4"/>
        </w:numPr>
        <w:autoSpaceDE/>
        <w:autoSpaceDN/>
        <w:spacing w:before="0" w:after="160"/>
        <w:ind w:left="0"/>
        <w:contextualSpacing/>
        <w:jc w:val="both"/>
        <w:rPr>
          <w:sz w:val="24"/>
          <w:szCs w:val="24"/>
        </w:rPr>
      </w:pPr>
      <w:r w:rsidRPr="00D553F6">
        <w:rPr>
          <w:sz w:val="24"/>
          <w:szCs w:val="24"/>
        </w:rPr>
        <w:t>Котилко В.В. ИСТОРИКО – ЭКОНОМИЧЕСКИЕ ОСОБЕННОСТИ УРБАНИСТИКИ КАЗАХСТАНА // Вестник Восточно-Сибирской открытой академии. – 2022. – № 45.</w:t>
      </w:r>
    </w:p>
    <w:p w14:paraId="06FC7A9E" w14:textId="77777777" w:rsidR="00233E90" w:rsidRDefault="00233E90" w:rsidP="00233E90">
      <w:pPr>
        <w:pStyle w:val="a7"/>
        <w:widowControl/>
        <w:autoSpaceDE/>
        <w:autoSpaceDN/>
        <w:spacing w:before="0" w:after="160"/>
        <w:ind w:left="0" w:firstLine="0"/>
        <w:contextualSpacing/>
        <w:jc w:val="both"/>
        <w:rPr>
          <w:sz w:val="24"/>
          <w:szCs w:val="24"/>
        </w:rPr>
      </w:pPr>
    </w:p>
    <w:p w14:paraId="1EF8A11E" w14:textId="77777777" w:rsidR="00233E90" w:rsidRDefault="00233E90" w:rsidP="00233E90">
      <w:pPr>
        <w:pStyle w:val="a7"/>
        <w:widowControl/>
        <w:autoSpaceDE/>
        <w:autoSpaceDN/>
        <w:spacing w:before="0" w:after="160"/>
        <w:ind w:left="0" w:firstLine="0"/>
        <w:contextualSpacing/>
        <w:jc w:val="both"/>
        <w:rPr>
          <w:sz w:val="24"/>
          <w:szCs w:val="24"/>
        </w:rPr>
      </w:pPr>
    </w:p>
    <w:p w14:paraId="4349CBB2" w14:textId="77777777" w:rsidR="000C192B" w:rsidRDefault="000C192B" w:rsidP="00233E90">
      <w:pPr>
        <w:pStyle w:val="a7"/>
        <w:widowControl/>
        <w:autoSpaceDE/>
        <w:autoSpaceDN/>
        <w:spacing w:before="0" w:after="160"/>
        <w:ind w:left="0" w:firstLine="0"/>
        <w:contextualSpacing/>
        <w:jc w:val="both"/>
        <w:rPr>
          <w:sz w:val="24"/>
          <w:szCs w:val="24"/>
        </w:rPr>
      </w:pPr>
    </w:p>
    <w:p w14:paraId="011856AA" w14:textId="77777777" w:rsidR="000C192B" w:rsidRDefault="000C192B" w:rsidP="00233E90">
      <w:pPr>
        <w:pStyle w:val="a7"/>
        <w:widowControl/>
        <w:autoSpaceDE/>
        <w:autoSpaceDN/>
        <w:spacing w:before="0" w:after="160"/>
        <w:ind w:left="0" w:firstLine="0"/>
        <w:contextualSpacing/>
        <w:jc w:val="both"/>
        <w:rPr>
          <w:sz w:val="24"/>
          <w:szCs w:val="24"/>
        </w:rPr>
      </w:pPr>
    </w:p>
    <w:p w14:paraId="1DC179EC" w14:textId="77777777" w:rsidR="000C192B" w:rsidRDefault="000C192B" w:rsidP="00233E90">
      <w:pPr>
        <w:pStyle w:val="a7"/>
        <w:widowControl/>
        <w:autoSpaceDE/>
        <w:autoSpaceDN/>
        <w:spacing w:before="0" w:after="160"/>
        <w:ind w:left="0" w:firstLine="0"/>
        <w:contextualSpacing/>
        <w:jc w:val="both"/>
        <w:rPr>
          <w:sz w:val="24"/>
          <w:szCs w:val="24"/>
        </w:rPr>
      </w:pPr>
    </w:p>
    <w:p w14:paraId="226F1520" w14:textId="77777777" w:rsidR="000C192B" w:rsidRDefault="000C192B" w:rsidP="00233E90">
      <w:pPr>
        <w:pStyle w:val="a7"/>
        <w:widowControl/>
        <w:autoSpaceDE/>
        <w:autoSpaceDN/>
        <w:spacing w:before="0" w:after="160"/>
        <w:ind w:left="0" w:firstLine="0"/>
        <w:contextualSpacing/>
        <w:jc w:val="both"/>
        <w:rPr>
          <w:sz w:val="24"/>
          <w:szCs w:val="24"/>
        </w:rPr>
      </w:pPr>
    </w:p>
    <w:p w14:paraId="1A8A290F" w14:textId="77777777" w:rsidR="000C192B" w:rsidRDefault="000C192B" w:rsidP="00233E90">
      <w:pPr>
        <w:pStyle w:val="a7"/>
        <w:widowControl/>
        <w:autoSpaceDE/>
        <w:autoSpaceDN/>
        <w:spacing w:before="0" w:after="160"/>
        <w:ind w:left="0" w:firstLine="0"/>
        <w:contextualSpacing/>
        <w:jc w:val="both"/>
        <w:rPr>
          <w:sz w:val="24"/>
          <w:szCs w:val="24"/>
        </w:rPr>
      </w:pPr>
    </w:p>
    <w:p w14:paraId="4155D7AA" w14:textId="77777777" w:rsidR="00233E90" w:rsidRDefault="00233E90" w:rsidP="00233E90">
      <w:pPr>
        <w:contextualSpacing/>
        <w:jc w:val="center"/>
        <w:rPr>
          <w:sz w:val="24"/>
          <w:szCs w:val="24"/>
        </w:rPr>
      </w:pPr>
      <w:r w:rsidRPr="00D47C50">
        <w:rPr>
          <w:noProof/>
          <w:sz w:val="24"/>
          <w:szCs w:val="24"/>
          <w:lang w:val="ru-RU" w:eastAsia="ru-RU"/>
        </w:rPr>
        <w:drawing>
          <wp:inline distT="0" distB="0" distL="0" distR="0" wp14:anchorId="39A58A49" wp14:editId="1EB6E6BE">
            <wp:extent cx="1152525" cy="285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153F613A" w14:textId="77777777" w:rsidR="00233E90" w:rsidRDefault="00233E90" w:rsidP="00233E90">
      <w:pPr>
        <w:contextualSpacing/>
        <w:jc w:val="center"/>
        <w:rPr>
          <w:sz w:val="24"/>
          <w:szCs w:val="24"/>
        </w:rPr>
      </w:pPr>
    </w:p>
    <w:p w14:paraId="3B819C60" w14:textId="77777777" w:rsidR="00233E90" w:rsidRPr="00D47C50" w:rsidRDefault="00233E90" w:rsidP="00233E90">
      <w:pPr>
        <w:contextualSpacing/>
        <w:jc w:val="center"/>
        <w:rPr>
          <w:sz w:val="24"/>
          <w:szCs w:val="24"/>
        </w:rPr>
      </w:pPr>
    </w:p>
    <w:p w14:paraId="7658F274" w14:textId="77777777" w:rsidR="000C192B" w:rsidRDefault="000C192B">
      <w:pPr>
        <w:widowControl/>
        <w:autoSpaceDE/>
        <w:autoSpaceDN/>
        <w:spacing w:after="160" w:line="259" w:lineRule="auto"/>
        <w:rPr>
          <w:b/>
          <w:sz w:val="24"/>
          <w:szCs w:val="24"/>
          <w:lang w:eastAsia="ru-RU"/>
        </w:rPr>
      </w:pPr>
      <w:r>
        <w:rPr>
          <w:b/>
          <w:sz w:val="24"/>
          <w:szCs w:val="24"/>
          <w:lang w:eastAsia="ru-RU"/>
        </w:rPr>
        <w:br w:type="page"/>
      </w:r>
    </w:p>
    <w:p w14:paraId="4D5A3557" w14:textId="77777777" w:rsidR="00233E90" w:rsidRPr="003F6228" w:rsidRDefault="00233E90" w:rsidP="00233E90">
      <w:pPr>
        <w:widowControl/>
        <w:autoSpaceDE/>
        <w:autoSpaceDN/>
        <w:ind w:firstLine="708"/>
        <w:jc w:val="center"/>
        <w:rPr>
          <w:b/>
          <w:sz w:val="24"/>
          <w:szCs w:val="24"/>
          <w:lang w:eastAsia="ru-RU"/>
        </w:rPr>
      </w:pPr>
      <w:r w:rsidRPr="003F6228">
        <w:rPr>
          <w:b/>
          <w:sz w:val="24"/>
          <w:szCs w:val="24"/>
          <w:lang w:eastAsia="ru-RU"/>
        </w:rPr>
        <w:lastRenderedPageBreak/>
        <w:t>ҚОСТАНАЙ УЕЗІНІҢ ХХ ҒАСЫРДЫҢ БАСЫНДАҒЫ ЖӘРМЕНКЕЛЕРІ МЕН САУДАНЫ</w:t>
      </w:r>
      <w:r w:rsidR="000C192B">
        <w:rPr>
          <w:b/>
          <w:sz w:val="24"/>
          <w:szCs w:val="24"/>
          <w:lang w:eastAsia="ru-RU"/>
        </w:rPr>
        <w:t xml:space="preserve">Ң </w:t>
      </w:r>
      <w:r w:rsidRPr="003F6228">
        <w:rPr>
          <w:b/>
          <w:sz w:val="24"/>
          <w:szCs w:val="24"/>
          <w:lang w:eastAsia="ru-RU"/>
        </w:rPr>
        <w:t xml:space="preserve">ДАМУЫ </w:t>
      </w:r>
    </w:p>
    <w:p w14:paraId="18BD2559" w14:textId="77777777" w:rsidR="00233E90" w:rsidRDefault="00233E90" w:rsidP="00233E90">
      <w:pPr>
        <w:pStyle w:val="richfactdown-paragraph"/>
        <w:shd w:val="clear" w:color="auto" w:fill="FFFFFF"/>
        <w:spacing w:before="0" w:beforeAutospacing="0" w:after="0" w:afterAutospacing="0"/>
        <w:ind w:right="850" w:firstLineChars="150" w:firstLine="361"/>
        <w:jc w:val="center"/>
        <w:rPr>
          <w:rStyle w:val="af5"/>
          <w:color w:val="000000" w:themeColor="text1"/>
          <w:lang w:val="kk-KZ"/>
        </w:rPr>
      </w:pPr>
    </w:p>
    <w:p w14:paraId="2B4E7989" w14:textId="77777777" w:rsidR="000C192B" w:rsidRDefault="00233E90" w:rsidP="00233E90">
      <w:pPr>
        <w:widowControl/>
        <w:autoSpaceDE/>
        <w:autoSpaceDN/>
        <w:ind w:firstLine="708"/>
        <w:jc w:val="center"/>
        <w:rPr>
          <w:b/>
          <w:sz w:val="24"/>
          <w:szCs w:val="24"/>
          <w:lang w:eastAsia="ru-RU"/>
        </w:rPr>
      </w:pPr>
      <w:bookmarkStart w:id="34" w:name="_Hlk174022652"/>
      <w:r w:rsidRPr="003F6228">
        <w:rPr>
          <w:b/>
          <w:sz w:val="24"/>
          <w:szCs w:val="24"/>
          <w:lang w:eastAsia="ru-RU"/>
        </w:rPr>
        <w:t>Қарағұл Бақдаулет</w:t>
      </w:r>
      <w:r w:rsidRPr="00AE50F5">
        <w:rPr>
          <w:b/>
          <w:sz w:val="24"/>
          <w:szCs w:val="24"/>
          <w:lang w:eastAsia="ru-RU"/>
        </w:rPr>
        <w:t xml:space="preserve">, </w:t>
      </w:r>
      <w:bookmarkEnd w:id="34"/>
    </w:p>
    <w:p w14:paraId="7C994B11" w14:textId="77777777" w:rsidR="00233E90" w:rsidRPr="003F6228" w:rsidRDefault="00233E90" w:rsidP="00233E90">
      <w:pPr>
        <w:widowControl/>
        <w:autoSpaceDE/>
        <w:autoSpaceDN/>
        <w:ind w:firstLine="708"/>
        <w:jc w:val="center"/>
        <w:rPr>
          <w:sz w:val="24"/>
          <w:szCs w:val="24"/>
          <w:lang w:eastAsia="ru-RU"/>
        </w:rPr>
      </w:pPr>
      <w:r w:rsidRPr="003F6228">
        <w:rPr>
          <w:sz w:val="24"/>
          <w:szCs w:val="24"/>
          <w:lang w:eastAsia="ru-RU"/>
        </w:rPr>
        <w:t>7М02201 «Тарих» 2 курс магистранты, А.Байтұрсынұлы атындағы Қостанай өңірлік университеті, Қостанай қ., Қазақстан Республикасы</w:t>
      </w:r>
    </w:p>
    <w:p w14:paraId="1FE1C443" w14:textId="77777777" w:rsidR="00233E90" w:rsidRPr="003F6228" w:rsidRDefault="00233E90" w:rsidP="00233E90">
      <w:pPr>
        <w:widowControl/>
        <w:autoSpaceDE/>
        <w:autoSpaceDN/>
        <w:ind w:firstLine="708"/>
        <w:jc w:val="center"/>
        <w:rPr>
          <w:sz w:val="24"/>
          <w:szCs w:val="24"/>
          <w:lang w:eastAsia="ru-RU"/>
        </w:rPr>
      </w:pPr>
      <w:r w:rsidRPr="003F6228">
        <w:rPr>
          <w:sz w:val="24"/>
          <w:szCs w:val="24"/>
          <w:lang w:eastAsia="ru-RU"/>
        </w:rPr>
        <w:t>Ғылыми жетекші</w:t>
      </w:r>
      <w:r w:rsidRPr="00F278BC">
        <w:rPr>
          <w:sz w:val="24"/>
          <w:szCs w:val="24"/>
          <w:lang w:eastAsia="ru-RU"/>
        </w:rPr>
        <w:t xml:space="preserve"> </w:t>
      </w:r>
      <w:r w:rsidRPr="003F6228">
        <w:rPr>
          <w:sz w:val="24"/>
          <w:szCs w:val="24"/>
          <w:lang w:eastAsia="ru-RU"/>
        </w:rPr>
        <w:t xml:space="preserve">С.С.Исмаилов, т.ғ.к., қауымдастырылған профессоры </w:t>
      </w:r>
    </w:p>
    <w:p w14:paraId="33330632" w14:textId="77777777" w:rsidR="00233E90" w:rsidRPr="003F6228" w:rsidRDefault="00233E90" w:rsidP="00233E90">
      <w:pPr>
        <w:widowControl/>
        <w:autoSpaceDE/>
        <w:autoSpaceDN/>
        <w:ind w:firstLine="708"/>
        <w:jc w:val="center"/>
        <w:rPr>
          <w:b/>
          <w:sz w:val="24"/>
          <w:szCs w:val="24"/>
          <w:lang w:eastAsia="ru-RU"/>
        </w:rPr>
      </w:pPr>
    </w:p>
    <w:p w14:paraId="47818D6C" w14:textId="77777777" w:rsidR="00233E90" w:rsidRPr="003F6228" w:rsidRDefault="00233E90" w:rsidP="00233E90">
      <w:pPr>
        <w:widowControl/>
        <w:autoSpaceDE/>
        <w:autoSpaceDN/>
        <w:jc w:val="both"/>
        <w:rPr>
          <w:sz w:val="24"/>
          <w:szCs w:val="24"/>
          <w:lang w:eastAsia="ru-RU"/>
        </w:rPr>
      </w:pPr>
      <w:r w:rsidRPr="003F6228">
        <w:rPr>
          <w:b/>
          <w:i/>
          <w:iCs/>
          <w:sz w:val="24"/>
          <w:szCs w:val="24"/>
          <w:lang w:eastAsia="ru-RU"/>
        </w:rPr>
        <w:t>Аннотация.</w:t>
      </w:r>
      <w:r w:rsidRPr="003F6228">
        <w:rPr>
          <w:sz w:val="24"/>
          <w:szCs w:val="24"/>
          <w:lang w:eastAsia="ru-RU"/>
        </w:rPr>
        <w:t> Бұл мақалада Қостанай уезінің ХХ ғасырдың басындағы жәрмеңкелері мен сауданың дамуы туралы баяндалған. ХХ ғасырдың басындағы Қостанай уезіндегі сауда түрлері талқыланған. Әсіресе жәрмеңкелік сауданың қаланың өсуіне ықпалы айқындалып, сауда түрлері мен орындары сипатталған. Көпестердің әлеуметтік және сандық сипаттамасы келтіріліп, тауар айырбасының осы өлкедегі тиімді және тиімсіз жақтары айқынлаған.</w:t>
      </w:r>
    </w:p>
    <w:p w14:paraId="501B393B" w14:textId="77777777" w:rsidR="00233E90" w:rsidRPr="003F6228" w:rsidRDefault="00233E90" w:rsidP="00233E90">
      <w:pPr>
        <w:widowControl/>
        <w:autoSpaceDE/>
        <w:autoSpaceDN/>
        <w:jc w:val="both"/>
        <w:rPr>
          <w:sz w:val="24"/>
          <w:szCs w:val="24"/>
          <w:lang w:eastAsia="ru-RU"/>
        </w:rPr>
      </w:pPr>
      <w:r w:rsidRPr="003F6228">
        <w:rPr>
          <w:b/>
          <w:i/>
          <w:iCs/>
          <w:sz w:val="24"/>
          <w:szCs w:val="24"/>
          <w:lang w:eastAsia="ru-RU"/>
        </w:rPr>
        <w:t>Кілт сөздер:</w:t>
      </w:r>
      <w:r w:rsidRPr="003F6228">
        <w:rPr>
          <w:b/>
          <w:sz w:val="24"/>
          <w:szCs w:val="24"/>
          <w:lang w:eastAsia="ru-RU"/>
        </w:rPr>
        <w:t> </w:t>
      </w:r>
      <w:r w:rsidRPr="003F6228">
        <w:rPr>
          <w:sz w:val="24"/>
          <w:szCs w:val="24"/>
          <w:lang w:eastAsia="ru-RU"/>
        </w:rPr>
        <w:t>Уез, жәрмеңкелер, айырбастау (уақытша), жәрмеңке (мерзімді) және тұрақты (стационарлық) сауда, көпестер, дүкен</w:t>
      </w:r>
    </w:p>
    <w:p w14:paraId="3F6F73D6" w14:textId="77777777" w:rsidR="00233E90" w:rsidRPr="003F6228" w:rsidRDefault="00233E90" w:rsidP="00233E90">
      <w:pPr>
        <w:widowControl/>
        <w:autoSpaceDE/>
        <w:autoSpaceDN/>
        <w:jc w:val="both"/>
        <w:rPr>
          <w:sz w:val="24"/>
          <w:szCs w:val="24"/>
          <w:lang w:eastAsia="ru-RU"/>
        </w:rPr>
      </w:pPr>
    </w:p>
    <w:p w14:paraId="31BBA5B2"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Қостанай уезінің әлеуметтік-экономикалық тарихы бүкіл Торғай аймағының жалпы тарихи процесінің құрамдас бөлігі ретінде үлкен ғылыми қызығушылық тудырды және тудырады, ол әртүрлі мәселелердің, соның ішінде кең аумақтың тарихи дамуының ерекшелігімен туындаған тауар-ақша қатынастарының күрделі кешенін қамтыды. Бүгінгі таңда Торғай облысының Қостанай уезінің әлеуметтік-экономикалық даму тарихын зерттеу XIX-XX ғасырлар тоғысында, өлкенің экономикалық әлеуеті тауар шаруашылығын дамыту үшін үлкен мүмкіндіктерге ие болған кезде өзекті болып көрінеді.</w:t>
      </w:r>
    </w:p>
    <w:p w14:paraId="06D0660C"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Торғай облысындағы сауда қатынастары XIX ғасырдың 80-ші жылдарының аяғынан бастап дамыды, бірақ ресейлік қоныс аударушыларды отарлау елді мекендердегі сауданы орталықтандыру қажеттілігін тудырған кезде сауданың басталуы біршама ертерек пайда болды. Осы уақытта Ақтөбе, Қостанай Ырғыз, Торғай қалаларында жәрмеңкелер біртіндеп ұйымдастырылды. Қостанай уезінің аумағына қоныс аударушылар ағынының күрт артуына байланысты мұнда сауда-экономикалық орталықтың болуы шұғыл қажеттілік туындады. Сонымен бірге ол кең және бай аймақты отарлау орталығына айналуы керек еді. Сауда орталығы болып табылатын Қостанай қаласы орталыққа айналды, онда алғаш рет XIX ғасырдың 80-ші жылдарының басында сауда нүктелері ашылды [1]. Қостанай уезі ХІХ ғасырдың екінші жартысында сауда кең тараған және оның бірнеше түрі болған уездердің бірі болды. ХІХ ғасырдың аяғы мен ХХ ғасырдың басында қазақ даласында экономиканың үш түріне, яғни көшпелі, жартылай көшпелі және отырықшы түрлеріне сәйкес келетін сауданың үш түрі болған. Сауданың бұл түрлеріне мыналар кірді: айырбастау (уақытша), жәрмеңке (мерзімді) және тұрақты (стационарлық). Бұл қалалық дүкендер, базарлар, дүкендер, қоймалар. Аталған сауда түрлерінің арақатынасы қаланың және жалпы аймақтың дамуымен өзгерді, әсіресе олардың ХХ ғасырдың басында қарқынды дамуы кезінде.</w:t>
      </w:r>
    </w:p>
    <w:p w14:paraId="03E79FAC" w14:textId="77777777" w:rsidR="00233E90" w:rsidRPr="003F6228" w:rsidRDefault="00233E90" w:rsidP="00233E90">
      <w:pPr>
        <w:widowControl/>
        <w:autoSpaceDE/>
        <w:autoSpaceDN/>
        <w:ind w:firstLine="708"/>
        <w:contextualSpacing/>
        <w:jc w:val="both"/>
        <w:rPr>
          <w:sz w:val="24"/>
          <w:szCs w:val="24"/>
          <w:lang w:eastAsia="ru-RU"/>
        </w:rPr>
      </w:pPr>
      <w:r w:rsidRPr="003F6228">
        <w:rPr>
          <w:color w:val="000000"/>
          <w:spacing w:val="2"/>
          <w:sz w:val="24"/>
          <w:szCs w:val="24"/>
          <w:lang w:eastAsia="ru-RU"/>
        </w:rPr>
        <w:t xml:space="preserve">Көшпелі мал шаруашылығының жағдайында ең көп тарағаны айырбас саудасы болды </w:t>
      </w:r>
      <w:r w:rsidRPr="003F6228">
        <w:rPr>
          <w:color w:val="000000"/>
          <w:spacing w:val="8"/>
          <w:sz w:val="24"/>
          <w:szCs w:val="24"/>
          <w:lang w:eastAsia="ru-RU"/>
        </w:rPr>
        <w:t>[2,</w:t>
      </w:r>
      <w:r w:rsidRPr="003F6228">
        <w:rPr>
          <w:sz w:val="24"/>
          <w:szCs w:val="24"/>
          <w:lang w:eastAsia="ru-RU"/>
        </w:rPr>
        <w:t>27-б.</w:t>
      </w:r>
      <w:r w:rsidRPr="003F6228">
        <w:rPr>
          <w:color w:val="000000"/>
          <w:spacing w:val="8"/>
          <w:sz w:val="24"/>
          <w:szCs w:val="24"/>
          <w:lang w:eastAsia="ru-RU"/>
        </w:rPr>
        <w:t xml:space="preserve">]. </w:t>
      </w:r>
      <w:r w:rsidRPr="003F6228">
        <w:rPr>
          <w:color w:val="000000"/>
          <w:spacing w:val="3"/>
          <w:sz w:val="24"/>
          <w:szCs w:val="24"/>
          <w:lang w:eastAsia="ru-RU"/>
        </w:rPr>
        <w:t xml:space="preserve">Ол далада жүзеге асырылғанымен, оның қайнар көзі Қостанайда болғаны сөзсіз, ол жерден әдетте көктемде және күзде ұсақ саудагерлер жөнелтілетін. Айырбастау саудасы негізінен бірнеше өзбек және қазақ саудагерлерінің қолында болды. Олар көшпелі және жартылай көшпелі ауылдарды әртүрлі тауарлармен аралап, мал мен оның өнімдерін: жүн, тері, кошма және басқаларын алмастырды. Мұндай саудагерлер өте тиімді жағдайға тап болды, өйткені олар дерлік бәсекелестікке ие болмады. Олар өз тауарларының бағасын өте жоғары етіп тағайындады, айырбасталатын заттар жарты бағаға алынды. Жергілікті халықтың өнеркәсіптік өнімдерге және мал шаруашылығы өнімдерінің арзандығына деген </w:t>
      </w:r>
      <w:r w:rsidRPr="003F6228">
        <w:rPr>
          <w:color w:val="000000"/>
          <w:spacing w:val="3"/>
          <w:sz w:val="24"/>
          <w:szCs w:val="24"/>
          <w:lang w:eastAsia="ru-RU"/>
        </w:rPr>
        <w:lastRenderedPageBreak/>
        <w:t xml:space="preserve">үлкен сұранысын пайдаланып, саудагерлер жұмысшыларды тонап кетті. Тіпті патша шенеуніктері де сауда капиталының паразитизмі мен зорлық-зомбылығын атап өтуге мәжбүр болды: «бір жағынан, қырғыздардың қарапайымдылығы мен сенімділігіне, екінші жағынан, саудагерлердің пайдасына тәуелді адамдардың ашкөздігіне сілтеме жасай отырып, бұл түсінікті болады: мұндай сауда соңғысы үшін қаншалықты тиімді және ол алғашқылар үшін қаншалықты тиімсіз және тіпті жойқын» </w:t>
      </w:r>
      <w:r w:rsidRPr="003F6228">
        <w:rPr>
          <w:color w:val="000000"/>
          <w:spacing w:val="5"/>
          <w:sz w:val="24"/>
          <w:szCs w:val="24"/>
          <w:lang w:eastAsia="ru-RU"/>
        </w:rPr>
        <w:t xml:space="preserve">[1,23-б.]. </w:t>
      </w:r>
      <w:r w:rsidRPr="003F6228">
        <w:rPr>
          <w:sz w:val="24"/>
          <w:szCs w:val="24"/>
          <w:lang w:eastAsia="ru-RU"/>
        </w:rPr>
        <w:t xml:space="preserve">Айырбастау саудасының маңызды ерекшелігі оның өсімқорлық сипаты болды. Көптеген саудагерлер, тіпті қыста жартылай көшпелі қазақтардың қыстақтарын аралап шықты. Әдетте, олар тауарларды көктемге дейін малшыларға қарызға берді, оған мұқтаж қазақтар алуға мәжбүр барды. Саудагерлер бұл жағдайларды пайдаланды, қазақтардан олар үлкен пайда көрді. Айырбастау, баламалы емес сауда әсіресе кедейлер үшін жойқын болды. Егер бай малшылар әлі де анда-санда стационарлық сауда орындарында немесе жәрмеңкелерде бола алатын болса, онда кедей-қазақ базарға немесе жәрмеңкеге бірнеше қошқар, былғары немесе жүннің жартысы және т. б. сату үшін бара алмады - мұның бәрі қолына өте төмен бағамен келді осындай мәмілелерден үлкен жас ханымдар пайда тапқан қазақ делдалының[3, 355-б.]. </w:t>
      </w:r>
    </w:p>
    <w:p w14:paraId="67E53DA2" w14:textId="77777777" w:rsidR="00233E90" w:rsidRPr="003F6228" w:rsidRDefault="00233E90" w:rsidP="00233E90">
      <w:pPr>
        <w:widowControl/>
        <w:shd w:val="clear" w:color="auto" w:fill="FFFFFF"/>
        <w:autoSpaceDE/>
        <w:autoSpaceDN/>
        <w:ind w:right="14" w:firstLine="708"/>
        <w:contextualSpacing/>
        <w:jc w:val="both"/>
        <w:rPr>
          <w:sz w:val="24"/>
          <w:szCs w:val="24"/>
          <w:lang w:eastAsia="ru-RU"/>
        </w:rPr>
      </w:pPr>
      <w:r w:rsidRPr="003F6228">
        <w:rPr>
          <w:color w:val="000000"/>
          <w:sz w:val="24"/>
          <w:szCs w:val="24"/>
          <w:lang w:eastAsia="ru-RU"/>
        </w:rPr>
        <w:t xml:space="preserve">ХІХ ғасырдың аяғы мен ХХ ғасырдың басындағы Қостанай уезінің шаруашылық құрылысын жәрмеңке саудасынсыз елестету мүмкін емес. Жәрмеңкелер қала өміріндегі маңызды оқиға болды, деп жазды газет, «орыстар үшін де, қырғыздар үшін де үздіксіз мереке. Жәрмеңкеде сирек шеберхана жұмыс істейді, сирек кездесетін шаруа жұмыс іздейді, кем дегенде жәрмеңкеде оған ештеңе болмады» </w:t>
      </w:r>
      <w:r w:rsidRPr="003F6228">
        <w:rPr>
          <w:color w:val="000000"/>
          <w:spacing w:val="6"/>
          <w:sz w:val="24"/>
          <w:szCs w:val="24"/>
          <w:lang w:eastAsia="ru-RU"/>
        </w:rPr>
        <w:t>[3,390-б.].</w:t>
      </w:r>
      <w:r w:rsidRPr="003F6228">
        <w:rPr>
          <w:sz w:val="24"/>
          <w:szCs w:val="24"/>
          <w:lang w:eastAsia="ru-RU"/>
        </w:rPr>
        <w:t xml:space="preserve"> </w:t>
      </w:r>
      <w:r w:rsidRPr="003F6228">
        <w:rPr>
          <w:color w:val="000000"/>
          <w:spacing w:val="5"/>
          <w:sz w:val="24"/>
          <w:szCs w:val="24"/>
          <w:lang w:eastAsia="ru-RU"/>
        </w:rPr>
        <w:t xml:space="preserve">Жәрмеңкелік сауда Қостанайда ХІХ ғасырдың 80-жылдарының ортасында пайда болды. Покровская деп аталатын алғашқы және ең маңызды қалалық Күзгі жәрмеңке 1886 жылы ұйымдастырылды. 1894 жылы жазда - 29 маусымнан 5 шілдеге дейін өткен екінші Петровская жұмыс істей бастады </w:t>
      </w:r>
      <w:r w:rsidRPr="003F6228">
        <w:rPr>
          <w:color w:val="000000"/>
          <w:sz w:val="24"/>
          <w:szCs w:val="24"/>
          <w:lang w:eastAsia="ru-RU"/>
        </w:rPr>
        <w:t xml:space="preserve">[4, 5-б.]. </w:t>
      </w:r>
      <w:r w:rsidRPr="003F6228">
        <w:rPr>
          <w:color w:val="000000"/>
          <w:spacing w:val="-4"/>
          <w:sz w:val="24"/>
          <w:szCs w:val="24"/>
          <w:lang w:eastAsia="ru-RU"/>
        </w:rPr>
        <w:t>Осы кезеңде сауда орындары Қорған, Троица және Қостанай уездерінің көптеген сатушылары мен сатып алушыларымен толықты. Мұнда негізгі тауарлар мал, астық, жүн, былғары, өндіріс, шай, қант, ыдыс-аяқ, шыны, мех, металл бұйымдары және азиялық деп аталатын тауарлар: Бұхара және Ташкент кілемдері, Жібек халаттар, кептірілген жемістер, күріш және т.б. нан саудасы үлкен көлемге жетті. Зерттеуші Полферов Я.Я. атап өткендей – «нан өндірісі орасан зор сандарға жетті және артықты сатудың шұғыл қажеттілігі пайда болды» [5, 61-б.]. Астықтың салыстырмалы түрде төмен бағасын пайдалана отырып, жергілікті саудагерлер Стахеевтер, Яушевтер, Шахрин, Степановтар және басқалар оны Оралда, Сібірде және елдің басқа аймақтарында қайта сату үшін шаруалардан сатып алды. Сонымен бірге олар одан үлкен табыс тапты [1, 7-8-бб.]</w:t>
      </w:r>
      <w:r w:rsidRPr="003F6228">
        <w:rPr>
          <w:color w:val="000000"/>
          <w:spacing w:val="3"/>
          <w:sz w:val="24"/>
          <w:szCs w:val="24"/>
          <w:lang w:eastAsia="ru-RU"/>
        </w:rPr>
        <w:t xml:space="preserve">. Қостанай Оралдың, Сібірдің, Орта Азияның ең шалғай жерлерінен саудагерлердің назарын аударды. Қостанай жәрмеңкелеріне қазақ ауылдары мен орыс қоныс аударушы кенттерінің барлығы әкелінді. Мұнда еуропалық өндірістің өнеркәсіптік өнімдері де келді. Барлық Қостанай жәрмеңкелерінің айналымы жылдан жылға өсті - 1894 жылы 243097 рубльден, 1912 жылы 2337884 рубльге дейін </w:t>
      </w:r>
      <w:r w:rsidRPr="003F6228">
        <w:rPr>
          <w:color w:val="000000"/>
          <w:sz w:val="24"/>
          <w:szCs w:val="24"/>
          <w:lang w:eastAsia="ru-RU"/>
        </w:rPr>
        <w:t>[1,23-б.]. Жәрмеңке саудасының өрлеуі бүкіл аймақтың өндіргіш күштерінің дамуын айқын көрсетті, ол орыс және еуропалық нарықтарға ауылшаруашылық өнімдерін жеткізушіге айналды. Растау ретінде өндіріс, темір, бірлескен шайнау, құрғақ тауарлар және басқа да тауарларды, мысалы, қант, шай әкелу жылдан жылға оларға деген сұраныстан асып түсті, ал Қостанайдан жөнелтілетін шикізатқа деген сұраныс әрқашан ұсыныстан жоғары болды. Жәрмеңкелік сауда көлемі бойынша Қостанай Торғай облысының басқа қалаларынан асып түсті. Мәселен, 1899 жылы Ақтөбенің жәрмеңке айналымы 262 078 рубль, Торғай - 272 410, Ырғыз - 190270, Қостанай-540 018 рубль болса [1,23-б.].</w:t>
      </w:r>
    </w:p>
    <w:p w14:paraId="607A59E0" w14:textId="77777777" w:rsidR="00233E90" w:rsidRPr="003F6228" w:rsidRDefault="00233E90" w:rsidP="00233E90">
      <w:pPr>
        <w:widowControl/>
        <w:autoSpaceDE/>
        <w:autoSpaceDN/>
        <w:ind w:firstLine="708"/>
        <w:contextualSpacing/>
        <w:jc w:val="both"/>
        <w:rPr>
          <w:sz w:val="24"/>
          <w:szCs w:val="24"/>
          <w:lang w:eastAsia="ru-RU"/>
        </w:rPr>
      </w:pPr>
      <w:r w:rsidRPr="003F6228">
        <w:rPr>
          <w:color w:val="000000"/>
          <w:spacing w:val="-1"/>
          <w:sz w:val="24"/>
          <w:szCs w:val="24"/>
          <w:lang w:eastAsia="ru-RU"/>
        </w:rPr>
        <w:t xml:space="preserve">Стационарлық сауда белгілі таралуға қол жеткізді. Негізінен Қостанайда шоғырланған </w:t>
      </w:r>
      <w:r w:rsidRPr="003F6228">
        <w:rPr>
          <w:color w:val="000000"/>
          <w:spacing w:val="-3"/>
          <w:sz w:val="24"/>
          <w:szCs w:val="24"/>
          <w:lang w:eastAsia="ru-RU"/>
        </w:rPr>
        <w:t xml:space="preserve">[6, 266-б.], сондай-ақ, Боровое, Семиозерное, Денисовка сияқты ірі селоларда. Соғысқа дейін уезде 917 тұрақты сауда нүктелері болған. Бұл негізінен Қостанайдағы Яушев пен Стахеевтің ірі «пассаждарын» есептемегенде, нашар дүкендер мен дүңгіршектер болды. Замандас жазғандай, </w:t>
      </w:r>
      <w:r w:rsidRPr="003F6228">
        <w:rPr>
          <w:color w:val="000000"/>
          <w:spacing w:val="-3"/>
          <w:sz w:val="24"/>
          <w:szCs w:val="24"/>
          <w:lang w:eastAsia="ru-RU"/>
        </w:rPr>
        <w:lastRenderedPageBreak/>
        <w:t xml:space="preserve">оның жабдықталуы мен құрылғысы бойынша «олар алдау мен арбау рухына жауап берді». Осы типтегі кәсіпорындардың жалпы санының 125- ы ең төменгі дәрежедегі трактирлер мен сыра сататын орындар болды [7, 32-б.]. </w:t>
      </w:r>
      <w:r w:rsidRPr="003F6228">
        <w:rPr>
          <w:color w:val="000000"/>
          <w:spacing w:val="5"/>
          <w:sz w:val="24"/>
          <w:szCs w:val="24"/>
          <w:lang w:eastAsia="ru-RU"/>
        </w:rPr>
        <w:t>Жәрмеңкемен салыстырғанда үлкен болашағы бар тұрақты сауда Қостанайда XIX ғасырдың 80-ші жылдарының басында пайда болды, бірақ бірнеше онжылдықтардан кейін қарқынды дамыды. Сауда-саттықтың стационарлық түрі жергілікті халықтың қажеттіліктері үшін зауыт-зауыт тауарлары әкелінген қалада шоғырланды. Оларды сату дүкендер, базарлар, дүкендер, көтерме қоймалар, сатып алу пункттері арқылы жүргізілді. Қостанайдағы дүкендер 1881 жылы көпестер Б. Янкелев пен К.Шестаков шаруашылық және өндіріс тауарларын сатуды ұйымдастырған кезде қоныстанушылардың алғашқы құрылыстарымен пайда болды. Осы жылдар ішінде қалалық стационарлық сауда кәсіпорындарының саны артып, 1910 жылы 314-ке жетті. ХХ ғасырдың басында Қостанайдағы стационарлық сауданың қожайыны ұсақ саудагерлерді бағындырып, мыңдаған капиталды ұрлаған ірі фирмалар мен дүкендердің иелері болды. Қала мен уездік нарықтарда үстемдік еткен сауда фирмалары Ресей буржуазиясымен тікелей байланысты болды және олардың қызметі сауда капитализмінің бұрын мүлдем дамымаған аймаққа терең енуін көрсетті.</w:t>
      </w:r>
    </w:p>
    <w:p w14:paraId="50D6C10A" w14:textId="77777777" w:rsidR="00233E90" w:rsidRPr="003F6228" w:rsidRDefault="00233E90" w:rsidP="00233E90">
      <w:pPr>
        <w:widowControl/>
        <w:autoSpaceDE/>
        <w:autoSpaceDN/>
        <w:ind w:firstLine="567"/>
        <w:contextualSpacing/>
        <w:jc w:val="both"/>
        <w:rPr>
          <w:sz w:val="24"/>
          <w:szCs w:val="24"/>
          <w:lang w:eastAsia="ru-RU"/>
        </w:rPr>
      </w:pPr>
      <w:r w:rsidRPr="003F6228">
        <w:rPr>
          <w:sz w:val="24"/>
          <w:szCs w:val="24"/>
          <w:shd w:val="clear" w:color="auto" w:fill="FFFFFF"/>
          <w:lang w:eastAsia="ru-RU"/>
        </w:rPr>
        <w:t xml:space="preserve">Қостанай өзінің тиімді географиялық орналасуымен пайда болған сәттен бастап капиталды қазақ даласына тереңге жылжытуда маңызды тармақ ретінде айқындалды. Дәл осы жерде солтүстік Қазақстан мен Жайықты шығыс және оңтүстік өңірлермен байланыстыратын қарқынды сауда жолдары жүріп өтті. Қостанай және уезд арқылы Ақмола, Семей, Сырдария облыстарынан транзит жүрді </w:t>
      </w:r>
      <w:r w:rsidRPr="003F6228">
        <w:rPr>
          <w:sz w:val="24"/>
          <w:szCs w:val="24"/>
          <w:lang w:eastAsia="ru-RU"/>
        </w:rPr>
        <w:t>[2, 29-30-бб.].</w:t>
      </w:r>
    </w:p>
    <w:p w14:paraId="59B86E3A"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Қалаға қой отарлары, жылқы үйірлері, қара мал үйірлері, мұнда жүн, былғары, қой терісі және басқа да мал шаруашылығы өнімдері тиелген арбалар тартылды. Қоныс аударушы кенттердің шаруалары қалаға тауарлық нанның негізгі массасын жіберді. «Қостанай, - деп жазды тілші газетке, - бұл үлкен округке арналған далалық элеватор, одан көп астық әкелінеді» [8, №40].</w:t>
      </w:r>
    </w:p>
    <w:p w14:paraId="13699FDC"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Қала қалыптасқан жылдары Тобылда сауда негізінен басқа қаладан келген көпестердің қолына шоғырланған. Содан кейін сауда монополиясы біртіндеп Орск, Троицк, Орынбордан келген делдалдар өте ауыр қабылдап отырған жергілікті көпестікке ауыса бастады. Бұл алаңдаушылықты түсінуге болады, себебі жаңа сауда орталығы бұрын көрші қалаларға ағылған дала тауарын ұстап алған.  Торғай басқармасының шенеуніктері жоғарыда аталған сауда пункттеріне дейін қазақтар қажетті тауарлар үшін өтуді тоқтататынын хабарлайды. Қостанайда керек заттарын тауып, осында саудаласуға тоқтайды. Оларға тұрмыстық нәрсенің бәрін не ақшаға, не болмаса мал мен мал шаруашылығы өнімдерін айырбастауға арқылы сатып алады [9, 7-б.].</w:t>
      </w:r>
    </w:p>
    <w:p w14:paraId="562666E7"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Қостанайлық сауданың әртүрлі түрлерде қарқынды өсуі өзін көрсетті: олар осы қатарда уақытша (айырбас), мерзімді (жәрмеңкелік) және тұрақты немесе стационарлық (қалалық дүкендер, базарлар, дүкендер, қоймалар) ретінде белгіленді. Қаланың барлық кейінгі даму жағдайында осы түрлердің арақатынасы үнемі өзгеріп отырды. Архив құжаттарынан  сауданың орыс, татар, сарт және бұхар еврейлерінің қолында  болғандығын білеміз.</w:t>
      </w:r>
    </w:p>
    <w:p w14:paraId="1A469DA9"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Қостанайлық сауда шағын, шамалы көлемнен басталғаны түсінікті. Және ол өзінің сипаты бойынша тұрақты болды, қалада ақша үшін дүкендер мен ларектер арқылы шығарылды, онда олар тек қана сатылды. еуропалық тауарлар - жергілікті халық арасында елеулі сұранысқа ие зауыттық және фабрикалық бұйымдар. Мұндай жағдайды сауда делдалдары бірден есепке алды.</w:t>
      </w:r>
    </w:p>
    <w:p w14:paraId="221B2BE5"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 xml:space="preserve">Қостанайда алғашқы дүкендер 1881 жылы Б.Янкелев пен Қ.Шестақов шаруашылық және мануфактура тауарларын сатуды ашқан кезде бірден алғашқы қоныс аударушылармен пайда болды. Қостанайға қоныстанудың алғашқы жылдарына шолу жасаған әскери </w:t>
      </w:r>
      <w:r w:rsidRPr="003F6228">
        <w:rPr>
          <w:sz w:val="24"/>
          <w:szCs w:val="24"/>
          <w:lang w:eastAsia="ru-RU"/>
        </w:rPr>
        <w:lastRenderedPageBreak/>
        <w:t>губернатор А.Константинович та сауда туралы жазған. Көшіп келуші шаруалардың кейбіреулері  сауда және кәсіпшілікпен айналыса бастады. Сондықтан қазір қалада 25 дүкен бар. Үш балаған, 7 дүңгіршек, бұдан басқа мүйізден ұсақ сауда жасайтындар көп болды, Сондай-ақ кірпіш, былғары, ұсталық, тас өндірумен айналысатындар да баршылық, Уақыт өте келе мұнда айырбас саудасы да пайда болады деп үміттенеді шенеунік [10, 76-п.].</w:t>
      </w:r>
    </w:p>
    <w:p w14:paraId="076FBF52"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Жылдар өткен сайын қалалық тұрақты сауда кәсiпорындарының саны өсiп, тиiсiнше тауар айналымы мен алынатын кiрiстер ұлғайды. Өсу әсіресе 90-шы жылдардан бастап, яғни өлкені белсенді шаруашылықпен игерген және қала халқы көбейген сәттен бастап байқалады. Ауқымы керемет екенін мойындау керек: 900.000 рубль - 1900 жылы стационарлық сауданың көлемі осындай [11, 292-б.]. 1911 ж. Қостанайдың тұрақты сауда кәсіпорындары иелерінің кірісі- 1.144.680 рубль  болған.</w:t>
      </w:r>
    </w:p>
    <w:p w14:paraId="650B5912"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Тағы бір қызықты жайт: егер 1882 жылы. Қостанайда 34 сауда кәсіпорны болса, 1906 ж. олардың саны 339-ға жетті.</w:t>
      </w:r>
    </w:p>
    <w:p w14:paraId="7F64EEC9"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Қалада тұрақты сауда үшін Николаев сауда алаңы, Набережная көшесі, Михайлов базары алаңы, мал базары алаңы (көпірдің жанындағы Тобыл екі жағында), жәрмеңке алаңы, шөп, отын, деготь базарлары сияқты арнайы орындар бөлінді.</w:t>
      </w:r>
    </w:p>
    <w:p w14:paraId="5E29A0C2"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1885 жылы аздаған түсініспеушілік пайда болып, өшіп қалды. Себебі, жергілікті билік базарды Набережная көшесінен қаланың ішкі бөлігіне ауыстыруды тапсырды. Бұл шараның нәтижесі Қостанай қоныстанушыларының әскери губернаторға берген өтініші болды. Онда  :«Жаңа базар Тобыл өзенінің жанында орналасқан. Біздің үйлерден алыс емес. Енді үй қажеттілігі бойынша заттарды сатып алуға артық уақытты жиі жоғалтуға тура келеді. Бұл бізді   шалғайдағы  базарға   сәл ғана мұқтаждық үшін жүгіруге тура келтіреді. Қала ішінде фабрикалық, мануфактуралық және бакалея тауарларын сатуды қалдыруды өтінеміз. Ал нан, ет, жылқы, пішен, отын сатуды ішкі базардан тыс алаңдарда орналастыруды сұраймыз»деп жазылған еді [10, 142-143-пп.].</w:t>
      </w:r>
    </w:p>
    <w:p w14:paraId="7E092989"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Орынбор басшылары   тұрғындармен қақтығысқа түспей, олардың өтінішін қанағаттандыруға мүмкіндік тапты.</w:t>
      </w:r>
    </w:p>
    <w:p w14:paraId="408B5EA9"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 xml:space="preserve">Базарларда, дүңгіршектер мен дүкендерде сауда мереке күндері де, жұмыс күндері де жүргізілді. Торғай облысының </w:t>
      </w:r>
      <w:r w:rsidRPr="003F6228">
        <w:rPr>
          <w:sz w:val="24"/>
          <w:szCs w:val="24"/>
          <w:shd w:val="clear" w:color="auto" w:fill="FFFFFF"/>
          <w:lang w:eastAsia="ru-RU"/>
        </w:rPr>
        <w:t>басшылығының</w:t>
      </w:r>
      <w:r w:rsidRPr="003F6228">
        <w:rPr>
          <w:sz w:val="24"/>
          <w:szCs w:val="24"/>
          <w:lang w:eastAsia="ru-RU"/>
        </w:rPr>
        <w:t xml:space="preserve"> өкімі бойынша, вице-губернатор А.Ващенконың 1910 жылғы қолы қойылған «Қостанай қаласындағы сауда орындары жұмыс күндері тәулігіне 12 сағатқа ашылуы мүмкін еді. Әр түрлі сауда орындарының тұрақты саудасы трактир кәсіпшілігі мекемелерінде, 1 наурыздан бастап 1 қарашаға дейін таңғы сағат 7-ден кешкі 7-ге дейін болды. Сыра дүкендерінде таңғы сағат 8-ден сағат кешкі 11-ге дейін жүргізілуі тиіс деген шешім шықты [12].</w:t>
      </w:r>
    </w:p>
    <w:p w14:paraId="3DBB56D5"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Сол кездегі Қостанай өзінің барлық келбетімен сауда дүкенін еске түсіреді. Көшелерде, Николаев және Михайлов алаңдарында, ет қатарларында, мал базарында квасқа дейін пирог, қышқыл қалайы, нан және жидек сусындарын сатып алуға болады.</w:t>
      </w:r>
    </w:p>
    <w:p w14:paraId="56FEF043"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Стационарлық сауданың қаншалықты қарқынды болғанына көз жеткізу үшін В.Дедловтың сипаттамасына жүгінейік. Бұл ретте жазушының Қостанайда ХІХ ғасырдың 90-шы жылдардың басында болғанын ескерсек, оның суреттемелері таң қаларлық.</w:t>
      </w:r>
    </w:p>
    <w:p w14:paraId="0D540DBD"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 xml:space="preserve"> Қала орталығында қалың қабырғалар, үлкен тас қоршаулар, жабық қоймалар сияқты екі-үш тас үй бар. Бұлар ірі саудагерлердікі. Қамбаларда - нан. Үлкен дүкендерде - қызыл тауарлар, шай, қант. Үлкен дүкендер;  үлкен сарайлар, ұзындығы он бес, ені он және биіктігі он аршын. Қабырғалары үстіңгі жағынан астыңғы жағына дейін сөрелермен қапталған. Ал олардағы тауарлар: електер, орамалдар, қант басы, жемістер, құймалар мен шай кірпіштері. Иесі сөрелердің жанында тұрады. Дүкеннің ортасында еуропалық мырза, басқарушы мен кассир отыр. Егін орылғанда дүкенде белсенді түрде сауда өтеді. Қала мен уез тұрғындары қатысқан жәрмеңке өтеді. Дүкеннің темір есігінде еркектердің өгіздері мен жылқылары, </w:t>
      </w:r>
      <w:r w:rsidRPr="003F6228">
        <w:rPr>
          <w:sz w:val="24"/>
          <w:szCs w:val="24"/>
          <w:lang w:eastAsia="ru-RU"/>
        </w:rPr>
        <w:lastRenderedPageBreak/>
        <w:t>қазақтардың аттары мен түйелері байланған көріністі көруге болады. Бұл сауданың өркендегеннің белгісі еді</w:t>
      </w:r>
      <w:r w:rsidRPr="003F6228">
        <w:rPr>
          <w:rFonts w:ascii="Arial" w:hAnsi="Arial" w:cs="Arial"/>
          <w:color w:val="686868"/>
          <w:sz w:val="24"/>
          <w:szCs w:val="24"/>
          <w:lang w:eastAsia="ru-RU"/>
        </w:rPr>
        <w:t xml:space="preserve"> </w:t>
      </w:r>
      <w:r w:rsidRPr="003F6228">
        <w:rPr>
          <w:sz w:val="24"/>
          <w:szCs w:val="24"/>
          <w:lang w:eastAsia="ru-RU"/>
        </w:rPr>
        <w:t>[13, 52-б.].</w:t>
      </w:r>
    </w:p>
    <w:p w14:paraId="6C9FC581"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 xml:space="preserve">  Қостанайдың стационарлық саудасының қожайындары ірі фирмалар мен дүкендердің иелері келіп, ұсақ саудагерлерді өздеріне бағындырып, мыңдаған капиталды иемденді. Қостанайлық сауда фирмалары Ресей буржуазиясымен берік байланысқа шықты және олардың қызметі сауда капитализмінің Қазақстан даласының бұрын девициялық артта қалған және дамымаған ауданына терең енуінің дәлелі болды.</w:t>
      </w:r>
    </w:p>
    <w:p w14:paraId="4868C865"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Стационарлық сауданы ағайынды Яушевтер, А.Сенокосов, Стахеев, Архипов, ағайынды Гладких, К.Яхонтов және басқалар сияқты кәсіпкерлер бастады. Олар істі   басқаруға қабілеттілігін дәлелдеді. П.Ф. Кияткиннің куәлігі бойынша, бөлшек және көтерме саудаларда монополиялық жағдайға Қазан көпестерінің өкілдері Бәкіров, Яушев ағайынды және т.б. ие болған [7, 52-б.].</w:t>
      </w:r>
    </w:p>
    <w:p w14:paraId="76DC9F22"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И.И.Гладких, ағайынды Шахриннің дүкендерінен, «М.-В.Яушев, Г.Бикмұхамедов, С.Насыров   К» сауда үйінде   қаптама, жабын, табақ және сортты темірді сатылатын. Олифа, бояу, шыны, москиттік тауарлардың, жиһаз, қозғалтқыштар, диірмен тастары, бакалея, галантерея тауарларының кең ассортименті болды. Сатып алушылардың көбі Қ.Яхонтовтың, ағайынды Мелехиндердің, ағайынды Шахриннің астық сататын дүкендерінде болды. А.Е.Сенокосовтың дүкені кондитерлік өнімдер, гастрономия, хрусталь, фаянс, галантерея, парфюмерия және т.б. сататын еді.</w:t>
      </w:r>
    </w:p>
    <w:p w14:paraId="08D1D065"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Сатып алушылардың қатарында қазақ шаруалары да, қоныс аударған орыс шаруалары да болатын, уез басшылары саудагерлердің көпшілігі сатып алушылардың қалтасына қарамай бәріне қажетті тауар сатуға тырысқандығын, жыл сайынғы есептерінде көрсеткен екен.</w:t>
      </w:r>
    </w:p>
    <w:p w14:paraId="74345BAD"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Торғай облысының әскери губернатордың 1888 жылғы есебінде,  Қостанай уезінің қазақтары, соңғы кездері шөп шабу, бастыру, тырмалау машиналарын алып жатқаны туралы хабарланады. Ағылшын жүйесінің жеңіл соқаларын да сатып алып, қысқа шөп дайындайды[14, 74-п.].</w:t>
      </w:r>
    </w:p>
    <w:p w14:paraId="17ADE367" w14:textId="77777777" w:rsidR="00233E90" w:rsidRPr="003F6228" w:rsidRDefault="00233E90" w:rsidP="00233E90">
      <w:pPr>
        <w:widowControl/>
        <w:autoSpaceDE/>
        <w:autoSpaceDN/>
        <w:ind w:firstLine="708"/>
        <w:contextualSpacing/>
        <w:jc w:val="both"/>
        <w:rPr>
          <w:sz w:val="24"/>
          <w:szCs w:val="24"/>
          <w:lang w:eastAsia="ru-RU"/>
        </w:rPr>
      </w:pPr>
      <w:r w:rsidRPr="003F6228">
        <w:rPr>
          <w:sz w:val="24"/>
          <w:szCs w:val="24"/>
          <w:lang w:eastAsia="ru-RU"/>
        </w:rPr>
        <w:t>Қостанайда А.П.Лоренц, П.П.Самохвалов, Н.Ивановтар, М.Соломина, А.В.Кастальскийдің, «Столь және К». «Т.Ширшов пен ұлдары» сауда үйлері  ашылды. Оларда ресейлік және американдық «Моссей-Гаррис Фукс» зауытының соқалары, лобогрейкалар, шалғылар, дестелегіштер, май жуғыштар сатылды. Сорғылар, веялкалар, диірмендерге арналған жабдықтар, мұнай қозғалтқыштары, локомобильдер, техникалық құралдар да болды. Шыны, көмір, цемент, былғары тауарларын сатып алуға мұмкіндік болды.</w:t>
      </w:r>
    </w:p>
    <w:p w14:paraId="04F99B19"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Айта кетерлігі, көптеген Қостанайлық саудагерлер өз істерін Қостанай мен Торғай облысынан тысқары жерлерде де жүргізді.  Яушев, Шахрин, Стахеевтердің Сібірде, Орта Азияда, Оралда, Қиыр Шығыста, Маньчжурияда сауда бөлімшелері болды.</w:t>
      </w:r>
    </w:p>
    <w:p w14:paraId="76BFB5CB"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Олар өздерінің   делдалдары арқылы Қостанай даласының ең шалғай жерлеріне де тауар сататын. «Жүздеген верстің ішінде, - деп жазылды  «Азия Ресейінде»- «жартылай көшпендінің киіз үйінен Зингердің тігін машинасын, тулалық самовар мен Кузнецовтың фарфор ыдысын таба аласың» [15, 419-б.].</w:t>
      </w:r>
    </w:p>
    <w:p w14:paraId="33AE10ED"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Уезде айырбас саудасы болды. Әсіресе көктемнің келуімен және күздің соңғы айына дейін қазақтардың ауылдарына барып көпестер мен олардың қызметкерлері түрлі тауарлар сататын.</w:t>
      </w:r>
    </w:p>
    <w:p w14:paraId="37CC2865" w14:textId="77777777" w:rsidR="00233E90" w:rsidRPr="003F6228" w:rsidRDefault="00233E90" w:rsidP="00233E90">
      <w:pPr>
        <w:widowControl/>
        <w:autoSpaceDE/>
        <w:autoSpaceDN/>
        <w:ind w:firstLine="709"/>
        <w:contextualSpacing/>
        <w:jc w:val="both"/>
        <w:rPr>
          <w:sz w:val="24"/>
          <w:szCs w:val="24"/>
          <w:shd w:val="clear" w:color="auto" w:fill="FFFFFF"/>
          <w:lang w:eastAsia="ru-RU"/>
        </w:rPr>
      </w:pPr>
      <w:r w:rsidRPr="003F6228">
        <w:rPr>
          <w:sz w:val="24"/>
          <w:szCs w:val="24"/>
          <w:shd w:val="clear" w:color="auto" w:fill="FFFFFF"/>
          <w:lang w:eastAsia="ru-RU"/>
        </w:rPr>
        <w:t>Жергілікті халық арасында өнеркәсіптік бұйымдарға деген сұраныс жоғары және мал шаруашылығы өнімдерінің арзандығын пайдалана отырып, саудагерлер дала тұрғындарын ештеңемен жасырынбаған тонауды жүзеге асырды.</w:t>
      </w:r>
    </w:p>
    <w:p w14:paraId="2E366B6E" w14:textId="77777777" w:rsidR="00233E90" w:rsidRPr="003F6228" w:rsidRDefault="00233E90" w:rsidP="00233E90">
      <w:pPr>
        <w:widowControl/>
        <w:autoSpaceDE/>
        <w:autoSpaceDN/>
        <w:ind w:firstLine="709"/>
        <w:contextualSpacing/>
        <w:jc w:val="both"/>
        <w:rPr>
          <w:sz w:val="24"/>
          <w:szCs w:val="24"/>
          <w:shd w:val="clear" w:color="auto" w:fill="FFFFFF"/>
          <w:lang w:eastAsia="ru-RU"/>
        </w:rPr>
      </w:pPr>
      <w:r w:rsidRPr="003F6228">
        <w:rPr>
          <w:sz w:val="24"/>
          <w:szCs w:val="24"/>
          <w:shd w:val="clear" w:color="auto" w:fill="FFFFFF"/>
          <w:lang w:eastAsia="ru-RU"/>
        </w:rPr>
        <w:t xml:space="preserve">О.Шкапскийдің пікірінше, саудагерлер қызметімен жақынырақ таныссақ, онда оны біздің орыс деревняларының кулактарымен қатар қою керек деп есептеген. Олардың  қарызға сататын және ақшасыз түрлі тауарларды сатып алатын бағалары кез келген көлемнен асып </w:t>
      </w:r>
      <w:r w:rsidRPr="003F6228">
        <w:rPr>
          <w:sz w:val="24"/>
          <w:szCs w:val="24"/>
          <w:shd w:val="clear" w:color="auto" w:fill="FFFFFF"/>
          <w:lang w:eastAsia="ru-RU"/>
        </w:rPr>
        <w:lastRenderedPageBreak/>
        <w:t xml:space="preserve">түседі. Сонымен қатар, саудагерлер қазақтармен саудаласқанда, тең және әділетті айырбас болмады. Қазақтар көпеске пайыздық төлемді төлеп, ақшамен қарызға алған болса. Саудагерлердің ролін де, байлығын да бірнеше мәрте асырып отырды. Кейбір кезде теңсіз сауда болғанын, бір бас малға, бір қорап шәй алғанын архив құжаттары дәлелдейді </w:t>
      </w:r>
      <w:r w:rsidRPr="003F6228">
        <w:rPr>
          <w:sz w:val="24"/>
          <w:szCs w:val="24"/>
          <w:lang w:eastAsia="ru-RU"/>
        </w:rPr>
        <w:t>[16, 37-38-б.].</w:t>
      </w:r>
    </w:p>
    <w:p w14:paraId="78C43266"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Тонаудың ашықтығы соншалық, сауда капиталының арам  ниетін тіпті шенеуніктер де байқады. Олардың ұстанымын Торғай облысының басшысының есептерінен байқауға болады.  Бір жағынан қазақтардың қарапайымдылығы мен сенімін ескерсек. Ал екінші жағынан -  саудагерлердің ашкөздігін ескерсек, мұндай сауда соңғылары үшін   пайдалы, алғашқыларына шығынды екені түсінікті болады [2, 27-б.].</w:t>
      </w:r>
    </w:p>
    <w:p w14:paraId="19CE7249"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shd w:val="clear" w:color="auto" w:fill="FFFFFF"/>
          <w:lang w:eastAsia="ru-RU"/>
        </w:rPr>
        <w:t>Ұсақ далалық саудагердің артында, әдетте, қостанайлық ірі фирмалар тұрғанын болжау соншалықты қиын емес. Өнеркәсіп тауарларының көтерме саудасын қолында ұстай отырып, олар аймақтағы сауда-өсімдік зорлық-зомбылығы режимін жүзеге асырды. Қазақстандық ғалым П.Г.Галузо бір кездері, сауда-өсімдік капиталының тармақталған желісі аймақтың ауыл шаруашылығын өзіне бағындырды. Одан соңғы шырындарын сорып алған екінші держава сияқты деп бағалайды</w:t>
      </w:r>
      <w:r w:rsidRPr="003F6228">
        <w:rPr>
          <w:sz w:val="24"/>
          <w:szCs w:val="24"/>
          <w:lang w:eastAsia="ru-RU"/>
        </w:rPr>
        <w:t>[17, 112-б.].</w:t>
      </w:r>
    </w:p>
    <w:p w14:paraId="20031E7B"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shd w:val="clear" w:color="auto" w:fill="FFFFFF"/>
          <w:lang w:eastAsia="ru-RU"/>
        </w:rPr>
        <w:t>Өлкеде сауданы ұйымдастырудың басты нысаны ретінде Қостанайда жәрмеңке 80-жылдардың ортасында пайда болды. Оны ашу туралы уезд бастығы 1886 жылғы 19 ақпанда әскери губернаторға мәлімдеме жіберіледі. Сол кезде, тәртіптің енгізілуімен Қостанайда сауда қатты дами бастады. Ал осы мақсатта көпестердің саны артып, саудаға тартылуда. Бәсекелестіктің салдарынан орыс тауарларының барлық бағалары троицк бағасынан аспайды. Осындай жағдайда тек Николаев уезінің  қазақтары  ғана емес, басқалары да саудаға қатысуда. Торғай, Петропавл, Перовский тұрғындары тауарды, әсіресе астықты сатып алғысы келеді. Олар осында тоқтай бастады және қажетті нәрсенің бәрін осы базардан сатып алады. Осының бәрі сауданың қарқынды дамуын ескере отырып, мұнда жәрмеңке ашу қажеттігін тудырады. Мұны жергілікті халық та, көпестер де қалады</w:t>
      </w:r>
      <w:r w:rsidRPr="003F6228">
        <w:rPr>
          <w:sz w:val="24"/>
          <w:szCs w:val="24"/>
          <w:lang w:eastAsia="ru-RU"/>
        </w:rPr>
        <w:t xml:space="preserve"> [18, 1-п.].</w:t>
      </w:r>
    </w:p>
    <w:p w14:paraId="32B524DC"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shd w:val="clear" w:color="auto" w:fill="FFFFFF"/>
          <w:lang w:eastAsia="ru-RU"/>
        </w:rPr>
        <w:t xml:space="preserve">Өтініште айтылған себептердің маңыздылығын сезіне отырып, қаржы және ішкі істер министрліктері Қостанай халқының жәрмеңкелік сауда ашу туралы өтінішін қанағаттандыруға болатынын мойындады. Орынборға Ішкі істер министрінің жолдасы В.К. фон Плевенің қолы қойылған циркуляр жіберілді. Қостанай кентінде 1-10 қараша аралығында жәрмеңке ашу туралы жергілікті халық пен көпестердің өтініші қанағаттандырылды </w:t>
      </w:r>
      <w:r w:rsidRPr="003F6228">
        <w:rPr>
          <w:sz w:val="24"/>
          <w:szCs w:val="24"/>
          <w:lang w:eastAsia="ru-RU"/>
        </w:rPr>
        <w:t>[19, 67-б.].</w:t>
      </w:r>
    </w:p>
    <w:p w14:paraId="6A53CD08" w14:textId="77777777" w:rsidR="00233E90" w:rsidRDefault="00233E90" w:rsidP="00233E90">
      <w:pPr>
        <w:widowControl/>
        <w:autoSpaceDE/>
        <w:autoSpaceDN/>
        <w:ind w:firstLine="709"/>
        <w:contextualSpacing/>
        <w:jc w:val="both"/>
        <w:rPr>
          <w:sz w:val="24"/>
          <w:szCs w:val="24"/>
          <w:lang w:eastAsia="ru-RU"/>
        </w:rPr>
      </w:pPr>
      <w:r w:rsidRPr="003F6228">
        <w:rPr>
          <w:sz w:val="24"/>
          <w:szCs w:val="24"/>
          <w:lang w:eastAsia="ru-RU"/>
        </w:rPr>
        <w:t>Қостанайда Покровская деп аталатын жәрмеңке алғаш рет 1886 жылы циркулярмен белгіленген мерзімде өтті.</w:t>
      </w:r>
    </w:p>
    <w:p w14:paraId="2BEDA631" w14:textId="77777777" w:rsidR="00233E90" w:rsidRDefault="00233E90" w:rsidP="00233E90">
      <w:pPr>
        <w:widowControl/>
        <w:autoSpaceDE/>
        <w:autoSpaceDN/>
        <w:ind w:firstLine="709"/>
        <w:contextualSpacing/>
        <w:jc w:val="both"/>
        <w:rPr>
          <w:sz w:val="24"/>
          <w:szCs w:val="24"/>
          <w:lang w:eastAsia="ru-RU"/>
        </w:rPr>
      </w:pPr>
    </w:p>
    <w:p w14:paraId="570D6A0F" w14:textId="77777777" w:rsidR="00233E90" w:rsidRDefault="00233E90" w:rsidP="00233E90">
      <w:pPr>
        <w:widowControl/>
        <w:autoSpaceDE/>
        <w:autoSpaceDN/>
        <w:ind w:firstLine="709"/>
        <w:contextualSpacing/>
        <w:jc w:val="both"/>
        <w:rPr>
          <w:sz w:val="24"/>
          <w:szCs w:val="24"/>
          <w:lang w:eastAsia="ru-RU"/>
        </w:rPr>
      </w:pPr>
      <w:r w:rsidRPr="003F6228">
        <w:rPr>
          <w:sz w:val="24"/>
          <w:szCs w:val="24"/>
          <w:lang w:eastAsia="ru-RU"/>
        </w:rPr>
        <w:t>Кесте 1. 1886 жылғы жәрмеңкедегі сауда айналымы [18, 20-21-пп.].</w:t>
      </w:r>
    </w:p>
    <w:p w14:paraId="38AAAD7F" w14:textId="77777777" w:rsidR="00233E90" w:rsidRPr="003F6228" w:rsidRDefault="00233E90" w:rsidP="00233E90">
      <w:pPr>
        <w:widowControl/>
        <w:autoSpaceDE/>
        <w:autoSpaceDN/>
        <w:ind w:firstLine="709"/>
        <w:contextualSpacing/>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805"/>
        <w:gridCol w:w="1789"/>
        <w:gridCol w:w="1805"/>
        <w:gridCol w:w="1790"/>
      </w:tblGrid>
      <w:tr w:rsidR="00233E90" w:rsidRPr="003F6228" w14:paraId="51044AC7" w14:textId="77777777" w:rsidTr="00BC613B">
        <w:tc>
          <w:tcPr>
            <w:tcW w:w="2382" w:type="dxa"/>
            <w:shd w:val="clear" w:color="auto" w:fill="auto"/>
          </w:tcPr>
          <w:p w14:paraId="06CEB822"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Тауарлар</w:t>
            </w:r>
          </w:p>
        </w:tc>
        <w:tc>
          <w:tcPr>
            <w:tcW w:w="3594" w:type="dxa"/>
            <w:gridSpan w:val="2"/>
            <w:shd w:val="clear" w:color="auto" w:fill="auto"/>
          </w:tcPr>
          <w:p w14:paraId="437A9F68"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Сырттан әкелінген тауарлар</w:t>
            </w:r>
          </w:p>
        </w:tc>
        <w:tc>
          <w:tcPr>
            <w:tcW w:w="3595" w:type="dxa"/>
            <w:gridSpan w:val="2"/>
            <w:shd w:val="clear" w:color="auto" w:fill="auto"/>
          </w:tcPr>
          <w:p w14:paraId="52423551"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Жергілікті тауарлар</w:t>
            </w:r>
          </w:p>
        </w:tc>
      </w:tr>
      <w:tr w:rsidR="00233E90" w:rsidRPr="003F6228" w14:paraId="5BB1B6AE" w14:textId="77777777" w:rsidTr="00BC613B">
        <w:tc>
          <w:tcPr>
            <w:tcW w:w="2382" w:type="dxa"/>
            <w:shd w:val="clear" w:color="auto" w:fill="auto"/>
          </w:tcPr>
          <w:p w14:paraId="2CB592C7" w14:textId="77777777" w:rsidR="00233E90" w:rsidRPr="003F6228" w:rsidRDefault="00233E90" w:rsidP="00BC613B">
            <w:pPr>
              <w:widowControl/>
              <w:autoSpaceDE/>
              <w:autoSpaceDN/>
              <w:contextualSpacing/>
              <w:jc w:val="both"/>
              <w:rPr>
                <w:sz w:val="24"/>
                <w:szCs w:val="24"/>
                <w:lang w:eastAsia="ru-RU"/>
              </w:rPr>
            </w:pPr>
          </w:p>
        </w:tc>
        <w:tc>
          <w:tcPr>
            <w:tcW w:w="1805" w:type="dxa"/>
            <w:shd w:val="clear" w:color="auto" w:fill="auto"/>
          </w:tcPr>
          <w:p w14:paraId="4CCCB801"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Әкелінген көлемі</w:t>
            </w:r>
          </w:p>
        </w:tc>
        <w:tc>
          <w:tcPr>
            <w:tcW w:w="1789" w:type="dxa"/>
            <w:shd w:val="clear" w:color="auto" w:fill="auto"/>
          </w:tcPr>
          <w:p w14:paraId="64BBE4CA"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Сатылған көлемі мен бағасы</w:t>
            </w:r>
          </w:p>
        </w:tc>
        <w:tc>
          <w:tcPr>
            <w:tcW w:w="1805" w:type="dxa"/>
            <w:shd w:val="clear" w:color="auto" w:fill="auto"/>
          </w:tcPr>
          <w:p w14:paraId="1744FED7"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Әкелінген көлемі</w:t>
            </w:r>
          </w:p>
        </w:tc>
        <w:tc>
          <w:tcPr>
            <w:tcW w:w="1790" w:type="dxa"/>
            <w:shd w:val="clear" w:color="auto" w:fill="auto"/>
          </w:tcPr>
          <w:p w14:paraId="4CF12F55"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Сатылған көлемі мен бағасы</w:t>
            </w:r>
          </w:p>
        </w:tc>
      </w:tr>
      <w:tr w:rsidR="00233E90" w:rsidRPr="003F6228" w14:paraId="73AFF5EF" w14:textId="77777777" w:rsidTr="00BC613B">
        <w:tc>
          <w:tcPr>
            <w:tcW w:w="2382" w:type="dxa"/>
            <w:shd w:val="clear" w:color="auto" w:fill="auto"/>
          </w:tcPr>
          <w:p w14:paraId="4BBA1324"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Қой терісі және аяқ киім</w:t>
            </w:r>
          </w:p>
        </w:tc>
        <w:tc>
          <w:tcPr>
            <w:tcW w:w="1805" w:type="dxa"/>
            <w:shd w:val="clear" w:color="auto" w:fill="auto"/>
          </w:tcPr>
          <w:p w14:paraId="3C7D356E"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2873 рубль</w:t>
            </w:r>
          </w:p>
        </w:tc>
        <w:tc>
          <w:tcPr>
            <w:tcW w:w="1789" w:type="dxa"/>
            <w:shd w:val="clear" w:color="auto" w:fill="auto"/>
          </w:tcPr>
          <w:p w14:paraId="2A777F46"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1829 рубль</w:t>
            </w:r>
          </w:p>
        </w:tc>
        <w:tc>
          <w:tcPr>
            <w:tcW w:w="1805" w:type="dxa"/>
            <w:shd w:val="clear" w:color="auto" w:fill="auto"/>
          </w:tcPr>
          <w:p w14:paraId="455A70C1"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790" w:type="dxa"/>
            <w:shd w:val="clear" w:color="auto" w:fill="auto"/>
          </w:tcPr>
          <w:p w14:paraId="39A46B2A"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r>
      <w:tr w:rsidR="00233E90" w:rsidRPr="003F6228" w14:paraId="30A3B8DD" w14:textId="77777777" w:rsidTr="00BC613B">
        <w:tc>
          <w:tcPr>
            <w:tcW w:w="2382" w:type="dxa"/>
            <w:shd w:val="clear" w:color="auto" w:fill="auto"/>
          </w:tcPr>
          <w:p w14:paraId="407ABD32"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 xml:space="preserve">Мануфактуралық, қағаз, қызыл тауар  </w:t>
            </w:r>
          </w:p>
        </w:tc>
        <w:tc>
          <w:tcPr>
            <w:tcW w:w="1805" w:type="dxa"/>
            <w:shd w:val="clear" w:color="auto" w:fill="auto"/>
            <w:vAlign w:val="center"/>
          </w:tcPr>
          <w:p w14:paraId="3FB90C3E"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10.500</w:t>
            </w:r>
          </w:p>
        </w:tc>
        <w:tc>
          <w:tcPr>
            <w:tcW w:w="1789" w:type="dxa"/>
            <w:shd w:val="clear" w:color="auto" w:fill="auto"/>
            <w:vAlign w:val="center"/>
          </w:tcPr>
          <w:p w14:paraId="391781A3"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3.350</w:t>
            </w:r>
          </w:p>
        </w:tc>
        <w:tc>
          <w:tcPr>
            <w:tcW w:w="1805" w:type="dxa"/>
            <w:shd w:val="clear" w:color="auto" w:fill="auto"/>
            <w:vAlign w:val="center"/>
          </w:tcPr>
          <w:p w14:paraId="55D51F42"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36.000</w:t>
            </w:r>
          </w:p>
        </w:tc>
        <w:tc>
          <w:tcPr>
            <w:tcW w:w="1790" w:type="dxa"/>
            <w:shd w:val="clear" w:color="auto" w:fill="auto"/>
            <w:vAlign w:val="center"/>
          </w:tcPr>
          <w:p w14:paraId="6C1D0708"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5.065</w:t>
            </w:r>
          </w:p>
        </w:tc>
      </w:tr>
      <w:tr w:rsidR="00233E90" w:rsidRPr="003F6228" w14:paraId="2B8D1113" w14:textId="77777777" w:rsidTr="00BC613B">
        <w:tc>
          <w:tcPr>
            <w:tcW w:w="2382" w:type="dxa"/>
            <w:shd w:val="clear" w:color="auto" w:fill="auto"/>
          </w:tcPr>
          <w:p w14:paraId="13F7D2F9"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 xml:space="preserve">Темір </w:t>
            </w:r>
          </w:p>
        </w:tc>
        <w:tc>
          <w:tcPr>
            <w:tcW w:w="1805" w:type="dxa"/>
            <w:shd w:val="clear" w:color="auto" w:fill="auto"/>
            <w:vAlign w:val="center"/>
          </w:tcPr>
          <w:p w14:paraId="25656862"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1.000</w:t>
            </w:r>
          </w:p>
        </w:tc>
        <w:tc>
          <w:tcPr>
            <w:tcW w:w="1789" w:type="dxa"/>
            <w:shd w:val="clear" w:color="auto" w:fill="auto"/>
            <w:vAlign w:val="center"/>
          </w:tcPr>
          <w:p w14:paraId="3E624DD8"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1.000</w:t>
            </w:r>
          </w:p>
        </w:tc>
        <w:tc>
          <w:tcPr>
            <w:tcW w:w="1805" w:type="dxa"/>
            <w:shd w:val="clear" w:color="auto" w:fill="auto"/>
            <w:vAlign w:val="center"/>
          </w:tcPr>
          <w:p w14:paraId="5C5133EE"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6.500</w:t>
            </w:r>
          </w:p>
        </w:tc>
        <w:tc>
          <w:tcPr>
            <w:tcW w:w="1790" w:type="dxa"/>
            <w:shd w:val="clear" w:color="auto" w:fill="auto"/>
            <w:vAlign w:val="center"/>
          </w:tcPr>
          <w:p w14:paraId="324210D9"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2.240</w:t>
            </w:r>
          </w:p>
        </w:tc>
      </w:tr>
      <w:tr w:rsidR="00233E90" w:rsidRPr="003F6228" w14:paraId="08DFDA09" w14:textId="77777777" w:rsidTr="00BC613B">
        <w:tc>
          <w:tcPr>
            <w:tcW w:w="2382" w:type="dxa"/>
            <w:shd w:val="clear" w:color="auto" w:fill="auto"/>
          </w:tcPr>
          <w:p w14:paraId="5DD4E13D"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Ұсақ-түйек тауарлар</w:t>
            </w:r>
          </w:p>
        </w:tc>
        <w:tc>
          <w:tcPr>
            <w:tcW w:w="1805" w:type="dxa"/>
            <w:shd w:val="clear" w:color="auto" w:fill="auto"/>
            <w:vAlign w:val="center"/>
          </w:tcPr>
          <w:p w14:paraId="4AD1CB1C"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1.200</w:t>
            </w:r>
          </w:p>
        </w:tc>
        <w:tc>
          <w:tcPr>
            <w:tcW w:w="1789" w:type="dxa"/>
            <w:shd w:val="clear" w:color="auto" w:fill="auto"/>
            <w:vAlign w:val="center"/>
          </w:tcPr>
          <w:p w14:paraId="6D69C4DD"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536</w:t>
            </w:r>
          </w:p>
        </w:tc>
        <w:tc>
          <w:tcPr>
            <w:tcW w:w="1805" w:type="dxa"/>
            <w:shd w:val="clear" w:color="auto" w:fill="auto"/>
            <w:vAlign w:val="center"/>
          </w:tcPr>
          <w:p w14:paraId="0DB24E5F"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1.600</w:t>
            </w:r>
          </w:p>
        </w:tc>
        <w:tc>
          <w:tcPr>
            <w:tcW w:w="1790" w:type="dxa"/>
            <w:shd w:val="clear" w:color="auto" w:fill="auto"/>
            <w:vAlign w:val="center"/>
          </w:tcPr>
          <w:p w14:paraId="0C753E33" w14:textId="77777777" w:rsidR="00233E90" w:rsidRPr="003F6228" w:rsidRDefault="00233E90" w:rsidP="00BC613B">
            <w:pPr>
              <w:widowControl/>
              <w:autoSpaceDE/>
              <w:autoSpaceDN/>
              <w:contextualSpacing/>
              <w:rPr>
                <w:sz w:val="24"/>
                <w:szCs w:val="24"/>
                <w:lang w:val="ru-RU" w:eastAsia="ru-RU"/>
              </w:rPr>
            </w:pPr>
            <w:r w:rsidRPr="003F6228">
              <w:rPr>
                <w:sz w:val="24"/>
                <w:szCs w:val="24"/>
                <w:lang w:val="ru-RU" w:eastAsia="ru-RU"/>
              </w:rPr>
              <w:t>775</w:t>
            </w:r>
          </w:p>
        </w:tc>
      </w:tr>
      <w:tr w:rsidR="00233E90" w:rsidRPr="003F6228" w14:paraId="1549BE29" w14:textId="77777777" w:rsidTr="00BC613B">
        <w:tc>
          <w:tcPr>
            <w:tcW w:w="2382" w:type="dxa"/>
            <w:shd w:val="clear" w:color="auto" w:fill="auto"/>
          </w:tcPr>
          <w:p w14:paraId="0EBC44E5"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Жылқы</w:t>
            </w:r>
          </w:p>
        </w:tc>
        <w:tc>
          <w:tcPr>
            <w:tcW w:w="1805" w:type="dxa"/>
            <w:shd w:val="clear" w:color="auto" w:fill="auto"/>
          </w:tcPr>
          <w:p w14:paraId="67ABAC74"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1.300</w:t>
            </w:r>
          </w:p>
        </w:tc>
        <w:tc>
          <w:tcPr>
            <w:tcW w:w="1789" w:type="dxa"/>
            <w:shd w:val="clear" w:color="auto" w:fill="auto"/>
          </w:tcPr>
          <w:p w14:paraId="4003BEE0"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700</w:t>
            </w:r>
          </w:p>
        </w:tc>
        <w:tc>
          <w:tcPr>
            <w:tcW w:w="1805" w:type="dxa"/>
            <w:shd w:val="clear" w:color="auto" w:fill="auto"/>
          </w:tcPr>
          <w:p w14:paraId="6ABE5DF5"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5.888</w:t>
            </w:r>
          </w:p>
        </w:tc>
        <w:tc>
          <w:tcPr>
            <w:tcW w:w="1790" w:type="dxa"/>
            <w:shd w:val="clear" w:color="auto" w:fill="auto"/>
          </w:tcPr>
          <w:p w14:paraId="24275DE4"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2.714</w:t>
            </w:r>
          </w:p>
        </w:tc>
      </w:tr>
      <w:tr w:rsidR="00233E90" w:rsidRPr="003F6228" w14:paraId="4F32ADF9" w14:textId="77777777" w:rsidTr="00BC613B">
        <w:tc>
          <w:tcPr>
            <w:tcW w:w="2382" w:type="dxa"/>
            <w:shd w:val="clear" w:color="auto" w:fill="auto"/>
          </w:tcPr>
          <w:p w14:paraId="4910E590"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lastRenderedPageBreak/>
              <w:t>Ірі қара мал</w:t>
            </w:r>
          </w:p>
        </w:tc>
        <w:tc>
          <w:tcPr>
            <w:tcW w:w="1805" w:type="dxa"/>
            <w:shd w:val="clear" w:color="auto" w:fill="auto"/>
          </w:tcPr>
          <w:p w14:paraId="2843A7C5"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630</w:t>
            </w:r>
          </w:p>
        </w:tc>
        <w:tc>
          <w:tcPr>
            <w:tcW w:w="1789" w:type="dxa"/>
            <w:shd w:val="clear" w:color="auto" w:fill="auto"/>
          </w:tcPr>
          <w:p w14:paraId="4687FDF8"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365</w:t>
            </w:r>
          </w:p>
        </w:tc>
        <w:tc>
          <w:tcPr>
            <w:tcW w:w="1805" w:type="dxa"/>
            <w:shd w:val="clear" w:color="auto" w:fill="auto"/>
          </w:tcPr>
          <w:p w14:paraId="6A26DEEB"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790" w:type="dxa"/>
            <w:shd w:val="clear" w:color="auto" w:fill="auto"/>
          </w:tcPr>
          <w:p w14:paraId="7042D6AD"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r>
      <w:tr w:rsidR="00233E90" w:rsidRPr="003F6228" w14:paraId="1D77185B" w14:textId="77777777" w:rsidTr="00BC613B">
        <w:tc>
          <w:tcPr>
            <w:tcW w:w="2382" w:type="dxa"/>
            <w:shd w:val="clear" w:color="auto" w:fill="auto"/>
          </w:tcPr>
          <w:p w14:paraId="6648FE80"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Тері шикізаты</w:t>
            </w:r>
          </w:p>
        </w:tc>
        <w:tc>
          <w:tcPr>
            <w:tcW w:w="1805" w:type="dxa"/>
            <w:shd w:val="clear" w:color="auto" w:fill="auto"/>
          </w:tcPr>
          <w:p w14:paraId="19585490"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140</w:t>
            </w:r>
          </w:p>
        </w:tc>
        <w:tc>
          <w:tcPr>
            <w:tcW w:w="1789" w:type="dxa"/>
            <w:shd w:val="clear" w:color="auto" w:fill="auto"/>
          </w:tcPr>
          <w:p w14:paraId="6CB0C68A"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140</w:t>
            </w:r>
          </w:p>
        </w:tc>
        <w:tc>
          <w:tcPr>
            <w:tcW w:w="1805" w:type="dxa"/>
            <w:shd w:val="clear" w:color="auto" w:fill="auto"/>
          </w:tcPr>
          <w:p w14:paraId="54BD9F1B"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350</w:t>
            </w:r>
          </w:p>
        </w:tc>
        <w:tc>
          <w:tcPr>
            <w:tcW w:w="1790" w:type="dxa"/>
            <w:shd w:val="clear" w:color="auto" w:fill="auto"/>
          </w:tcPr>
          <w:p w14:paraId="098DBC22"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350</w:t>
            </w:r>
          </w:p>
        </w:tc>
      </w:tr>
      <w:tr w:rsidR="00233E90" w:rsidRPr="003F6228" w14:paraId="7E85DD07" w14:textId="77777777" w:rsidTr="00BC613B">
        <w:tc>
          <w:tcPr>
            <w:tcW w:w="2382" w:type="dxa"/>
            <w:shd w:val="clear" w:color="auto" w:fill="auto"/>
          </w:tcPr>
          <w:p w14:paraId="7CEE10C7"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Әр түрлі тауар</w:t>
            </w:r>
          </w:p>
        </w:tc>
        <w:tc>
          <w:tcPr>
            <w:tcW w:w="1805" w:type="dxa"/>
            <w:shd w:val="clear" w:color="auto" w:fill="auto"/>
          </w:tcPr>
          <w:p w14:paraId="5406AB90"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560</w:t>
            </w:r>
          </w:p>
        </w:tc>
        <w:tc>
          <w:tcPr>
            <w:tcW w:w="1789" w:type="dxa"/>
            <w:shd w:val="clear" w:color="auto" w:fill="auto"/>
          </w:tcPr>
          <w:p w14:paraId="1EF0842A"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375</w:t>
            </w:r>
          </w:p>
        </w:tc>
        <w:tc>
          <w:tcPr>
            <w:tcW w:w="1805" w:type="dxa"/>
            <w:shd w:val="clear" w:color="auto" w:fill="auto"/>
          </w:tcPr>
          <w:p w14:paraId="0C0AF25D"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1.473</w:t>
            </w:r>
          </w:p>
        </w:tc>
        <w:tc>
          <w:tcPr>
            <w:tcW w:w="1790" w:type="dxa"/>
            <w:shd w:val="clear" w:color="auto" w:fill="auto"/>
          </w:tcPr>
          <w:p w14:paraId="1B00889E"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1.020</w:t>
            </w:r>
          </w:p>
        </w:tc>
      </w:tr>
      <w:tr w:rsidR="00233E90" w:rsidRPr="003F6228" w14:paraId="7534B73D" w14:textId="77777777" w:rsidTr="00BC613B">
        <w:tc>
          <w:tcPr>
            <w:tcW w:w="2382" w:type="dxa"/>
            <w:shd w:val="clear" w:color="auto" w:fill="auto"/>
          </w:tcPr>
          <w:p w14:paraId="707D4841"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Бұхарлық</w:t>
            </w:r>
          </w:p>
        </w:tc>
        <w:tc>
          <w:tcPr>
            <w:tcW w:w="1805" w:type="dxa"/>
            <w:shd w:val="clear" w:color="auto" w:fill="auto"/>
          </w:tcPr>
          <w:p w14:paraId="1149E96A"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1.200</w:t>
            </w:r>
          </w:p>
        </w:tc>
        <w:tc>
          <w:tcPr>
            <w:tcW w:w="1789" w:type="dxa"/>
            <w:shd w:val="clear" w:color="auto" w:fill="auto"/>
          </w:tcPr>
          <w:p w14:paraId="5B8C4E77"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500</w:t>
            </w:r>
          </w:p>
        </w:tc>
        <w:tc>
          <w:tcPr>
            <w:tcW w:w="1805" w:type="dxa"/>
            <w:shd w:val="clear" w:color="auto" w:fill="auto"/>
          </w:tcPr>
          <w:p w14:paraId="30AB0598"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3.900</w:t>
            </w:r>
          </w:p>
        </w:tc>
        <w:tc>
          <w:tcPr>
            <w:tcW w:w="1790" w:type="dxa"/>
            <w:shd w:val="clear" w:color="auto" w:fill="auto"/>
          </w:tcPr>
          <w:p w14:paraId="2C02744F"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1.860</w:t>
            </w:r>
          </w:p>
        </w:tc>
      </w:tr>
      <w:tr w:rsidR="00233E90" w:rsidRPr="003F6228" w14:paraId="36BE5823" w14:textId="77777777" w:rsidTr="00BC613B">
        <w:tc>
          <w:tcPr>
            <w:tcW w:w="2382" w:type="dxa"/>
            <w:shd w:val="clear" w:color="auto" w:fill="auto"/>
          </w:tcPr>
          <w:p w14:paraId="02669660"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Юфть және былғары</w:t>
            </w:r>
          </w:p>
        </w:tc>
        <w:tc>
          <w:tcPr>
            <w:tcW w:w="1805" w:type="dxa"/>
            <w:shd w:val="clear" w:color="auto" w:fill="auto"/>
          </w:tcPr>
          <w:p w14:paraId="34A3940D"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10.50</w:t>
            </w:r>
          </w:p>
        </w:tc>
        <w:tc>
          <w:tcPr>
            <w:tcW w:w="1789" w:type="dxa"/>
            <w:shd w:val="clear" w:color="auto" w:fill="auto"/>
          </w:tcPr>
          <w:p w14:paraId="027392E4"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5.700</w:t>
            </w:r>
          </w:p>
        </w:tc>
        <w:tc>
          <w:tcPr>
            <w:tcW w:w="1805" w:type="dxa"/>
            <w:shd w:val="clear" w:color="auto" w:fill="auto"/>
          </w:tcPr>
          <w:p w14:paraId="26D6E8FB"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4.492</w:t>
            </w:r>
          </w:p>
        </w:tc>
        <w:tc>
          <w:tcPr>
            <w:tcW w:w="1790" w:type="dxa"/>
            <w:shd w:val="clear" w:color="auto" w:fill="auto"/>
          </w:tcPr>
          <w:p w14:paraId="1DB4A8D9"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2.588</w:t>
            </w:r>
          </w:p>
        </w:tc>
      </w:tr>
      <w:tr w:rsidR="00233E90" w:rsidRPr="003F6228" w14:paraId="59793114" w14:textId="77777777" w:rsidTr="00BC613B">
        <w:tc>
          <w:tcPr>
            <w:tcW w:w="2382" w:type="dxa"/>
            <w:shd w:val="clear" w:color="auto" w:fill="auto"/>
          </w:tcPr>
          <w:p w14:paraId="3F47FF3F"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 xml:space="preserve">Балық </w:t>
            </w:r>
          </w:p>
        </w:tc>
        <w:tc>
          <w:tcPr>
            <w:tcW w:w="1805" w:type="dxa"/>
            <w:shd w:val="clear" w:color="auto" w:fill="auto"/>
          </w:tcPr>
          <w:p w14:paraId="4817E722"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2.020</w:t>
            </w:r>
          </w:p>
        </w:tc>
        <w:tc>
          <w:tcPr>
            <w:tcW w:w="1789" w:type="dxa"/>
            <w:shd w:val="clear" w:color="auto" w:fill="auto"/>
          </w:tcPr>
          <w:p w14:paraId="580AD59F"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1.740</w:t>
            </w:r>
          </w:p>
        </w:tc>
        <w:tc>
          <w:tcPr>
            <w:tcW w:w="1805" w:type="dxa"/>
            <w:shd w:val="clear" w:color="auto" w:fill="auto"/>
          </w:tcPr>
          <w:p w14:paraId="32B21F89"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790" w:type="dxa"/>
            <w:shd w:val="clear" w:color="auto" w:fill="auto"/>
          </w:tcPr>
          <w:p w14:paraId="76709E63"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r>
      <w:tr w:rsidR="00233E90" w:rsidRPr="003F6228" w14:paraId="104B047F" w14:textId="77777777" w:rsidTr="00BC613B">
        <w:tc>
          <w:tcPr>
            <w:tcW w:w="2382" w:type="dxa"/>
            <w:shd w:val="clear" w:color="auto" w:fill="auto"/>
          </w:tcPr>
          <w:p w14:paraId="195CA283"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 xml:space="preserve">Қағаз </w:t>
            </w:r>
          </w:p>
        </w:tc>
        <w:tc>
          <w:tcPr>
            <w:tcW w:w="1805" w:type="dxa"/>
            <w:shd w:val="clear" w:color="auto" w:fill="auto"/>
          </w:tcPr>
          <w:p w14:paraId="11D331B1"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789" w:type="dxa"/>
            <w:shd w:val="clear" w:color="auto" w:fill="auto"/>
          </w:tcPr>
          <w:p w14:paraId="6E260C52"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805" w:type="dxa"/>
            <w:shd w:val="clear" w:color="auto" w:fill="auto"/>
          </w:tcPr>
          <w:p w14:paraId="44B38865"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10.300</w:t>
            </w:r>
          </w:p>
        </w:tc>
        <w:tc>
          <w:tcPr>
            <w:tcW w:w="1790" w:type="dxa"/>
            <w:shd w:val="clear" w:color="auto" w:fill="auto"/>
          </w:tcPr>
          <w:p w14:paraId="36846608"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1.600</w:t>
            </w:r>
          </w:p>
        </w:tc>
      </w:tr>
      <w:tr w:rsidR="00233E90" w:rsidRPr="003F6228" w14:paraId="170BF287" w14:textId="77777777" w:rsidTr="00BC613B">
        <w:tc>
          <w:tcPr>
            <w:tcW w:w="2382" w:type="dxa"/>
            <w:shd w:val="clear" w:color="auto" w:fill="auto"/>
          </w:tcPr>
          <w:p w14:paraId="28F82978"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 xml:space="preserve">Ет </w:t>
            </w:r>
          </w:p>
        </w:tc>
        <w:tc>
          <w:tcPr>
            <w:tcW w:w="1805" w:type="dxa"/>
            <w:shd w:val="clear" w:color="auto" w:fill="auto"/>
          </w:tcPr>
          <w:p w14:paraId="535BB650"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789" w:type="dxa"/>
            <w:shd w:val="clear" w:color="auto" w:fill="auto"/>
          </w:tcPr>
          <w:p w14:paraId="006DED1D"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805" w:type="dxa"/>
            <w:shd w:val="clear" w:color="auto" w:fill="auto"/>
          </w:tcPr>
          <w:p w14:paraId="142E210B"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1.400</w:t>
            </w:r>
          </w:p>
        </w:tc>
        <w:tc>
          <w:tcPr>
            <w:tcW w:w="1790" w:type="dxa"/>
            <w:shd w:val="clear" w:color="auto" w:fill="auto"/>
          </w:tcPr>
          <w:p w14:paraId="48B65C9E"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835</w:t>
            </w:r>
          </w:p>
        </w:tc>
      </w:tr>
      <w:tr w:rsidR="00233E90" w:rsidRPr="003F6228" w14:paraId="66D8166E" w14:textId="77777777" w:rsidTr="00BC613B">
        <w:tc>
          <w:tcPr>
            <w:tcW w:w="2382" w:type="dxa"/>
            <w:shd w:val="clear" w:color="auto" w:fill="auto"/>
          </w:tcPr>
          <w:p w14:paraId="4063EE06"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 xml:space="preserve">Нан </w:t>
            </w:r>
          </w:p>
        </w:tc>
        <w:tc>
          <w:tcPr>
            <w:tcW w:w="1805" w:type="dxa"/>
            <w:shd w:val="clear" w:color="auto" w:fill="auto"/>
          </w:tcPr>
          <w:p w14:paraId="54AF32DF"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789" w:type="dxa"/>
            <w:shd w:val="clear" w:color="auto" w:fill="auto"/>
          </w:tcPr>
          <w:p w14:paraId="603F74EB" w14:textId="77777777" w:rsidR="00233E90" w:rsidRPr="003F6228" w:rsidRDefault="00233E90" w:rsidP="00BC613B">
            <w:pPr>
              <w:widowControl/>
              <w:autoSpaceDE/>
              <w:autoSpaceDN/>
              <w:contextualSpacing/>
              <w:jc w:val="center"/>
              <w:rPr>
                <w:sz w:val="24"/>
                <w:szCs w:val="24"/>
                <w:lang w:eastAsia="ru-RU"/>
              </w:rPr>
            </w:pPr>
            <w:r w:rsidRPr="003F6228">
              <w:rPr>
                <w:sz w:val="24"/>
                <w:szCs w:val="24"/>
                <w:lang w:eastAsia="ru-RU"/>
              </w:rPr>
              <w:t>-</w:t>
            </w:r>
          </w:p>
        </w:tc>
        <w:tc>
          <w:tcPr>
            <w:tcW w:w="1805" w:type="dxa"/>
            <w:shd w:val="clear" w:color="auto" w:fill="auto"/>
          </w:tcPr>
          <w:p w14:paraId="7D754863"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8.400</w:t>
            </w:r>
          </w:p>
        </w:tc>
        <w:tc>
          <w:tcPr>
            <w:tcW w:w="1790" w:type="dxa"/>
            <w:shd w:val="clear" w:color="auto" w:fill="auto"/>
          </w:tcPr>
          <w:p w14:paraId="1767092F" w14:textId="77777777" w:rsidR="00233E90" w:rsidRPr="003F6228" w:rsidRDefault="00233E90" w:rsidP="00BC613B">
            <w:pPr>
              <w:widowControl/>
              <w:autoSpaceDE/>
              <w:autoSpaceDN/>
              <w:contextualSpacing/>
              <w:jc w:val="both"/>
              <w:rPr>
                <w:sz w:val="24"/>
                <w:szCs w:val="24"/>
                <w:lang w:eastAsia="ru-RU"/>
              </w:rPr>
            </w:pPr>
            <w:r w:rsidRPr="003F6228">
              <w:rPr>
                <w:sz w:val="24"/>
                <w:szCs w:val="24"/>
                <w:lang w:eastAsia="ru-RU"/>
              </w:rPr>
              <w:t>8.400</w:t>
            </w:r>
          </w:p>
        </w:tc>
      </w:tr>
    </w:tbl>
    <w:p w14:paraId="0AE1694F" w14:textId="77777777" w:rsidR="00026455" w:rsidRDefault="00026455" w:rsidP="00233E90">
      <w:pPr>
        <w:widowControl/>
        <w:autoSpaceDE/>
        <w:autoSpaceDN/>
        <w:ind w:firstLine="709"/>
        <w:contextualSpacing/>
        <w:jc w:val="both"/>
        <w:rPr>
          <w:sz w:val="24"/>
          <w:szCs w:val="24"/>
          <w:lang w:eastAsia="ru-RU"/>
        </w:rPr>
      </w:pPr>
    </w:p>
    <w:p w14:paraId="0491AC08"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Кестеден көрсетілгендей сауда қарқынды өтті. Көптеген тауарлар бірден сатылып кетіпті.Оның ішінде көбі нан өнімдері.</w:t>
      </w:r>
    </w:p>
    <w:p w14:paraId="63816873"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Уез бастығының куәлігі бойынша жәрмеңке деңгейі төмен болды, Себебі, оған қатысушыларға, яғни Қостанайға келетін саудагерлерге өз тауарларымен тез арада орналасатын дүкендер болмағаны белгілі болды. Бұдан басқа, ауа райының қолайсыздығына байланысты да көптеген саудаға ниет білдірушілер сапарға шыға  алмады.</w:t>
      </w:r>
    </w:p>
    <w:p w14:paraId="7690F0CC" w14:textId="77777777" w:rsidR="00233E90" w:rsidRPr="003F6228" w:rsidRDefault="00233E90" w:rsidP="00233E90">
      <w:pPr>
        <w:widowControl/>
        <w:autoSpaceDE/>
        <w:autoSpaceDN/>
        <w:contextualSpacing/>
        <w:jc w:val="both"/>
        <w:rPr>
          <w:sz w:val="24"/>
          <w:szCs w:val="24"/>
          <w:lang w:eastAsia="ru-RU"/>
        </w:rPr>
      </w:pPr>
      <w:r w:rsidRPr="003F6228">
        <w:rPr>
          <w:sz w:val="24"/>
          <w:szCs w:val="24"/>
          <w:lang w:eastAsia="ru-RU"/>
        </w:rPr>
        <w:t xml:space="preserve">      Алғашқы жәрмеңкенің нәтижесі сарапталды. Осы арқылы  болашақта атқарылатын  жұмыстарға қортынды жасалды, Тобыл өзенінің сыртында тұрақты жәрмеңке ұйымдастыру үшін  қаладан жабық сауда орындарын салу жоспарланды. Олар үш жыл ішінде айтарлықтай кіріс әкеліп, өзін ақтар еді [18, 1, 3-пп.].</w:t>
      </w:r>
    </w:p>
    <w:p w14:paraId="3172A6F7"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Уақыт өте келе, 1894 жылдан бастап тек Покров жәрмеңкесімен шектелмей,  жазғы уақытта екінші,  Петров жәрмеңкесі ұйымдастырылды. Ол  29 маусым мен 5 шілде аралығында өтетін болды. 20 жылдан кейін, 1914 жылы Қостанайда төрт жәрмеңке өтетін болды. Қаңтар – ақпанда және маусым мен шілде – Петров жәрмеңкесі өтетін. Қазан айында - Покров және желтоқсанда – Никольская жәрмеңкелері жұмыс істеді.</w:t>
      </w:r>
    </w:p>
    <w:p w14:paraId="167C1817"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Айта кетерлігі, жәрмеңкелік сауданың көлемі алғашқы онжылдықта  айтарлықтай көтерілді. Оның таң қаларлығы жоқ.</w:t>
      </w:r>
      <w:r w:rsidRPr="003F6228">
        <w:rPr>
          <w:b/>
          <w:sz w:val="24"/>
          <w:szCs w:val="24"/>
          <w:lang w:eastAsia="ru-RU"/>
        </w:rPr>
        <w:t xml:space="preserve"> </w:t>
      </w:r>
      <w:r w:rsidRPr="003F6228">
        <w:rPr>
          <w:sz w:val="24"/>
          <w:szCs w:val="24"/>
          <w:lang w:eastAsia="ru-RU"/>
        </w:rPr>
        <w:t>Ол кезде тұрақты сауда пункттері болмады. Әрі көлік-қатынас мүмкіндігініңің әлсіз болуына байланысты осы сауда түріне қатысуға Орал, Сібір және басқа да өңірлердің  саудагерлері де ынталы болды. Кейбір қалалардың саудагерлері Қостанай қаласында жәрмеңкелердің ашылуына байланысты  өздеріне берілген жеңілдіктердің күшін жоюға тырысты. Олардың бұл алаңдаушылығын түсінуге болады. Себебі Тобылдағы қаладағы жаңа сауда орталығы бұрын басқа қалаларға ағылған   тауардың бағытын өзіне бұрып алды.</w:t>
      </w:r>
    </w:p>
    <w:p w14:paraId="31B4F356" w14:textId="77777777" w:rsidR="00233E90" w:rsidRPr="003F6228" w:rsidRDefault="00233E90" w:rsidP="00233E90">
      <w:pPr>
        <w:widowControl/>
        <w:autoSpaceDE/>
        <w:autoSpaceDN/>
        <w:ind w:firstLine="709"/>
        <w:contextualSpacing/>
        <w:jc w:val="both"/>
        <w:rPr>
          <w:b/>
          <w:sz w:val="24"/>
          <w:szCs w:val="24"/>
          <w:lang w:eastAsia="ru-RU"/>
        </w:rPr>
      </w:pPr>
      <w:r w:rsidRPr="003F6228">
        <w:rPr>
          <w:sz w:val="24"/>
          <w:szCs w:val="24"/>
          <w:lang w:eastAsia="ru-RU"/>
        </w:rPr>
        <w:t>Қостанайлық жәрмеңкелердің айналымы жылдан жылға өсіп, арта түсті. Мұны мынадан аңғаруға болады. Сауда айналымы -1894 жылғы 243.097 рубльден, 1906жылы 2.628.480 рубльге  дейін жетті. Бұл көрсеткіш 1912 жылы 2.337.884  рубль 50 тиынды құрады</w:t>
      </w:r>
      <w:r w:rsidRPr="003F6228">
        <w:rPr>
          <w:b/>
          <w:sz w:val="24"/>
          <w:szCs w:val="24"/>
          <w:lang w:eastAsia="ru-RU"/>
        </w:rPr>
        <w:t xml:space="preserve">. </w:t>
      </w:r>
    </w:p>
    <w:p w14:paraId="05E800F0" w14:textId="77777777" w:rsidR="00233E90" w:rsidRPr="003F6228" w:rsidRDefault="00233E90" w:rsidP="00233E90">
      <w:pPr>
        <w:widowControl/>
        <w:autoSpaceDE/>
        <w:autoSpaceDN/>
        <w:ind w:firstLine="709"/>
        <w:contextualSpacing/>
        <w:jc w:val="both"/>
        <w:rPr>
          <w:sz w:val="24"/>
          <w:szCs w:val="24"/>
          <w:lang w:eastAsia="ru-RU"/>
        </w:rPr>
      </w:pPr>
      <w:r w:rsidRPr="003F6228">
        <w:rPr>
          <w:sz w:val="24"/>
          <w:szCs w:val="24"/>
          <w:lang w:eastAsia="ru-RU"/>
        </w:rPr>
        <w:t>Далалық жұмыстардың аяқталу уақытына орайластырылған Покровка жәрмеңкесі айналым бойынша күтілгендей анағұрлым маңызды болып саналды. Ол Әбіл-Сай ойпатының сыртында арнайы бөлінген жерде өткізілетін еді. Бұл жәрмеңке туралы 1910 жылы қала басшысы есебінде баяндағандай. Жылқылар, ірі қара мал мен қойлар жәрмеңкеге Қостанай, Петропавл және Көкшетау уездерінен әкелінген екен. 105 бастан құралған ірі қара мал партиясы, 5 отар қой мен 3 үйір жылқы сатуға әкелінді. Ірі қара мал Орынбор, Пермь және Тобыл губернияларына жіберілді [20, №46].</w:t>
      </w:r>
    </w:p>
    <w:p w14:paraId="3078B0BC" w14:textId="77777777" w:rsidR="00233E90" w:rsidRPr="003F6228" w:rsidRDefault="00233E90" w:rsidP="00233E90">
      <w:pPr>
        <w:widowControl/>
        <w:autoSpaceDE/>
        <w:autoSpaceDN/>
        <w:ind w:firstLine="709"/>
        <w:contextualSpacing/>
        <w:jc w:val="both"/>
        <w:rPr>
          <w:sz w:val="24"/>
          <w:szCs w:val="24"/>
          <w:shd w:val="clear" w:color="auto" w:fill="FFFFFF"/>
          <w:lang w:eastAsia="ru-RU"/>
        </w:rPr>
      </w:pPr>
      <w:r w:rsidRPr="003F6228">
        <w:rPr>
          <w:sz w:val="24"/>
          <w:szCs w:val="24"/>
          <w:shd w:val="clear" w:color="auto" w:fill="FFFFFF"/>
          <w:lang w:eastAsia="ru-RU"/>
        </w:rPr>
        <w:t xml:space="preserve">Губернатор М.М.Эверсманның мәліметінше, Қостанай жәрмеңкесінен  мемлекеттік  рыногына көп мал жөнелтілді. 1912 ж. - 107.091 бас мал сатылса, 1913 жылы - 110.008 бас мал сатуға шығарылды. Ал, 1914 жылы - 83.135 бас мал ғана сатылыпты. Малдар тек тірі күйінде ғана емес, сойлып ет ретінде де Санкт-Петербург, Мәскеу, Орал қалаларының рыноктарына жөнелтілді. Ол үшін оларды вагондарға Челябинск теміржол станциясынан тиеуге тура келді. </w:t>
      </w:r>
      <w:r w:rsidRPr="003F6228">
        <w:rPr>
          <w:sz w:val="24"/>
          <w:szCs w:val="24"/>
          <w:shd w:val="clear" w:color="auto" w:fill="FFFFFF"/>
          <w:lang w:eastAsia="ru-RU"/>
        </w:rPr>
        <w:lastRenderedPageBreak/>
        <w:t>Қостанайдан сатып алғанған ет Петербург әскери округіндегі сарбаздардың тамақтану мәзіріне  енетін. Қойдан май да алынатын. Ал өңделген мал өнімдері әскери бөлімдерге жеткізілді. Қостанайда өндірілген мал өнімдері Германия мен Австрия-Венгрияға жіберілді. Әсіресе, шұжық және былғары кәсіпорындарында терілер мен ішектер үлкен сұранысқа ие болды.</w:t>
      </w:r>
    </w:p>
    <w:p w14:paraId="2120E2F5" w14:textId="77777777" w:rsidR="00233E90" w:rsidRPr="003F6228" w:rsidRDefault="00233E90" w:rsidP="00233E90">
      <w:pPr>
        <w:widowControl/>
        <w:autoSpaceDE/>
        <w:autoSpaceDN/>
        <w:ind w:firstLine="720"/>
        <w:jc w:val="both"/>
        <w:rPr>
          <w:sz w:val="24"/>
          <w:szCs w:val="24"/>
          <w:lang w:eastAsia="ru-RU"/>
        </w:rPr>
      </w:pPr>
      <w:r w:rsidRPr="003F6228">
        <w:rPr>
          <w:sz w:val="24"/>
          <w:szCs w:val="24"/>
          <w:lang w:eastAsia="ru-RU"/>
        </w:rPr>
        <w:t xml:space="preserve">Қазақ халқының негізгі айналысатын мал шаруашылығы өнімдерін өткізу 1893 жылы темір жол қатынасының жақсаруына байланысты  біршама артты. Торғай облысында өндірілген мал </w:t>
      </w:r>
      <w:r w:rsidRPr="003F6228">
        <w:rPr>
          <w:sz w:val="24"/>
          <w:szCs w:val="24"/>
          <w:shd w:val="clear" w:color="auto" w:fill="FFFFFF"/>
          <w:lang w:eastAsia="ru-RU"/>
        </w:rPr>
        <w:t>өнімдері</w:t>
      </w:r>
      <w:r w:rsidRPr="003F6228">
        <w:rPr>
          <w:sz w:val="24"/>
          <w:szCs w:val="24"/>
          <w:lang w:eastAsia="ru-RU"/>
        </w:rPr>
        <w:t xml:space="preserve"> Москва, Петербургке дейін жетті,Оған сұраныс көбейіп, бағасы артты. Өткен жылдардағы жұтта мал қырылуынан ащы сабақ алған халық енді мал тұқымын асылдандыруға баса көңіл аудара бастады. Әкімшілік қазақ ауылдарына жазда алдын ала пішен дайындап, мал азығының  қорын жасауға бұйрық берді. Бұл міндетті жеңілдету үшін   43 пішен шабатын машина сатып алынған еді. Олар шаруаларға қарызға үлестіріп берілді. Оларды сатып алуға жұмсалған 11000 сом қаражаттың қайтарымын бірнеше жылға созу жоспарланды.Бұл шара өзінің оң нәтижесін берді. </w:t>
      </w:r>
    </w:p>
    <w:p w14:paraId="05AF8F7F" w14:textId="77777777" w:rsidR="00233E90" w:rsidRPr="003F6228" w:rsidRDefault="00233E90" w:rsidP="00233E90">
      <w:pPr>
        <w:widowControl/>
        <w:autoSpaceDE/>
        <w:autoSpaceDN/>
        <w:ind w:firstLine="708"/>
        <w:jc w:val="both"/>
        <w:rPr>
          <w:color w:val="000000"/>
          <w:spacing w:val="-4"/>
          <w:sz w:val="24"/>
          <w:szCs w:val="24"/>
          <w:lang w:eastAsia="ru-RU"/>
        </w:rPr>
      </w:pPr>
      <w:r w:rsidRPr="003F6228">
        <w:rPr>
          <w:color w:val="000000"/>
          <w:spacing w:val="-4"/>
          <w:sz w:val="24"/>
          <w:szCs w:val="24"/>
          <w:lang w:eastAsia="ru-RU"/>
        </w:rPr>
        <w:t>Уездегі жәрмеңке саудасынан басқа, базар мен дүкен саудасы өркендеді. Жоғарыда аталған сауда түрлерінен басқа, екі санатқа бөлінген жәрмеңкелер де болды: жазғы және күзгі. Егер күз, әдетте, казак ауылдары мен Шаруа ауылдарының белдеуінде өткізілсе, онда жазғы сауда айналымдарының көлемімен ерекшеленетін жазғы қалалар уездік қалаларға қарай тартылды. Жәрмеңкелер сауда капиталының қазақ даласына енуінде маңызды рөл атқарды, олар уездік қалалардың ғана емес, іргелес округтің де шаруашылық өміріне айтарлықтай әсер етті. XIX ғасырдың 60-80 жылдарымен салыстырғанда. қарастырылып отырған кезеңде жәрмеңкелердегі сауданың сипаты айтарлықтай өзгерді: айырбас саудасы ақшалай саудаға жол берді.</w:t>
      </w:r>
    </w:p>
    <w:p w14:paraId="3B20C158" w14:textId="77777777" w:rsidR="00233E90" w:rsidRPr="003F6228" w:rsidRDefault="00233E90" w:rsidP="00233E90">
      <w:pPr>
        <w:widowControl/>
        <w:autoSpaceDE/>
        <w:autoSpaceDN/>
        <w:ind w:firstLine="567"/>
        <w:jc w:val="both"/>
        <w:rPr>
          <w:sz w:val="24"/>
          <w:szCs w:val="24"/>
          <w:lang w:eastAsia="ru-RU"/>
        </w:rPr>
      </w:pPr>
      <w:r w:rsidRPr="003F6228">
        <w:rPr>
          <w:sz w:val="24"/>
          <w:szCs w:val="24"/>
          <w:lang w:eastAsia="ru-RU"/>
        </w:rPr>
        <w:t>Осылайша, сауда қатынастарының пайда болуымен Қостанай уезінің аумағы көршілес уездермен ғана емес, сонымен қатар Қазақстанның және тіпті Ресейдің басқа қалаларымен байланысы бар ірі аймаққа айналды. Сауда қатынастары қазақтардың әртүрлі кәсіптерін (аңшылық, қолөнер, балық аулау және т.б.) дамытуға ықпал етті. Сонымен қатар, уездің отырықшы және көшпелі тұрғындары арасындағы тауар айналымының артуы оларды экономикалық және мәдени жағынан жақындастыруға жағдай жасады.</w:t>
      </w:r>
    </w:p>
    <w:p w14:paraId="72A62E5F" w14:textId="77777777" w:rsidR="00233E90" w:rsidRPr="003F6228" w:rsidRDefault="00233E90" w:rsidP="00233E90">
      <w:pPr>
        <w:widowControl/>
        <w:autoSpaceDE/>
        <w:autoSpaceDN/>
        <w:ind w:firstLine="567"/>
        <w:jc w:val="both"/>
        <w:rPr>
          <w:sz w:val="24"/>
          <w:szCs w:val="24"/>
          <w:lang w:eastAsia="ru-RU"/>
        </w:rPr>
      </w:pPr>
      <w:r w:rsidRPr="003F6228">
        <w:rPr>
          <w:sz w:val="24"/>
          <w:szCs w:val="24"/>
          <w:lang w:eastAsia="ru-RU"/>
        </w:rPr>
        <w:t>Айта кету керек, уездің сауда қатынастарын дамытудағы жағымсыз сәт. Негізінен, уездік экономикада болып жатқан өзгерістер қазақ қоғамының мүліктік саралануы мен таптық стратификация процесін тереңдете түсті. Тауар-ақша қатынастарына негізделген халық арасындағы теңсіздік көзге түседі.</w:t>
      </w:r>
    </w:p>
    <w:p w14:paraId="6C4DF7CF" w14:textId="77777777" w:rsidR="00233E90" w:rsidRPr="003F6228" w:rsidRDefault="00233E90" w:rsidP="00233E90">
      <w:pPr>
        <w:widowControl/>
        <w:autoSpaceDE/>
        <w:autoSpaceDN/>
        <w:ind w:firstLine="567"/>
        <w:jc w:val="both"/>
        <w:rPr>
          <w:sz w:val="24"/>
          <w:szCs w:val="24"/>
          <w:lang w:eastAsia="ru-RU"/>
        </w:rPr>
      </w:pPr>
      <w:r w:rsidRPr="003F6228">
        <w:rPr>
          <w:sz w:val="24"/>
          <w:szCs w:val="24"/>
          <w:lang w:eastAsia="ru-RU"/>
        </w:rPr>
        <w:t>Тұтастай алғанда, Қостанайдың экономикалық дамуы туралы айта отырып, қоныс аударған ауыл мен қазақ ауылының өнеркәсіптік бұйымдарға үнемі өсіп келе жатқан қажеттіліктерімен және, әрине, өлкенің бай шикізаттық мүмкіндіктерімен түсіндірілетін оның өсуінің жылдам қарқынын атап өту қажет. Бүкілресейлік шаруашылық өмірдің орбитасына еніп, Қостанай уезі өз кезегінде үлкен аймақтың экономикалық дамуының ұйымдастырушы буыны болды, мұнда өндіргіш күштер мен капиталистік қатынастардың өсуі мен дамуына, жаңа өндірістік мәдениеттің дағдыларын қалыптастыруға ықпал етті.</w:t>
      </w:r>
    </w:p>
    <w:p w14:paraId="06289F70" w14:textId="77777777" w:rsidR="00233E90" w:rsidRDefault="00233E90" w:rsidP="00233E90">
      <w:pPr>
        <w:widowControl/>
        <w:autoSpaceDE/>
        <w:autoSpaceDN/>
        <w:jc w:val="center"/>
        <w:rPr>
          <w:b/>
          <w:sz w:val="24"/>
          <w:szCs w:val="24"/>
          <w:lang w:eastAsia="ru-RU"/>
        </w:rPr>
      </w:pPr>
    </w:p>
    <w:p w14:paraId="5F793A11" w14:textId="77777777" w:rsidR="00233E90" w:rsidRDefault="00233E90" w:rsidP="00233E90">
      <w:pPr>
        <w:widowControl/>
        <w:autoSpaceDE/>
        <w:autoSpaceDN/>
        <w:jc w:val="center"/>
        <w:rPr>
          <w:b/>
          <w:sz w:val="24"/>
          <w:szCs w:val="24"/>
          <w:lang w:eastAsia="ru-RU"/>
        </w:rPr>
      </w:pPr>
    </w:p>
    <w:p w14:paraId="48B588B9" w14:textId="77777777" w:rsidR="00233E90" w:rsidRDefault="00233E90" w:rsidP="00233E90">
      <w:pPr>
        <w:widowControl/>
        <w:autoSpaceDE/>
        <w:autoSpaceDN/>
        <w:jc w:val="center"/>
        <w:rPr>
          <w:b/>
          <w:sz w:val="24"/>
          <w:szCs w:val="24"/>
          <w:lang w:eastAsia="ru-RU"/>
        </w:rPr>
      </w:pPr>
      <w:r w:rsidRPr="003F6228">
        <w:rPr>
          <w:b/>
          <w:sz w:val="24"/>
          <w:szCs w:val="24"/>
          <w:lang w:eastAsia="ru-RU"/>
        </w:rPr>
        <w:t>Пайдаланған әдебиеттер тізімі:</w:t>
      </w:r>
    </w:p>
    <w:p w14:paraId="774B0648" w14:textId="77777777" w:rsidR="00233E90" w:rsidRPr="003F6228" w:rsidRDefault="00233E90" w:rsidP="00026455">
      <w:pPr>
        <w:widowControl/>
        <w:autoSpaceDE/>
        <w:autoSpaceDN/>
        <w:ind w:left="284"/>
        <w:jc w:val="center"/>
        <w:rPr>
          <w:b/>
          <w:sz w:val="24"/>
          <w:szCs w:val="24"/>
          <w:lang w:eastAsia="ru-RU"/>
        </w:rPr>
      </w:pPr>
    </w:p>
    <w:p w14:paraId="143CF9A3" w14:textId="77777777" w:rsidR="00233E90" w:rsidRPr="003F6228" w:rsidRDefault="00233E90" w:rsidP="00026455">
      <w:pPr>
        <w:widowControl/>
        <w:numPr>
          <w:ilvl w:val="0"/>
          <w:numId w:val="14"/>
        </w:numPr>
        <w:shd w:val="clear" w:color="auto" w:fill="FFFFFF"/>
        <w:tabs>
          <w:tab w:val="clear" w:pos="720"/>
          <w:tab w:val="left" w:pos="709"/>
        </w:tabs>
        <w:autoSpaceDE/>
        <w:autoSpaceDN/>
        <w:ind w:left="284"/>
        <w:jc w:val="both"/>
        <w:rPr>
          <w:bCs/>
          <w:sz w:val="24"/>
          <w:szCs w:val="24"/>
          <w:lang w:val="ru-RU" w:eastAsia="ru-RU"/>
        </w:rPr>
      </w:pPr>
      <w:r w:rsidRPr="003F6228">
        <w:rPr>
          <w:sz w:val="24"/>
          <w:szCs w:val="24"/>
          <w:lang w:val="ru-RU" w:eastAsia="ru-RU"/>
        </w:rPr>
        <w:t>Кустанай. Вчера. Сегодня. Завтра. ред.</w:t>
      </w:r>
      <w:r>
        <w:rPr>
          <w:sz w:val="24"/>
          <w:szCs w:val="24"/>
          <w:lang w:val="ru-RU" w:eastAsia="ru-RU"/>
        </w:rPr>
        <w:t xml:space="preserve"> </w:t>
      </w:r>
      <w:r w:rsidRPr="003F6228">
        <w:rPr>
          <w:sz w:val="24"/>
          <w:szCs w:val="24"/>
          <w:lang w:val="ru-RU" w:eastAsia="ru-RU"/>
        </w:rPr>
        <w:t>Елагин А.С. Алма-Ата:</w:t>
      </w:r>
      <w:r>
        <w:rPr>
          <w:sz w:val="24"/>
          <w:szCs w:val="24"/>
          <w:lang w:val="ru-RU" w:eastAsia="ru-RU"/>
        </w:rPr>
        <w:t xml:space="preserve"> </w:t>
      </w:r>
      <w:r w:rsidRPr="003F6228">
        <w:rPr>
          <w:sz w:val="24"/>
          <w:szCs w:val="24"/>
          <w:lang w:val="ru-RU" w:eastAsia="ru-RU"/>
        </w:rPr>
        <w:t>«Казахстан»,1979.-248</w:t>
      </w:r>
      <w:r w:rsidRPr="003F6228">
        <w:rPr>
          <w:sz w:val="24"/>
          <w:szCs w:val="24"/>
          <w:lang w:eastAsia="ru-RU"/>
        </w:rPr>
        <w:t xml:space="preserve"> б</w:t>
      </w:r>
      <w:r w:rsidRPr="003F6228">
        <w:rPr>
          <w:sz w:val="24"/>
          <w:szCs w:val="24"/>
          <w:lang w:val="ru-RU" w:eastAsia="ru-RU"/>
        </w:rPr>
        <w:t>.</w:t>
      </w:r>
    </w:p>
    <w:p w14:paraId="024190E6" w14:textId="77777777" w:rsidR="00233E90" w:rsidRPr="003F6228" w:rsidRDefault="00233E90" w:rsidP="00026455">
      <w:pPr>
        <w:widowControl/>
        <w:numPr>
          <w:ilvl w:val="0"/>
          <w:numId w:val="14"/>
        </w:numPr>
        <w:shd w:val="clear" w:color="auto" w:fill="FFFFFF"/>
        <w:tabs>
          <w:tab w:val="clear" w:pos="720"/>
          <w:tab w:val="left" w:pos="709"/>
        </w:tabs>
        <w:autoSpaceDE/>
        <w:autoSpaceDN/>
        <w:ind w:left="284"/>
        <w:jc w:val="both"/>
        <w:rPr>
          <w:b/>
          <w:bCs/>
          <w:sz w:val="24"/>
          <w:szCs w:val="24"/>
          <w:lang w:val="ru-RU" w:eastAsia="ru-RU"/>
        </w:rPr>
      </w:pPr>
      <w:r w:rsidRPr="003F6228">
        <w:rPr>
          <w:sz w:val="24"/>
          <w:szCs w:val="24"/>
          <w:lang w:val="ru-RU" w:eastAsia="ru-RU"/>
        </w:rPr>
        <w:t>Обзор</w:t>
      </w:r>
      <w:r w:rsidRPr="003F6228">
        <w:rPr>
          <w:sz w:val="24"/>
          <w:szCs w:val="24"/>
          <w:lang w:eastAsia="ru-RU"/>
        </w:rPr>
        <w:t>ы</w:t>
      </w:r>
      <w:r w:rsidRPr="003F6228">
        <w:rPr>
          <w:sz w:val="24"/>
          <w:szCs w:val="24"/>
          <w:lang w:val="ru-RU" w:eastAsia="ru-RU"/>
        </w:rPr>
        <w:t xml:space="preserve"> Тургайской области за 1894 год. Приложение к Всеподданнейшему отчету Военного губернатора Тургайской области. Оренбург. Типография </w:t>
      </w:r>
      <w:proofErr w:type="spellStart"/>
      <w:r w:rsidRPr="003F6228">
        <w:rPr>
          <w:sz w:val="24"/>
          <w:szCs w:val="24"/>
          <w:lang w:val="ru-RU" w:eastAsia="ru-RU"/>
        </w:rPr>
        <w:t>П.Жаронова</w:t>
      </w:r>
      <w:proofErr w:type="spellEnd"/>
      <w:r w:rsidRPr="003F6228">
        <w:rPr>
          <w:sz w:val="24"/>
          <w:szCs w:val="24"/>
          <w:lang w:val="ru-RU" w:eastAsia="ru-RU"/>
        </w:rPr>
        <w:t>.</w:t>
      </w:r>
      <w:r w:rsidRPr="003F6228">
        <w:rPr>
          <w:sz w:val="24"/>
          <w:szCs w:val="24"/>
          <w:lang w:eastAsia="ru-RU"/>
        </w:rPr>
        <w:t xml:space="preserve"> -Оренбург, 1895. </w:t>
      </w:r>
      <w:r w:rsidRPr="003F6228">
        <w:rPr>
          <w:sz w:val="24"/>
          <w:szCs w:val="24"/>
          <w:lang w:val="ru-RU" w:eastAsia="ru-RU"/>
        </w:rPr>
        <w:t>141</w:t>
      </w:r>
      <w:r w:rsidRPr="003F6228">
        <w:rPr>
          <w:sz w:val="24"/>
          <w:szCs w:val="24"/>
          <w:lang w:eastAsia="ru-RU"/>
        </w:rPr>
        <w:t>-б.</w:t>
      </w:r>
    </w:p>
    <w:p w14:paraId="28608140" w14:textId="77777777" w:rsidR="00233E90" w:rsidRPr="003F6228" w:rsidRDefault="00233E90" w:rsidP="00026455">
      <w:pPr>
        <w:widowControl/>
        <w:numPr>
          <w:ilvl w:val="0"/>
          <w:numId w:val="14"/>
        </w:numPr>
        <w:shd w:val="clear" w:color="auto" w:fill="FFFFFF"/>
        <w:tabs>
          <w:tab w:val="clear" w:pos="720"/>
          <w:tab w:val="left" w:pos="709"/>
        </w:tabs>
        <w:autoSpaceDE/>
        <w:autoSpaceDN/>
        <w:ind w:left="284"/>
        <w:jc w:val="both"/>
        <w:rPr>
          <w:sz w:val="24"/>
          <w:szCs w:val="24"/>
          <w:lang w:val="ru-RU" w:eastAsia="ru-RU"/>
        </w:rPr>
      </w:pPr>
      <w:proofErr w:type="spellStart"/>
      <w:r w:rsidRPr="003F6228">
        <w:rPr>
          <w:sz w:val="24"/>
          <w:szCs w:val="24"/>
          <w:lang w:val="ru-RU" w:eastAsia="ru-RU"/>
        </w:rPr>
        <w:lastRenderedPageBreak/>
        <w:t>Толыбеков</w:t>
      </w:r>
      <w:proofErr w:type="spellEnd"/>
      <w:r w:rsidRPr="003F6228">
        <w:rPr>
          <w:sz w:val="24"/>
          <w:szCs w:val="24"/>
          <w:lang w:val="ru-RU" w:eastAsia="ru-RU"/>
        </w:rPr>
        <w:t xml:space="preserve"> С.Е. Кочевое общество казахов в </w:t>
      </w:r>
      <w:r w:rsidRPr="003F6228">
        <w:rPr>
          <w:sz w:val="24"/>
          <w:szCs w:val="24"/>
          <w:lang w:val="en-US" w:eastAsia="ru-RU"/>
        </w:rPr>
        <w:t>XVII</w:t>
      </w:r>
      <w:r w:rsidRPr="003F6228">
        <w:rPr>
          <w:sz w:val="24"/>
          <w:szCs w:val="24"/>
          <w:lang w:val="ru-RU" w:eastAsia="ru-RU"/>
        </w:rPr>
        <w:t xml:space="preserve"> – начале </w:t>
      </w:r>
      <w:r w:rsidRPr="003F6228">
        <w:rPr>
          <w:sz w:val="24"/>
          <w:szCs w:val="24"/>
          <w:lang w:val="en-US" w:eastAsia="ru-RU"/>
        </w:rPr>
        <w:t>XX</w:t>
      </w:r>
      <w:r w:rsidRPr="003F6228">
        <w:rPr>
          <w:sz w:val="24"/>
          <w:szCs w:val="24"/>
          <w:lang w:val="ru-RU" w:eastAsia="ru-RU"/>
        </w:rPr>
        <w:t xml:space="preserve"> века (Политико-экономический анализ). Алма-Ата:</w:t>
      </w:r>
      <w:r>
        <w:rPr>
          <w:sz w:val="24"/>
          <w:szCs w:val="24"/>
          <w:lang w:val="ru-RU" w:eastAsia="ru-RU"/>
        </w:rPr>
        <w:t xml:space="preserve"> </w:t>
      </w:r>
      <w:r w:rsidRPr="003F6228">
        <w:rPr>
          <w:sz w:val="24"/>
          <w:szCs w:val="24"/>
          <w:lang w:val="ru-RU" w:eastAsia="ru-RU"/>
        </w:rPr>
        <w:t>«Наука»,1971.633с.-</w:t>
      </w:r>
    </w:p>
    <w:p w14:paraId="194B48D9" w14:textId="77777777" w:rsidR="00233E90" w:rsidRPr="003F6228" w:rsidRDefault="00233E90" w:rsidP="00026455">
      <w:pPr>
        <w:widowControl/>
        <w:numPr>
          <w:ilvl w:val="0"/>
          <w:numId w:val="14"/>
        </w:numPr>
        <w:shd w:val="clear" w:color="auto" w:fill="FFFFFF"/>
        <w:tabs>
          <w:tab w:val="clear" w:pos="720"/>
          <w:tab w:val="left" w:pos="709"/>
        </w:tabs>
        <w:autoSpaceDE/>
        <w:autoSpaceDN/>
        <w:ind w:left="284"/>
        <w:jc w:val="both"/>
        <w:rPr>
          <w:sz w:val="24"/>
          <w:szCs w:val="24"/>
          <w:lang w:val="ru-RU" w:eastAsia="ru-RU"/>
        </w:rPr>
      </w:pPr>
      <w:r w:rsidRPr="003F6228">
        <w:rPr>
          <w:sz w:val="24"/>
          <w:szCs w:val="24"/>
          <w:lang w:val="ru-RU" w:eastAsia="ru-RU"/>
        </w:rPr>
        <w:t>Куприн Г.А. Кустанай. Историко-информационный путеводитель. «Казахстан». Алма-Ата, 1979.</w:t>
      </w:r>
      <w:r w:rsidRPr="003F6228">
        <w:rPr>
          <w:sz w:val="24"/>
          <w:szCs w:val="24"/>
          <w:lang w:eastAsia="ru-RU"/>
        </w:rPr>
        <w:t xml:space="preserve"> </w:t>
      </w:r>
      <w:r w:rsidRPr="003F6228">
        <w:rPr>
          <w:sz w:val="24"/>
          <w:szCs w:val="24"/>
          <w:lang w:val="ru-RU" w:eastAsia="ru-RU"/>
        </w:rPr>
        <w:t>90</w:t>
      </w:r>
      <w:r w:rsidRPr="003F6228">
        <w:rPr>
          <w:sz w:val="24"/>
          <w:szCs w:val="24"/>
          <w:lang w:eastAsia="ru-RU"/>
        </w:rPr>
        <w:t>-</w:t>
      </w:r>
      <w:r w:rsidRPr="003F6228">
        <w:rPr>
          <w:sz w:val="24"/>
          <w:szCs w:val="24"/>
          <w:lang w:val="ru-RU" w:eastAsia="ru-RU"/>
        </w:rPr>
        <w:t xml:space="preserve"> </w:t>
      </w:r>
      <w:r w:rsidRPr="003F6228">
        <w:rPr>
          <w:sz w:val="24"/>
          <w:szCs w:val="24"/>
          <w:lang w:eastAsia="ru-RU"/>
        </w:rPr>
        <w:t>б</w:t>
      </w:r>
      <w:r w:rsidRPr="003F6228">
        <w:rPr>
          <w:sz w:val="24"/>
          <w:szCs w:val="24"/>
          <w:lang w:val="ru-RU" w:eastAsia="ru-RU"/>
        </w:rPr>
        <w:t>.</w:t>
      </w:r>
    </w:p>
    <w:p w14:paraId="78367A14" w14:textId="77777777" w:rsidR="00233E90" w:rsidRPr="003F6228" w:rsidRDefault="00BF73F0" w:rsidP="00026455">
      <w:pPr>
        <w:widowControl/>
        <w:numPr>
          <w:ilvl w:val="0"/>
          <w:numId w:val="14"/>
        </w:numPr>
        <w:tabs>
          <w:tab w:val="clear" w:pos="720"/>
          <w:tab w:val="left" w:pos="709"/>
        </w:tabs>
        <w:autoSpaceDE/>
        <w:autoSpaceDN/>
        <w:ind w:left="284"/>
        <w:jc w:val="both"/>
        <w:rPr>
          <w:sz w:val="24"/>
          <w:szCs w:val="24"/>
          <w:lang w:val="ru-RU" w:eastAsia="ru-RU"/>
        </w:rPr>
      </w:pPr>
      <w:hyperlink r:id="rId59" w:history="1">
        <w:proofErr w:type="spellStart"/>
        <w:r w:rsidR="00233E90" w:rsidRPr="003F6228">
          <w:rPr>
            <w:color w:val="0000FF"/>
            <w:sz w:val="24"/>
            <w:szCs w:val="24"/>
            <w:u w:val="single"/>
            <w:lang w:val="ru-RU" w:eastAsia="ru-RU"/>
          </w:rPr>
          <w:t>Полферов</w:t>
        </w:r>
        <w:proofErr w:type="spellEnd"/>
        <w:r w:rsidR="00233E90" w:rsidRPr="003F6228">
          <w:rPr>
            <w:color w:val="0000FF"/>
            <w:sz w:val="24"/>
            <w:szCs w:val="24"/>
            <w:u w:val="single"/>
            <w:lang w:val="ru-RU" w:eastAsia="ru-RU"/>
          </w:rPr>
          <w:t xml:space="preserve"> Я.Я. Земледелие в Тургайской области. Очерк. Оренбург</w:t>
        </w:r>
        <w:r w:rsidR="00233E90" w:rsidRPr="003F6228">
          <w:rPr>
            <w:color w:val="0000FF"/>
            <w:sz w:val="24"/>
            <w:szCs w:val="24"/>
            <w:u w:val="single"/>
            <w:lang w:eastAsia="ru-RU"/>
          </w:rPr>
          <w:t>,</w:t>
        </w:r>
        <w:r w:rsidR="00233E90" w:rsidRPr="003F6228">
          <w:rPr>
            <w:color w:val="0000FF"/>
            <w:sz w:val="24"/>
            <w:szCs w:val="24"/>
            <w:u w:val="single"/>
            <w:lang w:val="ru-RU" w:eastAsia="ru-RU"/>
          </w:rPr>
          <w:t xml:space="preserve"> 1896.</w:t>
        </w:r>
        <w:r w:rsidR="00233E90" w:rsidRPr="003F6228">
          <w:rPr>
            <w:color w:val="0000FF"/>
            <w:sz w:val="24"/>
            <w:szCs w:val="24"/>
            <w:u w:val="single"/>
            <w:lang w:eastAsia="ru-RU"/>
          </w:rPr>
          <w:t xml:space="preserve"> </w:t>
        </w:r>
      </w:hyperlink>
      <w:r w:rsidR="00233E90" w:rsidRPr="003F6228">
        <w:rPr>
          <w:sz w:val="24"/>
          <w:szCs w:val="24"/>
          <w:lang w:val="ru-RU" w:eastAsia="ru-RU"/>
        </w:rPr>
        <w:t xml:space="preserve"> 67</w:t>
      </w:r>
      <w:r w:rsidR="00233E90" w:rsidRPr="003F6228">
        <w:rPr>
          <w:sz w:val="24"/>
          <w:szCs w:val="24"/>
          <w:lang w:eastAsia="ru-RU"/>
        </w:rPr>
        <w:t>-б.</w:t>
      </w:r>
    </w:p>
    <w:p w14:paraId="5CF65BE2" w14:textId="77777777" w:rsidR="00233E90" w:rsidRPr="003F6228" w:rsidRDefault="00233E90" w:rsidP="00026455">
      <w:pPr>
        <w:widowControl/>
        <w:numPr>
          <w:ilvl w:val="0"/>
          <w:numId w:val="14"/>
        </w:numPr>
        <w:tabs>
          <w:tab w:val="clear" w:pos="720"/>
          <w:tab w:val="left" w:pos="709"/>
        </w:tabs>
        <w:autoSpaceDE/>
        <w:autoSpaceDN/>
        <w:ind w:left="284" w:hanging="436"/>
        <w:jc w:val="both"/>
        <w:rPr>
          <w:sz w:val="24"/>
          <w:szCs w:val="24"/>
          <w:lang w:val="ru-RU" w:eastAsia="ru-RU"/>
        </w:rPr>
      </w:pPr>
      <w:r w:rsidRPr="003F6228">
        <w:rPr>
          <w:sz w:val="24"/>
          <w:szCs w:val="24"/>
          <w:lang w:val="ru-RU" w:eastAsia="ru-RU"/>
        </w:rPr>
        <w:t xml:space="preserve">Костанайская область: прошлое и настоящее. ред. Терновой И.К. </w:t>
      </w:r>
    </w:p>
    <w:p w14:paraId="722FC870" w14:textId="77777777" w:rsidR="00233E90" w:rsidRPr="003F6228" w:rsidRDefault="00233E90" w:rsidP="00026455">
      <w:pPr>
        <w:widowControl/>
        <w:tabs>
          <w:tab w:val="left" w:pos="709"/>
        </w:tabs>
        <w:autoSpaceDE/>
        <w:autoSpaceDN/>
        <w:ind w:left="284" w:hanging="436"/>
        <w:jc w:val="both"/>
        <w:rPr>
          <w:sz w:val="24"/>
          <w:szCs w:val="24"/>
          <w:lang w:val="ru-RU" w:eastAsia="ru-RU"/>
        </w:rPr>
      </w:pPr>
      <w:r w:rsidRPr="003F6228">
        <w:rPr>
          <w:sz w:val="24"/>
          <w:szCs w:val="24"/>
          <w:lang w:eastAsia="ru-RU"/>
        </w:rPr>
        <w:t xml:space="preserve">          </w:t>
      </w:r>
      <w:r w:rsidRPr="003F6228">
        <w:rPr>
          <w:sz w:val="24"/>
          <w:szCs w:val="24"/>
          <w:lang w:val="ru-RU" w:eastAsia="ru-RU"/>
        </w:rPr>
        <w:t xml:space="preserve">В 2-х </w:t>
      </w:r>
      <w:proofErr w:type="spellStart"/>
      <w:r w:rsidRPr="003F6228">
        <w:rPr>
          <w:sz w:val="24"/>
          <w:szCs w:val="24"/>
          <w:lang w:val="ru-RU" w:eastAsia="ru-RU"/>
        </w:rPr>
        <w:t>ч.Костанай</w:t>
      </w:r>
      <w:proofErr w:type="spellEnd"/>
      <w:r w:rsidRPr="003F6228">
        <w:rPr>
          <w:sz w:val="24"/>
          <w:szCs w:val="24"/>
          <w:lang w:eastAsia="ru-RU"/>
        </w:rPr>
        <w:t xml:space="preserve">, </w:t>
      </w:r>
      <w:r w:rsidRPr="003F6228">
        <w:rPr>
          <w:sz w:val="24"/>
          <w:szCs w:val="24"/>
          <w:lang w:val="ru-RU" w:eastAsia="ru-RU"/>
        </w:rPr>
        <w:t>2003.</w:t>
      </w:r>
      <w:r w:rsidRPr="003F6228">
        <w:rPr>
          <w:sz w:val="24"/>
          <w:szCs w:val="24"/>
          <w:lang w:eastAsia="ru-RU"/>
        </w:rPr>
        <w:t xml:space="preserve"> </w:t>
      </w:r>
      <w:r w:rsidRPr="003F6228">
        <w:rPr>
          <w:sz w:val="24"/>
          <w:szCs w:val="24"/>
          <w:lang w:val="ru-RU" w:eastAsia="ru-RU"/>
        </w:rPr>
        <w:t>ч.1,</w:t>
      </w:r>
      <w:r w:rsidRPr="003F6228">
        <w:rPr>
          <w:sz w:val="24"/>
          <w:szCs w:val="24"/>
          <w:lang w:eastAsia="ru-RU"/>
        </w:rPr>
        <w:t xml:space="preserve"> </w:t>
      </w:r>
      <w:r w:rsidRPr="003F6228">
        <w:rPr>
          <w:sz w:val="24"/>
          <w:szCs w:val="24"/>
          <w:lang w:val="ru-RU" w:eastAsia="ru-RU"/>
        </w:rPr>
        <w:t>409</w:t>
      </w:r>
      <w:r w:rsidRPr="003F6228">
        <w:rPr>
          <w:sz w:val="24"/>
          <w:szCs w:val="24"/>
          <w:lang w:eastAsia="ru-RU"/>
        </w:rPr>
        <w:t>-б.</w:t>
      </w:r>
      <w:r w:rsidRPr="003F6228">
        <w:rPr>
          <w:sz w:val="24"/>
          <w:szCs w:val="24"/>
          <w:lang w:val="ru-RU" w:eastAsia="ru-RU"/>
        </w:rPr>
        <w:t xml:space="preserve"> </w:t>
      </w:r>
    </w:p>
    <w:p w14:paraId="2E295AA3" w14:textId="77777777" w:rsidR="00233E90" w:rsidRPr="003F6228" w:rsidRDefault="00233E90" w:rsidP="00026455">
      <w:pPr>
        <w:widowControl/>
        <w:numPr>
          <w:ilvl w:val="0"/>
          <w:numId w:val="14"/>
        </w:numPr>
        <w:tabs>
          <w:tab w:val="clear" w:pos="720"/>
          <w:tab w:val="left" w:pos="709"/>
        </w:tabs>
        <w:autoSpaceDE/>
        <w:autoSpaceDN/>
        <w:ind w:left="284"/>
        <w:jc w:val="both"/>
        <w:rPr>
          <w:sz w:val="24"/>
          <w:szCs w:val="24"/>
          <w:lang w:val="ru-RU" w:eastAsia="ru-RU"/>
        </w:rPr>
      </w:pPr>
      <w:r w:rsidRPr="003F6228">
        <w:rPr>
          <w:sz w:val="24"/>
          <w:szCs w:val="24"/>
          <w:lang w:val="ru-RU" w:eastAsia="ru-RU"/>
        </w:rPr>
        <w:t>Черныш П.М. Очерки истории Костанайской области.-Костанай, 1995.</w:t>
      </w:r>
    </w:p>
    <w:p w14:paraId="0386F310" w14:textId="77777777" w:rsidR="00233E90" w:rsidRPr="003F6228" w:rsidRDefault="00233E90" w:rsidP="00026455">
      <w:pPr>
        <w:widowControl/>
        <w:numPr>
          <w:ilvl w:val="0"/>
          <w:numId w:val="14"/>
        </w:numPr>
        <w:tabs>
          <w:tab w:val="clear" w:pos="720"/>
          <w:tab w:val="left" w:pos="709"/>
          <w:tab w:val="num" w:pos="1134"/>
          <w:tab w:val="left" w:pos="1418"/>
          <w:tab w:val="left" w:pos="8505"/>
          <w:tab w:val="left" w:pos="9214"/>
        </w:tabs>
        <w:autoSpaceDE/>
        <w:autoSpaceDN/>
        <w:ind w:left="284" w:right="-1"/>
        <w:rPr>
          <w:sz w:val="24"/>
          <w:szCs w:val="24"/>
          <w:lang w:eastAsia="ru-RU"/>
        </w:rPr>
      </w:pPr>
      <w:r w:rsidRPr="003F6228">
        <w:rPr>
          <w:sz w:val="24"/>
          <w:szCs w:val="24"/>
          <w:shd w:val="clear" w:color="auto" w:fill="FFFFFF"/>
          <w:lang w:val="ru-RU" w:eastAsia="ru-RU"/>
        </w:rPr>
        <w:t>Тургайская газета. Оренбург, 1908</w:t>
      </w:r>
      <w:r w:rsidRPr="003F6228">
        <w:rPr>
          <w:sz w:val="24"/>
          <w:szCs w:val="24"/>
          <w:shd w:val="clear" w:color="auto" w:fill="FFFFFF"/>
          <w:lang w:eastAsia="ru-RU"/>
        </w:rPr>
        <w:t>.</w:t>
      </w:r>
    </w:p>
    <w:p w14:paraId="6B276A1A" w14:textId="77777777" w:rsidR="00233E90" w:rsidRPr="003F6228" w:rsidRDefault="00233E90" w:rsidP="00026455">
      <w:pPr>
        <w:widowControl/>
        <w:numPr>
          <w:ilvl w:val="0"/>
          <w:numId w:val="14"/>
        </w:numPr>
        <w:tabs>
          <w:tab w:val="clear" w:pos="720"/>
          <w:tab w:val="left" w:pos="709"/>
          <w:tab w:val="num" w:pos="1134"/>
          <w:tab w:val="left" w:pos="1418"/>
          <w:tab w:val="left" w:pos="8505"/>
          <w:tab w:val="left" w:pos="9214"/>
        </w:tabs>
        <w:autoSpaceDE/>
        <w:autoSpaceDN/>
        <w:ind w:left="284" w:right="-1"/>
        <w:rPr>
          <w:sz w:val="24"/>
          <w:szCs w:val="24"/>
          <w:lang w:eastAsia="ru-RU"/>
        </w:rPr>
      </w:pPr>
      <w:r w:rsidRPr="003F6228">
        <w:rPr>
          <w:sz w:val="24"/>
          <w:szCs w:val="24"/>
          <w:shd w:val="clear" w:color="auto" w:fill="FFFFFF"/>
          <w:lang w:val="ru-RU" w:eastAsia="ru-RU"/>
        </w:rPr>
        <w:t>Обзор</w:t>
      </w:r>
      <w:r w:rsidRPr="003F6228">
        <w:rPr>
          <w:sz w:val="24"/>
          <w:szCs w:val="24"/>
          <w:shd w:val="clear" w:color="auto" w:fill="FFFFFF"/>
          <w:lang w:eastAsia="ru-RU"/>
        </w:rPr>
        <w:t>ы</w:t>
      </w:r>
      <w:r w:rsidRPr="003F6228">
        <w:rPr>
          <w:sz w:val="24"/>
          <w:szCs w:val="24"/>
          <w:shd w:val="clear" w:color="auto" w:fill="FFFFFF"/>
          <w:lang w:val="ru-RU" w:eastAsia="ru-RU"/>
        </w:rPr>
        <w:t xml:space="preserve"> Тургайской области за 1885 г. Оренбург, 1886</w:t>
      </w:r>
      <w:r w:rsidRPr="003F6228">
        <w:rPr>
          <w:sz w:val="24"/>
          <w:szCs w:val="24"/>
          <w:shd w:val="clear" w:color="auto" w:fill="FFFFFF"/>
          <w:lang w:eastAsia="ru-RU"/>
        </w:rPr>
        <w:t>.</w:t>
      </w:r>
    </w:p>
    <w:p w14:paraId="621E579C" w14:textId="77777777" w:rsidR="00233E90" w:rsidRPr="003F6228" w:rsidRDefault="00233E90" w:rsidP="00026455">
      <w:pPr>
        <w:widowControl/>
        <w:numPr>
          <w:ilvl w:val="0"/>
          <w:numId w:val="15"/>
        </w:numPr>
        <w:tabs>
          <w:tab w:val="left" w:pos="709"/>
          <w:tab w:val="left" w:pos="1418"/>
          <w:tab w:val="left" w:pos="8505"/>
          <w:tab w:val="left" w:pos="9214"/>
        </w:tabs>
        <w:autoSpaceDE/>
        <w:autoSpaceDN/>
        <w:ind w:left="284" w:right="-1"/>
        <w:contextualSpacing/>
        <w:rPr>
          <w:sz w:val="24"/>
          <w:szCs w:val="24"/>
          <w:lang w:eastAsia="ru-RU"/>
        </w:rPr>
      </w:pPr>
      <w:r w:rsidRPr="003F6228">
        <w:rPr>
          <w:sz w:val="24"/>
          <w:szCs w:val="24"/>
          <w:lang w:eastAsia="ru-RU"/>
        </w:rPr>
        <w:t xml:space="preserve"> ҚР Орталық Мемлекеттік Архиві </w:t>
      </w:r>
      <w:r w:rsidRPr="003F6228">
        <w:rPr>
          <w:sz w:val="24"/>
          <w:szCs w:val="24"/>
          <w:shd w:val="clear" w:color="auto" w:fill="FFFFFF"/>
          <w:lang w:eastAsia="ru-RU"/>
        </w:rPr>
        <w:t xml:space="preserve"> (бұдан былай-ҚРОМА). ҚРОМА</w:t>
      </w:r>
      <w:r w:rsidRPr="003F6228">
        <w:rPr>
          <w:sz w:val="24"/>
          <w:szCs w:val="24"/>
          <w:shd w:val="clear" w:color="auto" w:fill="FFFFFF"/>
          <w:lang w:val="ru-RU" w:eastAsia="ru-RU"/>
        </w:rPr>
        <w:t xml:space="preserve"> </w:t>
      </w:r>
      <w:r w:rsidRPr="003F6228">
        <w:rPr>
          <w:sz w:val="24"/>
          <w:szCs w:val="24"/>
          <w:shd w:val="clear" w:color="auto" w:fill="FFFFFF"/>
          <w:lang w:eastAsia="ru-RU"/>
        </w:rPr>
        <w:t>Қор</w:t>
      </w:r>
      <w:r w:rsidRPr="003F6228">
        <w:rPr>
          <w:sz w:val="24"/>
          <w:szCs w:val="24"/>
          <w:lang w:val="ru-RU" w:eastAsia="ru-RU"/>
        </w:rPr>
        <w:t xml:space="preserve"> </w:t>
      </w:r>
      <w:r w:rsidRPr="003F6228">
        <w:rPr>
          <w:sz w:val="24"/>
          <w:szCs w:val="24"/>
          <w:shd w:val="clear" w:color="auto" w:fill="FFFFFF"/>
          <w:lang w:val="ru-RU" w:eastAsia="ru-RU"/>
        </w:rPr>
        <w:t>25</w:t>
      </w:r>
      <w:r w:rsidRPr="003F6228">
        <w:rPr>
          <w:sz w:val="24"/>
          <w:szCs w:val="24"/>
          <w:shd w:val="clear" w:color="auto" w:fill="FFFFFF"/>
          <w:lang w:eastAsia="ru-RU"/>
        </w:rPr>
        <w:t>,</w:t>
      </w:r>
      <w:r w:rsidRPr="003F6228">
        <w:rPr>
          <w:sz w:val="24"/>
          <w:szCs w:val="24"/>
          <w:shd w:val="clear" w:color="auto" w:fill="FFFFFF"/>
          <w:lang w:val="ru-RU" w:eastAsia="ru-RU"/>
        </w:rPr>
        <w:t xml:space="preserve"> </w:t>
      </w:r>
      <w:r w:rsidRPr="003F6228">
        <w:rPr>
          <w:sz w:val="24"/>
          <w:szCs w:val="24"/>
          <w:shd w:val="clear" w:color="auto" w:fill="FFFFFF"/>
          <w:lang w:eastAsia="ru-RU"/>
        </w:rPr>
        <w:t>Т</w:t>
      </w:r>
      <w:r w:rsidRPr="003F6228">
        <w:rPr>
          <w:sz w:val="24"/>
          <w:szCs w:val="24"/>
          <w:shd w:val="clear" w:color="auto" w:fill="FFFFFF"/>
          <w:lang w:val="ru-RU" w:eastAsia="ru-RU"/>
        </w:rPr>
        <w:t>.1</w:t>
      </w:r>
      <w:r w:rsidRPr="003F6228">
        <w:rPr>
          <w:sz w:val="24"/>
          <w:szCs w:val="24"/>
          <w:shd w:val="clear" w:color="auto" w:fill="FFFFFF"/>
          <w:lang w:eastAsia="ru-RU"/>
        </w:rPr>
        <w:t>,</w:t>
      </w:r>
      <w:r w:rsidRPr="003F6228">
        <w:rPr>
          <w:sz w:val="24"/>
          <w:szCs w:val="24"/>
          <w:shd w:val="clear" w:color="auto" w:fill="FFFFFF"/>
          <w:lang w:val="ru-RU" w:eastAsia="ru-RU"/>
        </w:rPr>
        <w:t xml:space="preserve"> </w:t>
      </w:r>
      <w:r w:rsidRPr="003F6228">
        <w:rPr>
          <w:sz w:val="24"/>
          <w:szCs w:val="24"/>
          <w:shd w:val="clear" w:color="auto" w:fill="FFFFFF"/>
          <w:lang w:eastAsia="ru-RU"/>
        </w:rPr>
        <w:t xml:space="preserve">Іс </w:t>
      </w:r>
      <w:r w:rsidRPr="003F6228">
        <w:rPr>
          <w:sz w:val="24"/>
          <w:szCs w:val="24"/>
          <w:shd w:val="clear" w:color="auto" w:fill="FFFFFF"/>
          <w:lang w:val="ru-RU" w:eastAsia="ru-RU"/>
        </w:rPr>
        <w:t>3510.</w:t>
      </w:r>
    </w:p>
    <w:p w14:paraId="4113F8BA" w14:textId="77777777" w:rsidR="00233E90" w:rsidRPr="003F6228" w:rsidRDefault="00BF73F0" w:rsidP="00026455">
      <w:pPr>
        <w:widowControl/>
        <w:numPr>
          <w:ilvl w:val="0"/>
          <w:numId w:val="15"/>
        </w:numPr>
        <w:tabs>
          <w:tab w:val="left" w:pos="709"/>
          <w:tab w:val="left" w:pos="1418"/>
          <w:tab w:val="left" w:pos="8505"/>
          <w:tab w:val="left" w:pos="9214"/>
        </w:tabs>
        <w:autoSpaceDE/>
        <w:autoSpaceDN/>
        <w:ind w:left="284" w:right="-1"/>
        <w:jc w:val="both"/>
        <w:rPr>
          <w:sz w:val="24"/>
          <w:szCs w:val="24"/>
          <w:lang w:eastAsia="ru-RU"/>
        </w:rPr>
      </w:pPr>
      <w:hyperlink r:id="rId60" w:history="1">
        <w:r w:rsidR="00233E90" w:rsidRPr="003F6228">
          <w:rPr>
            <w:color w:val="0000FF"/>
            <w:sz w:val="24"/>
            <w:szCs w:val="24"/>
            <w:u w:val="single"/>
            <w:shd w:val="clear" w:color="auto" w:fill="FFFFFF"/>
            <w:lang w:val="ru-RU" w:eastAsia="ru-RU"/>
          </w:rPr>
          <w:t xml:space="preserve">Россия. Полное географическое описание нашего отечества. Настольная и дорожная книга для русских людей. Под ред. </w:t>
        </w:r>
        <w:proofErr w:type="spellStart"/>
        <w:r w:rsidR="00233E90" w:rsidRPr="003F6228">
          <w:rPr>
            <w:color w:val="0000FF"/>
            <w:sz w:val="24"/>
            <w:szCs w:val="24"/>
            <w:u w:val="single"/>
            <w:shd w:val="clear" w:color="auto" w:fill="FFFFFF"/>
            <w:lang w:val="ru-RU" w:eastAsia="ru-RU"/>
          </w:rPr>
          <w:t>В.П.Семенова</w:t>
        </w:r>
        <w:proofErr w:type="spellEnd"/>
        <w:r w:rsidR="00233E90" w:rsidRPr="003F6228">
          <w:rPr>
            <w:color w:val="0000FF"/>
            <w:sz w:val="24"/>
            <w:szCs w:val="24"/>
            <w:u w:val="single"/>
            <w:shd w:val="clear" w:color="auto" w:fill="FFFFFF"/>
            <w:lang w:val="ru-RU" w:eastAsia="ru-RU"/>
          </w:rPr>
          <w:t>. Т.ХУШ. Киргизский край. С.-Петербург, 1903.</w:t>
        </w:r>
      </w:hyperlink>
    </w:p>
    <w:p w14:paraId="3639D77B" w14:textId="77777777" w:rsidR="00233E90" w:rsidRPr="003F6228" w:rsidRDefault="00233E90" w:rsidP="00026455">
      <w:pPr>
        <w:widowControl/>
        <w:numPr>
          <w:ilvl w:val="0"/>
          <w:numId w:val="15"/>
        </w:numPr>
        <w:tabs>
          <w:tab w:val="left" w:pos="709"/>
          <w:tab w:val="left" w:pos="1418"/>
          <w:tab w:val="left" w:pos="8505"/>
          <w:tab w:val="left" w:pos="9214"/>
        </w:tabs>
        <w:autoSpaceDE/>
        <w:autoSpaceDN/>
        <w:ind w:left="284" w:right="-1"/>
        <w:rPr>
          <w:sz w:val="24"/>
          <w:szCs w:val="24"/>
          <w:lang w:eastAsia="ru-RU"/>
        </w:rPr>
      </w:pPr>
      <w:r w:rsidRPr="003F6228">
        <w:rPr>
          <w:sz w:val="24"/>
          <w:szCs w:val="24"/>
          <w:shd w:val="clear" w:color="auto" w:fill="FFFFFF"/>
          <w:lang w:val="ru-RU" w:eastAsia="ru-RU"/>
        </w:rPr>
        <w:t>Тургайские областные Ведомости. Оренбург, 1910</w:t>
      </w:r>
      <w:r w:rsidRPr="003F6228">
        <w:rPr>
          <w:sz w:val="24"/>
          <w:szCs w:val="24"/>
          <w:shd w:val="clear" w:color="auto" w:fill="FFFFFF"/>
          <w:lang w:eastAsia="ru-RU"/>
        </w:rPr>
        <w:t>, №14.</w:t>
      </w:r>
    </w:p>
    <w:p w14:paraId="640C5057" w14:textId="77777777" w:rsidR="00233E90" w:rsidRPr="003F6228" w:rsidRDefault="00233E90" w:rsidP="00026455">
      <w:pPr>
        <w:widowControl/>
        <w:numPr>
          <w:ilvl w:val="0"/>
          <w:numId w:val="15"/>
        </w:numPr>
        <w:tabs>
          <w:tab w:val="left" w:pos="709"/>
          <w:tab w:val="num" w:pos="1134"/>
          <w:tab w:val="left" w:pos="1418"/>
          <w:tab w:val="left" w:pos="8505"/>
          <w:tab w:val="left" w:pos="9214"/>
        </w:tabs>
        <w:autoSpaceDE/>
        <w:autoSpaceDN/>
        <w:ind w:left="284" w:right="-1"/>
        <w:rPr>
          <w:color w:val="0000FF"/>
          <w:sz w:val="24"/>
          <w:szCs w:val="24"/>
          <w:u w:val="single"/>
          <w:lang w:eastAsia="ru-RU"/>
        </w:rPr>
      </w:pPr>
      <w:r w:rsidRPr="003F6228">
        <w:rPr>
          <w:sz w:val="24"/>
          <w:szCs w:val="24"/>
          <w:u w:val="single"/>
          <w:shd w:val="clear" w:color="auto" w:fill="FFFFFF"/>
          <w:lang w:val="ru-RU" w:eastAsia="ru-RU"/>
        </w:rPr>
        <w:fldChar w:fldCharType="begin"/>
      </w:r>
      <w:r w:rsidRPr="003F6228">
        <w:rPr>
          <w:sz w:val="24"/>
          <w:szCs w:val="24"/>
          <w:u w:val="single"/>
          <w:shd w:val="clear" w:color="auto" w:fill="FFFFFF"/>
          <w:lang w:val="ru-RU" w:eastAsia="ru-RU"/>
        </w:rPr>
        <w:instrText xml:space="preserve"> HYPERLINK "https://rusneb.ru/catalog/000202_000006_400906%7C771781B3-0D4D-4627-8F45-DED9CE412B39/" </w:instrText>
      </w:r>
      <w:r w:rsidRPr="003F6228">
        <w:rPr>
          <w:sz w:val="24"/>
          <w:szCs w:val="24"/>
          <w:u w:val="single"/>
          <w:shd w:val="clear" w:color="auto" w:fill="FFFFFF"/>
          <w:lang w:val="ru-RU" w:eastAsia="ru-RU"/>
        </w:rPr>
        <w:fldChar w:fldCharType="separate"/>
      </w:r>
      <w:proofErr w:type="spellStart"/>
      <w:r w:rsidRPr="003F6228">
        <w:rPr>
          <w:color w:val="0000FF"/>
          <w:sz w:val="24"/>
          <w:szCs w:val="24"/>
          <w:u w:val="single"/>
          <w:shd w:val="clear" w:color="auto" w:fill="FFFFFF"/>
          <w:lang w:val="ru-RU" w:eastAsia="ru-RU"/>
        </w:rPr>
        <w:t>Дедлов</w:t>
      </w:r>
      <w:proofErr w:type="spellEnd"/>
      <w:r w:rsidRPr="003F6228">
        <w:rPr>
          <w:color w:val="0000FF"/>
          <w:sz w:val="24"/>
          <w:szCs w:val="24"/>
          <w:u w:val="single"/>
          <w:shd w:val="clear" w:color="auto" w:fill="FFFFFF"/>
          <w:lang w:val="ru-RU" w:eastAsia="ru-RU"/>
        </w:rPr>
        <w:t xml:space="preserve"> В.Л. Переселенцы и новые места. Путевые заметки. </w:t>
      </w:r>
    </w:p>
    <w:p w14:paraId="4772FE75" w14:textId="77777777" w:rsidR="00233E90" w:rsidRPr="003F6228" w:rsidRDefault="00233E90" w:rsidP="00026455">
      <w:pPr>
        <w:widowControl/>
        <w:tabs>
          <w:tab w:val="left" w:pos="709"/>
          <w:tab w:val="left" w:pos="1418"/>
          <w:tab w:val="left" w:pos="8505"/>
          <w:tab w:val="left" w:pos="9214"/>
        </w:tabs>
        <w:autoSpaceDE/>
        <w:autoSpaceDN/>
        <w:ind w:left="284" w:right="-1" w:hanging="360"/>
        <w:jc w:val="both"/>
        <w:rPr>
          <w:sz w:val="24"/>
          <w:szCs w:val="24"/>
          <w:u w:val="single"/>
          <w:shd w:val="clear" w:color="auto" w:fill="FFFFFF"/>
          <w:lang w:eastAsia="ru-RU"/>
        </w:rPr>
      </w:pPr>
      <w:r w:rsidRPr="003F6228">
        <w:rPr>
          <w:color w:val="0000FF"/>
          <w:sz w:val="24"/>
          <w:szCs w:val="24"/>
          <w:u w:val="single"/>
          <w:shd w:val="clear" w:color="auto" w:fill="FFFFFF"/>
          <w:lang w:val="ru-RU" w:eastAsia="ru-RU"/>
        </w:rPr>
        <w:t>С-</w:t>
      </w:r>
      <w:r w:rsidRPr="003F6228">
        <w:rPr>
          <w:color w:val="0000FF"/>
          <w:sz w:val="24"/>
          <w:szCs w:val="24"/>
          <w:u w:val="single"/>
          <w:shd w:val="clear" w:color="auto" w:fill="FFFFFF"/>
          <w:lang w:eastAsia="ru-RU"/>
        </w:rPr>
        <w:t>П</w:t>
      </w:r>
      <w:r w:rsidRPr="003F6228">
        <w:rPr>
          <w:color w:val="0000FF"/>
          <w:sz w:val="24"/>
          <w:szCs w:val="24"/>
          <w:u w:val="single"/>
          <w:shd w:val="clear" w:color="auto" w:fill="FFFFFF"/>
          <w:lang w:val="ru-RU" w:eastAsia="ru-RU"/>
        </w:rPr>
        <w:t>етербург,1894.</w:t>
      </w:r>
      <w:r w:rsidRPr="003F6228">
        <w:rPr>
          <w:sz w:val="24"/>
          <w:szCs w:val="24"/>
          <w:u w:val="single"/>
          <w:shd w:val="clear" w:color="auto" w:fill="FFFFFF"/>
          <w:lang w:val="ru-RU" w:eastAsia="ru-RU"/>
        </w:rPr>
        <w:fldChar w:fldCharType="end"/>
      </w:r>
    </w:p>
    <w:p w14:paraId="2198BB14" w14:textId="77777777" w:rsidR="00233E90" w:rsidRPr="003F6228" w:rsidRDefault="00233E90" w:rsidP="00026455">
      <w:pPr>
        <w:widowControl/>
        <w:numPr>
          <w:ilvl w:val="0"/>
          <w:numId w:val="15"/>
        </w:numPr>
        <w:tabs>
          <w:tab w:val="left" w:pos="709"/>
          <w:tab w:val="left" w:pos="1134"/>
        </w:tabs>
        <w:autoSpaceDE/>
        <w:autoSpaceDN/>
        <w:ind w:left="0" w:right="-1" w:firstLine="0"/>
        <w:rPr>
          <w:sz w:val="24"/>
          <w:szCs w:val="24"/>
          <w:lang w:eastAsia="ru-RU"/>
        </w:rPr>
      </w:pPr>
      <w:r w:rsidRPr="003F6228">
        <w:rPr>
          <w:sz w:val="24"/>
          <w:szCs w:val="24"/>
          <w:shd w:val="clear" w:color="auto" w:fill="FFFFFF"/>
          <w:lang w:eastAsia="ru-RU"/>
        </w:rPr>
        <w:t xml:space="preserve">ҚРОМА Қор </w:t>
      </w:r>
      <w:r w:rsidRPr="003F6228">
        <w:rPr>
          <w:sz w:val="24"/>
          <w:szCs w:val="24"/>
          <w:shd w:val="clear" w:color="auto" w:fill="FFFFFF"/>
          <w:lang w:val="ru-RU" w:eastAsia="ru-RU"/>
        </w:rPr>
        <w:t>25</w:t>
      </w:r>
      <w:r w:rsidRPr="003F6228">
        <w:rPr>
          <w:sz w:val="24"/>
          <w:szCs w:val="24"/>
          <w:shd w:val="clear" w:color="auto" w:fill="FFFFFF"/>
          <w:lang w:eastAsia="ru-RU"/>
        </w:rPr>
        <w:t>,</w:t>
      </w:r>
      <w:r w:rsidRPr="003F6228">
        <w:rPr>
          <w:sz w:val="24"/>
          <w:szCs w:val="24"/>
          <w:shd w:val="clear" w:color="auto" w:fill="FFFFFF"/>
          <w:lang w:val="ru-RU" w:eastAsia="ru-RU"/>
        </w:rPr>
        <w:t xml:space="preserve"> </w:t>
      </w:r>
      <w:r w:rsidRPr="003F6228">
        <w:rPr>
          <w:sz w:val="24"/>
          <w:szCs w:val="24"/>
          <w:shd w:val="clear" w:color="auto" w:fill="FFFFFF"/>
          <w:lang w:eastAsia="ru-RU"/>
        </w:rPr>
        <w:t>Т.</w:t>
      </w:r>
      <w:r w:rsidRPr="003F6228">
        <w:rPr>
          <w:sz w:val="24"/>
          <w:szCs w:val="24"/>
          <w:shd w:val="clear" w:color="auto" w:fill="FFFFFF"/>
          <w:lang w:val="ru-RU" w:eastAsia="ru-RU"/>
        </w:rPr>
        <w:t>1</w:t>
      </w:r>
      <w:r w:rsidRPr="003F6228">
        <w:rPr>
          <w:sz w:val="24"/>
          <w:szCs w:val="24"/>
          <w:shd w:val="clear" w:color="auto" w:fill="FFFFFF"/>
          <w:lang w:eastAsia="ru-RU"/>
        </w:rPr>
        <w:t xml:space="preserve">, </w:t>
      </w:r>
      <w:r w:rsidRPr="003F6228">
        <w:rPr>
          <w:sz w:val="24"/>
          <w:szCs w:val="24"/>
          <w:shd w:val="clear" w:color="auto" w:fill="FFFFFF"/>
          <w:lang w:val="ru-RU" w:eastAsia="ru-RU"/>
        </w:rPr>
        <w:t xml:space="preserve"> </w:t>
      </w:r>
      <w:r w:rsidRPr="003F6228">
        <w:rPr>
          <w:sz w:val="24"/>
          <w:szCs w:val="24"/>
          <w:shd w:val="clear" w:color="auto" w:fill="FFFFFF"/>
          <w:lang w:eastAsia="ru-RU"/>
        </w:rPr>
        <w:t xml:space="preserve">Іс </w:t>
      </w:r>
      <w:r w:rsidRPr="003F6228">
        <w:rPr>
          <w:sz w:val="24"/>
          <w:szCs w:val="24"/>
          <w:shd w:val="clear" w:color="auto" w:fill="FFFFFF"/>
          <w:lang w:val="ru-RU" w:eastAsia="ru-RU"/>
        </w:rPr>
        <w:t>2127.</w:t>
      </w:r>
    </w:p>
    <w:p w14:paraId="7B4DA94E" w14:textId="77777777" w:rsidR="00233E90" w:rsidRPr="003F6228" w:rsidRDefault="00BF73F0" w:rsidP="00026455">
      <w:pPr>
        <w:widowControl/>
        <w:numPr>
          <w:ilvl w:val="0"/>
          <w:numId w:val="15"/>
        </w:numPr>
        <w:tabs>
          <w:tab w:val="left" w:pos="709"/>
          <w:tab w:val="left" w:pos="1418"/>
          <w:tab w:val="left" w:pos="8505"/>
          <w:tab w:val="left" w:pos="9214"/>
        </w:tabs>
        <w:autoSpaceDE/>
        <w:autoSpaceDN/>
        <w:ind w:left="0" w:right="-1" w:firstLine="0"/>
        <w:contextualSpacing/>
        <w:jc w:val="both"/>
        <w:rPr>
          <w:sz w:val="24"/>
          <w:szCs w:val="24"/>
          <w:shd w:val="clear" w:color="auto" w:fill="FFFFFF"/>
          <w:lang w:eastAsia="ru-RU"/>
        </w:rPr>
      </w:pPr>
      <w:hyperlink r:id="rId61" w:history="1">
        <w:r w:rsidR="00233E90" w:rsidRPr="003F6228">
          <w:rPr>
            <w:color w:val="0000FF"/>
            <w:sz w:val="24"/>
            <w:szCs w:val="24"/>
            <w:u w:val="single"/>
            <w:shd w:val="clear" w:color="auto" w:fill="FFFFFF"/>
            <w:lang w:val="ru-RU" w:eastAsia="ru-RU"/>
          </w:rPr>
          <w:t>Азиатская Россия. Т.П. Земля и хозяйство. СПб.,1914.</w:t>
        </w:r>
      </w:hyperlink>
    </w:p>
    <w:p w14:paraId="6D651AA2" w14:textId="77777777" w:rsidR="00233E90" w:rsidRPr="003F6228" w:rsidRDefault="00BF73F0" w:rsidP="00026455">
      <w:pPr>
        <w:widowControl/>
        <w:numPr>
          <w:ilvl w:val="0"/>
          <w:numId w:val="15"/>
        </w:numPr>
        <w:tabs>
          <w:tab w:val="left" w:pos="709"/>
          <w:tab w:val="left" w:pos="1418"/>
          <w:tab w:val="left" w:pos="8505"/>
          <w:tab w:val="left" w:pos="9214"/>
        </w:tabs>
        <w:autoSpaceDE/>
        <w:autoSpaceDN/>
        <w:ind w:left="0" w:right="-1" w:firstLine="0"/>
        <w:contextualSpacing/>
        <w:rPr>
          <w:sz w:val="24"/>
          <w:szCs w:val="24"/>
          <w:shd w:val="clear" w:color="auto" w:fill="FFFFFF"/>
          <w:lang w:eastAsia="ru-RU"/>
        </w:rPr>
      </w:pPr>
      <w:hyperlink r:id="rId62" w:history="1">
        <w:proofErr w:type="spellStart"/>
        <w:r w:rsidR="00233E90" w:rsidRPr="003F6228">
          <w:rPr>
            <w:color w:val="0000FF"/>
            <w:sz w:val="24"/>
            <w:szCs w:val="24"/>
            <w:u w:val="single"/>
            <w:shd w:val="clear" w:color="auto" w:fill="FFFFFF"/>
            <w:lang w:val="ru-RU" w:eastAsia="ru-RU"/>
          </w:rPr>
          <w:t>Шкапский</w:t>
        </w:r>
        <w:proofErr w:type="spellEnd"/>
        <w:r w:rsidR="00233E90" w:rsidRPr="003F6228">
          <w:rPr>
            <w:color w:val="0000FF"/>
            <w:sz w:val="24"/>
            <w:szCs w:val="24"/>
            <w:u w:val="single"/>
            <w:shd w:val="clear" w:color="auto" w:fill="FFFFFF"/>
            <w:lang w:val="ru-RU" w:eastAsia="ru-RU"/>
          </w:rPr>
          <w:t xml:space="preserve"> О. Некоторые данные для освещения киргизского вопроса// Русская мысль. М.,1897. </w:t>
        </w:r>
        <w:proofErr w:type="spellStart"/>
        <w:r w:rsidR="00233E90" w:rsidRPr="003F6228">
          <w:rPr>
            <w:color w:val="0000FF"/>
            <w:sz w:val="24"/>
            <w:szCs w:val="24"/>
            <w:u w:val="single"/>
            <w:shd w:val="clear" w:color="auto" w:fill="FFFFFF"/>
            <w:lang w:val="ru-RU" w:eastAsia="ru-RU"/>
          </w:rPr>
          <w:t>Кн.УП</w:t>
        </w:r>
        <w:proofErr w:type="spellEnd"/>
        <w:r w:rsidR="00233E90" w:rsidRPr="003F6228">
          <w:rPr>
            <w:color w:val="0000FF"/>
            <w:sz w:val="24"/>
            <w:szCs w:val="24"/>
            <w:u w:val="single"/>
            <w:shd w:val="clear" w:color="auto" w:fill="FFFFFF"/>
            <w:lang w:val="ru-RU" w:eastAsia="ru-RU"/>
          </w:rPr>
          <w:t>.</w:t>
        </w:r>
      </w:hyperlink>
    </w:p>
    <w:p w14:paraId="5ABB9816" w14:textId="77777777" w:rsidR="00233E90" w:rsidRPr="003F6228" w:rsidRDefault="00233E90" w:rsidP="00026455">
      <w:pPr>
        <w:widowControl/>
        <w:numPr>
          <w:ilvl w:val="0"/>
          <w:numId w:val="15"/>
        </w:numPr>
        <w:tabs>
          <w:tab w:val="left" w:pos="709"/>
          <w:tab w:val="left" w:pos="1418"/>
          <w:tab w:val="left" w:pos="8505"/>
          <w:tab w:val="left" w:pos="9214"/>
        </w:tabs>
        <w:autoSpaceDE/>
        <w:autoSpaceDN/>
        <w:ind w:left="0" w:right="-1" w:firstLine="0"/>
        <w:contextualSpacing/>
        <w:rPr>
          <w:sz w:val="24"/>
          <w:szCs w:val="24"/>
          <w:shd w:val="clear" w:color="auto" w:fill="FFFFFF"/>
          <w:lang w:eastAsia="ru-RU"/>
        </w:rPr>
      </w:pPr>
      <w:proofErr w:type="spellStart"/>
      <w:r w:rsidRPr="003F6228">
        <w:rPr>
          <w:sz w:val="24"/>
          <w:szCs w:val="24"/>
          <w:shd w:val="clear" w:color="auto" w:fill="FFFFFF"/>
          <w:lang w:val="ru-RU" w:eastAsia="ru-RU"/>
        </w:rPr>
        <w:t>Галузо</w:t>
      </w:r>
      <w:proofErr w:type="spellEnd"/>
      <w:r w:rsidRPr="003F6228">
        <w:rPr>
          <w:sz w:val="24"/>
          <w:szCs w:val="24"/>
          <w:shd w:val="clear" w:color="auto" w:fill="FFFFFF"/>
          <w:lang w:val="ru-RU" w:eastAsia="ru-RU"/>
        </w:rPr>
        <w:t xml:space="preserve"> П.Г. Аграрные отношения на юге Казахстана в 1867-1914 гг. Алма-Ата, 1965.</w:t>
      </w:r>
    </w:p>
    <w:p w14:paraId="69C658BC" w14:textId="77777777" w:rsidR="00233E90" w:rsidRPr="003F6228" w:rsidRDefault="00233E90" w:rsidP="00026455">
      <w:pPr>
        <w:widowControl/>
        <w:numPr>
          <w:ilvl w:val="0"/>
          <w:numId w:val="15"/>
        </w:numPr>
        <w:tabs>
          <w:tab w:val="left" w:pos="709"/>
          <w:tab w:val="left" w:pos="1418"/>
          <w:tab w:val="left" w:pos="8505"/>
          <w:tab w:val="left" w:pos="9214"/>
        </w:tabs>
        <w:autoSpaceDE/>
        <w:autoSpaceDN/>
        <w:ind w:left="0" w:right="-1" w:firstLine="0"/>
        <w:contextualSpacing/>
        <w:rPr>
          <w:sz w:val="24"/>
          <w:szCs w:val="24"/>
          <w:shd w:val="clear" w:color="auto" w:fill="FFFFFF"/>
          <w:lang w:eastAsia="ru-RU"/>
        </w:rPr>
      </w:pPr>
      <w:r w:rsidRPr="003F6228">
        <w:rPr>
          <w:sz w:val="24"/>
          <w:szCs w:val="24"/>
          <w:shd w:val="clear" w:color="auto" w:fill="FFFFFF"/>
          <w:lang w:eastAsia="ru-RU"/>
        </w:rPr>
        <w:t>ҚРОМА</w:t>
      </w:r>
      <w:r w:rsidRPr="003F6228">
        <w:rPr>
          <w:sz w:val="24"/>
          <w:szCs w:val="24"/>
          <w:shd w:val="clear" w:color="auto" w:fill="FFFFFF"/>
          <w:lang w:val="ru-RU" w:eastAsia="ru-RU"/>
        </w:rPr>
        <w:t xml:space="preserve"> </w:t>
      </w:r>
      <w:r w:rsidRPr="003F6228">
        <w:rPr>
          <w:sz w:val="24"/>
          <w:szCs w:val="24"/>
          <w:shd w:val="clear" w:color="auto" w:fill="FFFFFF"/>
          <w:lang w:eastAsia="ru-RU"/>
        </w:rPr>
        <w:t>Қор</w:t>
      </w:r>
      <w:r w:rsidRPr="003F6228">
        <w:rPr>
          <w:sz w:val="24"/>
          <w:szCs w:val="24"/>
          <w:lang w:val="ru-RU" w:eastAsia="ru-RU"/>
        </w:rPr>
        <w:t xml:space="preserve"> </w:t>
      </w:r>
      <w:r w:rsidRPr="003F6228">
        <w:rPr>
          <w:sz w:val="24"/>
          <w:szCs w:val="24"/>
          <w:shd w:val="clear" w:color="auto" w:fill="FFFFFF"/>
          <w:lang w:val="ru-RU" w:eastAsia="ru-RU"/>
        </w:rPr>
        <w:t>25</w:t>
      </w:r>
      <w:r w:rsidRPr="003F6228">
        <w:rPr>
          <w:sz w:val="24"/>
          <w:szCs w:val="24"/>
          <w:shd w:val="clear" w:color="auto" w:fill="FFFFFF"/>
          <w:lang w:eastAsia="ru-RU"/>
        </w:rPr>
        <w:t>,</w:t>
      </w:r>
      <w:r w:rsidRPr="003F6228">
        <w:rPr>
          <w:sz w:val="24"/>
          <w:szCs w:val="24"/>
          <w:shd w:val="clear" w:color="auto" w:fill="FFFFFF"/>
          <w:lang w:val="ru-RU" w:eastAsia="ru-RU"/>
        </w:rPr>
        <w:t xml:space="preserve"> </w:t>
      </w:r>
      <w:r w:rsidRPr="003F6228">
        <w:rPr>
          <w:sz w:val="24"/>
          <w:szCs w:val="24"/>
          <w:shd w:val="clear" w:color="auto" w:fill="FFFFFF"/>
          <w:lang w:eastAsia="ru-RU"/>
        </w:rPr>
        <w:t>Т.</w:t>
      </w:r>
      <w:r w:rsidRPr="003F6228">
        <w:rPr>
          <w:sz w:val="24"/>
          <w:szCs w:val="24"/>
          <w:shd w:val="clear" w:color="auto" w:fill="FFFFFF"/>
          <w:lang w:val="ru-RU" w:eastAsia="ru-RU"/>
        </w:rPr>
        <w:t>1</w:t>
      </w:r>
      <w:r w:rsidRPr="003F6228">
        <w:rPr>
          <w:sz w:val="24"/>
          <w:szCs w:val="24"/>
          <w:shd w:val="clear" w:color="auto" w:fill="FFFFFF"/>
          <w:lang w:eastAsia="ru-RU"/>
        </w:rPr>
        <w:t>,</w:t>
      </w:r>
      <w:r w:rsidRPr="003F6228">
        <w:rPr>
          <w:sz w:val="24"/>
          <w:szCs w:val="24"/>
          <w:shd w:val="clear" w:color="auto" w:fill="FFFFFF"/>
          <w:lang w:val="ru-RU" w:eastAsia="ru-RU"/>
        </w:rPr>
        <w:t xml:space="preserve"> </w:t>
      </w:r>
      <w:r w:rsidRPr="003F6228">
        <w:rPr>
          <w:sz w:val="24"/>
          <w:szCs w:val="24"/>
          <w:shd w:val="clear" w:color="auto" w:fill="FFFFFF"/>
          <w:lang w:eastAsia="ru-RU"/>
        </w:rPr>
        <w:t xml:space="preserve">Іс </w:t>
      </w:r>
      <w:r w:rsidRPr="003F6228">
        <w:rPr>
          <w:sz w:val="24"/>
          <w:szCs w:val="24"/>
          <w:shd w:val="clear" w:color="auto" w:fill="FFFFFF"/>
          <w:lang w:val="ru-RU" w:eastAsia="ru-RU"/>
        </w:rPr>
        <w:t>3590.</w:t>
      </w:r>
    </w:p>
    <w:p w14:paraId="79470ED7" w14:textId="77777777" w:rsidR="00233E90" w:rsidRPr="003F6228" w:rsidRDefault="00233E90" w:rsidP="00026455">
      <w:pPr>
        <w:widowControl/>
        <w:numPr>
          <w:ilvl w:val="0"/>
          <w:numId w:val="15"/>
        </w:numPr>
        <w:tabs>
          <w:tab w:val="left" w:pos="709"/>
          <w:tab w:val="left" w:pos="1134"/>
        </w:tabs>
        <w:autoSpaceDE/>
        <w:autoSpaceDN/>
        <w:ind w:left="0" w:firstLine="0"/>
        <w:jc w:val="both"/>
        <w:rPr>
          <w:sz w:val="24"/>
          <w:szCs w:val="24"/>
          <w:lang w:eastAsia="ru-RU"/>
        </w:rPr>
      </w:pPr>
      <w:r w:rsidRPr="003F6228">
        <w:rPr>
          <w:sz w:val="24"/>
          <w:szCs w:val="24"/>
          <w:shd w:val="clear" w:color="auto" w:fill="FFFFFF"/>
          <w:lang w:val="ru-RU" w:eastAsia="ru-RU"/>
        </w:rPr>
        <w:t>Из истории города Костаная / Сборник документов и материалов.</w:t>
      </w:r>
      <w:r w:rsidRPr="003F6228">
        <w:rPr>
          <w:sz w:val="24"/>
          <w:szCs w:val="24"/>
          <w:shd w:val="clear" w:color="auto" w:fill="FFFFFF"/>
          <w:lang w:eastAsia="ru-RU"/>
        </w:rPr>
        <w:t xml:space="preserve"> -</w:t>
      </w:r>
      <w:r w:rsidRPr="003F6228">
        <w:rPr>
          <w:sz w:val="24"/>
          <w:szCs w:val="24"/>
          <w:shd w:val="clear" w:color="auto" w:fill="FFFFFF"/>
          <w:lang w:val="ru-RU" w:eastAsia="ru-RU"/>
        </w:rPr>
        <w:t xml:space="preserve"> Костанай</w:t>
      </w:r>
      <w:r w:rsidRPr="003F6228">
        <w:rPr>
          <w:sz w:val="24"/>
          <w:szCs w:val="24"/>
          <w:shd w:val="clear" w:color="auto" w:fill="FFFFFF"/>
          <w:lang w:eastAsia="ru-RU"/>
        </w:rPr>
        <w:t xml:space="preserve">, </w:t>
      </w:r>
      <w:r w:rsidRPr="003F6228">
        <w:rPr>
          <w:sz w:val="24"/>
          <w:szCs w:val="24"/>
          <w:shd w:val="clear" w:color="auto" w:fill="FFFFFF"/>
          <w:lang w:val="ru-RU" w:eastAsia="ru-RU"/>
        </w:rPr>
        <w:t>2009.</w:t>
      </w:r>
    </w:p>
    <w:p w14:paraId="3611598C" w14:textId="77777777" w:rsidR="00233E90" w:rsidRPr="003F6228" w:rsidRDefault="00233E90" w:rsidP="00026455">
      <w:pPr>
        <w:widowControl/>
        <w:numPr>
          <w:ilvl w:val="0"/>
          <w:numId w:val="15"/>
        </w:numPr>
        <w:tabs>
          <w:tab w:val="left" w:pos="709"/>
          <w:tab w:val="left" w:pos="1418"/>
          <w:tab w:val="left" w:pos="8505"/>
          <w:tab w:val="left" w:pos="9214"/>
        </w:tabs>
        <w:autoSpaceDE/>
        <w:autoSpaceDN/>
        <w:ind w:left="0" w:right="-1" w:firstLine="0"/>
        <w:contextualSpacing/>
        <w:rPr>
          <w:sz w:val="24"/>
          <w:szCs w:val="24"/>
          <w:shd w:val="clear" w:color="auto" w:fill="FFFFFF"/>
          <w:lang w:eastAsia="ru-RU"/>
        </w:rPr>
      </w:pPr>
      <w:r w:rsidRPr="003F6228">
        <w:rPr>
          <w:sz w:val="24"/>
          <w:szCs w:val="24"/>
          <w:shd w:val="clear" w:color="auto" w:fill="FFFFFF"/>
          <w:lang w:val="ru-RU" w:eastAsia="ru-RU"/>
        </w:rPr>
        <w:t>Тургайская газета. Оренбург, 1910.</w:t>
      </w:r>
    </w:p>
    <w:p w14:paraId="52A52B0C" w14:textId="77777777" w:rsidR="00233E90" w:rsidRPr="003F6228" w:rsidRDefault="00233E90" w:rsidP="00233E90">
      <w:pPr>
        <w:widowControl/>
        <w:autoSpaceDE/>
        <w:autoSpaceDN/>
        <w:jc w:val="both"/>
        <w:rPr>
          <w:sz w:val="24"/>
          <w:szCs w:val="24"/>
          <w:lang w:val="en-US" w:eastAsia="ru-RU"/>
        </w:rPr>
      </w:pPr>
    </w:p>
    <w:p w14:paraId="25714760" w14:textId="77777777" w:rsidR="00233E90" w:rsidRPr="003F6228" w:rsidRDefault="00233E90" w:rsidP="00233E90">
      <w:pPr>
        <w:widowControl/>
        <w:shd w:val="clear" w:color="auto" w:fill="FFFFFF"/>
        <w:autoSpaceDE/>
        <w:autoSpaceDN/>
        <w:jc w:val="center"/>
        <w:rPr>
          <w:b/>
          <w:bCs/>
          <w:color w:val="000000"/>
          <w:sz w:val="24"/>
          <w:szCs w:val="24"/>
          <w:lang w:val="en-US" w:eastAsia="ru-RU"/>
        </w:rPr>
      </w:pPr>
      <w:r w:rsidRPr="003F6228">
        <w:rPr>
          <w:b/>
          <w:bCs/>
          <w:color w:val="000000"/>
          <w:sz w:val="24"/>
          <w:szCs w:val="24"/>
          <w:lang w:val="en-US" w:eastAsia="ru-RU"/>
        </w:rPr>
        <w:t xml:space="preserve">The development of trade and fairs of Kostanay County </w:t>
      </w:r>
    </w:p>
    <w:p w14:paraId="05CBE374" w14:textId="77777777" w:rsidR="00233E90" w:rsidRPr="003F6228" w:rsidRDefault="00233E90" w:rsidP="00233E90">
      <w:pPr>
        <w:widowControl/>
        <w:shd w:val="clear" w:color="auto" w:fill="FFFFFF"/>
        <w:autoSpaceDE/>
        <w:autoSpaceDN/>
        <w:jc w:val="center"/>
        <w:rPr>
          <w:b/>
          <w:bCs/>
          <w:color w:val="000000"/>
          <w:sz w:val="24"/>
          <w:szCs w:val="24"/>
          <w:lang w:val="en-US" w:eastAsia="ru-RU"/>
        </w:rPr>
      </w:pPr>
      <w:r w:rsidRPr="003F6228">
        <w:rPr>
          <w:b/>
          <w:bCs/>
          <w:color w:val="000000"/>
          <w:sz w:val="24"/>
          <w:szCs w:val="24"/>
          <w:lang w:val="en-US" w:eastAsia="ru-RU"/>
        </w:rPr>
        <w:t>at the beginning of the XX century</w:t>
      </w:r>
    </w:p>
    <w:p w14:paraId="79E187BE" w14:textId="77777777" w:rsidR="00233E90" w:rsidRPr="003F6228" w:rsidRDefault="00233E90" w:rsidP="00233E90">
      <w:pPr>
        <w:widowControl/>
        <w:shd w:val="clear" w:color="auto" w:fill="FFFFFF"/>
        <w:autoSpaceDE/>
        <w:autoSpaceDN/>
        <w:jc w:val="center"/>
        <w:rPr>
          <w:b/>
          <w:bCs/>
          <w:color w:val="000000"/>
          <w:sz w:val="24"/>
          <w:szCs w:val="24"/>
          <w:lang w:eastAsia="ru-RU"/>
        </w:rPr>
      </w:pPr>
    </w:p>
    <w:p w14:paraId="5C21837A" w14:textId="77777777" w:rsidR="00233E90" w:rsidRPr="003F6228" w:rsidRDefault="00233E90" w:rsidP="00233E90">
      <w:pPr>
        <w:widowControl/>
        <w:shd w:val="clear" w:color="auto" w:fill="FFFFFF"/>
        <w:autoSpaceDE/>
        <w:autoSpaceDN/>
        <w:ind w:firstLine="709"/>
        <w:jc w:val="center"/>
        <w:rPr>
          <w:color w:val="000000"/>
          <w:sz w:val="24"/>
          <w:szCs w:val="24"/>
          <w:lang w:eastAsia="ru-RU"/>
        </w:rPr>
      </w:pPr>
      <w:proofErr w:type="spellStart"/>
      <w:r w:rsidRPr="003F6228">
        <w:rPr>
          <w:color w:val="000000"/>
          <w:sz w:val="24"/>
          <w:szCs w:val="24"/>
          <w:lang w:val="en-US" w:eastAsia="ru-RU"/>
        </w:rPr>
        <w:t>Karagul</w:t>
      </w:r>
      <w:proofErr w:type="spellEnd"/>
      <w:r w:rsidRPr="003F6228">
        <w:rPr>
          <w:color w:val="000000"/>
          <w:sz w:val="24"/>
          <w:szCs w:val="24"/>
          <w:lang w:val="en-US" w:eastAsia="ru-RU"/>
        </w:rPr>
        <w:t xml:space="preserve"> </w:t>
      </w:r>
      <w:proofErr w:type="spellStart"/>
      <w:r w:rsidRPr="003F6228">
        <w:rPr>
          <w:color w:val="000000"/>
          <w:sz w:val="24"/>
          <w:szCs w:val="24"/>
          <w:lang w:val="en-US" w:eastAsia="ru-RU"/>
        </w:rPr>
        <w:t>Bakdaulet</w:t>
      </w:r>
      <w:proofErr w:type="spellEnd"/>
      <w:r w:rsidRPr="003F6228">
        <w:rPr>
          <w:color w:val="000000"/>
          <w:sz w:val="24"/>
          <w:szCs w:val="24"/>
          <w:lang w:val="en-US" w:eastAsia="ru-RU"/>
        </w:rPr>
        <w:t xml:space="preserve"> </w:t>
      </w:r>
    </w:p>
    <w:p w14:paraId="0CBDB81D" w14:textId="77777777" w:rsidR="00233E90" w:rsidRPr="003F6228" w:rsidRDefault="00233E90" w:rsidP="00233E90">
      <w:pPr>
        <w:widowControl/>
        <w:shd w:val="clear" w:color="auto" w:fill="FFFFFF"/>
        <w:autoSpaceDE/>
        <w:autoSpaceDN/>
        <w:ind w:firstLine="709"/>
        <w:jc w:val="center"/>
        <w:rPr>
          <w:color w:val="000000"/>
          <w:sz w:val="24"/>
          <w:szCs w:val="24"/>
          <w:lang w:eastAsia="ru-RU"/>
        </w:rPr>
      </w:pPr>
      <w:r w:rsidRPr="003F6228">
        <w:rPr>
          <w:color w:val="000000"/>
          <w:sz w:val="24"/>
          <w:szCs w:val="24"/>
          <w:lang w:val="en-US" w:eastAsia="ru-RU"/>
        </w:rPr>
        <w:t>7</w:t>
      </w:r>
      <w:r w:rsidRPr="003F6228">
        <w:rPr>
          <w:color w:val="000000"/>
          <w:sz w:val="24"/>
          <w:szCs w:val="24"/>
          <w:lang w:eastAsia="ru-RU"/>
        </w:rPr>
        <w:t>М</w:t>
      </w:r>
      <w:r w:rsidRPr="003F6228">
        <w:rPr>
          <w:color w:val="000000"/>
          <w:sz w:val="24"/>
          <w:szCs w:val="24"/>
          <w:lang w:val="en-US" w:eastAsia="ru-RU"/>
        </w:rPr>
        <w:t xml:space="preserve">02201 “History” 2nd year undergraduates, Kostanay regional university named after A. </w:t>
      </w:r>
      <w:proofErr w:type="spellStart"/>
      <w:r w:rsidRPr="003F6228">
        <w:rPr>
          <w:color w:val="000000"/>
          <w:sz w:val="24"/>
          <w:szCs w:val="24"/>
          <w:lang w:val="en-US" w:eastAsia="ru-RU"/>
        </w:rPr>
        <w:t>Baitursynuly</w:t>
      </w:r>
      <w:proofErr w:type="spellEnd"/>
      <w:r w:rsidRPr="003F6228">
        <w:rPr>
          <w:color w:val="000000"/>
          <w:sz w:val="24"/>
          <w:szCs w:val="24"/>
          <w:lang w:val="en-US" w:eastAsia="ru-RU"/>
        </w:rPr>
        <w:t>, Kostanay, Republic of Kazakhstan</w:t>
      </w:r>
    </w:p>
    <w:p w14:paraId="654CED60" w14:textId="77777777" w:rsidR="00233E90" w:rsidRPr="003F6228" w:rsidRDefault="00233E90" w:rsidP="00233E90">
      <w:pPr>
        <w:widowControl/>
        <w:shd w:val="clear" w:color="auto" w:fill="FFFFFF"/>
        <w:autoSpaceDE/>
        <w:autoSpaceDN/>
        <w:ind w:firstLine="709"/>
        <w:jc w:val="center"/>
        <w:rPr>
          <w:color w:val="000000"/>
          <w:sz w:val="24"/>
          <w:szCs w:val="24"/>
          <w:lang w:val="en-US" w:eastAsia="ru-RU"/>
        </w:rPr>
      </w:pPr>
      <w:r w:rsidRPr="003F6228">
        <w:rPr>
          <w:color w:val="000000"/>
          <w:sz w:val="24"/>
          <w:szCs w:val="24"/>
          <w:lang w:val="en-US" w:eastAsia="ru-RU"/>
        </w:rPr>
        <w:t xml:space="preserve">Scientific supervisor-S. S. </w:t>
      </w:r>
      <w:proofErr w:type="spellStart"/>
      <w:r w:rsidRPr="003F6228">
        <w:rPr>
          <w:color w:val="000000"/>
          <w:sz w:val="24"/>
          <w:szCs w:val="24"/>
          <w:lang w:val="en-US" w:eastAsia="ru-RU"/>
        </w:rPr>
        <w:t>Ismailov</w:t>
      </w:r>
      <w:proofErr w:type="spellEnd"/>
      <w:r w:rsidRPr="003F6228">
        <w:rPr>
          <w:color w:val="000000"/>
          <w:sz w:val="24"/>
          <w:szCs w:val="24"/>
          <w:lang w:val="en-US" w:eastAsia="ru-RU"/>
        </w:rPr>
        <w:t xml:space="preserve">, </w:t>
      </w:r>
      <w:r w:rsidRPr="003F6228">
        <w:rPr>
          <w:color w:val="000000"/>
          <w:sz w:val="24"/>
          <w:szCs w:val="24"/>
          <w:shd w:val="clear" w:color="auto" w:fill="FFFFFF"/>
          <w:lang w:val="en-US" w:eastAsia="ru-RU"/>
        </w:rPr>
        <w:t>candidate of Historical Sciences, Associate Professor of the Department</w:t>
      </w:r>
      <w:r w:rsidRPr="003F6228">
        <w:rPr>
          <w:color w:val="000000"/>
          <w:sz w:val="24"/>
          <w:szCs w:val="24"/>
          <w:shd w:val="clear" w:color="auto" w:fill="FFFFFF"/>
          <w:lang w:eastAsia="ru-RU"/>
        </w:rPr>
        <w:t xml:space="preserve"> </w:t>
      </w:r>
      <w:r w:rsidRPr="003F6228">
        <w:rPr>
          <w:color w:val="000000"/>
          <w:sz w:val="24"/>
          <w:szCs w:val="24"/>
          <w:lang w:val="en-US" w:eastAsia="ru-RU"/>
        </w:rPr>
        <w:t>of social and humanitarian disciplines</w:t>
      </w:r>
    </w:p>
    <w:p w14:paraId="533B6898" w14:textId="77777777" w:rsidR="00233E90" w:rsidRPr="003F6228" w:rsidRDefault="00233E90" w:rsidP="00233E90">
      <w:pPr>
        <w:widowControl/>
        <w:shd w:val="clear" w:color="auto" w:fill="FFFFFF"/>
        <w:autoSpaceDE/>
        <w:autoSpaceDN/>
        <w:ind w:firstLine="709"/>
        <w:jc w:val="center"/>
        <w:rPr>
          <w:color w:val="000000"/>
          <w:sz w:val="24"/>
          <w:szCs w:val="24"/>
          <w:lang w:val="en-US" w:eastAsia="ru-RU"/>
        </w:rPr>
      </w:pPr>
    </w:p>
    <w:p w14:paraId="29287E90" w14:textId="77777777" w:rsidR="00233E90" w:rsidRDefault="00233E90" w:rsidP="00233E90">
      <w:pPr>
        <w:widowControl/>
        <w:autoSpaceDE/>
        <w:autoSpaceDN/>
        <w:jc w:val="both"/>
        <w:rPr>
          <w:color w:val="000000"/>
          <w:sz w:val="24"/>
          <w:szCs w:val="24"/>
          <w:lang w:val="en-US" w:eastAsia="ru-RU"/>
        </w:rPr>
      </w:pPr>
      <w:r w:rsidRPr="003F6228">
        <w:rPr>
          <w:b/>
          <w:bCs/>
          <w:i/>
          <w:iCs/>
          <w:color w:val="000000"/>
          <w:sz w:val="24"/>
          <w:szCs w:val="24"/>
          <w:lang w:val="en-US" w:eastAsia="ru-RU"/>
        </w:rPr>
        <w:t>Abstract.</w:t>
      </w:r>
      <w:r w:rsidRPr="003F6228">
        <w:rPr>
          <w:color w:val="000000"/>
          <w:sz w:val="24"/>
          <w:szCs w:val="24"/>
          <w:lang w:val="en-US" w:eastAsia="ru-RU"/>
        </w:rPr>
        <w:t> This article describes the development of trade and fairs of Kostanay County at the beginning of the twentieth century. The types of trade in Kostanay County at the beginning of the XX century are discussed. In particular, the influence of fair trade on the growth of the city was identified, the types and places of trade were described. The social and quantitative characteristics of merchants are given, the effective and ineffective aspects of Commodity Exchange in this region are revealed.</w:t>
      </w:r>
    </w:p>
    <w:p w14:paraId="118C3102" w14:textId="77777777" w:rsidR="00233E90" w:rsidRPr="003F6228" w:rsidRDefault="00233E90" w:rsidP="00233E90">
      <w:pPr>
        <w:widowControl/>
        <w:autoSpaceDE/>
        <w:autoSpaceDN/>
        <w:jc w:val="both"/>
        <w:rPr>
          <w:sz w:val="24"/>
          <w:szCs w:val="24"/>
          <w:lang w:eastAsia="ru-RU"/>
        </w:rPr>
      </w:pPr>
      <w:r w:rsidRPr="003F6228">
        <w:rPr>
          <w:b/>
          <w:bCs/>
          <w:i/>
          <w:iCs/>
          <w:color w:val="000000"/>
          <w:sz w:val="24"/>
          <w:szCs w:val="24"/>
          <w:lang w:val="en-US" w:eastAsia="ru-RU"/>
        </w:rPr>
        <w:t>Keywords:</w:t>
      </w:r>
      <w:r w:rsidRPr="003F6228">
        <w:rPr>
          <w:color w:val="000000"/>
          <w:sz w:val="24"/>
          <w:szCs w:val="24"/>
          <w:lang w:val="en-US" w:eastAsia="ru-RU"/>
        </w:rPr>
        <w:t> </w:t>
      </w:r>
      <w:r w:rsidRPr="003F6228">
        <w:rPr>
          <w:sz w:val="24"/>
          <w:szCs w:val="24"/>
          <w:lang w:val="en-US" w:eastAsia="ru-RU"/>
        </w:rPr>
        <w:t>County, fairs, exchange (temporary), fair (periodic) and permanent (stationary) trade, merchants, shop</w:t>
      </w:r>
    </w:p>
    <w:p w14:paraId="4A40D345" w14:textId="77777777" w:rsidR="00233E90" w:rsidRDefault="00233E90" w:rsidP="00233E90">
      <w:pPr>
        <w:pStyle w:val="richfactdown-paragraph"/>
        <w:shd w:val="clear" w:color="auto" w:fill="FFFFFF"/>
        <w:spacing w:before="0" w:beforeAutospacing="0" w:after="0" w:afterAutospacing="0"/>
        <w:ind w:right="850" w:firstLineChars="150" w:firstLine="361"/>
        <w:jc w:val="center"/>
        <w:rPr>
          <w:rStyle w:val="af5"/>
          <w:color w:val="000000" w:themeColor="text1"/>
          <w:lang w:val="en-US"/>
        </w:rPr>
      </w:pPr>
    </w:p>
    <w:p w14:paraId="33F5EB17" w14:textId="77777777" w:rsidR="00233E90" w:rsidRPr="003F6228" w:rsidRDefault="00233E90" w:rsidP="00233E90">
      <w:pPr>
        <w:pStyle w:val="richfactdown-paragraph"/>
        <w:shd w:val="clear" w:color="auto" w:fill="FFFFFF"/>
        <w:spacing w:before="0" w:beforeAutospacing="0" w:after="0" w:afterAutospacing="0"/>
        <w:ind w:right="850" w:firstLineChars="150" w:firstLine="361"/>
        <w:jc w:val="center"/>
        <w:rPr>
          <w:rStyle w:val="af5"/>
          <w:color w:val="000000" w:themeColor="text1"/>
          <w:lang w:val="en-US"/>
        </w:rPr>
      </w:pPr>
      <w:r>
        <w:rPr>
          <w:rStyle w:val="af5"/>
          <w:noProof/>
          <w:color w:val="000000" w:themeColor="text1"/>
          <w:lang w:val="ru-RU" w:eastAsia="ru-RU"/>
        </w:rPr>
        <w:drawing>
          <wp:inline distT="0" distB="0" distL="0" distR="0" wp14:anchorId="69BEC0CA" wp14:editId="55F7074F">
            <wp:extent cx="1152525" cy="2863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7C488FD8" w14:textId="77777777" w:rsidR="00233E90" w:rsidRDefault="00233E90" w:rsidP="00233E90">
      <w:pPr>
        <w:pStyle w:val="richfactdown-paragraph"/>
        <w:shd w:val="clear" w:color="auto" w:fill="FFFFFF"/>
        <w:spacing w:before="0" w:beforeAutospacing="0" w:after="0" w:afterAutospacing="0"/>
        <w:ind w:right="850" w:firstLineChars="150" w:firstLine="361"/>
        <w:jc w:val="center"/>
        <w:rPr>
          <w:rStyle w:val="af5"/>
          <w:color w:val="000000" w:themeColor="text1"/>
          <w:lang w:val="kk-KZ"/>
        </w:rPr>
      </w:pPr>
    </w:p>
    <w:p w14:paraId="06C33E0B" w14:textId="77777777" w:rsidR="00EC3D05" w:rsidRDefault="00EC3D05">
      <w:pPr>
        <w:widowControl/>
        <w:autoSpaceDE/>
        <w:autoSpaceDN/>
        <w:spacing w:after="160" w:line="259" w:lineRule="auto"/>
        <w:rPr>
          <w:rStyle w:val="af5"/>
          <w:color w:val="000000" w:themeColor="text1"/>
          <w:sz w:val="24"/>
          <w:szCs w:val="24"/>
          <w:lang w:eastAsia="zh-CN"/>
        </w:rPr>
      </w:pPr>
      <w:r>
        <w:rPr>
          <w:rStyle w:val="af5"/>
          <w:color w:val="000000" w:themeColor="text1"/>
        </w:rPr>
        <w:br w:type="page"/>
      </w:r>
    </w:p>
    <w:p w14:paraId="0B2FE71E" w14:textId="77777777" w:rsidR="00233E90" w:rsidRDefault="00233E90" w:rsidP="00EC3D05">
      <w:pPr>
        <w:pStyle w:val="richfactdown-paragraph"/>
        <w:shd w:val="clear" w:color="auto" w:fill="FFFFFF"/>
        <w:spacing w:before="0" w:beforeAutospacing="0" w:after="0" w:afterAutospacing="0"/>
        <w:ind w:right="850"/>
        <w:jc w:val="center"/>
        <w:rPr>
          <w:rStyle w:val="af5"/>
          <w:color w:val="000000" w:themeColor="text1"/>
          <w:lang w:val="kk-KZ"/>
        </w:rPr>
      </w:pPr>
      <w:r>
        <w:rPr>
          <w:rStyle w:val="af5"/>
          <w:color w:val="000000" w:themeColor="text1"/>
          <w:lang w:val="kk-KZ"/>
        </w:rPr>
        <w:lastRenderedPageBreak/>
        <w:t>АБЫЛАЙ ЖӘНЕ КӨРШІЛЕС ЕЛДЕРМЕН</w:t>
      </w:r>
    </w:p>
    <w:p w14:paraId="47C22970" w14:textId="77777777" w:rsidR="00233E90" w:rsidRDefault="00233E90" w:rsidP="00EC3D05">
      <w:pPr>
        <w:pStyle w:val="richfactdown-paragraph"/>
        <w:shd w:val="clear" w:color="auto" w:fill="FFFFFF"/>
        <w:spacing w:before="0" w:beforeAutospacing="0" w:after="0" w:afterAutospacing="0"/>
        <w:ind w:right="850"/>
        <w:jc w:val="center"/>
        <w:rPr>
          <w:rStyle w:val="af5"/>
          <w:color w:val="000000" w:themeColor="text1"/>
          <w:lang w:val="kk-KZ"/>
        </w:rPr>
      </w:pPr>
      <w:r>
        <w:rPr>
          <w:rStyle w:val="af5"/>
          <w:color w:val="000000" w:themeColor="text1"/>
          <w:lang w:val="kk-KZ"/>
        </w:rPr>
        <w:t>САУДА    ҚАТЫНАСТАРЫНЫҢ ДАМУЫ</w:t>
      </w:r>
    </w:p>
    <w:p w14:paraId="7EBC88B9" w14:textId="77777777" w:rsidR="00233E90" w:rsidRDefault="00233E90" w:rsidP="00233E90">
      <w:pPr>
        <w:pStyle w:val="richfactdown-paragraph"/>
        <w:shd w:val="clear" w:color="auto" w:fill="FFFFFF"/>
        <w:spacing w:before="0" w:beforeAutospacing="0" w:after="0" w:afterAutospacing="0"/>
        <w:ind w:right="850" w:firstLineChars="750" w:firstLine="1807"/>
        <w:rPr>
          <w:rStyle w:val="af5"/>
          <w:color w:val="000000" w:themeColor="text1"/>
          <w:lang w:val="kk-KZ"/>
        </w:rPr>
      </w:pPr>
    </w:p>
    <w:p w14:paraId="21D615A6" w14:textId="77777777" w:rsidR="00EC3D05" w:rsidRDefault="00233E90" w:rsidP="00EC3D05">
      <w:pPr>
        <w:pStyle w:val="richfactdown-paragraph"/>
        <w:shd w:val="clear" w:color="auto" w:fill="FFFFFF"/>
        <w:spacing w:before="0" w:beforeAutospacing="0" w:after="0" w:afterAutospacing="0"/>
        <w:ind w:right="850"/>
        <w:jc w:val="center"/>
        <w:rPr>
          <w:rStyle w:val="af5"/>
          <w:color w:val="000000" w:themeColor="text1"/>
          <w:lang w:val="kk-KZ"/>
        </w:rPr>
      </w:pPr>
      <w:r w:rsidRPr="009F6ED8">
        <w:rPr>
          <w:rStyle w:val="af5"/>
          <w:color w:val="000000" w:themeColor="text1"/>
          <w:lang w:val="kk-KZ"/>
        </w:rPr>
        <w:t>Мамбеталинова</w:t>
      </w:r>
      <w:r>
        <w:rPr>
          <w:rStyle w:val="af5"/>
          <w:color w:val="000000" w:themeColor="text1"/>
          <w:lang w:val="kk-KZ"/>
        </w:rPr>
        <w:t xml:space="preserve"> </w:t>
      </w:r>
      <w:r w:rsidRPr="00837450">
        <w:rPr>
          <w:rStyle w:val="af5"/>
          <w:color w:val="000000" w:themeColor="text1"/>
          <w:lang w:val="kk-KZ"/>
        </w:rPr>
        <w:t>Алия Нуракановна</w:t>
      </w:r>
      <w:r>
        <w:rPr>
          <w:rStyle w:val="af5"/>
          <w:color w:val="000000" w:themeColor="text1"/>
          <w:lang w:val="kk-KZ"/>
        </w:rPr>
        <w:t>,</w:t>
      </w:r>
    </w:p>
    <w:p w14:paraId="2D093F46" w14:textId="77777777" w:rsidR="00EC3D05" w:rsidRDefault="00233E90" w:rsidP="00EC3D05">
      <w:pPr>
        <w:pStyle w:val="richfactdown-paragraph"/>
        <w:shd w:val="clear" w:color="auto" w:fill="FFFFFF"/>
        <w:spacing w:before="0" w:beforeAutospacing="0" w:after="0" w:afterAutospacing="0"/>
        <w:ind w:right="850"/>
        <w:jc w:val="center"/>
        <w:rPr>
          <w:rStyle w:val="af5"/>
          <w:b w:val="0"/>
          <w:color w:val="000000" w:themeColor="text1"/>
          <w:lang w:val="kk-KZ"/>
        </w:rPr>
      </w:pPr>
      <w:r>
        <w:rPr>
          <w:rStyle w:val="af5"/>
          <w:b w:val="0"/>
          <w:color w:val="000000" w:themeColor="text1"/>
          <w:lang w:val="kk-KZ"/>
        </w:rPr>
        <w:t>т</w:t>
      </w:r>
      <w:r w:rsidRPr="001C0AF0">
        <w:rPr>
          <w:rStyle w:val="af5"/>
          <w:b w:val="0"/>
          <w:color w:val="000000" w:themeColor="text1"/>
          <w:lang w:val="kk-KZ"/>
        </w:rPr>
        <w:t xml:space="preserve">арих магистрі, </w:t>
      </w:r>
    </w:p>
    <w:p w14:paraId="56CD1C39" w14:textId="77777777" w:rsidR="00EC3D05" w:rsidRDefault="00233E90" w:rsidP="00EC3D05">
      <w:pPr>
        <w:pStyle w:val="richfactdown-paragraph"/>
        <w:shd w:val="clear" w:color="auto" w:fill="FFFFFF"/>
        <w:spacing w:before="0" w:beforeAutospacing="0" w:after="0" w:afterAutospacing="0"/>
        <w:ind w:right="850"/>
        <w:jc w:val="center"/>
        <w:rPr>
          <w:rStyle w:val="af5"/>
          <w:b w:val="0"/>
          <w:color w:val="000000" w:themeColor="text1"/>
          <w:lang w:val="kk-KZ"/>
        </w:rPr>
      </w:pPr>
      <w:r w:rsidRPr="001C0AF0">
        <w:rPr>
          <w:rStyle w:val="af5"/>
          <w:b w:val="0"/>
          <w:color w:val="000000" w:themeColor="text1"/>
          <w:lang w:val="kk-KZ"/>
        </w:rPr>
        <w:t>«Абылай хан резиденциясы» музей кешенінің тарих ғылыми-зерттеу бөлімінің меңгерушісі, Петропавл қ., Қазақстан Республикасы</w:t>
      </w:r>
    </w:p>
    <w:p w14:paraId="15C08E9A" w14:textId="77777777" w:rsidR="00233E90" w:rsidRPr="001C0AF0" w:rsidRDefault="00233E90" w:rsidP="00EC3D05">
      <w:pPr>
        <w:pStyle w:val="richfactdown-paragraph"/>
        <w:shd w:val="clear" w:color="auto" w:fill="FFFFFF"/>
        <w:spacing w:before="0" w:beforeAutospacing="0" w:after="0" w:afterAutospacing="0"/>
        <w:ind w:right="850"/>
        <w:jc w:val="center"/>
        <w:rPr>
          <w:rStyle w:val="af5"/>
          <w:b w:val="0"/>
          <w:color w:val="000000" w:themeColor="text1"/>
          <w:lang w:val="kk-KZ"/>
        </w:rPr>
      </w:pPr>
      <w:r w:rsidRPr="001C0AF0">
        <w:rPr>
          <w:rStyle w:val="af5"/>
          <w:b w:val="0"/>
          <w:color w:val="000000" w:themeColor="text1"/>
          <w:lang w:val="kk-KZ"/>
        </w:rPr>
        <w:t xml:space="preserve"> </w:t>
      </w:r>
      <w:hyperlink r:id="rId64" w:history="1">
        <w:r w:rsidRPr="001C0AF0">
          <w:rPr>
            <w:rStyle w:val="ae"/>
            <w:b/>
            <w:lang w:val="kk-KZ"/>
          </w:rPr>
          <w:t>aliya8524@mail.ru</w:t>
        </w:r>
      </w:hyperlink>
    </w:p>
    <w:p w14:paraId="172B5FE6" w14:textId="77777777" w:rsidR="00233E90" w:rsidRDefault="00233E90" w:rsidP="00233E90">
      <w:pPr>
        <w:pStyle w:val="richfactdown-paragraph"/>
        <w:shd w:val="clear" w:color="auto" w:fill="FFFFFF"/>
        <w:spacing w:before="0" w:beforeAutospacing="0" w:after="0" w:afterAutospacing="0"/>
        <w:ind w:right="850"/>
        <w:rPr>
          <w:rStyle w:val="af5"/>
          <w:color w:val="000000" w:themeColor="text1"/>
          <w:lang w:val="kk-KZ"/>
        </w:rPr>
      </w:pPr>
    </w:p>
    <w:p w14:paraId="760AA5A3" w14:textId="77777777" w:rsidR="00233E90" w:rsidRDefault="00233E90" w:rsidP="00026455">
      <w:pPr>
        <w:pStyle w:val="richfactdown-paragraph"/>
        <w:shd w:val="clear" w:color="auto" w:fill="FFFFFF"/>
        <w:spacing w:before="0" w:beforeAutospacing="0" w:after="0" w:afterAutospacing="0"/>
        <w:ind w:right="3"/>
        <w:jc w:val="both"/>
        <w:rPr>
          <w:rFonts w:eastAsia="SimSun"/>
          <w:bCs/>
          <w:color w:val="000000" w:themeColor="text1"/>
        </w:rPr>
      </w:pPr>
      <w:r w:rsidRPr="004C41CD">
        <w:rPr>
          <w:rStyle w:val="af5"/>
          <w:i/>
          <w:iCs/>
          <w:color w:val="000000" w:themeColor="text1"/>
          <w:lang w:val="kk-KZ"/>
        </w:rPr>
        <w:t>Аннотация.</w:t>
      </w:r>
      <w:r>
        <w:rPr>
          <w:rStyle w:val="af5"/>
          <w:color w:val="000000" w:themeColor="text1"/>
          <w:lang w:val="kk-KZ"/>
        </w:rPr>
        <w:t xml:space="preserve"> </w:t>
      </w:r>
      <w:r w:rsidRPr="001C0AF0">
        <w:rPr>
          <w:rStyle w:val="af5"/>
          <w:b w:val="0"/>
          <w:bCs w:val="0"/>
          <w:color w:val="000000" w:themeColor="text1"/>
          <w:lang w:val="kk-KZ"/>
        </w:rPr>
        <w:t>Аталған мақалада Абылай ханның  қазақ елінің экономикалық нығаюындағы сауда-саттықтың рөлін түсініп кеңінен қолдау жасап әрекеттенуі жайлы сөз қозғалады. Шын мәнінде, жылдарға созылған қазақ-жоңғар соғысы зардаптары халық ауқатын нашар жағдайға әкелді.Қазақ елінің аумақтық,саяси тұрғыда ғана емес,экономикалық жағдайын нығайтуда</w:t>
      </w:r>
      <w:r w:rsidRPr="001C0AF0">
        <w:rPr>
          <w:rFonts w:eastAsia="SimSun"/>
          <w:b/>
          <w:bCs/>
          <w:color w:val="000000" w:themeColor="text1"/>
        </w:rPr>
        <w:t xml:space="preserve"> </w:t>
      </w:r>
      <w:r>
        <w:rPr>
          <w:rFonts w:eastAsia="SimSun"/>
          <w:bCs/>
          <w:color w:val="000000" w:themeColor="text1"/>
        </w:rPr>
        <w:t>сауда–саттық жүргізу ісіне көп көңіл бөлгені де орынды еді.</w:t>
      </w:r>
      <w:r w:rsidRPr="00745CAF">
        <w:rPr>
          <w:rFonts w:eastAsia="SimSun"/>
          <w:bCs/>
          <w:color w:val="000000" w:themeColor="text1"/>
          <w:lang w:val="kk-KZ"/>
        </w:rPr>
        <w:t xml:space="preserve"> XIX</w:t>
      </w:r>
      <w:r>
        <w:rPr>
          <w:rFonts w:eastAsia="SimSun"/>
          <w:bCs/>
          <w:color w:val="000000" w:themeColor="text1"/>
          <w:lang w:val="kk-KZ"/>
        </w:rPr>
        <w:t xml:space="preserve"> ғасырда сауда-саттық қарқынды дамығанымен, ал оның қазақ еліндегі негізгі бастамасы </w:t>
      </w:r>
      <w:r>
        <w:rPr>
          <w:color w:val="000000" w:themeColor="text1"/>
          <w:lang w:val="kk-KZ"/>
        </w:rPr>
        <w:t>XVIII</w:t>
      </w:r>
      <w:r>
        <w:rPr>
          <w:rFonts w:eastAsia="SimSun"/>
          <w:bCs/>
          <w:color w:val="000000" w:themeColor="text1"/>
          <w:lang w:val="kk-KZ"/>
        </w:rPr>
        <w:t xml:space="preserve"> ғасырдағы Абылай тұсында орын алады және Абылай тұсындағы сауда қатынастардың негізгі пиғылы - қазақ елінің бастан кешірген дағдарысынан шығарып, басқа арнаға бұру, оның тағы бір дәлелі көшпелі және жартылай көшпелі шаруашылықтан отырықшылыққа көштіру арқылы халық әл-ауқатын жақсарту.Абылайдың ел мүддесін ойлап, солтүстіктегі әскери бекіністерді сауда орталықтарына айналдыруды көздегенін іске асырды. </w:t>
      </w:r>
      <w:r>
        <w:rPr>
          <w:rFonts w:eastAsia="SimSun"/>
          <w:bCs/>
          <w:color w:val="000000" w:themeColor="text1"/>
        </w:rPr>
        <w:t>Бұрын айырбас сауда тек Орынборда ғана жүргізілсе, енді 1760-шы жылдары Троицкіде, Семейде, Қызылжарда жүргізілетін болды. Ертіс өзенінің сол жағын бойлай шығысқа – Қытайға қарай «Абылай жолы» атты сауда жолы салынды. Қазақ хандығы мен Қытай арасындағы сауда–саттық биік дәрежеге көтерілді.  Тарбағатай мен Құлжада жәрмеңкелер ашылып, олар қазақтарға малын, қолөнер бұйымдарын Қытай тауарларымен айырбастауға мүмкіншілік тудырды және Ресей мен Орта Азия мемлекеттеріне де Қытаймен сауда қарым–қатынасын  орнатуға жол ашты.</w:t>
      </w:r>
    </w:p>
    <w:p w14:paraId="11814911" w14:textId="77777777" w:rsidR="00233E90" w:rsidRDefault="00233E90" w:rsidP="00026455">
      <w:pPr>
        <w:pStyle w:val="richfactdown-paragraph"/>
        <w:shd w:val="clear" w:color="auto" w:fill="FFFFFF"/>
        <w:spacing w:before="0" w:beforeAutospacing="0" w:after="0" w:afterAutospacing="0"/>
        <w:ind w:right="3"/>
        <w:jc w:val="both"/>
        <w:rPr>
          <w:rFonts w:eastAsia="SimSun"/>
          <w:bCs/>
          <w:color w:val="000000" w:themeColor="text1"/>
          <w:lang w:val="kk-KZ"/>
        </w:rPr>
      </w:pPr>
      <w:r w:rsidRPr="004C41CD">
        <w:rPr>
          <w:rFonts w:eastAsia="SimSun"/>
          <w:b/>
          <w:i/>
          <w:iCs/>
          <w:color w:val="000000" w:themeColor="text1"/>
          <w:lang w:val="kk-KZ"/>
        </w:rPr>
        <w:t>Кілтті сөздер.</w:t>
      </w:r>
      <w:r>
        <w:rPr>
          <w:rFonts w:eastAsia="SimSun"/>
          <w:b/>
          <w:color w:val="000000" w:themeColor="text1"/>
          <w:lang w:val="kk-KZ"/>
        </w:rPr>
        <w:t xml:space="preserve"> </w:t>
      </w:r>
      <w:r>
        <w:rPr>
          <w:rFonts w:eastAsia="SimSun"/>
          <w:bCs/>
          <w:color w:val="000000" w:themeColor="text1"/>
          <w:lang w:val="kk-KZ"/>
        </w:rPr>
        <w:t>Абылай хан, сауда қатынастары, жәрмеңкелер, экономикалық нығаюы, көпестер</w:t>
      </w:r>
    </w:p>
    <w:p w14:paraId="27DCC58D" w14:textId="77777777" w:rsidR="00233E90" w:rsidRDefault="00233E90" w:rsidP="00026455">
      <w:pPr>
        <w:pStyle w:val="richfactdown-paragraph"/>
        <w:shd w:val="clear" w:color="auto" w:fill="FFFFFF"/>
        <w:spacing w:before="0" w:beforeAutospacing="0" w:after="0" w:afterAutospacing="0"/>
        <w:ind w:right="3"/>
        <w:jc w:val="both"/>
        <w:rPr>
          <w:rFonts w:eastAsia="SimSun"/>
          <w:bCs/>
          <w:color w:val="000000" w:themeColor="text1"/>
          <w:lang w:val="kk-KZ"/>
        </w:rPr>
      </w:pPr>
    </w:p>
    <w:p w14:paraId="5B938AC9" w14:textId="77777777" w:rsidR="00233E90" w:rsidRDefault="00233E90" w:rsidP="00026455">
      <w:pPr>
        <w:pStyle w:val="richfactdown-paragraph"/>
        <w:shd w:val="clear" w:color="auto" w:fill="FFFFFF"/>
        <w:spacing w:before="0" w:beforeAutospacing="0" w:after="0" w:afterAutospacing="0"/>
        <w:ind w:right="3" w:firstLine="709"/>
        <w:jc w:val="both"/>
        <w:rPr>
          <w:rFonts w:eastAsia="MS Gothic"/>
          <w:color w:val="000000" w:themeColor="text1"/>
          <w:lang w:val="kk-KZ"/>
        </w:rPr>
      </w:pPr>
      <w:r>
        <w:rPr>
          <w:rFonts w:eastAsia="MS Gothic"/>
          <w:color w:val="000000" w:themeColor="text1"/>
          <w:lang w:val="kk-KZ"/>
        </w:rPr>
        <w:t>Бүгінде Қазақстан тарихы жаңа кезеңінің күрделілігі жағынан Абылай дәуіріне ұқсас мемлекеттіліктің қалыптасуы, қоғамның экономикалық өмірін жаңғырту, халықаралық деңгейде танылу үрдістерін бастан кешіруде. Қазіргі кезеңнің өтпелі сипатына байланысты қоғамның өткенге деген қызығушылығы артып келеді. Жұртшылық елде болып жатқан өзгерістерді өткір қабылдайды, қоғамдық дамудың мәнін, бастауын, бағыты мен негізгі тенденцияларын түсінуге ұмтылады. Сондықтан ұлттық тарихқа бет бұрып, тәуелсіздік пен егемендік жолындағы күрестің күрделі бетбұрыстарын түсіну ерекше мәнге ие болады.</w:t>
      </w:r>
    </w:p>
    <w:p w14:paraId="464035AF" w14:textId="77777777" w:rsidR="00233E90" w:rsidRDefault="00233E90" w:rsidP="00026455">
      <w:pPr>
        <w:pStyle w:val="richfactdown-paragraph"/>
        <w:shd w:val="clear" w:color="auto" w:fill="FFFFFF"/>
        <w:spacing w:before="0" w:beforeAutospacing="0" w:after="0" w:afterAutospacing="0"/>
        <w:ind w:right="3" w:firstLine="709"/>
        <w:jc w:val="both"/>
        <w:rPr>
          <w:rFonts w:eastAsia="MS Gothic"/>
          <w:color w:val="000000" w:themeColor="text1"/>
          <w:lang w:val="kk-KZ"/>
        </w:rPr>
      </w:pPr>
      <w:r>
        <w:rPr>
          <w:rFonts w:eastAsia="MS Gothic"/>
          <w:color w:val="000000" w:themeColor="text1"/>
          <w:lang w:val="kk-KZ"/>
        </w:rPr>
        <w:t>Уақыт сынынан сүрінбей өтіп, бүгінде мемлекеттілігін жаңғыртып келе жатқан қазақ халқының көршілес елдермен, халықтармен қарым-қатынас пен қарым-қатынастың бай әрі күрделі тәжірибесі бар. Еуразия құрлығының орталығында орналасқан, солтүстігінде Ресеймен, шығысында Қытаймен және оңтүстігінде Орталық Азия мемлекеттерімен шектесетін Қазақстан тағдырдың қалауымен осындай бірегей геосаяси позицияны иеленді. Көпполярлы сыртқы саяси бағытты жүзеге асыруға қауқарлы. Ал бұл тұрғыда Абылай дәуірінің бай да күрделі тарихын зерделеу мен жалпылаудың танымдық, прагматикалық мәні зор. Ресеймен достық қарым-қатынастың негізін қалап, Қытаймен және Орталық Азия мемлекеттерімен дипломатиялық және экономикалық қарым-қатынастың негізгі принциптерін орнатқан хан Абылай болды.</w:t>
      </w:r>
    </w:p>
    <w:p w14:paraId="28584D4C" w14:textId="77777777" w:rsidR="00233E90" w:rsidRDefault="00233E90" w:rsidP="00026455">
      <w:pPr>
        <w:pStyle w:val="richfactdown-paragraph"/>
        <w:shd w:val="clear" w:color="auto" w:fill="FFFFFF"/>
        <w:spacing w:before="0" w:beforeAutospacing="0" w:after="0" w:afterAutospacing="0"/>
        <w:ind w:right="3" w:firstLine="709"/>
        <w:jc w:val="both"/>
        <w:rPr>
          <w:rFonts w:eastAsia="MS Gothic"/>
          <w:color w:val="000000" w:themeColor="text1"/>
          <w:lang w:val="kk-KZ"/>
        </w:rPr>
      </w:pPr>
      <w:r>
        <w:rPr>
          <w:rFonts w:eastAsia="MS Gothic"/>
          <w:color w:val="000000" w:themeColor="text1"/>
          <w:lang w:val="kk-KZ"/>
        </w:rPr>
        <w:t xml:space="preserve">Сонымен бірге, Абылайдың саяси қызметінің негізгі мақсаттары мен сипаты әрқашан сәйкес келмейтінін, кейде Ресей империясының Қазақстандағы мақсаттарына қайшы келетінін </w:t>
      </w:r>
      <w:r>
        <w:rPr>
          <w:rFonts w:eastAsia="MS Gothic"/>
          <w:color w:val="000000" w:themeColor="text1"/>
          <w:lang w:val="kk-KZ"/>
        </w:rPr>
        <w:lastRenderedPageBreak/>
        <w:t>атап өткен жөн. Орыс және кеңес тарихшыларының екі ғасыр бойы жасаған еңбектерінде Абылайдың тарихи рөліне баға беруде тенденциялық, біржақтылық, үстірт көзқарас жиі кездеседі.</w:t>
      </w:r>
    </w:p>
    <w:p w14:paraId="5E9A2477"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en-US"/>
        </w:rPr>
      </w:pP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мемлекеттілігі </w:t>
      </w:r>
      <w:r>
        <w:rPr>
          <w:rFonts w:eastAsia="MS Gothic"/>
          <w:color w:val="000000" w:themeColor="text1"/>
          <w:lang w:val="kk-KZ"/>
        </w:rPr>
        <w:t>ө</w:t>
      </w:r>
      <w:r>
        <w:rPr>
          <w:color w:val="000000" w:themeColor="text1"/>
          <w:lang w:val="kk-KZ"/>
        </w:rPr>
        <w:t>зіні</w:t>
      </w:r>
      <w:r>
        <w:rPr>
          <w:rFonts w:eastAsia="MS Gothic"/>
          <w:color w:val="000000" w:themeColor="text1"/>
          <w:lang w:val="kk-KZ"/>
        </w:rPr>
        <w:t>ң</w:t>
      </w:r>
      <w:r>
        <w:rPr>
          <w:color w:val="000000" w:themeColor="text1"/>
          <w:lang w:val="kk-KZ"/>
        </w:rPr>
        <w:t xml:space="preserve"> бес </w:t>
      </w:r>
      <w:r>
        <w:rPr>
          <w:rFonts w:eastAsia="MS Gothic"/>
          <w:color w:val="000000" w:themeColor="text1"/>
          <w:lang w:val="kk-KZ"/>
        </w:rPr>
        <w:t>ғ</w:t>
      </w:r>
      <w:r>
        <w:rPr>
          <w:color w:val="000000" w:themeColor="text1"/>
          <w:lang w:val="kk-KZ"/>
        </w:rPr>
        <w:t xml:space="preserve">асырдан астам тарихында </w:t>
      </w:r>
      <w:r>
        <w:rPr>
          <w:rFonts w:eastAsia="MS Gothic"/>
          <w:color w:val="000000" w:themeColor="text1"/>
          <w:lang w:val="kk-KZ"/>
        </w:rPr>
        <w:t>ө</w:t>
      </w:r>
      <w:r>
        <w:rPr>
          <w:color w:val="000000" w:themeColor="text1"/>
          <w:lang w:val="kk-KZ"/>
        </w:rPr>
        <w:t xml:space="preserve">рлеу мен </w:t>
      </w:r>
      <w:r>
        <w:rPr>
          <w:rFonts w:eastAsia="MS Gothic"/>
          <w:color w:val="000000" w:themeColor="text1"/>
          <w:lang w:val="kk-KZ"/>
        </w:rPr>
        <w:t>құ</w:t>
      </w:r>
      <w:r>
        <w:rPr>
          <w:color w:val="000000" w:themeColor="text1"/>
          <w:lang w:val="kk-KZ"/>
        </w:rPr>
        <w:t>лдырау, ны</w:t>
      </w:r>
      <w:r>
        <w:rPr>
          <w:rFonts w:eastAsia="MS Gothic"/>
          <w:color w:val="000000" w:themeColor="text1"/>
          <w:lang w:val="kk-KZ"/>
        </w:rPr>
        <w:t>ғ</w:t>
      </w:r>
      <w:r>
        <w:rPr>
          <w:color w:val="000000" w:themeColor="text1"/>
          <w:lang w:val="kk-KZ"/>
        </w:rPr>
        <w:t xml:space="preserve">аю мен </w:t>
      </w:r>
      <w:r>
        <w:rPr>
          <w:rFonts w:eastAsia="MS Gothic"/>
          <w:color w:val="000000" w:themeColor="text1"/>
          <w:lang w:val="kk-KZ"/>
        </w:rPr>
        <w:t>ә</w:t>
      </w:r>
      <w:r>
        <w:rPr>
          <w:color w:val="000000" w:themeColor="text1"/>
          <w:lang w:val="kk-KZ"/>
        </w:rPr>
        <w:t>лсіреу, жо</w:t>
      </w:r>
      <w:r>
        <w:rPr>
          <w:rFonts w:eastAsia="MS Gothic"/>
          <w:color w:val="000000" w:themeColor="text1"/>
          <w:lang w:val="kk-KZ"/>
        </w:rPr>
        <w:t>ғ</w:t>
      </w:r>
      <w:r>
        <w:rPr>
          <w:color w:val="000000" w:themeColor="text1"/>
          <w:lang w:val="kk-KZ"/>
        </w:rPr>
        <w:t xml:space="preserve">алту мен </w:t>
      </w:r>
      <w:r>
        <w:rPr>
          <w:rFonts w:eastAsia="MS Gothic"/>
          <w:color w:val="000000" w:themeColor="text1"/>
          <w:lang w:val="kk-KZ"/>
        </w:rPr>
        <w:t>қ</w:t>
      </w:r>
      <w:r>
        <w:rPr>
          <w:color w:val="000000" w:themeColor="text1"/>
          <w:lang w:val="kk-KZ"/>
        </w:rPr>
        <w:t>айта ие болу сия</w:t>
      </w:r>
      <w:r>
        <w:rPr>
          <w:rFonts w:eastAsia="MS Gothic"/>
          <w:color w:val="000000" w:themeColor="text1"/>
          <w:lang w:val="kk-KZ"/>
        </w:rPr>
        <w:t>қ</w:t>
      </w:r>
      <w:r>
        <w:rPr>
          <w:color w:val="000000" w:themeColor="text1"/>
          <w:lang w:val="kk-KZ"/>
        </w:rPr>
        <w:t>ты талай сындарлы кезе</w:t>
      </w:r>
      <w:r>
        <w:rPr>
          <w:rFonts w:eastAsia="MS Gothic"/>
          <w:color w:val="000000" w:themeColor="text1"/>
          <w:lang w:val="kk-KZ"/>
        </w:rPr>
        <w:t>ң</w:t>
      </w:r>
      <w:r>
        <w:rPr>
          <w:color w:val="000000" w:themeColor="text1"/>
          <w:lang w:val="kk-KZ"/>
        </w:rPr>
        <w:t xml:space="preserve">дерді бастан </w:t>
      </w:r>
      <w:r>
        <w:rPr>
          <w:rFonts w:eastAsia="MS Gothic"/>
          <w:color w:val="000000" w:themeColor="text1"/>
          <w:lang w:val="kk-KZ"/>
        </w:rPr>
        <w:t>ө</w:t>
      </w:r>
      <w:r>
        <w:rPr>
          <w:color w:val="000000" w:themeColor="text1"/>
          <w:lang w:val="kk-KZ"/>
        </w:rPr>
        <w:t>ткерді. Мемлекеттілік с</w:t>
      </w:r>
      <w:r>
        <w:rPr>
          <w:rFonts w:eastAsia="MS Gothic"/>
          <w:color w:val="000000" w:themeColor="text1"/>
          <w:lang w:val="kk-KZ"/>
        </w:rPr>
        <w:t>ө</w:t>
      </w:r>
      <w:r>
        <w:rPr>
          <w:color w:val="000000" w:themeColor="text1"/>
          <w:lang w:val="kk-KZ"/>
        </w:rPr>
        <w:t>з бол</w:t>
      </w:r>
      <w:r>
        <w:rPr>
          <w:rFonts w:eastAsia="MS Gothic"/>
          <w:color w:val="000000" w:themeColor="text1"/>
          <w:lang w:val="kk-KZ"/>
        </w:rPr>
        <w:t>ғ</w:t>
      </w:r>
      <w:r>
        <w:rPr>
          <w:color w:val="000000" w:themeColor="text1"/>
          <w:lang w:val="kk-KZ"/>
        </w:rPr>
        <w:t xml:space="preserve">анда, </w:t>
      </w:r>
      <w:r>
        <w:rPr>
          <w:rFonts w:eastAsia="MS Gothic"/>
          <w:color w:val="000000" w:themeColor="text1"/>
          <w:lang w:val="kk-KZ"/>
        </w:rPr>
        <w:t>ұ</w:t>
      </w:r>
      <w:r>
        <w:rPr>
          <w:color w:val="000000" w:themeColor="text1"/>
          <w:lang w:val="kk-KZ"/>
        </w:rPr>
        <w:t>лт тарихында</w:t>
      </w:r>
      <w:r>
        <w:rPr>
          <w:rFonts w:eastAsia="MS Gothic"/>
          <w:color w:val="000000" w:themeColor="text1"/>
          <w:lang w:val="kk-KZ"/>
        </w:rPr>
        <w:t>ғ</w:t>
      </w:r>
      <w:r>
        <w:rPr>
          <w:color w:val="000000" w:themeColor="text1"/>
          <w:lang w:val="kk-KZ"/>
        </w:rPr>
        <w:t>ы жар</w:t>
      </w:r>
      <w:r>
        <w:rPr>
          <w:rFonts w:eastAsia="MS Gothic"/>
          <w:color w:val="000000" w:themeColor="text1"/>
          <w:lang w:val="kk-KZ"/>
        </w:rPr>
        <w:t>қ</w:t>
      </w:r>
      <w:r>
        <w:rPr>
          <w:color w:val="000000" w:themeColor="text1"/>
          <w:lang w:val="kk-KZ"/>
        </w:rPr>
        <w:t>ын т</w:t>
      </w:r>
      <w:r>
        <w:rPr>
          <w:rFonts w:eastAsia="MS Gothic"/>
          <w:color w:val="000000" w:themeColor="text1"/>
          <w:lang w:val="kk-KZ"/>
        </w:rPr>
        <w:t>ұ</w:t>
      </w:r>
      <w:r>
        <w:rPr>
          <w:color w:val="000000" w:themeColor="text1"/>
          <w:lang w:val="kk-KZ"/>
        </w:rPr>
        <w:t>л</w:t>
      </w:r>
      <w:r>
        <w:rPr>
          <w:rFonts w:eastAsia="MS Gothic"/>
          <w:color w:val="000000" w:themeColor="text1"/>
          <w:lang w:val="kk-KZ"/>
        </w:rPr>
        <w:t>ғ</w:t>
      </w:r>
      <w:r>
        <w:rPr>
          <w:color w:val="000000" w:themeColor="text1"/>
          <w:lang w:val="kk-KZ"/>
        </w:rPr>
        <w:t>а Абылай ханны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мемлекеттілігін са</w:t>
      </w:r>
      <w:r>
        <w:rPr>
          <w:rFonts w:eastAsia="MS Gothic"/>
          <w:color w:val="000000" w:themeColor="text1"/>
          <w:lang w:val="kk-KZ"/>
        </w:rPr>
        <w:t>қ</w:t>
      </w:r>
      <w:r>
        <w:rPr>
          <w:color w:val="000000" w:themeColor="text1"/>
          <w:lang w:val="kk-KZ"/>
        </w:rPr>
        <w:t>тау жолында</w:t>
      </w:r>
      <w:r>
        <w:rPr>
          <w:rFonts w:eastAsia="MS Gothic"/>
          <w:color w:val="000000" w:themeColor="text1"/>
          <w:lang w:val="kk-KZ"/>
        </w:rPr>
        <w:t>ғ</w:t>
      </w:r>
      <w:r>
        <w:rPr>
          <w:color w:val="000000" w:themeColor="text1"/>
          <w:lang w:val="kk-KZ"/>
        </w:rPr>
        <w:t>ы жанкешті е</w:t>
      </w:r>
      <w:r>
        <w:rPr>
          <w:rFonts w:eastAsia="MS Gothic"/>
          <w:color w:val="000000" w:themeColor="text1"/>
          <w:lang w:val="kk-KZ"/>
        </w:rPr>
        <w:t>ң</w:t>
      </w:r>
      <w:r>
        <w:rPr>
          <w:color w:val="000000" w:themeColor="text1"/>
          <w:lang w:val="kk-KZ"/>
        </w:rPr>
        <w:t>бегіне ба</w:t>
      </w:r>
      <w:r>
        <w:rPr>
          <w:rFonts w:eastAsia="MS Gothic"/>
          <w:color w:val="000000" w:themeColor="text1"/>
          <w:lang w:val="kk-KZ"/>
        </w:rPr>
        <w:t>ғ</w:t>
      </w:r>
      <w:r>
        <w:rPr>
          <w:color w:val="000000" w:themeColor="text1"/>
          <w:lang w:val="kk-KZ"/>
        </w:rPr>
        <w:t xml:space="preserve">а бермей </w:t>
      </w:r>
      <w:r>
        <w:rPr>
          <w:rFonts w:eastAsia="MS Gothic"/>
          <w:color w:val="000000" w:themeColor="text1"/>
          <w:lang w:val="kk-KZ"/>
        </w:rPr>
        <w:t>ө</w:t>
      </w:r>
      <w:r>
        <w:rPr>
          <w:color w:val="000000" w:themeColor="text1"/>
          <w:lang w:val="kk-KZ"/>
        </w:rPr>
        <w:t xml:space="preserve">те алмаймыз. Абылай-хан - XVIII </w:t>
      </w:r>
      <w:r>
        <w:rPr>
          <w:rFonts w:eastAsia="MS Gothic"/>
          <w:color w:val="000000" w:themeColor="text1"/>
          <w:lang w:val="kk-KZ"/>
        </w:rPr>
        <w:t>ғ</w:t>
      </w:r>
      <w:r>
        <w:rPr>
          <w:color w:val="000000" w:themeColor="text1"/>
          <w:lang w:val="kk-KZ"/>
        </w:rPr>
        <w:t>асырда</w:t>
      </w:r>
      <w:r>
        <w:rPr>
          <w:rFonts w:eastAsia="MS Gothic"/>
          <w:color w:val="000000" w:themeColor="text1"/>
          <w:lang w:val="kk-KZ"/>
        </w:rPr>
        <w:t>ғ</w:t>
      </w:r>
      <w:r>
        <w:rPr>
          <w:color w:val="000000" w:themeColor="text1"/>
          <w:lang w:val="kk-KZ"/>
        </w:rPr>
        <w:t>ы тарихымызды</w:t>
      </w:r>
      <w:r>
        <w:rPr>
          <w:rFonts w:eastAsia="MS Gothic"/>
          <w:color w:val="000000" w:themeColor="text1"/>
          <w:lang w:val="kk-KZ"/>
        </w:rPr>
        <w:t>ң</w:t>
      </w:r>
      <w:r>
        <w:rPr>
          <w:color w:val="000000" w:themeColor="text1"/>
          <w:lang w:val="kk-KZ"/>
        </w:rPr>
        <w:t xml:space="preserve"> аса ірі т</w:t>
      </w:r>
      <w:r>
        <w:rPr>
          <w:rFonts w:eastAsia="MS Gothic"/>
          <w:color w:val="000000" w:themeColor="text1"/>
          <w:lang w:val="kk-KZ"/>
        </w:rPr>
        <w:t>ұ</w:t>
      </w:r>
      <w:r>
        <w:rPr>
          <w:color w:val="000000" w:themeColor="text1"/>
          <w:lang w:val="kk-KZ"/>
        </w:rPr>
        <w:t>л</w:t>
      </w:r>
      <w:r>
        <w:rPr>
          <w:rFonts w:eastAsia="MS Gothic"/>
          <w:color w:val="000000" w:themeColor="text1"/>
          <w:lang w:val="kk-KZ"/>
        </w:rPr>
        <w:t>ғ</w:t>
      </w:r>
      <w:r>
        <w:rPr>
          <w:color w:val="000000" w:themeColor="text1"/>
          <w:lang w:val="kk-KZ"/>
        </w:rPr>
        <w:t xml:space="preserve">асы. Абылай – қазақ феодалдық мемлекетінің бұрынғы шекарасын қалпына келтіріп, өз хандығы кезінде елдің саяси-экономикалық дамуына түбірлі өзгерістер енгізген атақты мемлекет қайраткері. Абылайдың мақсаты-жоңғар шапқыншылығы кезінде олар уақытша басып алған шекаралық өңірдегі қазақтардың тарихи иелігін қайтарып алу еді. Абылай дұрыс саясат ұстанып, патша үкіметімен де, Қытаймен де бейбіт қатынастарды сақтап қалуға күш салды. </w:t>
      </w:r>
      <w:r>
        <w:rPr>
          <w:rStyle w:val="af5"/>
          <w:color w:val="000000" w:themeColor="text1"/>
        </w:rPr>
        <w:t>Абылай хан қазақ мемлекеттілігін орнатып, тәуелсіздігін сақтау жолында өзінің дипломатиялық, саяси-қоғамдық қызметін жүргізді.</w:t>
      </w:r>
      <w:r>
        <w:rPr>
          <w:color w:val="000000" w:themeColor="text1"/>
        </w:rPr>
        <w:t> Бұл кезеңді Шоқан У</w:t>
      </w:r>
      <w:r>
        <w:rPr>
          <w:color w:val="000000" w:themeColor="text1"/>
          <w:lang w:val="kk-KZ"/>
        </w:rPr>
        <w:t>ә</w:t>
      </w:r>
      <w:r>
        <w:rPr>
          <w:color w:val="000000" w:themeColor="text1"/>
        </w:rPr>
        <w:t xml:space="preserve">лиханов </w:t>
      </w:r>
      <w:r>
        <w:rPr>
          <w:color w:val="000000" w:themeColor="text1"/>
          <w:lang w:val="kk-KZ"/>
        </w:rPr>
        <w:t>«</w:t>
      </w:r>
      <w:r>
        <w:rPr>
          <w:color w:val="000000" w:themeColor="text1"/>
        </w:rPr>
        <w:t>Дүрбелеңге толы дүбірлі кезең Абылайдың тапқырлығы мен табандылығы, ақылдылығы мен алғырлығын танытуға жағдай жасады</w:t>
      </w:r>
      <w:r>
        <w:rPr>
          <w:color w:val="000000" w:themeColor="text1"/>
          <w:lang w:val="kk-KZ"/>
        </w:rPr>
        <w:t xml:space="preserve">» </w:t>
      </w:r>
      <w:r>
        <w:rPr>
          <w:color w:val="000000" w:themeColor="text1"/>
        </w:rPr>
        <w:t>деп бағалады.</w:t>
      </w:r>
    </w:p>
    <w:p w14:paraId="5A75CA7C"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en-US"/>
        </w:rPr>
      </w:pPr>
      <w:r>
        <w:rPr>
          <w:color w:val="000000" w:themeColor="text1"/>
          <w:lang w:val="kk-KZ"/>
        </w:rPr>
        <w:t xml:space="preserve"> </w:t>
      </w:r>
      <w:r>
        <w:rPr>
          <w:color w:val="000000" w:themeColor="text1"/>
        </w:rPr>
        <w:t>Абылай ханның саяси көз қарасының негізгі түп-түйіні бір орталықтан басқарылатын тәуелсіз, заңға негізделген мемлекет қалыптастыру болды. Ресей, Қытай сияқты ірі мемлекеттермен құқықты деңгейде тең қарым-қатынас жүргізіп, қазақ мемлекетінің ішкі саясатына араласпауды мойындатты. Абылай хан ішкі дүрдараз, алаусыздықты, сұлтандардың таққа таласу әрекеттерін тежеп, билер кеңесінің қызметін өз қолына шоғырландырды.</w:t>
      </w:r>
    </w:p>
    <w:p w14:paraId="73E5EE68"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en-US"/>
        </w:rPr>
      </w:pPr>
      <w:proofErr w:type="spellStart"/>
      <w:r>
        <w:rPr>
          <w:color w:val="000000" w:themeColor="text1"/>
          <w:lang w:val="en-US"/>
        </w:rPr>
        <w:t>Тарихи</w:t>
      </w:r>
      <w:proofErr w:type="spellEnd"/>
      <w:r>
        <w:rPr>
          <w:color w:val="000000" w:themeColor="text1"/>
          <w:lang w:val="en-US"/>
        </w:rPr>
        <w:t xml:space="preserve"> </w:t>
      </w:r>
      <w:proofErr w:type="spellStart"/>
      <w:r>
        <w:rPr>
          <w:color w:val="000000" w:themeColor="text1"/>
          <w:lang w:val="en-US"/>
        </w:rPr>
        <w:t>т</w:t>
      </w:r>
      <w:r>
        <w:rPr>
          <w:rFonts w:eastAsia="MS Gothic"/>
          <w:color w:val="000000" w:themeColor="text1"/>
          <w:lang w:val="en-US"/>
        </w:rPr>
        <w:t>ұ</w:t>
      </w:r>
      <w:r>
        <w:rPr>
          <w:color w:val="000000" w:themeColor="text1"/>
          <w:lang w:val="en-US"/>
        </w:rPr>
        <w:t>л</w:t>
      </w:r>
      <w:r>
        <w:rPr>
          <w:rFonts w:eastAsia="MS Gothic"/>
          <w:color w:val="000000" w:themeColor="text1"/>
          <w:lang w:val="en-US"/>
        </w:rPr>
        <w:t>ғ</w:t>
      </w:r>
      <w:r>
        <w:rPr>
          <w:color w:val="000000" w:themeColor="text1"/>
          <w:lang w:val="en-US"/>
        </w:rPr>
        <w:t>аларды</w:t>
      </w:r>
      <w:proofErr w:type="spellEnd"/>
      <w:r>
        <w:rPr>
          <w:color w:val="000000" w:themeColor="text1"/>
          <w:lang w:val="en-US"/>
        </w:rPr>
        <w:t xml:space="preserve"> </w:t>
      </w:r>
      <w:proofErr w:type="spellStart"/>
      <w:r>
        <w:rPr>
          <w:color w:val="000000" w:themeColor="text1"/>
          <w:lang w:val="en-US"/>
        </w:rPr>
        <w:t>бір-бірімен</w:t>
      </w:r>
      <w:proofErr w:type="spellEnd"/>
      <w:r>
        <w:rPr>
          <w:color w:val="000000" w:themeColor="text1"/>
          <w:lang w:val="en-US"/>
        </w:rPr>
        <w:t xml:space="preserve"> </w:t>
      </w:r>
      <w:proofErr w:type="spellStart"/>
      <w:r>
        <w:rPr>
          <w:color w:val="000000" w:themeColor="text1"/>
          <w:lang w:val="en-US"/>
        </w:rPr>
        <w:t>те</w:t>
      </w:r>
      <w:r>
        <w:rPr>
          <w:rFonts w:eastAsia="MS Gothic"/>
          <w:color w:val="000000" w:themeColor="text1"/>
          <w:lang w:val="en-US"/>
        </w:rPr>
        <w:t>ң</w:t>
      </w:r>
      <w:r>
        <w:rPr>
          <w:color w:val="000000" w:themeColor="text1"/>
          <w:lang w:val="en-US"/>
        </w:rPr>
        <w:t>дестіре</w:t>
      </w:r>
      <w:proofErr w:type="spellEnd"/>
      <w:r>
        <w:rPr>
          <w:color w:val="000000" w:themeColor="text1"/>
          <w:lang w:val="en-US"/>
        </w:rPr>
        <w:t xml:space="preserve"> </w:t>
      </w:r>
      <w:proofErr w:type="spellStart"/>
      <w:r>
        <w:rPr>
          <w:color w:val="000000" w:themeColor="text1"/>
          <w:lang w:val="en-US"/>
        </w:rPr>
        <w:t>салыстыру</w:t>
      </w:r>
      <w:r>
        <w:rPr>
          <w:rFonts w:eastAsia="MS Gothic"/>
          <w:color w:val="000000" w:themeColor="text1"/>
          <w:lang w:val="en-US"/>
        </w:rPr>
        <w:t>ғ</w:t>
      </w:r>
      <w:r>
        <w:rPr>
          <w:color w:val="000000" w:themeColor="text1"/>
          <w:lang w:val="en-US"/>
        </w:rPr>
        <w:t>а</w:t>
      </w:r>
      <w:proofErr w:type="spellEnd"/>
      <w:r>
        <w:rPr>
          <w:color w:val="000000" w:themeColor="text1"/>
          <w:lang w:val="en-US"/>
        </w:rPr>
        <w:t xml:space="preserve"> </w:t>
      </w:r>
      <w:proofErr w:type="spellStart"/>
      <w:r>
        <w:rPr>
          <w:color w:val="000000" w:themeColor="text1"/>
          <w:lang w:val="en-US"/>
        </w:rPr>
        <w:t>болмайды</w:t>
      </w:r>
      <w:proofErr w:type="spellEnd"/>
      <w:r>
        <w:rPr>
          <w:color w:val="000000" w:themeColor="text1"/>
          <w:lang w:val="en-US"/>
        </w:rPr>
        <w:t xml:space="preserve">. </w:t>
      </w:r>
      <w:proofErr w:type="spellStart"/>
      <w:r>
        <w:rPr>
          <w:rFonts w:eastAsia="MS Gothic"/>
          <w:color w:val="000000" w:themeColor="text1"/>
          <w:lang w:val="en-US"/>
        </w:rPr>
        <w:t>Ә</w:t>
      </w:r>
      <w:r>
        <w:rPr>
          <w:color w:val="000000" w:themeColor="text1"/>
          <w:lang w:val="en-US"/>
        </w:rPr>
        <w:t>йткенмен</w:t>
      </w:r>
      <w:proofErr w:type="spellEnd"/>
      <w:r>
        <w:rPr>
          <w:color w:val="000000" w:themeColor="text1"/>
          <w:lang w:val="en-US"/>
        </w:rPr>
        <w:t xml:space="preserve"> </w:t>
      </w:r>
      <w:proofErr w:type="spellStart"/>
      <w:r>
        <w:rPr>
          <w:color w:val="000000" w:themeColor="text1"/>
          <w:lang w:val="en-US"/>
        </w:rPr>
        <w:t>Ресей</w:t>
      </w:r>
      <w:proofErr w:type="spellEnd"/>
      <w:r>
        <w:rPr>
          <w:color w:val="000000" w:themeColor="text1"/>
          <w:lang w:val="en-US"/>
        </w:rPr>
        <w:t xml:space="preserve"> </w:t>
      </w:r>
      <w:proofErr w:type="spellStart"/>
      <w:r>
        <w:rPr>
          <w:rFonts w:eastAsia="MS Gothic"/>
          <w:color w:val="000000" w:themeColor="text1"/>
          <w:lang w:val="en-US"/>
        </w:rPr>
        <w:t>ү</w:t>
      </w:r>
      <w:r>
        <w:rPr>
          <w:color w:val="000000" w:themeColor="text1"/>
          <w:lang w:val="en-US"/>
        </w:rPr>
        <w:t>шін</w:t>
      </w:r>
      <w:proofErr w:type="spellEnd"/>
      <w:r>
        <w:rPr>
          <w:color w:val="000000" w:themeColor="text1"/>
          <w:lang w:val="en-US"/>
        </w:rPr>
        <w:t xml:space="preserve"> І </w:t>
      </w:r>
      <w:proofErr w:type="spellStart"/>
      <w:r>
        <w:rPr>
          <w:color w:val="000000" w:themeColor="text1"/>
          <w:lang w:val="en-US"/>
        </w:rPr>
        <w:t>Петр</w:t>
      </w:r>
      <w:proofErr w:type="spellEnd"/>
      <w:r>
        <w:rPr>
          <w:color w:val="000000" w:themeColor="text1"/>
          <w:lang w:val="en-US"/>
        </w:rPr>
        <w:t xml:space="preserve"> </w:t>
      </w:r>
      <w:proofErr w:type="spellStart"/>
      <w:r>
        <w:rPr>
          <w:color w:val="000000" w:themeColor="text1"/>
          <w:lang w:val="en-US"/>
        </w:rPr>
        <w:t>немесе</w:t>
      </w:r>
      <w:proofErr w:type="spellEnd"/>
      <w:r>
        <w:rPr>
          <w:color w:val="000000" w:themeColor="text1"/>
          <w:lang w:val="en-US"/>
        </w:rPr>
        <w:t xml:space="preserve"> </w:t>
      </w:r>
      <w:proofErr w:type="spellStart"/>
      <w:r>
        <w:rPr>
          <w:color w:val="000000" w:themeColor="text1"/>
          <w:lang w:val="en-US"/>
        </w:rPr>
        <w:t>Германия</w:t>
      </w:r>
      <w:proofErr w:type="spellEnd"/>
      <w:r>
        <w:rPr>
          <w:color w:val="000000" w:themeColor="text1"/>
          <w:lang w:val="en-US"/>
        </w:rPr>
        <w:t xml:space="preserve"> </w:t>
      </w:r>
      <w:proofErr w:type="spellStart"/>
      <w:r>
        <w:rPr>
          <w:rFonts w:eastAsia="MS Gothic"/>
          <w:color w:val="000000" w:themeColor="text1"/>
          <w:lang w:val="en-US"/>
        </w:rPr>
        <w:t>ү</w:t>
      </w:r>
      <w:r>
        <w:rPr>
          <w:color w:val="000000" w:themeColor="text1"/>
          <w:lang w:val="en-US"/>
        </w:rPr>
        <w:t>шін</w:t>
      </w:r>
      <w:proofErr w:type="spellEnd"/>
      <w:r>
        <w:rPr>
          <w:color w:val="000000" w:themeColor="text1"/>
          <w:lang w:val="en-US"/>
        </w:rPr>
        <w:t xml:space="preserve"> </w:t>
      </w:r>
      <w:proofErr w:type="spellStart"/>
      <w:r>
        <w:rPr>
          <w:color w:val="000000" w:themeColor="text1"/>
          <w:lang w:val="en-US"/>
        </w:rPr>
        <w:t>Бисмарк</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андай</w:t>
      </w:r>
      <w:proofErr w:type="spellEnd"/>
      <w:r>
        <w:rPr>
          <w:color w:val="000000" w:themeColor="text1"/>
          <w:lang w:val="en-US"/>
        </w:rPr>
        <w:t xml:space="preserve"> </w:t>
      </w:r>
      <w:proofErr w:type="spellStart"/>
      <w:r>
        <w:rPr>
          <w:color w:val="000000" w:themeColor="text1"/>
          <w:lang w:val="en-US"/>
        </w:rPr>
        <w:t>болса</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аза</w:t>
      </w:r>
      <w:r>
        <w:rPr>
          <w:rFonts w:eastAsia="MS Gothic"/>
          <w:color w:val="000000" w:themeColor="text1"/>
          <w:lang w:val="en-US"/>
        </w:rPr>
        <w:t>қ</w:t>
      </w:r>
      <w:r>
        <w:rPr>
          <w:color w:val="000000" w:themeColor="text1"/>
          <w:lang w:val="en-US"/>
        </w:rPr>
        <w:t>стан</w:t>
      </w:r>
      <w:proofErr w:type="spellEnd"/>
      <w:r>
        <w:rPr>
          <w:color w:val="000000" w:themeColor="text1"/>
          <w:lang w:val="en-US"/>
        </w:rPr>
        <w:t xml:space="preserve"> </w:t>
      </w:r>
      <w:proofErr w:type="spellStart"/>
      <w:r>
        <w:rPr>
          <w:rFonts w:eastAsia="MS Gothic"/>
          <w:color w:val="000000" w:themeColor="text1"/>
          <w:lang w:val="en-US"/>
        </w:rPr>
        <w:t>ү</w:t>
      </w:r>
      <w:r>
        <w:rPr>
          <w:color w:val="000000" w:themeColor="text1"/>
          <w:lang w:val="en-US"/>
        </w:rPr>
        <w:t>шін</w:t>
      </w:r>
      <w:proofErr w:type="spellEnd"/>
      <w:r>
        <w:rPr>
          <w:color w:val="000000" w:themeColor="text1"/>
          <w:lang w:val="en-US"/>
        </w:rPr>
        <w:t xml:space="preserve"> </w:t>
      </w:r>
      <w:proofErr w:type="spellStart"/>
      <w:r>
        <w:rPr>
          <w:color w:val="000000" w:themeColor="text1"/>
          <w:lang w:val="en-US"/>
        </w:rPr>
        <w:t>ол</w:t>
      </w:r>
      <w:proofErr w:type="spellEnd"/>
      <w:r>
        <w:rPr>
          <w:color w:val="000000" w:themeColor="text1"/>
          <w:lang w:val="en-US"/>
        </w:rPr>
        <w:t xml:space="preserve"> </w:t>
      </w:r>
      <w:proofErr w:type="spellStart"/>
      <w:r>
        <w:rPr>
          <w:color w:val="000000" w:themeColor="text1"/>
          <w:lang w:val="en-US"/>
        </w:rPr>
        <w:t>да</w:t>
      </w:r>
      <w:proofErr w:type="spellEnd"/>
      <w:r>
        <w:rPr>
          <w:color w:val="000000" w:themeColor="text1"/>
          <w:lang w:val="en-US"/>
        </w:rPr>
        <w:t xml:space="preserve"> </w:t>
      </w:r>
      <w:proofErr w:type="spellStart"/>
      <w:r>
        <w:rPr>
          <w:color w:val="000000" w:themeColor="text1"/>
          <w:lang w:val="en-US"/>
        </w:rPr>
        <w:t>сондай</w:t>
      </w:r>
      <w:proofErr w:type="spellEnd"/>
      <w:r>
        <w:rPr>
          <w:color w:val="000000" w:themeColor="text1"/>
          <w:lang w:val="en-US"/>
        </w:rPr>
        <w:t xml:space="preserve"> </w:t>
      </w:r>
      <w:proofErr w:type="spellStart"/>
      <w:r>
        <w:rPr>
          <w:color w:val="000000" w:themeColor="text1"/>
          <w:lang w:val="en-US"/>
        </w:rPr>
        <w:t>т</w:t>
      </w:r>
      <w:r>
        <w:rPr>
          <w:rFonts w:eastAsia="MS Gothic"/>
          <w:color w:val="000000" w:themeColor="text1"/>
          <w:lang w:val="en-US"/>
        </w:rPr>
        <w:t>ұ</w:t>
      </w:r>
      <w:r>
        <w:rPr>
          <w:color w:val="000000" w:themeColor="text1"/>
          <w:lang w:val="en-US"/>
        </w:rPr>
        <w:t>л</w:t>
      </w:r>
      <w:r>
        <w:rPr>
          <w:rFonts w:eastAsia="MS Gothic"/>
          <w:color w:val="000000" w:themeColor="text1"/>
          <w:lang w:val="en-US"/>
        </w:rPr>
        <w:t>ғ</w:t>
      </w:r>
      <w:r>
        <w:rPr>
          <w:color w:val="000000" w:themeColor="text1"/>
          <w:lang w:val="en-US"/>
        </w:rPr>
        <w:t>а</w:t>
      </w:r>
      <w:proofErr w:type="spellEnd"/>
      <w:r>
        <w:rPr>
          <w:color w:val="000000" w:themeColor="text1"/>
          <w:lang w:val="en-US"/>
        </w:rPr>
        <w:t xml:space="preserve">. </w:t>
      </w:r>
      <w:proofErr w:type="spellStart"/>
      <w:r>
        <w:rPr>
          <w:color w:val="000000" w:themeColor="text1"/>
          <w:lang w:val="en-US"/>
        </w:rPr>
        <w:t>Абылайды</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дара</w:t>
      </w:r>
      <w:proofErr w:type="spellEnd"/>
      <w:r>
        <w:rPr>
          <w:color w:val="000000" w:themeColor="text1"/>
          <w:lang w:val="en-US"/>
        </w:rPr>
        <w:t xml:space="preserve"> </w:t>
      </w:r>
      <w:proofErr w:type="spellStart"/>
      <w:r>
        <w:rPr>
          <w:color w:val="000000" w:themeColor="text1"/>
          <w:lang w:val="en-US"/>
        </w:rPr>
        <w:t>т</w:t>
      </w:r>
      <w:r>
        <w:rPr>
          <w:rFonts w:eastAsia="MS Gothic"/>
          <w:color w:val="000000" w:themeColor="text1"/>
          <w:lang w:val="en-US"/>
        </w:rPr>
        <w:t>ұ</w:t>
      </w:r>
      <w:r>
        <w:rPr>
          <w:color w:val="000000" w:themeColor="text1"/>
          <w:lang w:val="en-US"/>
        </w:rPr>
        <w:t>л</w:t>
      </w:r>
      <w:r>
        <w:rPr>
          <w:rFonts w:eastAsia="MS Gothic"/>
          <w:color w:val="000000" w:themeColor="text1"/>
          <w:lang w:val="en-US"/>
        </w:rPr>
        <w:t>ғ</w:t>
      </w:r>
      <w:r>
        <w:rPr>
          <w:color w:val="000000" w:themeColor="text1"/>
          <w:lang w:val="en-US"/>
        </w:rPr>
        <w:t>асы</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олбасшылы</w:t>
      </w:r>
      <w:r>
        <w:rPr>
          <w:rFonts w:eastAsia="MS Gothic"/>
          <w:color w:val="000000" w:themeColor="text1"/>
          <w:lang w:val="en-US"/>
        </w:rPr>
        <w:t>қ</w:t>
      </w:r>
      <w:proofErr w:type="spellEnd"/>
      <w:r>
        <w:rPr>
          <w:color w:val="000000" w:themeColor="text1"/>
          <w:lang w:val="en-US"/>
        </w:rPr>
        <w:t xml:space="preserve"> </w:t>
      </w:r>
      <w:proofErr w:type="spellStart"/>
      <w:r>
        <w:rPr>
          <w:color w:val="000000" w:themeColor="text1"/>
          <w:lang w:val="en-US"/>
        </w:rPr>
        <w:t>таланты</w:t>
      </w:r>
      <w:proofErr w:type="spellEnd"/>
      <w:r>
        <w:rPr>
          <w:color w:val="000000" w:themeColor="text1"/>
          <w:lang w:val="en-US"/>
        </w:rPr>
        <w:t xml:space="preserve"> </w:t>
      </w:r>
      <w:proofErr w:type="spellStart"/>
      <w:r>
        <w:rPr>
          <w:color w:val="000000" w:themeColor="text1"/>
          <w:lang w:val="en-US"/>
        </w:rPr>
        <w:t>мен</w:t>
      </w:r>
      <w:proofErr w:type="spellEnd"/>
      <w:r>
        <w:rPr>
          <w:color w:val="000000" w:themeColor="text1"/>
          <w:lang w:val="en-US"/>
        </w:rPr>
        <w:t xml:space="preserve"> </w:t>
      </w:r>
      <w:proofErr w:type="spellStart"/>
      <w:r>
        <w:rPr>
          <w:color w:val="000000" w:themeColor="text1"/>
          <w:lang w:val="en-US"/>
        </w:rPr>
        <w:t>саяси</w:t>
      </w:r>
      <w:proofErr w:type="spellEnd"/>
      <w:r>
        <w:rPr>
          <w:color w:val="000000" w:themeColor="text1"/>
          <w:lang w:val="en-US"/>
        </w:rPr>
        <w:t xml:space="preserve"> </w:t>
      </w:r>
      <w:proofErr w:type="spellStart"/>
      <w:r>
        <w:rPr>
          <w:color w:val="000000" w:themeColor="text1"/>
          <w:lang w:val="en-US"/>
        </w:rPr>
        <w:t>к</w:t>
      </w:r>
      <w:r>
        <w:rPr>
          <w:rFonts w:eastAsia="MS Gothic"/>
          <w:color w:val="000000" w:themeColor="text1"/>
          <w:lang w:val="en-US"/>
        </w:rPr>
        <w:t>ө</w:t>
      </w:r>
      <w:r>
        <w:rPr>
          <w:color w:val="000000" w:themeColor="text1"/>
          <w:lang w:val="en-US"/>
        </w:rPr>
        <w:t>регендігі</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аза</w:t>
      </w:r>
      <w:r>
        <w:rPr>
          <w:rFonts w:eastAsia="MS Gothic"/>
          <w:color w:val="000000" w:themeColor="text1"/>
          <w:lang w:val="en-US"/>
        </w:rPr>
        <w:t>қ</w:t>
      </w:r>
      <w:proofErr w:type="spellEnd"/>
      <w:r>
        <w:rPr>
          <w:color w:val="000000" w:themeColor="text1"/>
          <w:lang w:val="en-US"/>
        </w:rPr>
        <w:t xml:space="preserve"> </w:t>
      </w:r>
      <w:proofErr w:type="spellStart"/>
      <w:r>
        <w:rPr>
          <w:color w:val="000000" w:themeColor="text1"/>
          <w:lang w:val="en-US"/>
        </w:rPr>
        <w:t>хал</w:t>
      </w:r>
      <w:r>
        <w:rPr>
          <w:rFonts w:eastAsia="MS Gothic"/>
          <w:color w:val="000000" w:themeColor="text1"/>
          <w:lang w:val="en-US"/>
        </w:rPr>
        <w:t>қ</w:t>
      </w:r>
      <w:r>
        <w:rPr>
          <w:color w:val="000000" w:themeColor="text1"/>
          <w:lang w:val="en-US"/>
        </w:rPr>
        <w:t>ыны</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Жо</w:t>
      </w:r>
      <w:r>
        <w:rPr>
          <w:rFonts w:eastAsia="MS Gothic"/>
          <w:color w:val="000000" w:themeColor="text1"/>
          <w:lang w:val="en-US"/>
        </w:rPr>
        <w:t>ңғ</w:t>
      </w:r>
      <w:r>
        <w:rPr>
          <w:color w:val="000000" w:themeColor="text1"/>
          <w:lang w:val="en-US"/>
        </w:rPr>
        <w:t>ар</w:t>
      </w:r>
      <w:proofErr w:type="spellEnd"/>
      <w:r>
        <w:rPr>
          <w:color w:val="000000" w:themeColor="text1"/>
          <w:lang w:val="en-US"/>
        </w:rPr>
        <w:t xml:space="preserve"> </w:t>
      </w:r>
      <w:proofErr w:type="spellStart"/>
      <w:r>
        <w:rPr>
          <w:color w:val="000000" w:themeColor="text1"/>
          <w:lang w:val="en-US"/>
        </w:rPr>
        <w:t>шап</w:t>
      </w:r>
      <w:r>
        <w:rPr>
          <w:rFonts w:eastAsia="MS Gothic"/>
          <w:color w:val="000000" w:themeColor="text1"/>
          <w:lang w:val="en-US"/>
        </w:rPr>
        <w:t>қ</w:t>
      </w:r>
      <w:r>
        <w:rPr>
          <w:color w:val="000000" w:themeColor="text1"/>
          <w:lang w:val="en-US"/>
        </w:rPr>
        <w:t>ыншылы</w:t>
      </w:r>
      <w:r>
        <w:rPr>
          <w:rFonts w:eastAsia="MS Gothic"/>
          <w:color w:val="000000" w:themeColor="text1"/>
          <w:lang w:val="en-US"/>
        </w:rPr>
        <w:t>ғ</w:t>
      </w:r>
      <w:r>
        <w:rPr>
          <w:color w:val="000000" w:themeColor="text1"/>
          <w:lang w:val="en-US"/>
        </w:rPr>
        <w:t>ы</w:t>
      </w:r>
      <w:proofErr w:type="spellEnd"/>
      <w:r>
        <w:rPr>
          <w:color w:val="000000" w:themeColor="text1"/>
          <w:lang w:val="en-US"/>
        </w:rPr>
        <w:t xml:space="preserve"> </w:t>
      </w:r>
      <w:proofErr w:type="spellStart"/>
      <w:r>
        <w:rPr>
          <w:color w:val="000000" w:themeColor="text1"/>
          <w:lang w:val="en-US"/>
        </w:rPr>
        <w:t>мен</w:t>
      </w:r>
      <w:proofErr w:type="spellEnd"/>
      <w:r>
        <w:rPr>
          <w:color w:val="000000" w:themeColor="text1"/>
          <w:lang w:val="en-US"/>
        </w:rPr>
        <w:t xml:space="preserve"> </w:t>
      </w:r>
      <w:proofErr w:type="spellStart"/>
      <w:r>
        <w:rPr>
          <w:color w:val="000000" w:themeColor="text1"/>
          <w:lang w:val="en-US"/>
        </w:rPr>
        <w:t>Ресей</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ытай</w:t>
      </w:r>
      <w:proofErr w:type="spellEnd"/>
      <w:r>
        <w:rPr>
          <w:color w:val="000000" w:themeColor="text1"/>
          <w:lang w:val="en-US"/>
        </w:rPr>
        <w:t xml:space="preserve"> </w:t>
      </w:r>
      <w:proofErr w:type="spellStart"/>
      <w:r>
        <w:rPr>
          <w:color w:val="000000" w:themeColor="text1"/>
          <w:lang w:val="en-US"/>
        </w:rPr>
        <w:t>империяларыны</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к</w:t>
      </w:r>
      <w:r>
        <w:rPr>
          <w:rFonts w:eastAsia="MS Gothic"/>
          <w:color w:val="000000" w:themeColor="text1"/>
          <w:lang w:val="en-US"/>
        </w:rPr>
        <w:t>ө</w:t>
      </w:r>
      <w:r>
        <w:rPr>
          <w:color w:val="000000" w:themeColor="text1"/>
          <w:lang w:val="en-US"/>
        </w:rPr>
        <w:t>з</w:t>
      </w:r>
      <w:proofErr w:type="spellEnd"/>
      <w:r>
        <w:rPr>
          <w:color w:val="000000" w:themeColor="text1"/>
          <w:lang w:val="en-US"/>
        </w:rPr>
        <w:t xml:space="preserve"> </w:t>
      </w:r>
      <w:proofErr w:type="spellStart"/>
      <w:r>
        <w:rPr>
          <w:color w:val="000000" w:themeColor="text1"/>
          <w:lang w:val="en-US"/>
        </w:rPr>
        <w:t>алартуына</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арсы</w:t>
      </w:r>
      <w:proofErr w:type="spellEnd"/>
      <w:r>
        <w:rPr>
          <w:color w:val="000000" w:themeColor="text1"/>
          <w:lang w:val="en-US"/>
        </w:rPr>
        <w:t xml:space="preserve"> </w:t>
      </w:r>
      <w:proofErr w:type="spellStart"/>
      <w:r>
        <w:rPr>
          <w:color w:val="000000" w:themeColor="text1"/>
          <w:lang w:val="en-US"/>
        </w:rPr>
        <w:t>к</w:t>
      </w:r>
      <w:r>
        <w:rPr>
          <w:rFonts w:eastAsia="MS Gothic"/>
          <w:color w:val="000000" w:themeColor="text1"/>
          <w:lang w:val="en-US"/>
        </w:rPr>
        <w:t>ү</w:t>
      </w:r>
      <w:r>
        <w:rPr>
          <w:color w:val="000000" w:themeColor="text1"/>
          <w:lang w:val="en-US"/>
        </w:rPr>
        <w:t>ресіне</w:t>
      </w:r>
      <w:proofErr w:type="spellEnd"/>
      <w:r>
        <w:rPr>
          <w:color w:val="000000" w:themeColor="text1"/>
          <w:lang w:val="en-US"/>
        </w:rPr>
        <w:t xml:space="preserve"> </w:t>
      </w:r>
      <w:proofErr w:type="spellStart"/>
      <w:r>
        <w:rPr>
          <w:color w:val="000000" w:themeColor="text1"/>
          <w:lang w:val="en-US"/>
        </w:rPr>
        <w:t>байланысты</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алыптас</w:t>
      </w:r>
      <w:r>
        <w:rPr>
          <w:rFonts w:eastAsia="MS Gothic"/>
          <w:color w:val="000000" w:themeColor="text1"/>
          <w:lang w:val="en-US"/>
        </w:rPr>
        <w:t>қ</w:t>
      </w:r>
      <w:r>
        <w:rPr>
          <w:color w:val="000000" w:themeColor="text1"/>
          <w:lang w:val="en-US"/>
        </w:rPr>
        <w:t>ан</w:t>
      </w:r>
      <w:proofErr w:type="spellEnd"/>
      <w:r>
        <w:rPr>
          <w:color w:val="000000" w:themeColor="text1"/>
          <w:lang w:val="en-US"/>
        </w:rPr>
        <w:t xml:space="preserve"> </w:t>
      </w:r>
      <w:proofErr w:type="spellStart"/>
      <w:r>
        <w:rPr>
          <w:color w:val="000000" w:themeColor="text1"/>
          <w:lang w:val="en-US"/>
        </w:rPr>
        <w:t>к</w:t>
      </w:r>
      <w:r>
        <w:rPr>
          <w:rFonts w:eastAsia="MS Gothic"/>
          <w:color w:val="000000" w:themeColor="text1"/>
          <w:lang w:val="en-US"/>
        </w:rPr>
        <w:t>ү</w:t>
      </w:r>
      <w:r>
        <w:rPr>
          <w:color w:val="000000" w:themeColor="text1"/>
          <w:lang w:val="en-US"/>
        </w:rPr>
        <w:t>рделі</w:t>
      </w:r>
      <w:proofErr w:type="spellEnd"/>
      <w:r>
        <w:rPr>
          <w:color w:val="000000" w:themeColor="text1"/>
          <w:lang w:val="en-US"/>
        </w:rPr>
        <w:t xml:space="preserve"> </w:t>
      </w:r>
      <w:proofErr w:type="spellStart"/>
      <w:r>
        <w:rPr>
          <w:color w:val="000000" w:themeColor="text1"/>
          <w:lang w:val="en-US"/>
        </w:rPr>
        <w:t>тарихи</w:t>
      </w:r>
      <w:proofErr w:type="spellEnd"/>
      <w:r>
        <w:rPr>
          <w:color w:val="000000" w:themeColor="text1"/>
          <w:lang w:val="en-US"/>
        </w:rPr>
        <w:t xml:space="preserve"> </w:t>
      </w:r>
      <w:proofErr w:type="spellStart"/>
      <w:r>
        <w:rPr>
          <w:color w:val="000000" w:themeColor="text1"/>
          <w:lang w:val="en-US"/>
        </w:rPr>
        <w:t>кезе</w:t>
      </w:r>
      <w:r>
        <w:rPr>
          <w:rFonts w:eastAsia="MS Gothic"/>
          <w:color w:val="000000" w:themeColor="text1"/>
          <w:lang w:val="en-US"/>
        </w:rPr>
        <w:t>ң</w:t>
      </w:r>
      <w:r>
        <w:rPr>
          <w:color w:val="000000" w:themeColor="text1"/>
          <w:lang w:val="en-US"/>
        </w:rPr>
        <w:t>де</w:t>
      </w:r>
      <w:proofErr w:type="spellEnd"/>
      <w:r>
        <w:rPr>
          <w:color w:val="000000" w:themeColor="text1"/>
          <w:lang w:val="en-US"/>
        </w:rPr>
        <w:t xml:space="preserve"> </w:t>
      </w:r>
      <w:proofErr w:type="spellStart"/>
      <w:r>
        <w:rPr>
          <w:color w:val="000000" w:themeColor="text1"/>
          <w:lang w:val="en-US"/>
        </w:rPr>
        <w:t>к</w:t>
      </w:r>
      <w:r>
        <w:rPr>
          <w:rFonts w:eastAsia="MS Gothic"/>
          <w:color w:val="000000" w:themeColor="text1"/>
          <w:lang w:val="en-US"/>
        </w:rPr>
        <w:t>ө</w:t>
      </w:r>
      <w:r>
        <w:rPr>
          <w:color w:val="000000" w:themeColor="text1"/>
          <w:lang w:val="en-US"/>
        </w:rPr>
        <w:t>зге</w:t>
      </w:r>
      <w:proofErr w:type="spellEnd"/>
      <w:r>
        <w:rPr>
          <w:color w:val="000000" w:themeColor="text1"/>
          <w:lang w:val="en-US"/>
        </w:rPr>
        <w:t xml:space="preserve"> </w:t>
      </w:r>
      <w:proofErr w:type="spellStart"/>
      <w:r>
        <w:rPr>
          <w:color w:val="000000" w:themeColor="text1"/>
          <w:lang w:val="en-US"/>
        </w:rPr>
        <w:t>т</w:t>
      </w:r>
      <w:r>
        <w:rPr>
          <w:rFonts w:eastAsia="MS Gothic"/>
          <w:color w:val="000000" w:themeColor="text1"/>
          <w:lang w:val="en-US"/>
        </w:rPr>
        <w:t>ү</w:t>
      </w:r>
      <w:r>
        <w:rPr>
          <w:color w:val="000000" w:themeColor="text1"/>
          <w:lang w:val="en-US"/>
        </w:rPr>
        <w:t>сті</w:t>
      </w:r>
      <w:proofErr w:type="spellEnd"/>
      <w:r>
        <w:rPr>
          <w:color w:val="000000" w:themeColor="text1"/>
          <w:lang w:val="en-US"/>
        </w:rPr>
        <w:t xml:space="preserve">. </w:t>
      </w:r>
      <w:proofErr w:type="spellStart"/>
      <w:r>
        <w:rPr>
          <w:color w:val="000000" w:themeColor="text1"/>
          <w:lang w:val="en-US"/>
        </w:rPr>
        <w:t>Абылай</w:t>
      </w:r>
      <w:proofErr w:type="spellEnd"/>
      <w:r>
        <w:rPr>
          <w:color w:val="000000" w:themeColor="text1"/>
          <w:lang w:val="en-US"/>
        </w:rPr>
        <w:t xml:space="preserve"> </w:t>
      </w:r>
      <w:proofErr w:type="spellStart"/>
      <w:r>
        <w:rPr>
          <w:color w:val="000000" w:themeColor="text1"/>
          <w:lang w:val="en-US"/>
        </w:rPr>
        <w:t>сол</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аза</w:t>
      </w:r>
      <w:r>
        <w:rPr>
          <w:rFonts w:eastAsia="MS Gothic"/>
          <w:color w:val="000000" w:themeColor="text1"/>
          <w:lang w:val="en-US"/>
        </w:rPr>
        <w:t>қ</w:t>
      </w:r>
      <w:proofErr w:type="spellEnd"/>
      <w:r>
        <w:rPr>
          <w:color w:val="000000" w:themeColor="text1"/>
          <w:lang w:val="en-US"/>
        </w:rPr>
        <w:t xml:space="preserve"> </w:t>
      </w:r>
      <w:proofErr w:type="spellStart"/>
      <w:r>
        <w:rPr>
          <w:color w:val="000000" w:themeColor="text1"/>
          <w:lang w:val="en-US"/>
        </w:rPr>
        <w:t>хал</w:t>
      </w:r>
      <w:r>
        <w:rPr>
          <w:rFonts w:eastAsia="MS Gothic"/>
          <w:color w:val="000000" w:themeColor="text1"/>
          <w:lang w:val="en-US"/>
        </w:rPr>
        <w:t>қ</w:t>
      </w:r>
      <w:r>
        <w:rPr>
          <w:color w:val="000000" w:themeColor="text1"/>
          <w:lang w:val="en-US"/>
        </w:rPr>
        <w:t>ыны</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та</w:t>
      </w:r>
      <w:r>
        <w:rPr>
          <w:rFonts w:eastAsia="MS Gothic"/>
          <w:color w:val="000000" w:themeColor="text1"/>
          <w:lang w:val="en-US"/>
        </w:rPr>
        <w:t>ғ</w:t>
      </w:r>
      <w:r>
        <w:rPr>
          <w:color w:val="000000" w:themeColor="text1"/>
          <w:lang w:val="en-US"/>
        </w:rPr>
        <w:t>дыр-талайы</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ыл</w:t>
      </w:r>
      <w:proofErr w:type="spellEnd"/>
      <w:r>
        <w:rPr>
          <w:color w:val="000000" w:themeColor="text1"/>
          <w:lang w:val="en-US"/>
        </w:rPr>
        <w:t xml:space="preserve"> </w:t>
      </w:r>
      <w:proofErr w:type="spellStart"/>
      <w:r>
        <w:rPr>
          <w:rFonts w:eastAsia="MS Gothic"/>
          <w:color w:val="000000" w:themeColor="text1"/>
          <w:lang w:val="en-US"/>
        </w:rPr>
        <w:t>ү</w:t>
      </w:r>
      <w:r>
        <w:rPr>
          <w:color w:val="000000" w:themeColor="text1"/>
          <w:lang w:val="en-US"/>
        </w:rPr>
        <w:t>стінде</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ылыш</w:t>
      </w:r>
      <w:proofErr w:type="spellEnd"/>
      <w:r>
        <w:rPr>
          <w:color w:val="000000" w:themeColor="text1"/>
          <w:lang w:val="en-US"/>
        </w:rPr>
        <w:t xml:space="preserve"> </w:t>
      </w:r>
      <w:proofErr w:type="spellStart"/>
      <w:r>
        <w:rPr>
          <w:color w:val="000000" w:themeColor="text1"/>
          <w:lang w:val="en-US"/>
        </w:rPr>
        <w:t>ж</w:t>
      </w:r>
      <w:r>
        <w:rPr>
          <w:rFonts w:eastAsia="MS Gothic"/>
          <w:color w:val="000000" w:themeColor="text1"/>
          <w:lang w:val="en-US"/>
        </w:rPr>
        <w:t>ү</w:t>
      </w:r>
      <w:r>
        <w:rPr>
          <w:color w:val="000000" w:themeColor="text1"/>
          <w:lang w:val="en-US"/>
        </w:rPr>
        <w:t>зінде</w:t>
      </w:r>
      <w:proofErr w:type="spellEnd"/>
      <w:r>
        <w:rPr>
          <w:color w:val="000000" w:themeColor="text1"/>
          <w:lang w:val="en-US"/>
        </w:rPr>
        <w:t xml:space="preserve"> </w:t>
      </w:r>
      <w:proofErr w:type="spellStart"/>
      <w:r>
        <w:rPr>
          <w:color w:val="000000" w:themeColor="text1"/>
          <w:lang w:val="en-US"/>
        </w:rPr>
        <w:t>т</w:t>
      </w:r>
      <w:r>
        <w:rPr>
          <w:rFonts w:eastAsia="MS Gothic"/>
          <w:color w:val="000000" w:themeColor="text1"/>
          <w:lang w:val="en-US"/>
        </w:rPr>
        <w:t>ұ</w:t>
      </w:r>
      <w:r>
        <w:rPr>
          <w:color w:val="000000" w:themeColor="text1"/>
          <w:lang w:val="en-US"/>
        </w:rPr>
        <w:t>р</w:t>
      </w:r>
      <w:r>
        <w:rPr>
          <w:rFonts w:eastAsia="MS Gothic"/>
          <w:color w:val="000000" w:themeColor="text1"/>
          <w:lang w:val="en-US"/>
        </w:rPr>
        <w:t>ғ</w:t>
      </w:r>
      <w:r>
        <w:rPr>
          <w:color w:val="000000" w:themeColor="text1"/>
          <w:lang w:val="en-US"/>
        </w:rPr>
        <w:t>анда</w:t>
      </w:r>
      <w:proofErr w:type="spellEnd"/>
      <w:r>
        <w:rPr>
          <w:color w:val="000000" w:themeColor="text1"/>
          <w:lang w:val="en-US"/>
        </w:rPr>
        <w:t xml:space="preserve"> </w:t>
      </w:r>
      <w:proofErr w:type="spellStart"/>
      <w:r>
        <w:rPr>
          <w:color w:val="000000" w:themeColor="text1"/>
          <w:lang w:val="en-US"/>
        </w:rPr>
        <w:t>ел</w:t>
      </w:r>
      <w:proofErr w:type="spellEnd"/>
      <w:r>
        <w:rPr>
          <w:color w:val="000000" w:themeColor="text1"/>
          <w:lang w:val="en-US"/>
        </w:rPr>
        <w:t xml:space="preserve"> </w:t>
      </w:r>
      <w:proofErr w:type="spellStart"/>
      <w:r>
        <w:rPr>
          <w:color w:val="000000" w:themeColor="text1"/>
          <w:lang w:val="en-US"/>
        </w:rPr>
        <w:t>бірлігін</w:t>
      </w:r>
      <w:proofErr w:type="spellEnd"/>
      <w:r>
        <w:rPr>
          <w:color w:val="000000" w:themeColor="text1"/>
          <w:lang w:val="en-US"/>
        </w:rPr>
        <w:t xml:space="preserve"> </w:t>
      </w:r>
      <w:proofErr w:type="spellStart"/>
      <w:r>
        <w:rPr>
          <w:rFonts w:eastAsia="MS Gothic"/>
          <w:color w:val="000000" w:themeColor="text1"/>
          <w:lang w:val="en-US"/>
        </w:rPr>
        <w:t>ұ</w:t>
      </w:r>
      <w:r>
        <w:rPr>
          <w:color w:val="000000" w:themeColor="text1"/>
          <w:lang w:val="en-US"/>
        </w:rPr>
        <w:t>йымдастырып</w:t>
      </w:r>
      <w:proofErr w:type="spellEnd"/>
      <w:r>
        <w:rPr>
          <w:color w:val="000000" w:themeColor="text1"/>
          <w:lang w:val="en-US"/>
        </w:rPr>
        <w:t xml:space="preserve">, </w:t>
      </w:r>
      <w:proofErr w:type="spellStart"/>
      <w:r>
        <w:rPr>
          <w:rFonts w:eastAsia="MS Gothic"/>
          <w:color w:val="000000" w:themeColor="text1"/>
          <w:lang w:val="en-US"/>
        </w:rPr>
        <w:t>ү</w:t>
      </w:r>
      <w:r>
        <w:rPr>
          <w:color w:val="000000" w:themeColor="text1"/>
          <w:lang w:val="en-US"/>
        </w:rPr>
        <w:t>ш</w:t>
      </w:r>
      <w:proofErr w:type="spellEnd"/>
      <w:r>
        <w:rPr>
          <w:color w:val="000000" w:themeColor="text1"/>
          <w:lang w:val="en-US"/>
        </w:rPr>
        <w:t xml:space="preserve"> </w:t>
      </w:r>
      <w:proofErr w:type="spellStart"/>
      <w:r>
        <w:rPr>
          <w:color w:val="000000" w:themeColor="text1"/>
          <w:lang w:val="en-US"/>
        </w:rPr>
        <w:t>ж</w:t>
      </w:r>
      <w:r>
        <w:rPr>
          <w:rFonts w:eastAsia="MS Gothic"/>
          <w:color w:val="000000" w:themeColor="text1"/>
          <w:lang w:val="en-US"/>
        </w:rPr>
        <w:t>ү</w:t>
      </w:r>
      <w:r>
        <w:rPr>
          <w:color w:val="000000" w:themeColor="text1"/>
          <w:lang w:val="en-US"/>
        </w:rPr>
        <w:t>зді</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басын</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осып</w:t>
      </w:r>
      <w:proofErr w:type="spellEnd"/>
      <w:r>
        <w:rPr>
          <w:color w:val="000000" w:themeColor="text1"/>
          <w:lang w:val="en-US"/>
        </w:rPr>
        <w:t xml:space="preserve">, </w:t>
      </w:r>
      <w:proofErr w:type="spellStart"/>
      <w:r>
        <w:rPr>
          <w:color w:val="000000" w:themeColor="text1"/>
          <w:lang w:val="en-US"/>
        </w:rPr>
        <w:t>антала</w:t>
      </w:r>
      <w:r>
        <w:rPr>
          <w:rFonts w:eastAsia="MS Gothic"/>
          <w:color w:val="000000" w:themeColor="text1"/>
          <w:lang w:val="en-US"/>
        </w:rPr>
        <w:t>ғ</w:t>
      </w:r>
      <w:r>
        <w:rPr>
          <w:color w:val="000000" w:themeColor="text1"/>
          <w:lang w:val="en-US"/>
        </w:rPr>
        <w:t>ан</w:t>
      </w:r>
      <w:proofErr w:type="spellEnd"/>
      <w:r>
        <w:rPr>
          <w:color w:val="000000" w:themeColor="text1"/>
          <w:lang w:val="en-US"/>
        </w:rPr>
        <w:t xml:space="preserve"> </w:t>
      </w:r>
      <w:proofErr w:type="spellStart"/>
      <w:r>
        <w:rPr>
          <w:color w:val="000000" w:themeColor="text1"/>
          <w:lang w:val="en-US"/>
        </w:rPr>
        <w:t>жау</w:t>
      </w:r>
      <w:r>
        <w:rPr>
          <w:rFonts w:eastAsia="MS Gothic"/>
          <w:color w:val="000000" w:themeColor="text1"/>
          <w:lang w:val="en-US"/>
        </w:rPr>
        <w:t>ғ</w:t>
      </w:r>
      <w:r>
        <w:rPr>
          <w:color w:val="000000" w:themeColor="text1"/>
          <w:lang w:val="en-US"/>
        </w:rPr>
        <w:t>а</w:t>
      </w:r>
      <w:proofErr w:type="spellEnd"/>
      <w:r>
        <w:rPr>
          <w:color w:val="000000" w:themeColor="text1"/>
          <w:lang w:val="en-US"/>
        </w:rPr>
        <w:t xml:space="preserve"> </w:t>
      </w:r>
      <w:proofErr w:type="spellStart"/>
      <w:r>
        <w:rPr>
          <w:color w:val="000000" w:themeColor="text1"/>
          <w:lang w:val="en-US"/>
        </w:rPr>
        <w:t>тойтарыс</w:t>
      </w:r>
      <w:proofErr w:type="spellEnd"/>
      <w:r>
        <w:rPr>
          <w:color w:val="000000" w:themeColor="text1"/>
          <w:lang w:val="en-US"/>
        </w:rPr>
        <w:t xml:space="preserve"> </w:t>
      </w:r>
      <w:proofErr w:type="spellStart"/>
      <w:r>
        <w:rPr>
          <w:color w:val="000000" w:themeColor="text1"/>
          <w:lang w:val="en-US"/>
        </w:rPr>
        <w:t>берді</w:t>
      </w:r>
      <w:proofErr w:type="spellEnd"/>
      <w:r>
        <w:rPr>
          <w:color w:val="000000" w:themeColor="text1"/>
          <w:lang w:val="en-US"/>
        </w:rPr>
        <w:t xml:space="preserve">. </w:t>
      </w:r>
      <w:proofErr w:type="spellStart"/>
      <w:r>
        <w:rPr>
          <w:color w:val="000000" w:themeColor="text1"/>
          <w:lang w:val="en-US"/>
        </w:rPr>
        <w:t>Сол</w:t>
      </w:r>
      <w:proofErr w:type="spellEnd"/>
      <w:r>
        <w:rPr>
          <w:color w:val="000000" w:themeColor="text1"/>
          <w:lang w:val="en-US"/>
        </w:rPr>
        <w:t xml:space="preserve"> </w:t>
      </w:r>
      <w:proofErr w:type="spellStart"/>
      <w:r>
        <w:rPr>
          <w:color w:val="000000" w:themeColor="text1"/>
          <w:lang w:val="en-US"/>
        </w:rPr>
        <w:t>ар</w:t>
      </w:r>
      <w:r>
        <w:rPr>
          <w:rFonts w:eastAsia="MS Gothic"/>
          <w:color w:val="000000" w:themeColor="text1"/>
          <w:lang w:val="en-US"/>
        </w:rPr>
        <w:t>қ</w:t>
      </w:r>
      <w:r>
        <w:rPr>
          <w:color w:val="000000" w:themeColor="text1"/>
          <w:lang w:val="en-US"/>
        </w:rPr>
        <w:t>ылы</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аза</w:t>
      </w:r>
      <w:r>
        <w:rPr>
          <w:rFonts w:eastAsia="MS Gothic"/>
          <w:color w:val="000000" w:themeColor="text1"/>
          <w:lang w:val="en-US"/>
        </w:rPr>
        <w:t>қ</w:t>
      </w:r>
      <w:r>
        <w:rPr>
          <w:color w:val="000000" w:themeColor="text1"/>
          <w:lang w:val="en-US"/>
        </w:rPr>
        <w:t>ты</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келешегіне</w:t>
      </w:r>
      <w:proofErr w:type="spellEnd"/>
      <w:r>
        <w:rPr>
          <w:color w:val="000000" w:themeColor="text1"/>
          <w:lang w:val="en-US"/>
        </w:rPr>
        <w:t xml:space="preserve"> </w:t>
      </w:r>
      <w:proofErr w:type="spellStart"/>
      <w:r>
        <w:rPr>
          <w:color w:val="000000" w:themeColor="text1"/>
          <w:lang w:val="en-US"/>
        </w:rPr>
        <w:t>жол</w:t>
      </w:r>
      <w:proofErr w:type="spellEnd"/>
      <w:r>
        <w:rPr>
          <w:color w:val="000000" w:themeColor="text1"/>
          <w:lang w:val="en-US"/>
        </w:rPr>
        <w:t xml:space="preserve"> </w:t>
      </w:r>
      <w:proofErr w:type="spellStart"/>
      <w:r>
        <w:rPr>
          <w:color w:val="000000" w:themeColor="text1"/>
          <w:lang w:val="en-US"/>
        </w:rPr>
        <w:t>салды</w:t>
      </w:r>
      <w:proofErr w:type="spellEnd"/>
      <w:r>
        <w:rPr>
          <w:color w:val="000000" w:themeColor="text1"/>
          <w:lang w:val="en-US"/>
        </w:rPr>
        <w:t xml:space="preserve">. </w:t>
      </w:r>
      <w:proofErr w:type="spellStart"/>
      <w:r>
        <w:rPr>
          <w:color w:val="000000" w:themeColor="text1"/>
          <w:lang w:val="en-US"/>
        </w:rPr>
        <w:t>Абылайды</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аты</w:t>
      </w:r>
      <w:proofErr w:type="spellEnd"/>
      <w:r>
        <w:rPr>
          <w:color w:val="000000" w:themeColor="text1"/>
          <w:lang w:val="en-US"/>
        </w:rPr>
        <w:t xml:space="preserve"> </w:t>
      </w:r>
      <w:proofErr w:type="spellStart"/>
      <w:r>
        <w:rPr>
          <w:color w:val="000000" w:themeColor="text1"/>
          <w:lang w:val="en-US"/>
        </w:rPr>
        <w:t>к</w:t>
      </w:r>
      <w:r>
        <w:rPr>
          <w:rFonts w:eastAsia="MS Gothic"/>
          <w:color w:val="000000" w:themeColor="text1"/>
          <w:lang w:val="en-US"/>
        </w:rPr>
        <w:t>ө</w:t>
      </w:r>
      <w:r>
        <w:rPr>
          <w:color w:val="000000" w:themeColor="text1"/>
          <w:lang w:val="en-US"/>
        </w:rPr>
        <w:t>зі</w:t>
      </w:r>
      <w:proofErr w:type="spellEnd"/>
      <w:r>
        <w:rPr>
          <w:color w:val="000000" w:themeColor="text1"/>
          <w:lang w:val="en-US"/>
        </w:rPr>
        <w:t xml:space="preserve"> </w:t>
      </w:r>
      <w:proofErr w:type="spellStart"/>
      <w:r>
        <w:rPr>
          <w:color w:val="000000" w:themeColor="text1"/>
          <w:lang w:val="en-US"/>
        </w:rPr>
        <w:t>тірісінде</w:t>
      </w:r>
      <w:proofErr w:type="spellEnd"/>
      <w:r>
        <w:rPr>
          <w:color w:val="000000" w:themeColor="text1"/>
          <w:lang w:val="en-US"/>
        </w:rPr>
        <w:t xml:space="preserve"> </w:t>
      </w:r>
      <w:proofErr w:type="spellStart"/>
      <w:r>
        <w:rPr>
          <w:color w:val="000000" w:themeColor="text1"/>
          <w:lang w:val="en-US"/>
        </w:rPr>
        <w:t>а</w:t>
      </w:r>
      <w:r>
        <w:rPr>
          <w:rFonts w:eastAsia="MS Gothic"/>
          <w:color w:val="000000" w:themeColor="text1"/>
          <w:lang w:val="en-US"/>
        </w:rPr>
        <w:t>ң</w:t>
      </w:r>
      <w:r>
        <w:rPr>
          <w:color w:val="000000" w:themeColor="text1"/>
          <w:lang w:val="en-US"/>
        </w:rPr>
        <w:t>ыз</w:t>
      </w:r>
      <w:r>
        <w:rPr>
          <w:rFonts w:eastAsia="MS Gothic"/>
          <w:color w:val="000000" w:themeColor="text1"/>
          <w:lang w:val="en-US"/>
        </w:rPr>
        <w:t>ғ</w:t>
      </w:r>
      <w:r>
        <w:rPr>
          <w:color w:val="000000" w:themeColor="text1"/>
          <w:lang w:val="en-US"/>
        </w:rPr>
        <w:t>а</w:t>
      </w:r>
      <w:proofErr w:type="spellEnd"/>
      <w:r>
        <w:rPr>
          <w:color w:val="000000" w:themeColor="text1"/>
          <w:lang w:val="en-US"/>
        </w:rPr>
        <w:t xml:space="preserve"> </w:t>
      </w:r>
      <w:proofErr w:type="spellStart"/>
      <w:r>
        <w:rPr>
          <w:color w:val="000000" w:themeColor="text1"/>
          <w:lang w:val="en-US"/>
        </w:rPr>
        <w:t>айналып</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аза</w:t>
      </w:r>
      <w:r>
        <w:rPr>
          <w:rFonts w:eastAsia="MS Gothic"/>
          <w:color w:val="000000" w:themeColor="text1"/>
          <w:lang w:val="en-US"/>
        </w:rPr>
        <w:t>қ</w:t>
      </w:r>
      <w:proofErr w:type="spellEnd"/>
      <w:r>
        <w:rPr>
          <w:color w:val="000000" w:themeColor="text1"/>
          <w:lang w:val="en-US"/>
        </w:rPr>
        <w:t xml:space="preserve"> </w:t>
      </w:r>
      <w:proofErr w:type="spellStart"/>
      <w:r>
        <w:rPr>
          <w:rFonts w:eastAsia="MS Gothic"/>
          <w:color w:val="000000" w:themeColor="text1"/>
          <w:lang w:val="en-US"/>
        </w:rPr>
        <w:t>ү</w:t>
      </w:r>
      <w:r>
        <w:rPr>
          <w:color w:val="000000" w:themeColor="text1"/>
          <w:lang w:val="en-US"/>
        </w:rPr>
        <w:t>шін</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асиетті</w:t>
      </w:r>
      <w:proofErr w:type="spellEnd"/>
      <w:r>
        <w:rPr>
          <w:color w:val="000000" w:themeColor="text1"/>
          <w:lang w:val="en-US"/>
        </w:rPr>
        <w:t xml:space="preserve"> </w:t>
      </w:r>
      <w:proofErr w:type="spellStart"/>
      <w:r>
        <w:rPr>
          <w:color w:val="000000" w:themeColor="text1"/>
          <w:lang w:val="en-US"/>
        </w:rPr>
        <w:t>Алаш</w:t>
      </w:r>
      <w:proofErr w:type="spellEnd"/>
      <w:r>
        <w:rPr>
          <w:color w:val="000000" w:themeColor="text1"/>
          <w:lang w:val="en-US"/>
        </w:rPr>
        <w:t xml:space="preserve"> </w:t>
      </w:r>
      <w:proofErr w:type="spellStart"/>
      <w:r>
        <w:rPr>
          <w:color w:val="000000" w:themeColor="text1"/>
          <w:lang w:val="en-US"/>
        </w:rPr>
        <w:t>сия</w:t>
      </w:r>
      <w:r>
        <w:rPr>
          <w:rFonts w:eastAsia="MS Gothic"/>
          <w:color w:val="000000" w:themeColor="text1"/>
          <w:lang w:val="en-US"/>
        </w:rPr>
        <w:t>қ</w:t>
      </w:r>
      <w:r>
        <w:rPr>
          <w:color w:val="000000" w:themeColor="text1"/>
          <w:lang w:val="en-US"/>
        </w:rPr>
        <w:t>ты</w:t>
      </w:r>
      <w:proofErr w:type="spellEnd"/>
      <w:r>
        <w:rPr>
          <w:color w:val="000000" w:themeColor="text1"/>
          <w:lang w:val="en-US"/>
        </w:rPr>
        <w:t xml:space="preserve"> </w:t>
      </w:r>
      <w:proofErr w:type="spellStart"/>
      <w:r>
        <w:rPr>
          <w:color w:val="000000" w:themeColor="text1"/>
          <w:lang w:val="en-US"/>
        </w:rPr>
        <w:t>жауынгерлік</w:t>
      </w:r>
      <w:proofErr w:type="spellEnd"/>
      <w:r>
        <w:rPr>
          <w:color w:val="000000" w:themeColor="text1"/>
          <w:lang w:val="en-US"/>
        </w:rPr>
        <w:t xml:space="preserve"> </w:t>
      </w:r>
      <w:proofErr w:type="spellStart"/>
      <w:r>
        <w:rPr>
          <w:rFonts w:eastAsia="MS Gothic"/>
          <w:color w:val="000000" w:themeColor="text1"/>
          <w:lang w:val="en-US"/>
        </w:rPr>
        <w:t>ұ</w:t>
      </w:r>
      <w:r>
        <w:rPr>
          <w:color w:val="000000" w:themeColor="text1"/>
          <w:lang w:val="en-US"/>
        </w:rPr>
        <w:t>ран</w:t>
      </w:r>
      <w:r>
        <w:rPr>
          <w:rFonts w:eastAsia="MS Gothic"/>
          <w:color w:val="000000" w:themeColor="text1"/>
          <w:lang w:val="en-US"/>
        </w:rPr>
        <w:t>ғ</w:t>
      </w:r>
      <w:r>
        <w:rPr>
          <w:color w:val="000000" w:themeColor="text1"/>
          <w:lang w:val="en-US"/>
        </w:rPr>
        <w:t>а</w:t>
      </w:r>
      <w:proofErr w:type="spellEnd"/>
      <w:r>
        <w:rPr>
          <w:color w:val="000000" w:themeColor="text1"/>
          <w:lang w:val="en-US"/>
        </w:rPr>
        <w:t xml:space="preserve"> </w:t>
      </w:r>
      <w:proofErr w:type="spellStart"/>
      <w:r>
        <w:rPr>
          <w:color w:val="000000" w:themeColor="text1"/>
          <w:lang w:val="en-US"/>
        </w:rPr>
        <w:t>айналды</w:t>
      </w:r>
      <w:proofErr w:type="spellEnd"/>
      <w:r>
        <w:rPr>
          <w:color w:val="000000" w:themeColor="text1"/>
          <w:lang w:val="en-US"/>
        </w:rPr>
        <w:t>.</w:t>
      </w:r>
    </w:p>
    <w:p w14:paraId="56F7F32E"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proofErr w:type="spellStart"/>
      <w:r>
        <w:rPr>
          <w:color w:val="000000" w:themeColor="text1"/>
          <w:lang w:val="en-US"/>
        </w:rPr>
        <w:t>Абылай</w:t>
      </w:r>
      <w:proofErr w:type="spellEnd"/>
      <w:r>
        <w:rPr>
          <w:color w:val="000000" w:themeColor="text1"/>
          <w:lang w:val="en-US"/>
        </w:rPr>
        <w:t xml:space="preserve"> </w:t>
      </w:r>
      <w:proofErr w:type="spellStart"/>
      <w:r>
        <w:rPr>
          <w:color w:val="000000" w:themeColor="text1"/>
          <w:lang w:val="en-US"/>
        </w:rPr>
        <w:t>д</w:t>
      </w:r>
      <w:r>
        <w:rPr>
          <w:rFonts w:eastAsia="MS Gothic"/>
          <w:color w:val="000000" w:themeColor="text1"/>
          <w:lang w:val="en-US"/>
        </w:rPr>
        <w:t>ә</w:t>
      </w:r>
      <w:r>
        <w:rPr>
          <w:color w:val="000000" w:themeColor="text1"/>
          <w:lang w:val="en-US"/>
        </w:rPr>
        <w:t>уірінде</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аза</w:t>
      </w:r>
      <w:r>
        <w:rPr>
          <w:rFonts w:eastAsia="MS Gothic"/>
          <w:color w:val="000000" w:themeColor="text1"/>
          <w:lang w:val="en-US"/>
        </w:rPr>
        <w:t>қ</w:t>
      </w:r>
      <w:r>
        <w:rPr>
          <w:color w:val="000000" w:themeColor="text1"/>
          <w:lang w:val="en-US"/>
        </w:rPr>
        <w:t>стан</w:t>
      </w:r>
      <w:proofErr w:type="spellEnd"/>
      <w:r>
        <w:rPr>
          <w:color w:val="000000" w:themeColor="text1"/>
          <w:lang w:val="en-US"/>
        </w:rPr>
        <w:t xml:space="preserve"> </w:t>
      </w:r>
      <w:proofErr w:type="spellStart"/>
      <w:r>
        <w:rPr>
          <w:color w:val="000000" w:themeColor="text1"/>
          <w:lang w:val="en-US"/>
        </w:rPr>
        <w:t>ж</w:t>
      </w:r>
      <w:r>
        <w:rPr>
          <w:rFonts w:eastAsia="MS Gothic"/>
          <w:color w:val="000000" w:themeColor="text1"/>
          <w:lang w:val="en-US"/>
        </w:rPr>
        <w:t>ә</w:t>
      </w:r>
      <w:r>
        <w:rPr>
          <w:color w:val="000000" w:themeColor="text1"/>
          <w:lang w:val="en-US"/>
        </w:rPr>
        <w:t>не</w:t>
      </w:r>
      <w:proofErr w:type="spellEnd"/>
      <w:r>
        <w:rPr>
          <w:color w:val="000000" w:themeColor="text1"/>
          <w:lang w:val="en-US"/>
        </w:rPr>
        <w:t xml:space="preserve"> </w:t>
      </w:r>
      <w:proofErr w:type="spellStart"/>
      <w:r>
        <w:rPr>
          <w:color w:val="000000" w:themeColor="text1"/>
          <w:lang w:val="en-US"/>
        </w:rPr>
        <w:t>Ресей</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ытай</w:t>
      </w:r>
      <w:proofErr w:type="spellEnd"/>
      <w:r>
        <w:rPr>
          <w:color w:val="000000" w:themeColor="text1"/>
          <w:lang w:val="en-US"/>
        </w:rPr>
        <w:t xml:space="preserve"> </w:t>
      </w:r>
      <w:proofErr w:type="spellStart"/>
      <w:r>
        <w:rPr>
          <w:color w:val="000000" w:themeColor="text1"/>
          <w:lang w:val="en-US"/>
        </w:rPr>
        <w:t>арасында</w:t>
      </w:r>
      <w:proofErr w:type="spellEnd"/>
      <w:r>
        <w:rPr>
          <w:color w:val="000000" w:themeColor="text1"/>
          <w:lang w:val="en-US"/>
        </w:rPr>
        <w:t xml:space="preserve"> </w:t>
      </w:r>
      <w:proofErr w:type="spellStart"/>
      <w:r>
        <w:rPr>
          <w:rFonts w:eastAsia="MS Gothic"/>
          <w:color w:val="000000" w:themeColor="text1"/>
          <w:lang w:val="en-US"/>
        </w:rPr>
        <w:t>ө</w:t>
      </w:r>
      <w:r>
        <w:rPr>
          <w:color w:val="000000" w:themeColor="text1"/>
          <w:lang w:val="en-US"/>
        </w:rPr>
        <w:t>те</w:t>
      </w:r>
      <w:proofErr w:type="spellEnd"/>
      <w:r>
        <w:rPr>
          <w:color w:val="000000" w:themeColor="text1"/>
          <w:lang w:val="en-US"/>
        </w:rPr>
        <w:t xml:space="preserve"> </w:t>
      </w:r>
      <w:proofErr w:type="spellStart"/>
      <w:r>
        <w:rPr>
          <w:color w:val="000000" w:themeColor="text1"/>
          <w:lang w:val="en-US"/>
        </w:rPr>
        <w:t>са</w:t>
      </w:r>
      <w:r>
        <w:rPr>
          <w:rFonts w:eastAsia="MS Gothic"/>
          <w:color w:val="000000" w:themeColor="text1"/>
          <w:lang w:val="en-US"/>
        </w:rPr>
        <w:t>қ</w:t>
      </w:r>
      <w:proofErr w:type="spellEnd"/>
      <w:r>
        <w:rPr>
          <w:color w:val="000000" w:themeColor="text1"/>
          <w:lang w:val="en-US"/>
        </w:rPr>
        <w:t xml:space="preserve">, </w:t>
      </w:r>
      <w:proofErr w:type="spellStart"/>
      <w:r>
        <w:rPr>
          <w:color w:val="000000" w:themeColor="text1"/>
          <w:lang w:val="en-US"/>
        </w:rPr>
        <w:t>байыпты</w:t>
      </w:r>
      <w:proofErr w:type="spellEnd"/>
      <w:r>
        <w:rPr>
          <w:color w:val="000000" w:themeColor="text1"/>
          <w:lang w:val="en-US"/>
        </w:rPr>
        <w:t xml:space="preserve"> </w:t>
      </w:r>
      <w:proofErr w:type="spellStart"/>
      <w:r>
        <w:rPr>
          <w:color w:val="000000" w:themeColor="text1"/>
          <w:lang w:val="en-US"/>
        </w:rPr>
        <w:t>саяси</w:t>
      </w:r>
      <w:proofErr w:type="spellEnd"/>
      <w:r>
        <w:rPr>
          <w:color w:val="000000" w:themeColor="text1"/>
          <w:lang w:val="en-US"/>
        </w:rPr>
        <w:t xml:space="preserve"> </w:t>
      </w:r>
      <w:proofErr w:type="spellStart"/>
      <w:r>
        <w:rPr>
          <w:color w:val="000000" w:themeColor="text1"/>
          <w:lang w:val="en-US"/>
        </w:rPr>
        <w:t>ойын</w:t>
      </w:r>
      <w:proofErr w:type="spellEnd"/>
      <w:r>
        <w:rPr>
          <w:color w:val="000000" w:themeColor="text1"/>
          <w:lang w:val="en-US"/>
        </w:rPr>
        <w:t xml:space="preserve"> </w:t>
      </w:r>
      <w:proofErr w:type="spellStart"/>
      <w:r>
        <w:rPr>
          <w:color w:val="000000" w:themeColor="text1"/>
          <w:lang w:val="en-US"/>
        </w:rPr>
        <w:t>ж</w:t>
      </w:r>
      <w:r>
        <w:rPr>
          <w:rFonts w:eastAsia="MS Gothic"/>
          <w:color w:val="000000" w:themeColor="text1"/>
          <w:lang w:val="en-US"/>
        </w:rPr>
        <w:t>ү</w:t>
      </w:r>
      <w:r>
        <w:rPr>
          <w:color w:val="000000" w:themeColor="text1"/>
          <w:lang w:val="en-US"/>
        </w:rPr>
        <w:t>ріп</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аза</w:t>
      </w:r>
      <w:r>
        <w:rPr>
          <w:rFonts w:eastAsia="MS Gothic"/>
          <w:color w:val="000000" w:themeColor="text1"/>
          <w:lang w:val="en-US"/>
        </w:rPr>
        <w:t>қ</w:t>
      </w:r>
      <w:r>
        <w:rPr>
          <w:color w:val="000000" w:themeColor="text1"/>
          <w:lang w:val="en-US"/>
        </w:rPr>
        <w:t>ты</w:t>
      </w:r>
      <w:r>
        <w:rPr>
          <w:rFonts w:eastAsia="MS Gothic"/>
          <w:color w:val="000000" w:themeColor="text1"/>
          <w:lang w:val="en-US"/>
        </w:rPr>
        <w:t>ң</w:t>
      </w:r>
      <w:proofErr w:type="spellEnd"/>
      <w:r>
        <w:rPr>
          <w:color w:val="000000" w:themeColor="text1"/>
          <w:lang w:val="en-US"/>
        </w:rPr>
        <w:t xml:space="preserve"> </w:t>
      </w:r>
      <w:proofErr w:type="spellStart"/>
      <w:r>
        <w:rPr>
          <w:rFonts w:eastAsia="MS Gothic"/>
          <w:color w:val="000000" w:themeColor="text1"/>
          <w:lang w:val="en-US"/>
        </w:rPr>
        <w:t>ұ</w:t>
      </w:r>
      <w:r>
        <w:rPr>
          <w:color w:val="000000" w:themeColor="text1"/>
          <w:lang w:val="en-US"/>
        </w:rPr>
        <w:t>лт</w:t>
      </w:r>
      <w:proofErr w:type="spellEnd"/>
      <w:r>
        <w:rPr>
          <w:color w:val="000000" w:themeColor="text1"/>
          <w:lang w:val="en-US"/>
        </w:rPr>
        <w:t xml:space="preserve"> </w:t>
      </w:r>
      <w:proofErr w:type="spellStart"/>
      <w:r>
        <w:rPr>
          <w:color w:val="000000" w:themeColor="text1"/>
          <w:lang w:val="en-US"/>
        </w:rPr>
        <w:t>ретінде</w:t>
      </w:r>
      <w:proofErr w:type="spellEnd"/>
      <w:r>
        <w:rPr>
          <w:color w:val="000000" w:themeColor="text1"/>
          <w:lang w:val="en-US"/>
        </w:rPr>
        <w:t xml:space="preserve"> </w:t>
      </w:r>
      <w:proofErr w:type="spellStart"/>
      <w:r>
        <w:rPr>
          <w:color w:val="000000" w:themeColor="text1"/>
          <w:lang w:val="en-US"/>
        </w:rPr>
        <w:t>жойылып</w:t>
      </w:r>
      <w:proofErr w:type="spellEnd"/>
      <w:r>
        <w:rPr>
          <w:color w:val="000000" w:themeColor="text1"/>
          <w:lang w:val="en-US"/>
        </w:rPr>
        <w:t xml:space="preserve"> </w:t>
      </w:r>
      <w:proofErr w:type="spellStart"/>
      <w:r>
        <w:rPr>
          <w:color w:val="000000" w:themeColor="text1"/>
          <w:lang w:val="en-US"/>
        </w:rPr>
        <w:t>жо</w:t>
      </w:r>
      <w:r>
        <w:rPr>
          <w:rFonts w:eastAsia="MS Gothic"/>
          <w:color w:val="000000" w:themeColor="text1"/>
          <w:lang w:val="en-US"/>
        </w:rPr>
        <w:t>ңғ</w:t>
      </w:r>
      <w:r>
        <w:rPr>
          <w:color w:val="000000" w:themeColor="text1"/>
          <w:lang w:val="en-US"/>
        </w:rPr>
        <w:t>арды</w:t>
      </w:r>
      <w:r>
        <w:rPr>
          <w:rFonts w:eastAsia="MS Gothic"/>
          <w:color w:val="000000" w:themeColor="text1"/>
          <w:lang w:val="en-US"/>
        </w:rPr>
        <w:t>ң</w:t>
      </w:r>
      <w:proofErr w:type="spellEnd"/>
      <w:r>
        <w:rPr>
          <w:color w:val="000000" w:themeColor="text1"/>
          <w:lang w:val="en-US"/>
        </w:rPr>
        <w:t xml:space="preserve"> </w:t>
      </w:r>
      <w:proofErr w:type="spellStart"/>
      <w:r>
        <w:rPr>
          <w:color w:val="000000" w:themeColor="text1"/>
          <w:lang w:val="en-US"/>
        </w:rPr>
        <w:t>та</w:t>
      </w:r>
      <w:r>
        <w:rPr>
          <w:rFonts w:eastAsia="MS Gothic"/>
          <w:color w:val="000000" w:themeColor="text1"/>
          <w:lang w:val="en-US"/>
        </w:rPr>
        <w:t>ғ</w:t>
      </w:r>
      <w:r>
        <w:rPr>
          <w:color w:val="000000" w:themeColor="text1"/>
          <w:lang w:val="en-US"/>
        </w:rPr>
        <w:t>дырын</w:t>
      </w:r>
      <w:proofErr w:type="spellEnd"/>
      <w:r>
        <w:rPr>
          <w:color w:val="000000" w:themeColor="text1"/>
          <w:lang w:val="en-US"/>
        </w:rPr>
        <w:t xml:space="preserve"> </w:t>
      </w:r>
      <w:proofErr w:type="spellStart"/>
      <w:r>
        <w:rPr>
          <w:rFonts w:eastAsia="MS Gothic"/>
          <w:color w:val="000000" w:themeColor="text1"/>
          <w:lang w:val="en-US"/>
        </w:rPr>
        <w:t>қ</w:t>
      </w:r>
      <w:r>
        <w:rPr>
          <w:color w:val="000000" w:themeColor="text1"/>
          <w:lang w:val="en-US"/>
        </w:rPr>
        <w:t>айталамас</w:t>
      </w:r>
      <w:proofErr w:type="spellEnd"/>
      <w:r>
        <w:rPr>
          <w:color w:val="000000" w:themeColor="text1"/>
          <w:lang w:val="en-US"/>
        </w:rPr>
        <w:t xml:space="preserve"> </w:t>
      </w:r>
      <w:proofErr w:type="spellStart"/>
      <w:r>
        <w:rPr>
          <w:rFonts w:eastAsia="MS Gothic"/>
          <w:color w:val="000000" w:themeColor="text1"/>
          <w:lang w:val="en-US"/>
        </w:rPr>
        <w:t>ү</w:t>
      </w:r>
      <w:r>
        <w:rPr>
          <w:color w:val="000000" w:themeColor="text1"/>
          <w:lang w:val="en-US"/>
        </w:rPr>
        <w:t>шін</w:t>
      </w:r>
      <w:proofErr w:type="spellEnd"/>
      <w:r>
        <w:rPr>
          <w:color w:val="000000" w:themeColor="text1"/>
          <w:lang w:val="en-US"/>
        </w:rPr>
        <w:t xml:space="preserve"> </w:t>
      </w:r>
      <w:proofErr w:type="spellStart"/>
      <w:r>
        <w:rPr>
          <w:color w:val="000000" w:themeColor="text1"/>
          <w:lang w:val="en-US"/>
        </w:rPr>
        <w:t>ерен</w:t>
      </w:r>
      <w:proofErr w:type="spellEnd"/>
      <w:r>
        <w:rPr>
          <w:color w:val="000000" w:themeColor="text1"/>
          <w:lang w:val="en-US"/>
        </w:rPr>
        <w:t xml:space="preserve"> </w:t>
      </w:r>
      <w:proofErr w:type="spellStart"/>
      <w:r>
        <w:rPr>
          <w:color w:val="000000" w:themeColor="text1"/>
          <w:lang w:val="en-US"/>
        </w:rPr>
        <w:t>тарихи</w:t>
      </w:r>
      <w:proofErr w:type="spellEnd"/>
      <w:r>
        <w:rPr>
          <w:color w:val="000000" w:themeColor="text1"/>
          <w:lang w:val="en-US"/>
        </w:rPr>
        <w:t xml:space="preserve"> </w:t>
      </w:r>
      <w:proofErr w:type="spellStart"/>
      <w:r>
        <w:rPr>
          <w:color w:val="000000" w:themeColor="text1"/>
          <w:lang w:val="en-US"/>
        </w:rPr>
        <w:t>ерліктер</w:t>
      </w:r>
      <w:proofErr w:type="spellEnd"/>
      <w:r>
        <w:rPr>
          <w:color w:val="000000" w:themeColor="text1"/>
          <w:lang w:val="en-US"/>
        </w:rPr>
        <w:t xml:space="preserve"> </w:t>
      </w:r>
      <w:proofErr w:type="spellStart"/>
      <w:r>
        <w:rPr>
          <w:color w:val="000000" w:themeColor="text1"/>
          <w:lang w:val="en-US"/>
        </w:rPr>
        <w:t>жасалды</w:t>
      </w:r>
      <w:proofErr w:type="spellEnd"/>
      <w:r>
        <w:rPr>
          <w:color w:val="000000" w:themeColor="text1"/>
          <w:lang w:val="en-US"/>
        </w:rPr>
        <w:t>.</w:t>
      </w:r>
      <w:r w:rsidRPr="00745CAF">
        <w:rPr>
          <w:color w:val="000000" w:themeColor="text1"/>
          <w:lang w:val="en-US"/>
        </w:rPr>
        <w:t xml:space="preserve"> </w:t>
      </w:r>
      <w:r>
        <w:rPr>
          <w:color w:val="000000" w:themeColor="text1"/>
          <w:lang w:val="kk-KZ"/>
        </w:rPr>
        <w:t xml:space="preserve">Онымен бірге, </w:t>
      </w:r>
      <w:r>
        <w:rPr>
          <w:rFonts w:eastAsia="MS Gothic"/>
          <w:color w:val="000000" w:themeColor="text1"/>
          <w:lang w:val="kk-KZ"/>
        </w:rPr>
        <w:t>Қ</w:t>
      </w:r>
      <w:r>
        <w:rPr>
          <w:color w:val="000000" w:themeColor="text1"/>
          <w:lang w:val="kk-KZ"/>
        </w:rPr>
        <w:t xml:space="preserve">ытаймен бейбіт </w:t>
      </w:r>
      <w:r>
        <w:rPr>
          <w:rFonts w:eastAsia="MS Gothic"/>
          <w:color w:val="000000" w:themeColor="text1"/>
          <w:lang w:val="kk-KZ"/>
        </w:rPr>
        <w:t>қ</w:t>
      </w:r>
      <w:r>
        <w:rPr>
          <w:color w:val="000000" w:themeColor="text1"/>
          <w:lang w:val="kk-KZ"/>
        </w:rPr>
        <w:t>арым-</w:t>
      </w:r>
      <w:r>
        <w:rPr>
          <w:rFonts w:eastAsia="MS Gothic"/>
          <w:color w:val="000000" w:themeColor="text1"/>
          <w:lang w:val="kk-KZ"/>
        </w:rPr>
        <w:t>қ</w:t>
      </w:r>
      <w:r>
        <w:rPr>
          <w:color w:val="000000" w:themeColor="text1"/>
          <w:lang w:val="kk-KZ"/>
        </w:rPr>
        <w:t xml:space="preserve">атынасты </w:t>
      </w:r>
      <w:r>
        <w:rPr>
          <w:rFonts w:eastAsia="MS Gothic"/>
          <w:color w:val="000000" w:themeColor="text1"/>
          <w:lang w:val="kk-KZ"/>
        </w:rPr>
        <w:t>ө</w:t>
      </w:r>
      <w:r>
        <w:rPr>
          <w:color w:val="000000" w:themeColor="text1"/>
          <w:lang w:val="kk-KZ"/>
        </w:rPr>
        <w:t xml:space="preserve">рбіте отырып, Абылай Ресеймен де </w:t>
      </w:r>
      <w:r>
        <w:rPr>
          <w:rFonts w:eastAsia="MS Gothic"/>
          <w:color w:val="000000" w:themeColor="text1"/>
          <w:lang w:val="kk-KZ"/>
        </w:rPr>
        <w:t>қ</w:t>
      </w:r>
      <w:r>
        <w:rPr>
          <w:color w:val="000000" w:themeColor="text1"/>
          <w:lang w:val="kk-KZ"/>
        </w:rPr>
        <w:t>алыптас</w:t>
      </w:r>
      <w:r>
        <w:rPr>
          <w:rFonts w:eastAsia="MS Gothic"/>
          <w:color w:val="000000" w:themeColor="text1"/>
          <w:lang w:val="kk-KZ"/>
        </w:rPr>
        <w:t>қ</w:t>
      </w:r>
      <w:r>
        <w:rPr>
          <w:color w:val="000000" w:themeColor="text1"/>
          <w:lang w:val="kk-KZ"/>
        </w:rPr>
        <w:t>ан саяси ж</w:t>
      </w:r>
      <w:r>
        <w:rPr>
          <w:rFonts w:eastAsia="MS Gothic"/>
          <w:color w:val="000000" w:themeColor="text1"/>
          <w:lang w:val="kk-KZ"/>
        </w:rPr>
        <w:t>ә</w:t>
      </w:r>
      <w:r>
        <w:rPr>
          <w:color w:val="000000" w:themeColor="text1"/>
          <w:lang w:val="kk-KZ"/>
        </w:rPr>
        <w:t>не экономикалы</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қ</w:t>
      </w:r>
      <w:r>
        <w:rPr>
          <w:color w:val="000000" w:themeColor="text1"/>
          <w:lang w:val="kk-KZ"/>
        </w:rPr>
        <w:t xml:space="preserve">атынасты </w:t>
      </w:r>
      <w:r>
        <w:rPr>
          <w:rFonts w:eastAsia="MS Gothic"/>
          <w:color w:val="000000" w:themeColor="text1"/>
          <w:lang w:val="kk-KZ"/>
        </w:rPr>
        <w:t>ү</w:t>
      </w:r>
      <w:r>
        <w:rPr>
          <w:color w:val="000000" w:themeColor="text1"/>
          <w:lang w:val="kk-KZ"/>
        </w:rPr>
        <w:t>збеуге барынша к</w:t>
      </w:r>
      <w:r>
        <w:rPr>
          <w:rFonts w:eastAsia="MS Gothic"/>
          <w:color w:val="000000" w:themeColor="text1"/>
          <w:lang w:val="kk-KZ"/>
        </w:rPr>
        <w:t>ү</w:t>
      </w:r>
      <w:r>
        <w:rPr>
          <w:color w:val="000000" w:themeColor="text1"/>
          <w:lang w:val="kk-KZ"/>
        </w:rPr>
        <w:t>ш салды. Ресей патшалы</w:t>
      </w:r>
      <w:r>
        <w:rPr>
          <w:rFonts w:eastAsia="MS Gothic"/>
          <w:color w:val="000000" w:themeColor="text1"/>
          <w:lang w:val="kk-KZ"/>
        </w:rPr>
        <w:t>ғ</w:t>
      </w:r>
      <w:r>
        <w:rPr>
          <w:color w:val="000000" w:themeColor="text1"/>
          <w:lang w:val="kk-KZ"/>
        </w:rPr>
        <w:t xml:space="preserve">ы болса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станды </w:t>
      </w:r>
      <w:r>
        <w:rPr>
          <w:rFonts w:eastAsia="MS Gothic"/>
          <w:color w:val="000000" w:themeColor="text1"/>
          <w:lang w:val="kk-KZ"/>
        </w:rPr>
        <w:t>ө</w:t>
      </w:r>
      <w:r>
        <w:rPr>
          <w:color w:val="000000" w:themeColor="text1"/>
          <w:lang w:val="kk-KZ"/>
        </w:rPr>
        <w:t>з саясатын Абылайды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олдауынсыз іске асыра алмайтынын мойындады.</w:t>
      </w:r>
    </w:p>
    <w:p w14:paraId="01391F08"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 xml:space="preserve">Абылай біріншіден, </w:t>
      </w:r>
      <w:r>
        <w:rPr>
          <w:color w:val="000000" w:themeColor="text1"/>
        </w:rPr>
        <w:t>ұлттық бір тұтастығын бекітіп, бір орталыққа бағынатын мемлекет қалыптастыруға барын сал</w:t>
      </w:r>
      <w:r>
        <w:rPr>
          <w:color w:val="000000" w:themeColor="text1"/>
          <w:lang w:val="kk-KZ"/>
        </w:rPr>
        <w:t>са,екіншіден елдің экономикасын, халықтың әл-ауқатын жақсарту үшін сауданы дамытуды түсінген.Осы тұрғыда мал базарларын, сауда-сатты</w:t>
      </w:r>
      <w:r>
        <w:rPr>
          <w:rFonts w:eastAsia="MS Gothic"/>
          <w:color w:val="000000" w:themeColor="text1"/>
          <w:lang w:val="kk-KZ"/>
        </w:rPr>
        <w:t>қ</w:t>
      </w:r>
      <w:r>
        <w:rPr>
          <w:color w:val="000000" w:themeColor="text1"/>
          <w:lang w:val="kk-KZ"/>
        </w:rPr>
        <w:t xml:space="preserve"> ала</w:t>
      </w:r>
      <w:r>
        <w:rPr>
          <w:rFonts w:eastAsia="MS Gothic"/>
          <w:color w:val="000000" w:themeColor="text1"/>
          <w:lang w:val="kk-KZ"/>
        </w:rPr>
        <w:t>ң</w:t>
      </w:r>
      <w:r>
        <w:rPr>
          <w:color w:val="000000" w:themeColor="text1"/>
          <w:lang w:val="kk-KZ"/>
        </w:rPr>
        <w:t>дарын аш</w:t>
      </w:r>
      <w:r>
        <w:rPr>
          <w:rFonts w:eastAsia="MS Gothic"/>
          <w:color w:val="000000" w:themeColor="text1"/>
          <w:lang w:val="kk-KZ"/>
        </w:rPr>
        <w:t>қ</w:t>
      </w:r>
      <w:r>
        <w:rPr>
          <w:color w:val="000000" w:themeColor="text1"/>
          <w:lang w:val="kk-KZ"/>
        </w:rPr>
        <w:t>ызу ар</w:t>
      </w:r>
      <w:r>
        <w:rPr>
          <w:rFonts w:eastAsia="MS Gothic"/>
          <w:color w:val="000000" w:themeColor="text1"/>
          <w:lang w:val="kk-KZ"/>
        </w:rPr>
        <w:t>қ</w:t>
      </w:r>
      <w:r>
        <w:rPr>
          <w:color w:val="000000" w:themeColor="text1"/>
          <w:lang w:val="kk-KZ"/>
        </w:rPr>
        <w:t>ылы к</w:t>
      </w:r>
      <w:r>
        <w:rPr>
          <w:rFonts w:eastAsia="MS Gothic"/>
          <w:color w:val="000000" w:themeColor="text1"/>
          <w:lang w:val="kk-KZ"/>
        </w:rPr>
        <w:t>ө</w:t>
      </w:r>
      <w:r>
        <w:rPr>
          <w:color w:val="000000" w:themeColor="text1"/>
          <w:lang w:val="kk-KZ"/>
        </w:rPr>
        <w:t xml:space="preserve">рші елдермен бейбіт </w:t>
      </w:r>
      <w:r>
        <w:rPr>
          <w:rFonts w:eastAsia="MS Gothic"/>
          <w:color w:val="000000" w:themeColor="text1"/>
          <w:lang w:val="kk-KZ"/>
        </w:rPr>
        <w:t>қ</w:t>
      </w:r>
      <w:r>
        <w:rPr>
          <w:color w:val="000000" w:themeColor="text1"/>
          <w:lang w:val="kk-KZ"/>
        </w:rPr>
        <w:t xml:space="preserve">атар </w:t>
      </w:r>
      <w:r>
        <w:rPr>
          <w:rFonts w:eastAsia="MS Gothic"/>
          <w:color w:val="000000" w:themeColor="text1"/>
          <w:lang w:val="kk-KZ"/>
        </w:rPr>
        <w:t>ө</w:t>
      </w:r>
      <w:r>
        <w:rPr>
          <w:color w:val="000000" w:themeColor="text1"/>
          <w:lang w:val="kk-KZ"/>
        </w:rPr>
        <w:t>мір с</w:t>
      </w:r>
      <w:r>
        <w:rPr>
          <w:rFonts w:eastAsia="MS Gothic"/>
          <w:color w:val="000000" w:themeColor="text1"/>
          <w:lang w:val="kk-KZ"/>
        </w:rPr>
        <w:t>ү</w:t>
      </w:r>
      <w:r>
        <w:rPr>
          <w:color w:val="000000" w:themeColor="text1"/>
          <w:lang w:val="kk-KZ"/>
        </w:rPr>
        <w:t>ру ма</w:t>
      </w:r>
      <w:r>
        <w:rPr>
          <w:rFonts w:eastAsia="MS Gothic"/>
          <w:color w:val="000000" w:themeColor="text1"/>
          <w:lang w:val="kk-KZ"/>
        </w:rPr>
        <w:t>қ</w:t>
      </w:r>
      <w:r>
        <w:rPr>
          <w:color w:val="000000" w:themeColor="text1"/>
          <w:lang w:val="kk-KZ"/>
        </w:rPr>
        <w:t xml:space="preserve">сатын </w:t>
      </w:r>
      <w:r>
        <w:rPr>
          <w:rFonts w:eastAsia="MS Gothic"/>
          <w:color w:val="000000" w:themeColor="text1"/>
          <w:lang w:val="kk-KZ"/>
        </w:rPr>
        <w:t>ұ</w:t>
      </w:r>
      <w:r>
        <w:rPr>
          <w:color w:val="000000" w:themeColor="text1"/>
          <w:lang w:val="kk-KZ"/>
        </w:rPr>
        <w:t>стан</w:t>
      </w:r>
      <w:r>
        <w:rPr>
          <w:rFonts w:eastAsia="MS Gothic"/>
          <w:color w:val="000000" w:themeColor="text1"/>
          <w:lang w:val="kk-KZ"/>
        </w:rPr>
        <w:t>ғ</w:t>
      </w:r>
      <w:r>
        <w:rPr>
          <w:color w:val="000000" w:themeColor="text1"/>
          <w:lang w:val="kk-KZ"/>
        </w:rPr>
        <w:t xml:space="preserve">ан. </w:t>
      </w:r>
    </w:p>
    <w:p w14:paraId="076817ED"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Ата</w:t>
      </w:r>
      <w:r>
        <w:rPr>
          <w:rFonts w:eastAsia="MS Gothic"/>
          <w:color w:val="000000" w:themeColor="text1"/>
          <w:lang w:val="kk-KZ"/>
        </w:rPr>
        <w:t>қ</w:t>
      </w:r>
      <w:r>
        <w:rPr>
          <w:color w:val="000000" w:themeColor="text1"/>
          <w:lang w:val="kk-KZ"/>
        </w:rPr>
        <w:t>ты А</w:t>
      </w:r>
      <w:r>
        <w:rPr>
          <w:rFonts w:eastAsia="MS Gothic"/>
          <w:color w:val="000000" w:themeColor="text1"/>
          <w:lang w:val="kk-KZ"/>
        </w:rPr>
        <w:t>қ</w:t>
      </w:r>
      <w:r>
        <w:rPr>
          <w:color w:val="000000" w:themeColor="text1"/>
          <w:lang w:val="kk-KZ"/>
        </w:rPr>
        <w:t xml:space="preserve">мола, </w:t>
      </w:r>
      <w:r>
        <w:rPr>
          <w:rFonts w:eastAsia="MS Gothic"/>
          <w:color w:val="000000" w:themeColor="text1"/>
          <w:lang w:val="kk-KZ"/>
        </w:rPr>
        <w:t>Қ</w:t>
      </w:r>
      <w:r>
        <w:rPr>
          <w:color w:val="000000" w:themeColor="text1"/>
          <w:lang w:val="kk-KZ"/>
        </w:rPr>
        <w:t>ар</w:t>
      </w:r>
      <w:r>
        <w:rPr>
          <w:rFonts w:eastAsia="MS Gothic"/>
          <w:color w:val="000000" w:themeColor="text1"/>
          <w:lang w:val="kk-KZ"/>
        </w:rPr>
        <w:t>қ</w:t>
      </w:r>
      <w:r>
        <w:rPr>
          <w:color w:val="000000" w:themeColor="text1"/>
          <w:lang w:val="kk-KZ"/>
        </w:rPr>
        <w:t xml:space="preserve">аралы, </w:t>
      </w:r>
      <w:r>
        <w:rPr>
          <w:rFonts w:eastAsia="MS Gothic"/>
          <w:color w:val="000000" w:themeColor="text1"/>
          <w:lang w:val="kk-KZ"/>
        </w:rPr>
        <w:t>Қ</w:t>
      </w:r>
      <w:r>
        <w:rPr>
          <w:color w:val="000000" w:themeColor="text1"/>
          <w:lang w:val="kk-KZ"/>
        </w:rPr>
        <w:t>оянды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келері жайлы айтылып та, жазылып та ж</w:t>
      </w:r>
      <w:r>
        <w:rPr>
          <w:rFonts w:eastAsia="MS Gothic"/>
          <w:color w:val="000000" w:themeColor="text1"/>
          <w:lang w:val="kk-KZ"/>
        </w:rPr>
        <w:t>ү</w:t>
      </w:r>
      <w:r>
        <w:rPr>
          <w:color w:val="000000" w:themeColor="text1"/>
          <w:lang w:val="kk-KZ"/>
        </w:rPr>
        <w:t xml:space="preserve">р. Ал берісі Ресей, </w:t>
      </w:r>
      <w:r>
        <w:rPr>
          <w:rFonts w:eastAsia="MS Gothic"/>
          <w:color w:val="000000" w:themeColor="text1"/>
          <w:lang w:val="kk-KZ"/>
        </w:rPr>
        <w:t>ә</w:t>
      </w:r>
      <w:r>
        <w:rPr>
          <w:color w:val="000000" w:themeColor="text1"/>
          <w:lang w:val="kk-KZ"/>
        </w:rPr>
        <w:t xml:space="preserve">рісі Орта Азия елдерімен, </w:t>
      </w:r>
      <w:r>
        <w:rPr>
          <w:rFonts w:eastAsia="MS Gothic"/>
          <w:color w:val="000000" w:themeColor="text1"/>
          <w:lang w:val="kk-KZ"/>
        </w:rPr>
        <w:t>Қ</w:t>
      </w:r>
      <w:r>
        <w:rPr>
          <w:color w:val="000000" w:themeColor="text1"/>
          <w:lang w:val="kk-KZ"/>
        </w:rPr>
        <w:t>ытаймен арада</w:t>
      </w:r>
      <w:r>
        <w:rPr>
          <w:rFonts w:eastAsia="MS Gothic"/>
          <w:color w:val="000000" w:themeColor="text1"/>
          <w:lang w:val="kk-KZ"/>
        </w:rPr>
        <w:t>ғ</w:t>
      </w:r>
      <w:r>
        <w:rPr>
          <w:color w:val="000000" w:themeColor="text1"/>
          <w:lang w:val="kk-KZ"/>
        </w:rPr>
        <w:t>ы сауда-сатты</w:t>
      </w:r>
      <w:r>
        <w:rPr>
          <w:rFonts w:eastAsia="MS Gothic"/>
          <w:color w:val="000000" w:themeColor="text1"/>
          <w:lang w:val="kk-KZ"/>
        </w:rPr>
        <w:t>қ</w:t>
      </w:r>
      <w:r>
        <w:rPr>
          <w:color w:val="000000" w:themeColor="text1"/>
          <w:lang w:val="kk-KZ"/>
        </w:rPr>
        <w:t xml:space="preserve">ты </w:t>
      </w:r>
      <w:r>
        <w:rPr>
          <w:rFonts w:eastAsia="MS Gothic"/>
          <w:color w:val="000000" w:themeColor="text1"/>
          <w:lang w:val="kk-KZ"/>
        </w:rPr>
        <w:t>ө</w:t>
      </w:r>
      <w:r>
        <w:rPr>
          <w:color w:val="000000" w:themeColor="text1"/>
          <w:lang w:val="kk-KZ"/>
        </w:rPr>
        <w:t>рістетуді</w:t>
      </w:r>
      <w:r>
        <w:rPr>
          <w:rFonts w:eastAsia="MS Gothic"/>
          <w:color w:val="000000" w:themeColor="text1"/>
          <w:lang w:val="kk-KZ"/>
        </w:rPr>
        <w:t>ң</w:t>
      </w:r>
      <w:r>
        <w:rPr>
          <w:color w:val="000000" w:themeColor="text1"/>
          <w:lang w:val="kk-KZ"/>
        </w:rPr>
        <w:t>, алыс-беріс байланысты к</w:t>
      </w:r>
      <w:r>
        <w:rPr>
          <w:rFonts w:eastAsia="MS Gothic"/>
          <w:color w:val="000000" w:themeColor="text1"/>
          <w:lang w:val="kk-KZ"/>
        </w:rPr>
        <w:t>ү</w:t>
      </w:r>
      <w:r>
        <w:rPr>
          <w:color w:val="000000" w:themeColor="text1"/>
          <w:lang w:val="kk-KZ"/>
        </w:rPr>
        <w:t>шейтуді</w:t>
      </w:r>
      <w:r>
        <w:rPr>
          <w:rFonts w:eastAsia="MS Gothic"/>
          <w:color w:val="000000" w:themeColor="text1"/>
          <w:lang w:val="kk-KZ"/>
        </w:rPr>
        <w:t>ң</w:t>
      </w:r>
      <w:r>
        <w:rPr>
          <w:color w:val="000000" w:themeColor="text1"/>
          <w:lang w:val="kk-KZ"/>
        </w:rPr>
        <w:t xml:space="preserve"> орталы</w:t>
      </w:r>
      <w:r>
        <w:rPr>
          <w:rFonts w:eastAsia="MS Gothic"/>
          <w:color w:val="000000" w:themeColor="text1"/>
          <w:lang w:val="kk-KZ"/>
        </w:rPr>
        <w:t>ғ</w:t>
      </w:r>
      <w:r>
        <w:rPr>
          <w:color w:val="000000" w:themeColor="text1"/>
          <w:lang w:val="kk-KZ"/>
        </w:rPr>
        <w:t>ына айнал</w:t>
      </w:r>
      <w:r>
        <w:rPr>
          <w:rFonts w:eastAsia="MS Gothic"/>
          <w:color w:val="000000" w:themeColor="text1"/>
          <w:lang w:val="kk-KZ"/>
        </w:rPr>
        <w:t>ғ</w:t>
      </w:r>
      <w:r>
        <w:rPr>
          <w:color w:val="000000" w:themeColor="text1"/>
          <w:lang w:val="kk-KZ"/>
        </w:rPr>
        <w:t xml:space="preserve">ан </w:t>
      </w:r>
      <w:r>
        <w:rPr>
          <w:rFonts w:eastAsia="MS Gothic"/>
          <w:color w:val="000000" w:themeColor="text1"/>
          <w:lang w:val="kk-KZ"/>
        </w:rPr>
        <w:t>Қ</w:t>
      </w:r>
      <w:r>
        <w:rPr>
          <w:color w:val="000000" w:themeColor="text1"/>
          <w:lang w:val="kk-KZ"/>
        </w:rPr>
        <w:t>ызылжар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кесі туралы ж</w:t>
      </w:r>
      <w:r>
        <w:rPr>
          <w:rFonts w:eastAsia="MS Gothic"/>
          <w:color w:val="000000" w:themeColor="text1"/>
          <w:lang w:val="kk-KZ"/>
        </w:rPr>
        <w:t>ұ</w:t>
      </w:r>
      <w:r>
        <w:rPr>
          <w:color w:val="000000" w:themeColor="text1"/>
          <w:lang w:val="kk-KZ"/>
        </w:rPr>
        <w:t>ртшылы</w:t>
      </w:r>
      <w:r>
        <w:rPr>
          <w:rFonts w:eastAsia="MS Gothic"/>
          <w:color w:val="000000" w:themeColor="text1"/>
          <w:lang w:val="kk-KZ"/>
        </w:rPr>
        <w:t>қ</w:t>
      </w:r>
      <w:r>
        <w:rPr>
          <w:color w:val="000000" w:themeColor="text1"/>
          <w:lang w:val="kk-KZ"/>
        </w:rPr>
        <w:t>ты</w:t>
      </w:r>
      <w:r>
        <w:rPr>
          <w:rFonts w:eastAsia="MS Gothic"/>
          <w:color w:val="000000" w:themeColor="text1"/>
          <w:lang w:val="kk-KZ"/>
        </w:rPr>
        <w:t>ң</w:t>
      </w:r>
      <w:r>
        <w:rPr>
          <w:color w:val="000000" w:themeColor="text1"/>
          <w:lang w:val="kk-KZ"/>
        </w:rPr>
        <w:t xml:space="preserve"> білері аз. Абылай ханны</w:t>
      </w:r>
      <w:r>
        <w:rPr>
          <w:rFonts w:eastAsia="MS Gothic"/>
          <w:color w:val="000000" w:themeColor="text1"/>
          <w:lang w:val="kk-KZ"/>
        </w:rPr>
        <w:t>ң</w:t>
      </w:r>
      <w:r>
        <w:rPr>
          <w:color w:val="000000" w:themeColor="text1"/>
          <w:lang w:val="kk-KZ"/>
        </w:rPr>
        <w:t xml:space="preserve"> тікелей бастамашылды</w:t>
      </w:r>
      <w:r>
        <w:rPr>
          <w:rFonts w:eastAsia="MS Gothic"/>
          <w:color w:val="000000" w:themeColor="text1"/>
          <w:lang w:val="kk-KZ"/>
        </w:rPr>
        <w:t>ғ</w:t>
      </w:r>
      <w:r>
        <w:rPr>
          <w:color w:val="000000" w:themeColor="text1"/>
          <w:lang w:val="kk-KZ"/>
        </w:rPr>
        <w:t>ымен бой к</w:t>
      </w:r>
      <w:r>
        <w:rPr>
          <w:rFonts w:eastAsia="MS Gothic"/>
          <w:color w:val="000000" w:themeColor="text1"/>
          <w:lang w:val="kk-KZ"/>
        </w:rPr>
        <w:t>ө</w:t>
      </w:r>
      <w:r>
        <w:rPr>
          <w:color w:val="000000" w:themeColor="text1"/>
          <w:lang w:val="kk-KZ"/>
        </w:rPr>
        <w:t xml:space="preserve">терген </w:t>
      </w:r>
      <w:r>
        <w:rPr>
          <w:rFonts w:eastAsia="MS Gothic"/>
          <w:color w:val="000000" w:themeColor="text1"/>
          <w:lang w:val="kk-KZ"/>
        </w:rPr>
        <w:t>Қ</w:t>
      </w:r>
      <w:r>
        <w:rPr>
          <w:color w:val="000000" w:themeColor="text1"/>
          <w:lang w:val="kk-KZ"/>
        </w:rPr>
        <w:t>ызылжар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кесі туралы зерттеу ма</w:t>
      </w:r>
      <w:r>
        <w:rPr>
          <w:rFonts w:eastAsia="MS Gothic"/>
          <w:color w:val="000000" w:themeColor="text1"/>
          <w:lang w:val="kk-KZ"/>
        </w:rPr>
        <w:t>қ</w:t>
      </w:r>
      <w:r>
        <w:rPr>
          <w:color w:val="000000" w:themeColor="text1"/>
          <w:lang w:val="kk-KZ"/>
        </w:rPr>
        <w:t xml:space="preserve">аласында жергілікті </w:t>
      </w:r>
      <w:r>
        <w:rPr>
          <w:rFonts w:eastAsia="MS Gothic"/>
          <w:color w:val="000000" w:themeColor="text1"/>
          <w:lang w:val="kk-KZ"/>
        </w:rPr>
        <w:t>ө</w:t>
      </w:r>
      <w:r>
        <w:rPr>
          <w:color w:val="000000" w:themeColor="text1"/>
          <w:lang w:val="kk-KZ"/>
        </w:rPr>
        <w:t xml:space="preserve">лкетанушы </w:t>
      </w:r>
      <w:r>
        <w:rPr>
          <w:rFonts w:eastAsia="MS Gothic"/>
          <w:color w:val="000000" w:themeColor="text1"/>
          <w:lang w:val="kk-KZ"/>
        </w:rPr>
        <w:t>Қ</w:t>
      </w:r>
      <w:r>
        <w:rPr>
          <w:color w:val="000000" w:themeColor="text1"/>
          <w:lang w:val="kk-KZ"/>
        </w:rPr>
        <w:t>айролла М</w:t>
      </w:r>
      <w:r>
        <w:rPr>
          <w:rFonts w:eastAsia="MS Gothic"/>
          <w:color w:val="000000" w:themeColor="text1"/>
          <w:lang w:val="kk-KZ"/>
        </w:rPr>
        <w:t>ұқ</w:t>
      </w:r>
      <w:r>
        <w:rPr>
          <w:color w:val="000000" w:themeColor="text1"/>
          <w:lang w:val="kk-KZ"/>
        </w:rPr>
        <w:t xml:space="preserve">анов былай деп жазады: «Абылай хан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еліні</w:t>
      </w:r>
      <w:r>
        <w:rPr>
          <w:rFonts w:eastAsia="MS Gothic"/>
          <w:color w:val="000000" w:themeColor="text1"/>
          <w:lang w:val="kk-KZ"/>
        </w:rPr>
        <w:t>ң</w:t>
      </w:r>
      <w:r>
        <w:rPr>
          <w:color w:val="000000" w:themeColor="text1"/>
          <w:lang w:val="kk-KZ"/>
        </w:rPr>
        <w:t xml:space="preserve"> дербестігін са</w:t>
      </w:r>
      <w:r>
        <w:rPr>
          <w:rFonts w:eastAsia="MS Gothic"/>
          <w:color w:val="000000" w:themeColor="text1"/>
          <w:lang w:val="kk-KZ"/>
        </w:rPr>
        <w:t>қ</w:t>
      </w:r>
      <w:r>
        <w:rPr>
          <w:color w:val="000000" w:themeColor="text1"/>
          <w:lang w:val="kk-KZ"/>
        </w:rPr>
        <w:t>тау жолында сырт</w:t>
      </w:r>
      <w:r>
        <w:rPr>
          <w:rFonts w:eastAsia="MS Gothic"/>
          <w:color w:val="000000" w:themeColor="text1"/>
          <w:lang w:val="kk-KZ"/>
        </w:rPr>
        <w:t>қ</w:t>
      </w:r>
      <w:r>
        <w:rPr>
          <w:color w:val="000000" w:themeColor="text1"/>
          <w:lang w:val="kk-KZ"/>
        </w:rPr>
        <w:t xml:space="preserve">ы жаулармен </w:t>
      </w:r>
      <w:r>
        <w:rPr>
          <w:rFonts w:eastAsia="MS Gothic"/>
          <w:color w:val="000000" w:themeColor="text1"/>
          <w:lang w:val="kk-KZ"/>
        </w:rPr>
        <w:t>қ</w:t>
      </w:r>
      <w:r>
        <w:rPr>
          <w:color w:val="000000" w:themeColor="text1"/>
          <w:lang w:val="kk-KZ"/>
        </w:rPr>
        <w:t>алай аянбай к</w:t>
      </w:r>
      <w:r>
        <w:rPr>
          <w:rFonts w:eastAsia="MS Gothic"/>
          <w:color w:val="000000" w:themeColor="text1"/>
          <w:lang w:val="kk-KZ"/>
        </w:rPr>
        <w:t>ү</w:t>
      </w:r>
      <w:r>
        <w:rPr>
          <w:color w:val="000000" w:themeColor="text1"/>
          <w:lang w:val="kk-KZ"/>
        </w:rPr>
        <w:t xml:space="preserve">рессе,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тарды</w:t>
      </w:r>
      <w:r>
        <w:rPr>
          <w:rFonts w:eastAsia="MS Gothic"/>
          <w:color w:val="000000" w:themeColor="text1"/>
          <w:lang w:val="kk-KZ"/>
        </w:rPr>
        <w:t>ң</w:t>
      </w:r>
      <w:r>
        <w:rPr>
          <w:color w:val="000000" w:themeColor="text1"/>
          <w:lang w:val="kk-KZ"/>
        </w:rPr>
        <w:t xml:space="preserve"> т</w:t>
      </w:r>
      <w:r>
        <w:rPr>
          <w:rFonts w:eastAsia="MS Gothic"/>
          <w:color w:val="000000" w:themeColor="text1"/>
          <w:lang w:val="kk-KZ"/>
        </w:rPr>
        <w:t>ұ</w:t>
      </w:r>
      <w:r>
        <w:rPr>
          <w:color w:val="000000" w:themeColor="text1"/>
          <w:lang w:val="kk-KZ"/>
        </w:rPr>
        <w:t>рмыс-тіршілігіні</w:t>
      </w:r>
      <w:r>
        <w:rPr>
          <w:rFonts w:eastAsia="MS Gothic"/>
          <w:color w:val="000000" w:themeColor="text1"/>
          <w:lang w:val="kk-KZ"/>
        </w:rPr>
        <w:t>ң</w:t>
      </w:r>
      <w:r>
        <w:rPr>
          <w:color w:val="000000" w:themeColor="text1"/>
          <w:lang w:val="kk-KZ"/>
        </w:rPr>
        <w:t xml:space="preserve"> о</w:t>
      </w:r>
      <w:r>
        <w:rPr>
          <w:rFonts w:eastAsia="MS Gothic"/>
          <w:color w:val="000000" w:themeColor="text1"/>
          <w:lang w:val="kk-KZ"/>
        </w:rPr>
        <w:t>ң</w:t>
      </w:r>
      <w:r>
        <w:rPr>
          <w:color w:val="000000" w:themeColor="text1"/>
          <w:lang w:val="kk-KZ"/>
        </w:rPr>
        <w:t>алуына да ерекше к</w:t>
      </w:r>
      <w:r>
        <w:rPr>
          <w:rFonts w:eastAsia="MS Gothic"/>
          <w:color w:val="000000" w:themeColor="text1"/>
          <w:lang w:val="kk-KZ"/>
        </w:rPr>
        <w:t>өң</w:t>
      </w:r>
      <w:r>
        <w:rPr>
          <w:color w:val="000000" w:themeColor="text1"/>
          <w:lang w:val="kk-KZ"/>
        </w:rPr>
        <w:t xml:space="preserve">іл </w:t>
      </w:r>
      <w:r>
        <w:rPr>
          <w:color w:val="000000" w:themeColor="text1"/>
          <w:lang w:val="kk-KZ"/>
        </w:rPr>
        <w:lastRenderedPageBreak/>
        <w:t>б</w:t>
      </w:r>
      <w:r>
        <w:rPr>
          <w:rFonts w:eastAsia="MS Gothic"/>
          <w:color w:val="000000" w:themeColor="text1"/>
          <w:lang w:val="kk-KZ"/>
        </w:rPr>
        <w:t>ө</w:t>
      </w:r>
      <w:r>
        <w:rPr>
          <w:color w:val="000000" w:themeColor="text1"/>
          <w:lang w:val="kk-KZ"/>
        </w:rPr>
        <w:t>лген. К</w:t>
      </w:r>
      <w:r>
        <w:rPr>
          <w:rFonts w:eastAsia="MS Gothic"/>
          <w:color w:val="000000" w:themeColor="text1"/>
          <w:lang w:val="kk-KZ"/>
        </w:rPr>
        <w:t>ө</w:t>
      </w:r>
      <w:r>
        <w:rPr>
          <w:color w:val="000000" w:themeColor="text1"/>
          <w:lang w:val="kk-KZ"/>
        </w:rPr>
        <w:t>рші елдермен сауда-сатты</w:t>
      </w:r>
      <w:r>
        <w:rPr>
          <w:rFonts w:eastAsia="MS Gothic"/>
          <w:color w:val="000000" w:themeColor="text1"/>
          <w:lang w:val="kk-KZ"/>
        </w:rPr>
        <w:t>қ</w:t>
      </w:r>
      <w:r>
        <w:rPr>
          <w:color w:val="000000" w:themeColor="text1"/>
          <w:lang w:val="kk-KZ"/>
        </w:rPr>
        <w:t xml:space="preserve"> ісін ны</w:t>
      </w:r>
      <w:r>
        <w:rPr>
          <w:rFonts w:eastAsia="MS Gothic"/>
          <w:color w:val="000000" w:themeColor="text1"/>
          <w:lang w:val="kk-KZ"/>
        </w:rPr>
        <w:t>ғ</w:t>
      </w:r>
      <w:r>
        <w:rPr>
          <w:color w:val="000000" w:themeColor="text1"/>
          <w:lang w:val="kk-KZ"/>
        </w:rPr>
        <w:t>айту оны</w:t>
      </w:r>
      <w:r>
        <w:rPr>
          <w:rFonts w:eastAsia="MS Gothic"/>
          <w:color w:val="000000" w:themeColor="text1"/>
          <w:lang w:val="kk-KZ"/>
        </w:rPr>
        <w:t>ң</w:t>
      </w:r>
      <w:r>
        <w:rPr>
          <w:color w:val="000000" w:themeColor="text1"/>
          <w:lang w:val="kk-KZ"/>
        </w:rPr>
        <w:t xml:space="preserve"> сырт</w:t>
      </w:r>
      <w:r>
        <w:rPr>
          <w:rFonts w:eastAsia="MS Gothic"/>
          <w:color w:val="000000" w:themeColor="text1"/>
          <w:lang w:val="kk-KZ"/>
        </w:rPr>
        <w:t>қ</w:t>
      </w:r>
      <w:r>
        <w:rPr>
          <w:color w:val="000000" w:themeColor="text1"/>
          <w:lang w:val="kk-KZ"/>
        </w:rPr>
        <w:t>ы саясатында басты орын алды. Оны</w:t>
      </w:r>
      <w:r>
        <w:rPr>
          <w:rFonts w:eastAsia="MS Gothic"/>
          <w:color w:val="000000" w:themeColor="text1"/>
          <w:lang w:val="kk-KZ"/>
        </w:rPr>
        <w:t>ң</w:t>
      </w:r>
      <w:r>
        <w:rPr>
          <w:color w:val="000000" w:themeColor="text1"/>
          <w:lang w:val="kk-KZ"/>
        </w:rPr>
        <w:t xml:space="preserve"> т</w:t>
      </w:r>
      <w:r>
        <w:rPr>
          <w:rFonts w:eastAsia="MS Gothic"/>
          <w:color w:val="000000" w:themeColor="text1"/>
          <w:lang w:val="kk-KZ"/>
        </w:rPr>
        <w:t>ұ</w:t>
      </w:r>
      <w:r>
        <w:rPr>
          <w:color w:val="000000" w:themeColor="text1"/>
          <w:lang w:val="kk-KZ"/>
        </w:rPr>
        <w:t xml:space="preserve">сында Ресеймен, </w:t>
      </w:r>
      <w:r>
        <w:rPr>
          <w:rFonts w:eastAsia="MS Gothic"/>
          <w:color w:val="000000" w:themeColor="text1"/>
          <w:lang w:val="kk-KZ"/>
        </w:rPr>
        <w:t>Қ</w:t>
      </w:r>
      <w:r>
        <w:rPr>
          <w:color w:val="000000" w:themeColor="text1"/>
          <w:lang w:val="kk-KZ"/>
        </w:rPr>
        <w:t>ытаймен, Жо</w:t>
      </w:r>
      <w:r>
        <w:rPr>
          <w:rFonts w:eastAsia="MS Gothic"/>
          <w:color w:val="000000" w:themeColor="text1"/>
          <w:lang w:val="kk-KZ"/>
        </w:rPr>
        <w:t>ңғ</w:t>
      </w:r>
      <w:r>
        <w:rPr>
          <w:color w:val="000000" w:themeColor="text1"/>
          <w:lang w:val="kk-KZ"/>
        </w:rPr>
        <w:t>ар, Хиуа, Б</w:t>
      </w:r>
      <w:r>
        <w:rPr>
          <w:rFonts w:eastAsia="MS Gothic"/>
          <w:color w:val="000000" w:themeColor="text1"/>
          <w:lang w:val="kk-KZ"/>
        </w:rPr>
        <w:t>ұ</w:t>
      </w:r>
      <w:r>
        <w:rPr>
          <w:color w:val="000000" w:themeColor="text1"/>
          <w:lang w:val="kk-KZ"/>
        </w:rPr>
        <w:t>хар ханды</w:t>
      </w:r>
      <w:r>
        <w:rPr>
          <w:rFonts w:eastAsia="MS Gothic"/>
          <w:color w:val="000000" w:themeColor="text1"/>
          <w:lang w:val="kk-KZ"/>
        </w:rPr>
        <w:t>қ</w:t>
      </w:r>
      <w:r>
        <w:rPr>
          <w:color w:val="000000" w:themeColor="text1"/>
          <w:lang w:val="kk-KZ"/>
        </w:rPr>
        <w:t xml:space="preserve">тарымен </w:t>
      </w:r>
      <w:r>
        <w:rPr>
          <w:rFonts w:eastAsia="MS Gothic"/>
          <w:color w:val="000000" w:themeColor="text1"/>
          <w:lang w:val="kk-KZ"/>
        </w:rPr>
        <w:t>қ</w:t>
      </w:r>
      <w:r>
        <w:rPr>
          <w:color w:val="000000" w:themeColor="text1"/>
          <w:lang w:val="kk-KZ"/>
        </w:rPr>
        <w:t>арым-</w:t>
      </w:r>
      <w:r>
        <w:rPr>
          <w:rFonts w:eastAsia="MS Gothic"/>
          <w:color w:val="000000" w:themeColor="text1"/>
          <w:lang w:val="kk-KZ"/>
        </w:rPr>
        <w:t>қ</w:t>
      </w:r>
      <w:r>
        <w:rPr>
          <w:color w:val="000000" w:themeColor="text1"/>
          <w:lang w:val="kk-KZ"/>
        </w:rPr>
        <w:t>атынас айтарлы</w:t>
      </w:r>
      <w:r>
        <w:rPr>
          <w:rFonts w:eastAsia="MS Gothic"/>
          <w:color w:val="000000" w:themeColor="text1"/>
          <w:lang w:val="kk-KZ"/>
        </w:rPr>
        <w:t>қ</w:t>
      </w:r>
      <w:r>
        <w:rPr>
          <w:color w:val="000000" w:themeColor="text1"/>
          <w:lang w:val="kk-KZ"/>
        </w:rPr>
        <w:t xml:space="preserve">тай жанданды» [4,65б.]. </w:t>
      </w:r>
    </w:p>
    <w:p w14:paraId="3F6AA468"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Алысты болжай білетін с</w:t>
      </w:r>
      <w:r>
        <w:rPr>
          <w:rFonts w:eastAsia="MS Gothic"/>
          <w:color w:val="000000" w:themeColor="text1"/>
          <w:lang w:val="kk-KZ"/>
        </w:rPr>
        <w:t>ұңғ</w:t>
      </w:r>
      <w:r>
        <w:rPr>
          <w:color w:val="000000" w:themeColor="text1"/>
          <w:lang w:val="kk-KZ"/>
        </w:rPr>
        <w:t>ыла т</w:t>
      </w:r>
      <w:r>
        <w:rPr>
          <w:rFonts w:eastAsia="MS Gothic"/>
          <w:color w:val="000000" w:themeColor="text1"/>
          <w:lang w:val="kk-KZ"/>
        </w:rPr>
        <w:t>ұ</w:t>
      </w:r>
      <w:r>
        <w:rPr>
          <w:color w:val="000000" w:themeColor="text1"/>
          <w:lang w:val="kk-KZ"/>
        </w:rPr>
        <w:t>л</w:t>
      </w:r>
      <w:r>
        <w:rPr>
          <w:rFonts w:eastAsia="MS Gothic"/>
          <w:color w:val="000000" w:themeColor="text1"/>
          <w:lang w:val="kk-KZ"/>
        </w:rPr>
        <w:t>ғ</w:t>
      </w:r>
      <w:r>
        <w:rPr>
          <w:color w:val="000000" w:themeColor="text1"/>
          <w:lang w:val="kk-KZ"/>
        </w:rPr>
        <w:t>а сауда-сатты</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қ</w:t>
      </w:r>
      <w:r>
        <w:rPr>
          <w:color w:val="000000" w:themeColor="text1"/>
          <w:lang w:val="kk-KZ"/>
        </w:rPr>
        <w:t>атынасында тек Орынбор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кесімен шектелмей, Сібірді</w:t>
      </w:r>
      <w:r>
        <w:rPr>
          <w:rFonts w:eastAsia="MS Gothic"/>
          <w:color w:val="000000" w:themeColor="text1"/>
          <w:lang w:val="kk-KZ"/>
        </w:rPr>
        <w:t>ң</w:t>
      </w:r>
      <w:r>
        <w:rPr>
          <w:color w:val="000000" w:themeColor="text1"/>
          <w:lang w:val="kk-KZ"/>
        </w:rPr>
        <w:t xml:space="preserve"> бас</w:t>
      </w:r>
      <w:r>
        <w:rPr>
          <w:rFonts w:eastAsia="MS Gothic"/>
          <w:color w:val="000000" w:themeColor="text1"/>
          <w:lang w:val="kk-KZ"/>
        </w:rPr>
        <w:t>қ</w:t>
      </w:r>
      <w:r>
        <w:rPr>
          <w:color w:val="000000" w:themeColor="text1"/>
          <w:lang w:val="kk-KZ"/>
        </w:rPr>
        <w:t xml:space="preserve">а </w:t>
      </w:r>
      <w:r>
        <w:rPr>
          <w:rFonts w:eastAsia="MS Gothic"/>
          <w:color w:val="000000" w:themeColor="text1"/>
          <w:lang w:val="kk-KZ"/>
        </w:rPr>
        <w:t>қ</w:t>
      </w:r>
      <w:r>
        <w:rPr>
          <w:color w:val="000000" w:themeColor="text1"/>
          <w:lang w:val="kk-KZ"/>
        </w:rPr>
        <w:t>алаларымен араласу</w:t>
      </w:r>
      <w:r>
        <w:rPr>
          <w:rFonts w:eastAsia="MS Gothic"/>
          <w:color w:val="000000" w:themeColor="text1"/>
          <w:lang w:val="kk-KZ"/>
        </w:rPr>
        <w:t>ғ</w:t>
      </w:r>
      <w:r>
        <w:rPr>
          <w:color w:val="000000" w:themeColor="text1"/>
          <w:lang w:val="kk-KZ"/>
        </w:rPr>
        <w:t>а да ерекше м</w:t>
      </w:r>
      <w:r>
        <w:rPr>
          <w:rFonts w:eastAsia="MS Gothic"/>
          <w:color w:val="000000" w:themeColor="text1"/>
          <w:lang w:val="kk-KZ"/>
        </w:rPr>
        <w:t>ә</w:t>
      </w:r>
      <w:r>
        <w:rPr>
          <w:color w:val="000000" w:themeColor="text1"/>
          <w:lang w:val="kk-KZ"/>
        </w:rPr>
        <w:t>н берген. Оны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ұ</w:t>
      </w:r>
      <w:r>
        <w:rPr>
          <w:color w:val="000000" w:themeColor="text1"/>
          <w:lang w:val="kk-KZ"/>
        </w:rPr>
        <w:t xml:space="preserve">сыныстары патша </w:t>
      </w:r>
      <w:r>
        <w:rPr>
          <w:rFonts w:eastAsia="MS Gothic"/>
          <w:color w:val="000000" w:themeColor="text1"/>
          <w:lang w:val="kk-KZ"/>
        </w:rPr>
        <w:t>ө</w:t>
      </w:r>
      <w:r>
        <w:rPr>
          <w:color w:val="000000" w:themeColor="text1"/>
          <w:lang w:val="kk-KZ"/>
        </w:rPr>
        <w:t xml:space="preserve">кіметі тарапынан </w:t>
      </w:r>
      <w:r>
        <w:rPr>
          <w:rFonts w:eastAsia="MS Gothic"/>
          <w:color w:val="000000" w:themeColor="text1"/>
          <w:lang w:val="kk-KZ"/>
        </w:rPr>
        <w:t>қ</w:t>
      </w:r>
      <w:r>
        <w:rPr>
          <w:color w:val="000000" w:themeColor="text1"/>
          <w:lang w:val="kk-KZ"/>
        </w:rPr>
        <w:t>олдау тауып, к</w:t>
      </w:r>
      <w:r>
        <w:rPr>
          <w:rFonts w:eastAsia="MS Gothic"/>
          <w:color w:val="000000" w:themeColor="text1"/>
          <w:lang w:val="kk-KZ"/>
        </w:rPr>
        <w:t>ө</w:t>
      </w:r>
      <w:r>
        <w:rPr>
          <w:color w:val="000000" w:themeColor="text1"/>
          <w:lang w:val="kk-KZ"/>
        </w:rPr>
        <w:t xml:space="preserve">п </w:t>
      </w:r>
      <w:r>
        <w:rPr>
          <w:rFonts w:eastAsia="MS Gothic"/>
          <w:color w:val="000000" w:themeColor="text1"/>
          <w:lang w:val="kk-KZ"/>
        </w:rPr>
        <w:t>ұ</w:t>
      </w:r>
      <w:r>
        <w:rPr>
          <w:color w:val="000000" w:themeColor="text1"/>
          <w:lang w:val="kk-KZ"/>
        </w:rPr>
        <w:t>замай Ор, Троицк, Ямышев бекіністерінде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 xml:space="preserve">келер </w:t>
      </w:r>
      <w:r>
        <w:rPr>
          <w:rFonts w:eastAsia="MS Gothic"/>
          <w:color w:val="000000" w:themeColor="text1"/>
          <w:lang w:val="kk-KZ"/>
        </w:rPr>
        <w:t>құ</w:t>
      </w:r>
      <w:r>
        <w:rPr>
          <w:color w:val="000000" w:themeColor="text1"/>
          <w:lang w:val="kk-KZ"/>
        </w:rPr>
        <w:t>рылып, екі ел арасында</w:t>
      </w:r>
      <w:r>
        <w:rPr>
          <w:rFonts w:eastAsia="MS Gothic"/>
          <w:color w:val="000000" w:themeColor="text1"/>
          <w:lang w:val="kk-KZ"/>
        </w:rPr>
        <w:t>ғ</w:t>
      </w:r>
      <w:r>
        <w:rPr>
          <w:color w:val="000000" w:themeColor="text1"/>
          <w:lang w:val="kk-KZ"/>
        </w:rPr>
        <w:t>ы сауда-сатты</w:t>
      </w:r>
      <w:r>
        <w:rPr>
          <w:rFonts w:eastAsia="MS Gothic"/>
          <w:color w:val="000000" w:themeColor="text1"/>
          <w:lang w:val="kk-KZ"/>
        </w:rPr>
        <w:t>қ</w:t>
      </w:r>
      <w:r>
        <w:rPr>
          <w:color w:val="000000" w:themeColor="text1"/>
          <w:lang w:val="kk-KZ"/>
        </w:rPr>
        <w:t xml:space="preserve"> барынша </w:t>
      </w:r>
      <w:r>
        <w:rPr>
          <w:rFonts w:eastAsia="MS Gothic"/>
          <w:color w:val="000000" w:themeColor="text1"/>
          <w:lang w:val="kk-KZ"/>
        </w:rPr>
        <w:t>ө</w:t>
      </w:r>
      <w:r>
        <w:rPr>
          <w:color w:val="000000" w:themeColor="text1"/>
          <w:lang w:val="kk-KZ"/>
        </w:rPr>
        <w:t xml:space="preserve">рбиді. </w:t>
      </w:r>
      <w:r>
        <w:rPr>
          <w:rFonts w:eastAsia="MS Gothic"/>
          <w:color w:val="000000" w:themeColor="text1"/>
          <w:lang w:val="kk-KZ"/>
        </w:rPr>
        <w:t>Қ</w:t>
      </w:r>
      <w:r>
        <w:rPr>
          <w:color w:val="000000" w:themeColor="text1"/>
          <w:lang w:val="kk-KZ"/>
        </w:rPr>
        <w:t>ытай жа</w:t>
      </w:r>
      <w:r>
        <w:rPr>
          <w:rFonts w:eastAsia="MS Gothic"/>
          <w:color w:val="000000" w:themeColor="text1"/>
          <w:lang w:val="kk-KZ"/>
        </w:rPr>
        <w:t>ғ</w:t>
      </w:r>
      <w:r>
        <w:rPr>
          <w:color w:val="000000" w:themeColor="text1"/>
          <w:lang w:val="kk-KZ"/>
        </w:rPr>
        <w:t xml:space="preserve">ы да </w:t>
      </w:r>
      <w:r>
        <w:rPr>
          <w:rFonts w:eastAsia="MS Gothic"/>
          <w:color w:val="000000" w:themeColor="text1"/>
          <w:lang w:val="kk-KZ"/>
        </w:rPr>
        <w:t>ұ</w:t>
      </w:r>
      <w:r>
        <w:rPr>
          <w:color w:val="000000" w:themeColor="text1"/>
          <w:lang w:val="kk-KZ"/>
        </w:rPr>
        <w:t>лы хан</w:t>
      </w:r>
      <w:r>
        <w:rPr>
          <w:rFonts w:eastAsia="MS Gothic"/>
          <w:color w:val="000000" w:themeColor="text1"/>
          <w:lang w:val="kk-KZ"/>
        </w:rPr>
        <w:t>ғ</w:t>
      </w:r>
      <w:r>
        <w:rPr>
          <w:color w:val="000000" w:themeColor="text1"/>
          <w:lang w:val="kk-KZ"/>
        </w:rPr>
        <w:t>а мол сыйлы</w:t>
      </w:r>
      <w:r>
        <w:rPr>
          <w:rFonts w:eastAsia="MS Gothic"/>
          <w:color w:val="000000" w:themeColor="text1"/>
          <w:lang w:val="kk-KZ"/>
        </w:rPr>
        <w:t>қ</w:t>
      </w:r>
      <w:r>
        <w:rPr>
          <w:color w:val="000000" w:themeColor="text1"/>
          <w:lang w:val="kk-KZ"/>
        </w:rPr>
        <w:t>тар жіберіп, мемлекетаралы</w:t>
      </w:r>
      <w:r>
        <w:rPr>
          <w:rFonts w:eastAsia="MS Gothic"/>
          <w:color w:val="000000" w:themeColor="text1"/>
          <w:lang w:val="kk-KZ"/>
        </w:rPr>
        <w:t>қ</w:t>
      </w:r>
      <w:r>
        <w:rPr>
          <w:color w:val="000000" w:themeColor="text1"/>
          <w:lang w:val="kk-KZ"/>
        </w:rPr>
        <w:t xml:space="preserve"> ынтыма</w:t>
      </w:r>
      <w:r>
        <w:rPr>
          <w:rFonts w:eastAsia="MS Gothic"/>
          <w:color w:val="000000" w:themeColor="text1"/>
          <w:lang w:val="kk-KZ"/>
        </w:rPr>
        <w:t>қ</w:t>
      </w:r>
      <w:r>
        <w:rPr>
          <w:color w:val="000000" w:themeColor="text1"/>
          <w:lang w:val="kk-KZ"/>
        </w:rPr>
        <w:t>тасты</w:t>
      </w:r>
      <w:r>
        <w:rPr>
          <w:rFonts w:eastAsia="MS Gothic"/>
          <w:color w:val="000000" w:themeColor="text1"/>
          <w:lang w:val="kk-KZ"/>
        </w:rPr>
        <w:t>ққ</w:t>
      </w:r>
      <w:r>
        <w:rPr>
          <w:color w:val="000000" w:themeColor="text1"/>
          <w:lang w:val="kk-KZ"/>
        </w:rPr>
        <w:t>а м</w:t>
      </w:r>
      <w:r>
        <w:rPr>
          <w:rFonts w:eastAsia="MS Gothic"/>
          <w:color w:val="000000" w:themeColor="text1"/>
          <w:lang w:val="kk-KZ"/>
        </w:rPr>
        <w:t>ү</w:t>
      </w:r>
      <w:r>
        <w:rPr>
          <w:color w:val="000000" w:themeColor="text1"/>
          <w:lang w:val="kk-KZ"/>
        </w:rPr>
        <w:t>дделілік танытты. Генерал-майор А.Тевкелевті</w:t>
      </w:r>
      <w:r>
        <w:rPr>
          <w:rFonts w:eastAsia="MS Gothic"/>
          <w:color w:val="000000" w:themeColor="text1"/>
          <w:lang w:val="kk-KZ"/>
        </w:rPr>
        <w:t>ң</w:t>
      </w:r>
      <w:r>
        <w:rPr>
          <w:color w:val="000000" w:themeColor="text1"/>
          <w:lang w:val="kk-KZ"/>
        </w:rPr>
        <w:t xml:space="preserve"> 1759 жылы Сырт</w:t>
      </w:r>
      <w:r>
        <w:rPr>
          <w:rFonts w:eastAsia="MS Gothic"/>
          <w:color w:val="000000" w:themeColor="text1"/>
          <w:lang w:val="kk-KZ"/>
        </w:rPr>
        <w:t>қ</w:t>
      </w:r>
      <w:r>
        <w:rPr>
          <w:color w:val="000000" w:themeColor="text1"/>
          <w:lang w:val="kk-KZ"/>
        </w:rPr>
        <w:t>ы істер коллегиясына жолда</w:t>
      </w:r>
      <w:r>
        <w:rPr>
          <w:rFonts w:eastAsia="MS Gothic"/>
          <w:color w:val="000000" w:themeColor="text1"/>
          <w:lang w:val="kk-KZ"/>
        </w:rPr>
        <w:t>ғ</w:t>
      </w:r>
      <w:r>
        <w:rPr>
          <w:color w:val="000000" w:themeColor="text1"/>
          <w:lang w:val="kk-KZ"/>
        </w:rPr>
        <w:t>ан мына хаты назар аударарлы</w:t>
      </w:r>
      <w:r>
        <w:rPr>
          <w:rFonts w:eastAsia="MS Gothic"/>
          <w:color w:val="000000" w:themeColor="text1"/>
          <w:lang w:val="kk-KZ"/>
        </w:rPr>
        <w:t>қ</w:t>
      </w:r>
      <w:r>
        <w:rPr>
          <w:color w:val="000000" w:themeColor="text1"/>
          <w:lang w:val="kk-KZ"/>
        </w:rPr>
        <w:t>. Онда «Б</w:t>
      </w:r>
      <w:r>
        <w:rPr>
          <w:rFonts w:eastAsia="MS Gothic"/>
          <w:color w:val="000000" w:themeColor="text1"/>
          <w:lang w:val="kk-KZ"/>
        </w:rPr>
        <w:t>ұ</w:t>
      </w:r>
      <w:r>
        <w:rPr>
          <w:color w:val="000000" w:themeColor="text1"/>
          <w:lang w:val="kk-KZ"/>
        </w:rPr>
        <w:t>л к</w:t>
      </w:r>
      <w:r>
        <w:rPr>
          <w:rFonts w:eastAsia="MS Gothic"/>
          <w:color w:val="000000" w:themeColor="text1"/>
          <w:lang w:val="kk-KZ"/>
        </w:rPr>
        <w:t>ү</w:t>
      </w:r>
      <w:r>
        <w:rPr>
          <w:color w:val="000000" w:themeColor="text1"/>
          <w:lang w:val="kk-KZ"/>
        </w:rPr>
        <w:t>ндері Абылай б</w:t>
      </w:r>
      <w:r>
        <w:rPr>
          <w:rFonts w:eastAsia="MS Gothic"/>
          <w:color w:val="000000" w:themeColor="text1"/>
          <w:lang w:val="kk-KZ"/>
        </w:rPr>
        <w:t>ү</w:t>
      </w:r>
      <w:r>
        <w:rPr>
          <w:color w:val="000000" w:themeColor="text1"/>
          <w:lang w:val="kk-KZ"/>
        </w:rPr>
        <w:t>кіл Орта ж</w:t>
      </w:r>
      <w:r>
        <w:rPr>
          <w:rFonts w:eastAsia="MS Gothic"/>
          <w:color w:val="000000" w:themeColor="text1"/>
          <w:lang w:val="kk-KZ"/>
        </w:rPr>
        <w:t>ү</w:t>
      </w:r>
      <w:r>
        <w:rPr>
          <w:color w:val="000000" w:themeColor="text1"/>
          <w:lang w:val="kk-KZ"/>
        </w:rPr>
        <w:t xml:space="preserve">зде бас билеуші ретінде танылды. Сонымен </w:t>
      </w:r>
      <w:r>
        <w:rPr>
          <w:rFonts w:eastAsia="MS Gothic"/>
          <w:color w:val="000000" w:themeColor="text1"/>
          <w:lang w:val="kk-KZ"/>
        </w:rPr>
        <w:t>қ</w:t>
      </w:r>
      <w:r>
        <w:rPr>
          <w:color w:val="000000" w:themeColor="text1"/>
          <w:lang w:val="kk-KZ"/>
        </w:rPr>
        <w:t>атар оны</w:t>
      </w:r>
      <w:r>
        <w:rPr>
          <w:rFonts w:eastAsia="MS Gothic"/>
          <w:color w:val="000000" w:themeColor="text1"/>
          <w:lang w:val="kk-KZ"/>
        </w:rPr>
        <w:t>ң</w:t>
      </w:r>
      <w:r>
        <w:rPr>
          <w:color w:val="000000" w:themeColor="text1"/>
          <w:lang w:val="kk-KZ"/>
        </w:rPr>
        <w:t xml:space="preserve"> білікті де білгір екенін ж</w:t>
      </w:r>
      <w:r>
        <w:rPr>
          <w:rFonts w:eastAsia="MS Gothic"/>
          <w:color w:val="000000" w:themeColor="text1"/>
          <w:lang w:val="kk-KZ"/>
        </w:rPr>
        <w:t>ә</w:t>
      </w:r>
      <w:r>
        <w:rPr>
          <w:color w:val="000000" w:themeColor="text1"/>
          <w:lang w:val="kk-KZ"/>
        </w:rPr>
        <w:t xml:space="preserve">не </w:t>
      </w:r>
      <w:r>
        <w:rPr>
          <w:rFonts w:eastAsia="MS Gothic"/>
          <w:color w:val="000000" w:themeColor="text1"/>
          <w:lang w:val="kk-KZ"/>
        </w:rPr>
        <w:t>қ</w:t>
      </w:r>
      <w:r>
        <w:rPr>
          <w:color w:val="000000" w:themeColor="text1"/>
          <w:lang w:val="kk-KZ"/>
        </w:rPr>
        <w:t>ытайлы</w:t>
      </w:r>
      <w:r>
        <w:rPr>
          <w:rFonts w:eastAsia="MS Gothic"/>
          <w:color w:val="000000" w:themeColor="text1"/>
          <w:lang w:val="kk-KZ"/>
        </w:rPr>
        <w:t>қ</w:t>
      </w:r>
      <w:r>
        <w:rPr>
          <w:color w:val="000000" w:themeColor="text1"/>
          <w:lang w:val="kk-KZ"/>
        </w:rPr>
        <w:t xml:space="preserve">тармен </w:t>
      </w:r>
      <w:r>
        <w:rPr>
          <w:rFonts w:eastAsia="MS Gothic"/>
          <w:color w:val="000000" w:themeColor="text1"/>
          <w:lang w:val="kk-KZ"/>
        </w:rPr>
        <w:t>қ</w:t>
      </w:r>
      <w:r>
        <w:rPr>
          <w:color w:val="000000" w:themeColor="text1"/>
          <w:lang w:val="kk-KZ"/>
        </w:rPr>
        <w:t>атынас жа</w:t>
      </w:r>
      <w:r>
        <w:rPr>
          <w:rFonts w:eastAsia="MS Gothic"/>
          <w:color w:val="000000" w:themeColor="text1"/>
          <w:lang w:val="kk-KZ"/>
        </w:rPr>
        <w:t>ғ</w:t>
      </w:r>
      <w:r>
        <w:rPr>
          <w:color w:val="000000" w:themeColor="text1"/>
          <w:lang w:val="kk-KZ"/>
        </w:rPr>
        <w:t>дайын ескере отырып ішке тарту керек» деп жазыл</w:t>
      </w:r>
      <w:r>
        <w:rPr>
          <w:rFonts w:eastAsia="MS Gothic"/>
          <w:color w:val="000000" w:themeColor="text1"/>
          <w:lang w:val="kk-KZ"/>
        </w:rPr>
        <w:t>ғ</w:t>
      </w:r>
      <w:r>
        <w:rPr>
          <w:color w:val="000000" w:themeColor="text1"/>
          <w:lang w:val="kk-KZ"/>
        </w:rPr>
        <w:t>ан. Осы себепті Абылай ханны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ә</w:t>
      </w:r>
      <w:r>
        <w:rPr>
          <w:color w:val="000000" w:themeColor="text1"/>
          <w:lang w:val="kk-KZ"/>
        </w:rPr>
        <w:t>скер шебіні</w:t>
      </w:r>
      <w:r>
        <w:rPr>
          <w:rFonts w:eastAsia="MS Gothic"/>
          <w:color w:val="000000" w:themeColor="text1"/>
          <w:lang w:val="kk-KZ"/>
        </w:rPr>
        <w:t>ң</w:t>
      </w:r>
      <w:r>
        <w:rPr>
          <w:color w:val="000000" w:themeColor="text1"/>
          <w:lang w:val="kk-KZ"/>
        </w:rPr>
        <w:t xml:space="preserve"> командирі Родинге жаз</w:t>
      </w:r>
      <w:r>
        <w:rPr>
          <w:rFonts w:eastAsia="MS Gothic"/>
          <w:color w:val="000000" w:themeColor="text1"/>
          <w:lang w:val="kk-KZ"/>
        </w:rPr>
        <w:t>ғ</w:t>
      </w:r>
      <w:r>
        <w:rPr>
          <w:color w:val="000000" w:themeColor="text1"/>
          <w:lang w:val="kk-KZ"/>
        </w:rPr>
        <w:t>ан хатында</w:t>
      </w:r>
      <w:r>
        <w:rPr>
          <w:rFonts w:eastAsia="MS Gothic"/>
          <w:color w:val="000000" w:themeColor="text1"/>
          <w:lang w:val="kk-KZ"/>
        </w:rPr>
        <w:t>ғ</w:t>
      </w:r>
      <w:r>
        <w:rPr>
          <w:color w:val="000000" w:themeColor="text1"/>
          <w:lang w:val="kk-KZ"/>
        </w:rPr>
        <w:t xml:space="preserve">ы </w:t>
      </w:r>
      <w:r>
        <w:rPr>
          <w:rFonts w:eastAsia="MS Gothic"/>
          <w:color w:val="000000" w:themeColor="text1"/>
          <w:lang w:val="kk-KZ"/>
        </w:rPr>
        <w:t>ә</w:t>
      </w:r>
      <w:r>
        <w:rPr>
          <w:color w:val="000000" w:themeColor="text1"/>
          <w:lang w:val="kk-KZ"/>
        </w:rPr>
        <w:t xml:space="preserve">улие Петр </w:t>
      </w:r>
      <w:r>
        <w:rPr>
          <w:rFonts w:eastAsia="MS Gothic"/>
          <w:color w:val="000000" w:themeColor="text1"/>
          <w:lang w:val="kk-KZ"/>
        </w:rPr>
        <w:t>қ</w:t>
      </w:r>
      <w:r>
        <w:rPr>
          <w:color w:val="000000" w:themeColor="text1"/>
          <w:lang w:val="kk-KZ"/>
        </w:rPr>
        <w:t>амалы жанынан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 xml:space="preserve">ке </w:t>
      </w:r>
      <w:r>
        <w:rPr>
          <w:rFonts w:eastAsia="MS Gothic"/>
          <w:color w:val="000000" w:themeColor="text1"/>
          <w:lang w:val="kk-KZ"/>
        </w:rPr>
        <w:t>ұ</w:t>
      </w:r>
      <w:r>
        <w:rPr>
          <w:color w:val="000000" w:themeColor="text1"/>
          <w:lang w:val="kk-KZ"/>
        </w:rPr>
        <w:t xml:space="preserve">йымдастыру </w:t>
      </w:r>
      <w:r>
        <w:rPr>
          <w:rFonts w:eastAsia="MS Gothic"/>
          <w:color w:val="000000" w:themeColor="text1"/>
          <w:lang w:val="kk-KZ"/>
        </w:rPr>
        <w:t>ө</w:t>
      </w:r>
      <w:r>
        <w:rPr>
          <w:color w:val="000000" w:themeColor="text1"/>
          <w:lang w:val="kk-KZ"/>
        </w:rPr>
        <w:t xml:space="preserve">тінішіне патша </w:t>
      </w:r>
      <w:r>
        <w:rPr>
          <w:rFonts w:eastAsia="MS Gothic"/>
          <w:color w:val="000000" w:themeColor="text1"/>
          <w:lang w:val="kk-KZ"/>
        </w:rPr>
        <w:t>ү</w:t>
      </w:r>
      <w:r>
        <w:rPr>
          <w:color w:val="000000" w:themeColor="text1"/>
          <w:lang w:val="kk-KZ"/>
        </w:rPr>
        <w:t>кіметіні</w:t>
      </w:r>
      <w:r>
        <w:rPr>
          <w:rFonts w:eastAsia="MS Gothic"/>
          <w:color w:val="000000" w:themeColor="text1"/>
          <w:lang w:val="kk-KZ"/>
        </w:rPr>
        <w:t>ң</w:t>
      </w:r>
      <w:r>
        <w:rPr>
          <w:color w:val="000000" w:themeColor="text1"/>
          <w:lang w:val="kk-KZ"/>
        </w:rPr>
        <w:t xml:space="preserve"> келісуден бас</w:t>
      </w:r>
      <w:r>
        <w:rPr>
          <w:rFonts w:eastAsia="MS Gothic"/>
          <w:color w:val="000000" w:themeColor="text1"/>
          <w:lang w:val="kk-KZ"/>
        </w:rPr>
        <w:t>қ</w:t>
      </w:r>
      <w:r>
        <w:rPr>
          <w:color w:val="000000" w:themeColor="text1"/>
          <w:lang w:val="kk-KZ"/>
        </w:rPr>
        <w:t xml:space="preserve">а амалы </w:t>
      </w:r>
      <w:r>
        <w:rPr>
          <w:rFonts w:eastAsia="MS Gothic"/>
          <w:color w:val="000000" w:themeColor="text1"/>
          <w:lang w:val="kk-KZ"/>
        </w:rPr>
        <w:t>қ</w:t>
      </w:r>
      <w:r>
        <w:rPr>
          <w:color w:val="000000" w:themeColor="text1"/>
          <w:lang w:val="kk-KZ"/>
        </w:rPr>
        <w:t>алма</w:t>
      </w:r>
      <w:r>
        <w:rPr>
          <w:rFonts w:eastAsia="MS Gothic"/>
          <w:color w:val="000000" w:themeColor="text1"/>
          <w:lang w:val="kk-KZ"/>
        </w:rPr>
        <w:t>ғ</w:t>
      </w:r>
      <w:r>
        <w:rPr>
          <w:color w:val="000000" w:themeColor="text1"/>
          <w:lang w:val="kk-KZ"/>
        </w:rPr>
        <w:t>ан сы</w:t>
      </w:r>
      <w:r>
        <w:rPr>
          <w:rFonts w:eastAsia="MS Gothic"/>
          <w:color w:val="000000" w:themeColor="text1"/>
          <w:lang w:val="kk-KZ"/>
        </w:rPr>
        <w:t>қ</w:t>
      </w:r>
      <w:r>
        <w:rPr>
          <w:color w:val="000000" w:themeColor="text1"/>
          <w:lang w:val="kk-KZ"/>
        </w:rPr>
        <w:t xml:space="preserve">ылды. </w:t>
      </w:r>
      <w:r>
        <w:rPr>
          <w:rFonts w:eastAsia="MS Gothic"/>
          <w:color w:val="000000" w:themeColor="text1"/>
          <w:lang w:val="kk-KZ"/>
        </w:rPr>
        <w:t>Ә</w:t>
      </w:r>
      <w:r>
        <w:rPr>
          <w:color w:val="000000" w:themeColor="text1"/>
          <w:lang w:val="kk-KZ"/>
        </w:rPr>
        <w:t>сіресе аспанасты елімен біржола жа</w:t>
      </w:r>
      <w:r>
        <w:rPr>
          <w:rFonts w:eastAsia="MS Gothic"/>
          <w:color w:val="000000" w:themeColor="text1"/>
          <w:lang w:val="kk-KZ"/>
        </w:rPr>
        <w:t>қ</w:t>
      </w:r>
      <w:r>
        <w:rPr>
          <w:color w:val="000000" w:themeColor="text1"/>
          <w:lang w:val="kk-KZ"/>
        </w:rPr>
        <w:t>ындасып кетуінен са</w:t>
      </w:r>
      <w:r>
        <w:rPr>
          <w:rFonts w:eastAsia="MS Gothic"/>
          <w:color w:val="000000" w:themeColor="text1"/>
          <w:lang w:val="kk-KZ"/>
        </w:rPr>
        <w:t>қ</w:t>
      </w:r>
      <w:r>
        <w:rPr>
          <w:color w:val="000000" w:themeColor="text1"/>
          <w:lang w:val="kk-KZ"/>
        </w:rPr>
        <w:t>танып, тілегін орындау</w:t>
      </w:r>
      <w:r>
        <w:rPr>
          <w:rFonts w:eastAsia="MS Gothic"/>
          <w:color w:val="000000" w:themeColor="text1"/>
          <w:lang w:val="kk-KZ"/>
        </w:rPr>
        <w:t>ғ</w:t>
      </w:r>
      <w:r>
        <w:rPr>
          <w:color w:val="000000" w:themeColor="text1"/>
          <w:lang w:val="kk-KZ"/>
        </w:rPr>
        <w:t>а барынша м</w:t>
      </w:r>
      <w:r>
        <w:rPr>
          <w:rFonts w:eastAsia="MS Gothic"/>
          <w:color w:val="000000" w:themeColor="text1"/>
          <w:lang w:val="kk-KZ"/>
        </w:rPr>
        <w:t>ү</w:t>
      </w:r>
      <w:r>
        <w:rPr>
          <w:color w:val="000000" w:themeColor="text1"/>
          <w:lang w:val="kk-KZ"/>
        </w:rPr>
        <w:t>дделі болады. 1759 жылы 22 желто</w:t>
      </w:r>
      <w:r>
        <w:rPr>
          <w:rFonts w:eastAsia="MS Gothic"/>
          <w:color w:val="000000" w:themeColor="text1"/>
          <w:lang w:val="kk-KZ"/>
        </w:rPr>
        <w:t>қ</w:t>
      </w:r>
      <w:r>
        <w:rPr>
          <w:color w:val="000000" w:themeColor="text1"/>
          <w:lang w:val="kk-KZ"/>
        </w:rPr>
        <w:t>санда Петропавл бекінісінде далалы</w:t>
      </w:r>
      <w:r>
        <w:rPr>
          <w:rFonts w:eastAsia="MS Gothic"/>
          <w:color w:val="000000" w:themeColor="text1"/>
          <w:lang w:val="kk-KZ"/>
        </w:rPr>
        <w:t>қ</w:t>
      </w:r>
      <w:r>
        <w:rPr>
          <w:color w:val="000000" w:themeColor="text1"/>
          <w:lang w:val="kk-KZ"/>
        </w:rPr>
        <w:t>тармен сауда-сатты</w:t>
      </w:r>
      <w:r>
        <w:rPr>
          <w:rFonts w:eastAsia="MS Gothic"/>
          <w:color w:val="000000" w:themeColor="text1"/>
          <w:lang w:val="kk-KZ"/>
        </w:rPr>
        <w:t>қ</w:t>
      </w:r>
      <w:r>
        <w:rPr>
          <w:color w:val="000000" w:themeColor="text1"/>
          <w:lang w:val="kk-KZ"/>
        </w:rPr>
        <w:t xml:space="preserve">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кесін ашу жайлы жарлы</w:t>
      </w:r>
      <w:r>
        <w:rPr>
          <w:rFonts w:eastAsia="MS Gothic"/>
          <w:color w:val="000000" w:themeColor="text1"/>
          <w:lang w:val="kk-KZ"/>
        </w:rPr>
        <w:t>қ</w:t>
      </w:r>
      <w:r>
        <w:rPr>
          <w:color w:val="000000" w:themeColor="text1"/>
          <w:lang w:val="kk-KZ"/>
        </w:rPr>
        <w:t xml:space="preserve"> шы</w:t>
      </w:r>
      <w:r>
        <w:rPr>
          <w:rFonts w:eastAsia="MS Gothic"/>
          <w:color w:val="000000" w:themeColor="text1"/>
          <w:lang w:val="kk-KZ"/>
        </w:rPr>
        <w:t>ғ</w:t>
      </w:r>
      <w:r>
        <w:rPr>
          <w:color w:val="000000" w:themeColor="text1"/>
          <w:lang w:val="kk-KZ"/>
        </w:rPr>
        <w:t xml:space="preserve">ып, «Ащы белдеу» </w:t>
      </w:r>
      <w:r>
        <w:rPr>
          <w:rFonts w:eastAsia="MS Gothic"/>
          <w:color w:val="000000" w:themeColor="text1"/>
          <w:lang w:val="kk-KZ"/>
        </w:rPr>
        <w:t>ә</w:t>
      </w:r>
      <w:r>
        <w:rPr>
          <w:color w:val="000000" w:themeColor="text1"/>
          <w:lang w:val="kk-KZ"/>
        </w:rPr>
        <w:t>скерлеріні</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олбасшысы генерал Фраэндорп</w:t>
      </w:r>
      <w:r>
        <w:rPr>
          <w:rFonts w:eastAsia="MS Gothic"/>
          <w:color w:val="000000" w:themeColor="text1"/>
          <w:lang w:val="kk-KZ"/>
        </w:rPr>
        <w:t>қ</w:t>
      </w:r>
      <w:r>
        <w:rPr>
          <w:color w:val="000000" w:themeColor="text1"/>
          <w:lang w:val="kk-KZ"/>
        </w:rPr>
        <w:t>а ресми т</w:t>
      </w:r>
      <w:r>
        <w:rPr>
          <w:rFonts w:eastAsia="MS Gothic"/>
          <w:color w:val="000000" w:themeColor="text1"/>
          <w:lang w:val="kk-KZ"/>
        </w:rPr>
        <w:t>ү</w:t>
      </w:r>
      <w:r>
        <w:rPr>
          <w:color w:val="000000" w:themeColor="text1"/>
          <w:lang w:val="kk-KZ"/>
        </w:rPr>
        <w:t>рде хабарланады. Оны</w:t>
      </w:r>
      <w:r>
        <w:rPr>
          <w:rFonts w:eastAsia="MS Gothic"/>
          <w:color w:val="000000" w:themeColor="text1"/>
          <w:lang w:val="kk-KZ"/>
        </w:rPr>
        <w:t>ң</w:t>
      </w:r>
      <w:r>
        <w:rPr>
          <w:color w:val="000000" w:themeColor="text1"/>
          <w:lang w:val="kk-KZ"/>
        </w:rPr>
        <w:t xml:space="preserve"> ашылуына Абылай хан </w:t>
      </w:r>
      <w:r>
        <w:rPr>
          <w:rFonts w:eastAsia="MS Gothic"/>
          <w:color w:val="000000" w:themeColor="text1"/>
          <w:lang w:val="kk-KZ"/>
        </w:rPr>
        <w:t>қ</w:t>
      </w:r>
      <w:r>
        <w:rPr>
          <w:color w:val="000000" w:themeColor="text1"/>
          <w:lang w:val="kk-KZ"/>
        </w:rPr>
        <w:t>атысып, жа</w:t>
      </w:r>
      <w:r>
        <w:rPr>
          <w:rFonts w:eastAsia="MS Gothic"/>
          <w:color w:val="000000" w:themeColor="text1"/>
          <w:lang w:val="kk-KZ"/>
        </w:rPr>
        <w:t>қ</w:t>
      </w:r>
      <w:r>
        <w:rPr>
          <w:color w:val="000000" w:themeColor="text1"/>
          <w:lang w:val="kk-KZ"/>
        </w:rPr>
        <w:t>сылы</w:t>
      </w:r>
      <w:r>
        <w:rPr>
          <w:rFonts w:eastAsia="MS Gothic"/>
          <w:color w:val="000000" w:themeColor="text1"/>
          <w:lang w:val="kk-KZ"/>
        </w:rPr>
        <w:t>қ</w:t>
      </w:r>
      <w:r>
        <w:rPr>
          <w:color w:val="000000" w:themeColor="text1"/>
          <w:lang w:val="kk-KZ"/>
        </w:rPr>
        <w:t xml:space="preserve"> хабар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даласына тарайды. Ел ішінде «</w:t>
      </w:r>
      <w:r>
        <w:rPr>
          <w:rFonts w:eastAsia="MS Gothic"/>
          <w:color w:val="000000" w:themeColor="text1"/>
          <w:lang w:val="kk-KZ"/>
        </w:rPr>
        <w:t>Қ</w:t>
      </w:r>
      <w:r>
        <w:rPr>
          <w:color w:val="000000" w:themeColor="text1"/>
          <w:lang w:val="kk-KZ"/>
        </w:rPr>
        <w:t>ызылжар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кесі» деген ат</w:t>
      </w:r>
      <w:r>
        <w:rPr>
          <w:rFonts w:eastAsia="MS Gothic"/>
          <w:color w:val="000000" w:themeColor="text1"/>
          <w:lang w:val="kk-KZ"/>
        </w:rPr>
        <w:t>қ</w:t>
      </w:r>
      <w:r>
        <w:rPr>
          <w:color w:val="000000" w:themeColor="text1"/>
          <w:lang w:val="kk-KZ"/>
        </w:rPr>
        <w:t xml:space="preserve">а ие болады. </w:t>
      </w:r>
    </w:p>
    <w:p w14:paraId="79320FCB"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rFonts w:eastAsia="MS Gothic"/>
          <w:color w:val="000000" w:themeColor="text1"/>
          <w:lang w:val="kk-KZ"/>
        </w:rPr>
        <w:t>Қ</w:t>
      </w:r>
      <w:r>
        <w:rPr>
          <w:color w:val="000000" w:themeColor="text1"/>
          <w:lang w:val="kk-KZ"/>
        </w:rPr>
        <w:t>ызылжар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 xml:space="preserve">кесі Ресейден Батыс Сібірге, Орта Азия мен </w:t>
      </w:r>
      <w:r>
        <w:rPr>
          <w:rFonts w:eastAsia="MS Gothic"/>
          <w:color w:val="000000" w:themeColor="text1"/>
          <w:lang w:val="kk-KZ"/>
        </w:rPr>
        <w:t>Қ</w:t>
      </w:r>
      <w:r>
        <w:rPr>
          <w:color w:val="000000" w:themeColor="text1"/>
          <w:lang w:val="kk-KZ"/>
        </w:rPr>
        <w:t>ытай</w:t>
      </w:r>
      <w:r>
        <w:rPr>
          <w:rFonts w:eastAsia="MS Gothic"/>
          <w:color w:val="000000" w:themeColor="text1"/>
          <w:lang w:val="kk-KZ"/>
        </w:rPr>
        <w:t>ғ</w:t>
      </w:r>
      <w:r>
        <w:rPr>
          <w:color w:val="000000" w:themeColor="text1"/>
          <w:lang w:val="kk-KZ"/>
        </w:rPr>
        <w:t>а дейінгі айма</w:t>
      </w:r>
      <w:r>
        <w:rPr>
          <w:rFonts w:eastAsia="MS Gothic"/>
          <w:color w:val="000000" w:themeColor="text1"/>
          <w:lang w:val="kk-KZ"/>
        </w:rPr>
        <w:t>қ</w:t>
      </w:r>
      <w:r>
        <w:rPr>
          <w:color w:val="000000" w:themeColor="text1"/>
          <w:lang w:val="kk-KZ"/>
        </w:rPr>
        <w:t xml:space="preserve">ты </w:t>
      </w:r>
      <w:r>
        <w:rPr>
          <w:rFonts w:eastAsia="MS Gothic"/>
          <w:color w:val="000000" w:themeColor="text1"/>
          <w:lang w:val="kk-KZ"/>
        </w:rPr>
        <w:t>қ</w:t>
      </w:r>
      <w:r>
        <w:rPr>
          <w:color w:val="000000" w:themeColor="text1"/>
          <w:lang w:val="kk-KZ"/>
        </w:rPr>
        <w:t>амты</w:t>
      </w:r>
      <w:r>
        <w:rPr>
          <w:rFonts w:eastAsia="MS Gothic"/>
          <w:color w:val="000000" w:themeColor="text1"/>
          <w:lang w:val="kk-KZ"/>
        </w:rPr>
        <w:t>ғ</w:t>
      </w:r>
      <w:r>
        <w:rPr>
          <w:color w:val="000000" w:themeColor="text1"/>
          <w:lang w:val="kk-KZ"/>
        </w:rPr>
        <w:t>ан ірі сауда н</w:t>
      </w:r>
      <w:r>
        <w:rPr>
          <w:rFonts w:eastAsia="MS Gothic"/>
          <w:color w:val="000000" w:themeColor="text1"/>
          <w:lang w:val="kk-KZ"/>
        </w:rPr>
        <w:t>ү</w:t>
      </w:r>
      <w:r>
        <w:rPr>
          <w:color w:val="000000" w:themeColor="text1"/>
          <w:lang w:val="kk-KZ"/>
        </w:rPr>
        <w:t>ктесіне айнал</w:t>
      </w:r>
      <w:r>
        <w:rPr>
          <w:rFonts w:eastAsia="MS Gothic"/>
          <w:color w:val="000000" w:themeColor="text1"/>
          <w:lang w:val="kk-KZ"/>
        </w:rPr>
        <w:t>ғ</w:t>
      </w:r>
      <w:r>
        <w:rPr>
          <w:color w:val="000000" w:themeColor="text1"/>
          <w:lang w:val="kk-KZ"/>
        </w:rPr>
        <w:t>ан. 1759-1770 жылдар аралы</w:t>
      </w:r>
      <w:r>
        <w:rPr>
          <w:rFonts w:eastAsia="MS Gothic"/>
          <w:color w:val="000000" w:themeColor="text1"/>
          <w:lang w:val="kk-KZ"/>
        </w:rPr>
        <w:t>ғ</w:t>
      </w:r>
      <w:r>
        <w:rPr>
          <w:color w:val="000000" w:themeColor="text1"/>
          <w:lang w:val="kk-KZ"/>
        </w:rPr>
        <w:t>ында ал</w:t>
      </w:r>
      <w:r>
        <w:rPr>
          <w:rFonts w:eastAsia="MS Gothic"/>
          <w:color w:val="000000" w:themeColor="text1"/>
          <w:lang w:val="kk-KZ"/>
        </w:rPr>
        <w:t>ғ</w:t>
      </w:r>
      <w:r>
        <w:rPr>
          <w:color w:val="000000" w:themeColor="text1"/>
          <w:lang w:val="kk-KZ"/>
        </w:rPr>
        <w:t>аш</w:t>
      </w:r>
      <w:r>
        <w:rPr>
          <w:rFonts w:eastAsia="MS Gothic"/>
          <w:color w:val="000000" w:themeColor="text1"/>
          <w:lang w:val="kk-KZ"/>
        </w:rPr>
        <w:t>қ</w:t>
      </w:r>
      <w:r>
        <w:rPr>
          <w:color w:val="000000" w:themeColor="text1"/>
          <w:lang w:val="kk-KZ"/>
        </w:rPr>
        <w:t>ы Айырбас сарайы салын</w:t>
      </w:r>
      <w:r>
        <w:rPr>
          <w:rFonts w:eastAsia="MS Gothic"/>
          <w:color w:val="000000" w:themeColor="text1"/>
          <w:lang w:val="kk-KZ"/>
        </w:rPr>
        <w:t>ғ</w:t>
      </w:r>
      <w:r>
        <w:rPr>
          <w:color w:val="000000" w:themeColor="text1"/>
          <w:lang w:val="kk-KZ"/>
        </w:rPr>
        <w:t xml:space="preserve">ан. Жергілікті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тар т</w:t>
      </w:r>
      <w:r>
        <w:rPr>
          <w:rFonts w:eastAsia="MS Gothic"/>
          <w:color w:val="000000" w:themeColor="text1"/>
          <w:lang w:val="kk-KZ"/>
        </w:rPr>
        <w:t>ө</w:t>
      </w:r>
      <w:r>
        <w:rPr>
          <w:color w:val="000000" w:themeColor="text1"/>
          <w:lang w:val="kk-KZ"/>
        </w:rPr>
        <w:t>рт т</w:t>
      </w:r>
      <w:r>
        <w:rPr>
          <w:rFonts w:eastAsia="MS Gothic"/>
          <w:color w:val="000000" w:themeColor="text1"/>
          <w:lang w:val="kk-KZ"/>
        </w:rPr>
        <w:t>ү</w:t>
      </w:r>
      <w:r>
        <w:rPr>
          <w:color w:val="000000" w:themeColor="text1"/>
          <w:lang w:val="kk-KZ"/>
        </w:rPr>
        <w:t>лік мал, оны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ө</w:t>
      </w:r>
      <w:r>
        <w:rPr>
          <w:color w:val="000000" w:themeColor="text1"/>
          <w:lang w:val="kk-KZ"/>
        </w:rPr>
        <w:t>німдерін, а</w:t>
      </w:r>
      <w:r>
        <w:rPr>
          <w:rFonts w:eastAsia="MS Gothic"/>
          <w:color w:val="000000" w:themeColor="text1"/>
          <w:lang w:val="kk-KZ"/>
        </w:rPr>
        <w:t>ң</w:t>
      </w:r>
      <w:r>
        <w:rPr>
          <w:color w:val="000000" w:themeColor="text1"/>
          <w:lang w:val="kk-KZ"/>
        </w:rPr>
        <w:t>дарды</w:t>
      </w:r>
      <w:r>
        <w:rPr>
          <w:rFonts w:eastAsia="MS Gothic"/>
          <w:color w:val="000000" w:themeColor="text1"/>
          <w:lang w:val="kk-KZ"/>
        </w:rPr>
        <w:t>ң</w:t>
      </w:r>
      <w:r>
        <w:rPr>
          <w:color w:val="000000" w:themeColor="text1"/>
          <w:lang w:val="kk-KZ"/>
        </w:rPr>
        <w:t xml:space="preserve"> терілерін </w:t>
      </w:r>
      <w:r>
        <w:rPr>
          <w:rFonts w:eastAsia="MS Gothic"/>
          <w:color w:val="000000" w:themeColor="text1"/>
          <w:lang w:val="kk-KZ"/>
        </w:rPr>
        <w:t>ә</w:t>
      </w:r>
      <w:r>
        <w:rPr>
          <w:color w:val="000000" w:themeColor="text1"/>
          <w:lang w:val="kk-KZ"/>
        </w:rPr>
        <w:t xml:space="preserve">кеп сатса, Орта Азия, </w:t>
      </w:r>
      <w:r>
        <w:rPr>
          <w:rFonts w:eastAsia="MS Gothic"/>
          <w:color w:val="000000" w:themeColor="text1"/>
          <w:lang w:val="kk-KZ"/>
        </w:rPr>
        <w:t>Қ</w:t>
      </w:r>
      <w:r>
        <w:rPr>
          <w:color w:val="000000" w:themeColor="text1"/>
          <w:lang w:val="kk-KZ"/>
        </w:rPr>
        <w:t>ытай жа</w:t>
      </w:r>
      <w:r>
        <w:rPr>
          <w:rFonts w:eastAsia="MS Gothic"/>
          <w:color w:val="000000" w:themeColor="text1"/>
          <w:lang w:val="kk-KZ"/>
        </w:rPr>
        <w:t>қ</w:t>
      </w:r>
      <w:r>
        <w:rPr>
          <w:color w:val="000000" w:themeColor="text1"/>
          <w:lang w:val="kk-KZ"/>
        </w:rPr>
        <w:t xml:space="preserve">тан жеміс-жидек, </w:t>
      </w:r>
      <w:r>
        <w:rPr>
          <w:rFonts w:eastAsia="MS Gothic"/>
          <w:color w:val="000000" w:themeColor="text1"/>
          <w:lang w:val="kk-KZ"/>
        </w:rPr>
        <w:t>қ</w:t>
      </w:r>
      <w:r>
        <w:rPr>
          <w:color w:val="000000" w:themeColor="text1"/>
          <w:lang w:val="kk-KZ"/>
        </w:rPr>
        <w:t>алы кілемдер, ма</w:t>
      </w:r>
      <w:r>
        <w:rPr>
          <w:rFonts w:eastAsia="MS Gothic"/>
          <w:color w:val="000000" w:themeColor="text1"/>
          <w:lang w:val="kk-KZ"/>
        </w:rPr>
        <w:t>қ</w:t>
      </w:r>
      <w:r>
        <w:rPr>
          <w:color w:val="000000" w:themeColor="text1"/>
          <w:lang w:val="kk-KZ"/>
        </w:rPr>
        <w:t>тадан, жібектен то</w:t>
      </w:r>
      <w:r>
        <w:rPr>
          <w:rFonts w:eastAsia="MS Gothic"/>
          <w:color w:val="000000" w:themeColor="text1"/>
          <w:lang w:val="kk-KZ"/>
        </w:rPr>
        <w:t>қ</w:t>
      </w:r>
      <w:r>
        <w:rPr>
          <w:color w:val="000000" w:themeColor="text1"/>
          <w:lang w:val="kk-KZ"/>
        </w:rPr>
        <w:t>ыл</w:t>
      </w:r>
      <w:r>
        <w:rPr>
          <w:rFonts w:eastAsia="MS Gothic"/>
          <w:color w:val="000000" w:themeColor="text1"/>
          <w:lang w:val="kk-KZ"/>
        </w:rPr>
        <w:t>ғ</w:t>
      </w:r>
      <w:r>
        <w:rPr>
          <w:color w:val="000000" w:themeColor="text1"/>
          <w:lang w:val="kk-KZ"/>
        </w:rPr>
        <w:t>ан маталар, фарфор ыдыс-ая</w:t>
      </w:r>
      <w:r>
        <w:rPr>
          <w:rFonts w:eastAsia="MS Gothic"/>
          <w:color w:val="000000" w:themeColor="text1"/>
          <w:lang w:val="kk-KZ"/>
        </w:rPr>
        <w:t>қ</w:t>
      </w:r>
      <w:r>
        <w:rPr>
          <w:color w:val="000000" w:themeColor="text1"/>
          <w:lang w:val="kk-KZ"/>
        </w:rPr>
        <w:t>тар, Ресейден темір оша</w:t>
      </w:r>
      <w:r>
        <w:rPr>
          <w:rFonts w:eastAsia="MS Gothic"/>
          <w:color w:val="000000" w:themeColor="text1"/>
          <w:lang w:val="kk-KZ"/>
        </w:rPr>
        <w:t>қ</w:t>
      </w:r>
      <w:r>
        <w:rPr>
          <w:color w:val="000000" w:themeColor="text1"/>
          <w:lang w:val="kk-KZ"/>
        </w:rPr>
        <w:t xml:space="preserve">тар, шойын </w:t>
      </w:r>
      <w:r>
        <w:rPr>
          <w:rFonts w:eastAsia="MS Gothic"/>
          <w:color w:val="000000" w:themeColor="text1"/>
          <w:lang w:val="kk-KZ"/>
        </w:rPr>
        <w:t>қ</w:t>
      </w:r>
      <w:r>
        <w:rPr>
          <w:color w:val="000000" w:themeColor="text1"/>
          <w:lang w:val="kk-KZ"/>
        </w:rPr>
        <w:t>азандар, т</w:t>
      </w:r>
      <w:r>
        <w:rPr>
          <w:rFonts w:eastAsia="MS Gothic"/>
          <w:color w:val="000000" w:themeColor="text1"/>
          <w:lang w:val="kk-KZ"/>
        </w:rPr>
        <w:t>ү</w:t>
      </w:r>
      <w:r>
        <w:rPr>
          <w:color w:val="000000" w:themeColor="text1"/>
          <w:lang w:val="kk-KZ"/>
        </w:rPr>
        <w:t>рлі-т</w:t>
      </w:r>
      <w:r>
        <w:rPr>
          <w:rFonts w:eastAsia="MS Gothic"/>
          <w:color w:val="000000" w:themeColor="text1"/>
          <w:lang w:val="kk-KZ"/>
        </w:rPr>
        <w:t>ү</w:t>
      </w:r>
      <w:r>
        <w:rPr>
          <w:color w:val="000000" w:themeColor="text1"/>
          <w:lang w:val="kk-KZ"/>
        </w:rPr>
        <w:t xml:space="preserve">сті орамалдар, самауырлар, бидай, </w:t>
      </w:r>
      <w:r>
        <w:rPr>
          <w:rFonts w:eastAsia="MS Gothic"/>
          <w:color w:val="000000" w:themeColor="text1"/>
          <w:lang w:val="kk-KZ"/>
        </w:rPr>
        <w:t>ұ</w:t>
      </w:r>
      <w:r>
        <w:rPr>
          <w:color w:val="000000" w:themeColor="text1"/>
          <w:lang w:val="kk-KZ"/>
        </w:rPr>
        <w:t xml:space="preserve">н, </w:t>
      </w:r>
      <w:r>
        <w:rPr>
          <w:rFonts w:eastAsia="MS Gothic"/>
          <w:color w:val="000000" w:themeColor="text1"/>
          <w:lang w:val="kk-KZ"/>
        </w:rPr>
        <w:t>құ</w:t>
      </w:r>
      <w:r>
        <w:rPr>
          <w:color w:val="000000" w:themeColor="text1"/>
          <w:lang w:val="kk-KZ"/>
        </w:rPr>
        <w:t>рал-саймандар жеткізілген. Сауданы</w:t>
      </w:r>
      <w:r>
        <w:rPr>
          <w:rFonts w:eastAsia="MS Gothic"/>
          <w:color w:val="000000" w:themeColor="text1"/>
          <w:lang w:val="kk-KZ"/>
        </w:rPr>
        <w:t>ң</w:t>
      </w:r>
      <w:r>
        <w:rPr>
          <w:color w:val="000000" w:themeColor="text1"/>
          <w:lang w:val="kk-KZ"/>
        </w:rPr>
        <w:t xml:space="preserve"> к</w:t>
      </w:r>
      <w:r>
        <w:rPr>
          <w:rFonts w:eastAsia="MS Gothic"/>
          <w:color w:val="000000" w:themeColor="text1"/>
          <w:lang w:val="kk-KZ"/>
        </w:rPr>
        <w:t>ү</w:t>
      </w:r>
      <w:r>
        <w:rPr>
          <w:color w:val="000000" w:themeColor="text1"/>
          <w:lang w:val="kk-KZ"/>
        </w:rPr>
        <w:t>шті дамы</w:t>
      </w:r>
      <w:r>
        <w:rPr>
          <w:rFonts w:eastAsia="MS Gothic"/>
          <w:color w:val="000000" w:themeColor="text1"/>
          <w:lang w:val="kk-KZ"/>
        </w:rPr>
        <w:t>ғ</w:t>
      </w:r>
      <w:r>
        <w:rPr>
          <w:color w:val="000000" w:themeColor="text1"/>
          <w:lang w:val="kk-KZ"/>
        </w:rPr>
        <w:t>аны соншалы</w:t>
      </w:r>
      <w:r>
        <w:rPr>
          <w:rFonts w:eastAsia="MS Gothic"/>
          <w:color w:val="000000" w:themeColor="text1"/>
          <w:lang w:val="kk-KZ"/>
        </w:rPr>
        <w:t>қ</w:t>
      </w:r>
      <w:r>
        <w:rPr>
          <w:color w:val="000000" w:themeColor="text1"/>
          <w:lang w:val="kk-KZ"/>
        </w:rPr>
        <w:t>, 1777 жылы м</w:t>
      </w:r>
      <w:r>
        <w:rPr>
          <w:rFonts w:eastAsia="MS Gothic"/>
          <w:color w:val="000000" w:themeColor="text1"/>
          <w:lang w:val="kk-KZ"/>
        </w:rPr>
        <w:t>ұ</w:t>
      </w:r>
      <w:r>
        <w:rPr>
          <w:color w:val="000000" w:themeColor="text1"/>
          <w:lang w:val="kk-KZ"/>
        </w:rPr>
        <w:t>нда</w:t>
      </w:r>
      <w:r>
        <w:rPr>
          <w:rFonts w:eastAsia="MS Gothic"/>
          <w:color w:val="000000" w:themeColor="text1"/>
          <w:lang w:val="kk-KZ"/>
        </w:rPr>
        <w:t>ғ</w:t>
      </w:r>
      <w:r>
        <w:rPr>
          <w:color w:val="000000" w:themeColor="text1"/>
          <w:lang w:val="kk-KZ"/>
        </w:rPr>
        <w:t>ы дала тауарларыны</w:t>
      </w:r>
      <w:r>
        <w:rPr>
          <w:rFonts w:eastAsia="MS Gothic"/>
          <w:color w:val="000000" w:themeColor="text1"/>
          <w:lang w:val="kk-KZ"/>
        </w:rPr>
        <w:t>ң</w:t>
      </w:r>
      <w:r>
        <w:rPr>
          <w:color w:val="000000" w:themeColor="text1"/>
          <w:lang w:val="kk-KZ"/>
        </w:rPr>
        <w:t xml:space="preserve"> айырбасы </w:t>
      </w:r>
      <w:r>
        <w:rPr>
          <w:rFonts w:eastAsia="MS Gothic"/>
          <w:color w:val="000000" w:themeColor="text1"/>
          <w:lang w:val="kk-KZ"/>
        </w:rPr>
        <w:t>Ө</w:t>
      </w:r>
      <w:r>
        <w:rPr>
          <w:color w:val="000000" w:themeColor="text1"/>
          <w:lang w:val="kk-KZ"/>
        </w:rPr>
        <w:t>скемен, Семей, Ж</w:t>
      </w:r>
      <w:r>
        <w:rPr>
          <w:rFonts w:eastAsia="MS Gothic"/>
          <w:color w:val="000000" w:themeColor="text1"/>
          <w:lang w:val="kk-KZ"/>
        </w:rPr>
        <w:t>ә</w:t>
      </w:r>
      <w:r>
        <w:rPr>
          <w:color w:val="000000" w:themeColor="text1"/>
          <w:lang w:val="kk-KZ"/>
        </w:rPr>
        <w:t>міш, Омбы бекіністеріні</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ү</w:t>
      </w:r>
      <w:r>
        <w:rPr>
          <w:color w:val="000000" w:themeColor="text1"/>
          <w:lang w:val="kk-KZ"/>
        </w:rPr>
        <w:t>лесінен артып т</w:t>
      </w:r>
      <w:r>
        <w:rPr>
          <w:rFonts w:eastAsia="MS Gothic"/>
          <w:color w:val="000000" w:themeColor="text1"/>
          <w:lang w:val="kk-KZ"/>
        </w:rPr>
        <w:t>ү</w:t>
      </w:r>
      <w:r>
        <w:rPr>
          <w:color w:val="000000" w:themeColor="text1"/>
          <w:lang w:val="kk-KZ"/>
        </w:rPr>
        <w:t xml:space="preserve">скен. 1839 жылы 69679 бас мал сатылды деген дерек те кездеседі [1,28б.]. </w:t>
      </w:r>
    </w:p>
    <w:p w14:paraId="1094D762"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Ресеймен екі жа</w:t>
      </w:r>
      <w:r>
        <w:rPr>
          <w:rFonts w:eastAsia="MS Gothic"/>
          <w:color w:val="000000" w:themeColor="text1"/>
          <w:lang w:val="kk-KZ"/>
        </w:rPr>
        <w:t>қ</w:t>
      </w:r>
      <w:r>
        <w:rPr>
          <w:color w:val="000000" w:themeColor="text1"/>
          <w:lang w:val="kk-KZ"/>
        </w:rPr>
        <w:t>ты сауда-экономикалы</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қ</w:t>
      </w:r>
      <w:r>
        <w:rPr>
          <w:color w:val="000000" w:themeColor="text1"/>
          <w:lang w:val="kk-KZ"/>
        </w:rPr>
        <w:t>арым-</w:t>
      </w:r>
      <w:r>
        <w:rPr>
          <w:rFonts w:eastAsia="MS Gothic"/>
          <w:color w:val="000000" w:themeColor="text1"/>
          <w:lang w:val="kk-KZ"/>
        </w:rPr>
        <w:t>қ</w:t>
      </w:r>
      <w:r>
        <w:rPr>
          <w:color w:val="000000" w:themeColor="text1"/>
          <w:lang w:val="kk-KZ"/>
        </w:rPr>
        <w:t>атынас орнатуда</w:t>
      </w:r>
      <w:r>
        <w:rPr>
          <w:rFonts w:eastAsia="MS Gothic"/>
          <w:color w:val="000000" w:themeColor="text1"/>
          <w:lang w:val="kk-KZ"/>
        </w:rPr>
        <w:t>ғ</w:t>
      </w:r>
      <w:r>
        <w:rPr>
          <w:color w:val="000000" w:themeColor="text1"/>
          <w:lang w:val="kk-KZ"/>
        </w:rPr>
        <w:t>ы басты е</w:t>
      </w:r>
      <w:r>
        <w:rPr>
          <w:rFonts w:eastAsia="MS Gothic"/>
          <w:color w:val="000000" w:themeColor="text1"/>
          <w:lang w:val="kk-KZ"/>
        </w:rPr>
        <w:t>ң</w:t>
      </w:r>
      <w:r>
        <w:rPr>
          <w:color w:val="000000" w:themeColor="text1"/>
          <w:lang w:val="kk-KZ"/>
        </w:rPr>
        <w:t xml:space="preserve">бегі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ханды</w:t>
      </w:r>
      <w:r>
        <w:rPr>
          <w:rFonts w:eastAsia="MS Gothic"/>
          <w:color w:val="000000" w:themeColor="text1"/>
          <w:lang w:val="kk-KZ"/>
        </w:rPr>
        <w:t>ғ</w:t>
      </w:r>
      <w:r>
        <w:rPr>
          <w:color w:val="000000" w:themeColor="text1"/>
          <w:lang w:val="kk-KZ"/>
        </w:rPr>
        <w:t>ыны</w:t>
      </w:r>
      <w:r>
        <w:rPr>
          <w:rFonts w:eastAsia="MS Gothic"/>
          <w:color w:val="000000" w:themeColor="text1"/>
          <w:lang w:val="kk-KZ"/>
        </w:rPr>
        <w:t>ң</w:t>
      </w:r>
      <w:r>
        <w:rPr>
          <w:color w:val="000000" w:themeColor="text1"/>
          <w:lang w:val="kk-KZ"/>
        </w:rPr>
        <w:t xml:space="preserve"> билеушісі Абылай</w:t>
      </w:r>
      <w:r>
        <w:rPr>
          <w:rFonts w:eastAsia="MS Gothic"/>
          <w:color w:val="000000" w:themeColor="text1"/>
          <w:lang w:val="kk-KZ"/>
        </w:rPr>
        <w:t>ғ</w:t>
      </w:r>
      <w:r>
        <w:rPr>
          <w:color w:val="000000" w:themeColor="text1"/>
          <w:lang w:val="kk-KZ"/>
        </w:rPr>
        <w:t>а тиесілі. Д</w:t>
      </w:r>
      <w:r>
        <w:rPr>
          <w:rFonts w:eastAsia="MS Gothic"/>
          <w:color w:val="000000" w:themeColor="text1"/>
          <w:lang w:val="kk-KZ"/>
        </w:rPr>
        <w:t>ә</w:t>
      </w:r>
      <w:r>
        <w:rPr>
          <w:color w:val="000000" w:themeColor="text1"/>
          <w:lang w:val="kk-KZ"/>
        </w:rPr>
        <w:t>л оны</w:t>
      </w:r>
      <w:r>
        <w:rPr>
          <w:rFonts w:eastAsia="MS Gothic"/>
          <w:color w:val="000000" w:themeColor="text1"/>
          <w:lang w:val="kk-KZ"/>
        </w:rPr>
        <w:t>ң</w:t>
      </w:r>
      <w:r>
        <w:rPr>
          <w:color w:val="000000" w:themeColor="text1"/>
          <w:lang w:val="kk-KZ"/>
        </w:rPr>
        <w:t xml:space="preserve"> басшылы</w:t>
      </w:r>
      <w:r>
        <w:rPr>
          <w:rFonts w:eastAsia="MS Gothic"/>
          <w:color w:val="000000" w:themeColor="text1"/>
          <w:lang w:val="kk-KZ"/>
        </w:rPr>
        <w:t>ғ</w:t>
      </w:r>
      <w:r>
        <w:rPr>
          <w:color w:val="000000" w:themeColor="text1"/>
          <w:lang w:val="kk-KZ"/>
        </w:rPr>
        <w:t xml:space="preserve">ымен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тар </w:t>
      </w:r>
      <w:r>
        <w:rPr>
          <w:rFonts w:eastAsia="MS Gothic"/>
          <w:color w:val="000000" w:themeColor="text1"/>
          <w:lang w:val="kk-KZ"/>
        </w:rPr>
        <w:t>ө</w:t>
      </w:r>
      <w:r>
        <w:rPr>
          <w:color w:val="000000" w:themeColor="text1"/>
          <w:lang w:val="kk-KZ"/>
        </w:rPr>
        <w:t>зара тиімді халы</w:t>
      </w:r>
      <w:r>
        <w:rPr>
          <w:rFonts w:eastAsia="MS Gothic"/>
          <w:color w:val="000000" w:themeColor="text1"/>
          <w:lang w:val="kk-KZ"/>
        </w:rPr>
        <w:t>қ</w:t>
      </w:r>
      <w:r>
        <w:rPr>
          <w:color w:val="000000" w:themeColor="text1"/>
          <w:lang w:val="kk-KZ"/>
        </w:rPr>
        <w:t>аралы</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қ</w:t>
      </w:r>
      <w:r>
        <w:rPr>
          <w:color w:val="000000" w:themeColor="text1"/>
          <w:lang w:val="kk-KZ"/>
        </w:rPr>
        <w:t>атынастар орнатты. К</w:t>
      </w:r>
      <w:r>
        <w:rPr>
          <w:rFonts w:eastAsia="MS Gothic"/>
          <w:color w:val="000000" w:themeColor="text1"/>
          <w:lang w:val="kk-KZ"/>
        </w:rPr>
        <w:t>ө</w:t>
      </w:r>
      <w:r>
        <w:rPr>
          <w:color w:val="000000" w:themeColor="text1"/>
          <w:lang w:val="kk-KZ"/>
        </w:rPr>
        <w:t xml:space="preserve">рші державалармен сауда </w:t>
      </w:r>
      <w:r>
        <w:rPr>
          <w:rFonts w:eastAsia="MS Gothic"/>
          <w:color w:val="000000" w:themeColor="text1"/>
          <w:lang w:val="kk-KZ"/>
        </w:rPr>
        <w:t>қ</w:t>
      </w:r>
      <w:r>
        <w:rPr>
          <w:color w:val="000000" w:themeColor="text1"/>
          <w:lang w:val="kk-KZ"/>
        </w:rPr>
        <w:t>атынасын орнат</w:t>
      </w:r>
      <w:r>
        <w:rPr>
          <w:rFonts w:eastAsia="MS Gothic"/>
          <w:color w:val="000000" w:themeColor="text1"/>
          <w:lang w:val="kk-KZ"/>
        </w:rPr>
        <w:t>қ</w:t>
      </w:r>
      <w:r>
        <w:rPr>
          <w:color w:val="000000" w:themeColor="text1"/>
          <w:lang w:val="kk-KZ"/>
        </w:rPr>
        <w:t>ан хан Абылай е</w:t>
      </w:r>
      <w:r>
        <w:rPr>
          <w:rFonts w:eastAsia="MS Gothic"/>
          <w:color w:val="000000" w:themeColor="text1"/>
          <w:lang w:val="kk-KZ"/>
        </w:rPr>
        <w:t>ң</w:t>
      </w:r>
      <w:r>
        <w:rPr>
          <w:color w:val="000000" w:themeColor="text1"/>
          <w:lang w:val="kk-KZ"/>
        </w:rPr>
        <w:t xml:space="preserve"> алдымен бітімгершілік </w:t>
      </w:r>
      <w:r>
        <w:rPr>
          <w:rFonts w:eastAsia="MS Gothic"/>
          <w:color w:val="000000" w:themeColor="text1"/>
          <w:lang w:val="kk-KZ"/>
        </w:rPr>
        <w:t>қ</w:t>
      </w:r>
      <w:r>
        <w:rPr>
          <w:color w:val="000000" w:themeColor="text1"/>
          <w:lang w:val="kk-KZ"/>
        </w:rPr>
        <w:t>ызметін ат</w:t>
      </w:r>
      <w:r>
        <w:rPr>
          <w:rFonts w:eastAsia="MS Gothic"/>
          <w:color w:val="000000" w:themeColor="text1"/>
          <w:lang w:val="kk-KZ"/>
        </w:rPr>
        <w:t>қ</w:t>
      </w:r>
      <w:r>
        <w:rPr>
          <w:color w:val="000000" w:themeColor="text1"/>
          <w:lang w:val="kk-KZ"/>
        </w:rPr>
        <w:t>арды. Хан Абылайды</w:t>
      </w:r>
      <w:r>
        <w:rPr>
          <w:rFonts w:eastAsia="MS Gothic"/>
          <w:color w:val="000000" w:themeColor="text1"/>
          <w:lang w:val="kk-KZ"/>
        </w:rPr>
        <w:t>ң</w:t>
      </w:r>
      <w:r>
        <w:rPr>
          <w:color w:val="000000" w:themeColor="text1"/>
          <w:lang w:val="kk-KZ"/>
        </w:rPr>
        <w:t xml:space="preserve"> к</w:t>
      </w:r>
      <w:r>
        <w:rPr>
          <w:rFonts w:eastAsia="MS Gothic"/>
          <w:color w:val="000000" w:themeColor="text1"/>
          <w:lang w:val="kk-KZ"/>
        </w:rPr>
        <w:t>ү</w:t>
      </w:r>
      <w:r>
        <w:rPr>
          <w:color w:val="000000" w:themeColor="text1"/>
          <w:lang w:val="kk-KZ"/>
        </w:rPr>
        <w:t>ш-жігеріні</w:t>
      </w:r>
      <w:r>
        <w:rPr>
          <w:rFonts w:eastAsia="MS Gothic"/>
          <w:color w:val="000000" w:themeColor="text1"/>
          <w:lang w:val="kk-KZ"/>
        </w:rPr>
        <w:t>ң</w:t>
      </w:r>
      <w:r>
        <w:rPr>
          <w:color w:val="000000" w:themeColor="text1"/>
          <w:lang w:val="kk-KZ"/>
        </w:rPr>
        <w:t xml:space="preserve"> ар</w:t>
      </w:r>
      <w:r>
        <w:rPr>
          <w:rFonts w:eastAsia="MS Gothic"/>
          <w:color w:val="000000" w:themeColor="text1"/>
          <w:lang w:val="kk-KZ"/>
        </w:rPr>
        <w:t>қ</w:t>
      </w:r>
      <w:r>
        <w:rPr>
          <w:color w:val="000000" w:themeColor="text1"/>
          <w:lang w:val="kk-KZ"/>
        </w:rPr>
        <w:t xml:space="preserve">асында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даласыны</w:t>
      </w:r>
      <w:r>
        <w:rPr>
          <w:rFonts w:eastAsia="MS Gothic"/>
          <w:color w:val="000000" w:themeColor="text1"/>
          <w:lang w:val="kk-KZ"/>
        </w:rPr>
        <w:t>ң</w:t>
      </w:r>
      <w:r>
        <w:rPr>
          <w:color w:val="000000" w:themeColor="text1"/>
          <w:lang w:val="kk-KZ"/>
        </w:rPr>
        <w:t xml:space="preserve"> шекарасында</w:t>
      </w:r>
      <w:r>
        <w:rPr>
          <w:rFonts w:eastAsia="MS Gothic"/>
          <w:color w:val="000000" w:themeColor="text1"/>
          <w:lang w:val="kk-KZ"/>
        </w:rPr>
        <w:t>ғ</w:t>
      </w:r>
      <w:r>
        <w:rPr>
          <w:color w:val="000000" w:themeColor="text1"/>
          <w:lang w:val="kk-KZ"/>
        </w:rPr>
        <w:t>ы елді мекендер диалог пен ынтыма</w:t>
      </w:r>
      <w:r>
        <w:rPr>
          <w:rFonts w:eastAsia="MS Gothic"/>
          <w:color w:val="000000" w:themeColor="text1"/>
          <w:lang w:val="kk-KZ"/>
        </w:rPr>
        <w:t>қ</w:t>
      </w:r>
      <w:r>
        <w:rPr>
          <w:color w:val="000000" w:themeColor="text1"/>
          <w:lang w:val="kk-KZ"/>
        </w:rPr>
        <w:t>тасты</w:t>
      </w:r>
      <w:r>
        <w:rPr>
          <w:rFonts w:eastAsia="MS Gothic"/>
          <w:color w:val="000000" w:themeColor="text1"/>
          <w:lang w:val="kk-KZ"/>
        </w:rPr>
        <w:t>қ</w:t>
      </w:r>
      <w:r>
        <w:rPr>
          <w:color w:val="000000" w:themeColor="text1"/>
          <w:lang w:val="kk-KZ"/>
        </w:rPr>
        <w:t xml:space="preserve"> орталы</w:t>
      </w:r>
      <w:r>
        <w:rPr>
          <w:rFonts w:eastAsia="MS Gothic"/>
          <w:color w:val="000000" w:themeColor="text1"/>
          <w:lang w:val="kk-KZ"/>
        </w:rPr>
        <w:t>ғ</w:t>
      </w:r>
      <w:r>
        <w:rPr>
          <w:color w:val="000000" w:themeColor="text1"/>
          <w:lang w:val="kk-KZ"/>
        </w:rPr>
        <w:t xml:space="preserve">ына айналды. Абылай </w:t>
      </w:r>
      <w:r>
        <w:rPr>
          <w:rFonts w:eastAsia="MS Gothic"/>
          <w:color w:val="000000" w:themeColor="text1"/>
          <w:lang w:val="kk-KZ"/>
        </w:rPr>
        <w:t>құ</w:t>
      </w:r>
      <w:r>
        <w:rPr>
          <w:color w:val="000000" w:themeColor="text1"/>
          <w:lang w:val="kk-KZ"/>
        </w:rPr>
        <w:t>рлы</w:t>
      </w:r>
      <w:r>
        <w:rPr>
          <w:rFonts w:eastAsia="MS Gothic"/>
          <w:color w:val="000000" w:themeColor="text1"/>
          <w:lang w:val="kk-KZ"/>
        </w:rPr>
        <w:t>қ</w:t>
      </w:r>
      <w:r>
        <w:rPr>
          <w:color w:val="000000" w:themeColor="text1"/>
          <w:lang w:val="kk-KZ"/>
        </w:rPr>
        <w:t>ішілік транзиттік сауданы дамыту саясатыны</w:t>
      </w:r>
      <w:r>
        <w:rPr>
          <w:rFonts w:eastAsia="MS Gothic"/>
          <w:color w:val="000000" w:themeColor="text1"/>
          <w:lang w:val="kk-KZ"/>
        </w:rPr>
        <w:t>ң</w:t>
      </w:r>
      <w:r>
        <w:rPr>
          <w:color w:val="000000" w:themeColor="text1"/>
          <w:lang w:val="kk-KZ"/>
        </w:rPr>
        <w:t xml:space="preserve"> бастамашысы ж</w:t>
      </w:r>
      <w:r>
        <w:rPr>
          <w:rFonts w:eastAsia="MS Gothic"/>
          <w:color w:val="000000" w:themeColor="text1"/>
          <w:lang w:val="kk-KZ"/>
        </w:rPr>
        <w:t>ә</w:t>
      </w:r>
      <w:r>
        <w:rPr>
          <w:color w:val="000000" w:themeColor="text1"/>
          <w:lang w:val="kk-KZ"/>
        </w:rPr>
        <w:t>не белсенді демеушісі болды. Ханны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стан мен шекаралас мемлекеттерді</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ө</w:t>
      </w:r>
      <w:r>
        <w:rPr>
          <w:color w:val="000000" w:themeColor="text1"/>
          <w:lang w:val="kk-KZ"/>
        </w:rPr>
        <w:t>зара іс-</w:t>
      </w:r>
      <w:r>
        <w:rPr>
          <w:rFonts w:eastAsia="MS Gothic"/>
          <w:color w:val="000000" w:themeColor="text1"/>
          <w:lang w:val="kk-KZ"/>
        </w:rPr>
        <w:t>қ</w:t>
      </w:r>
      <w:r>
        <w:rPr>
          <w:color w:val="000000" w:themeColor="text1"/>
          <w:lang w:val="kk-KZ"/>
        </w:rPr>
        <w:t>имылын дамытуда</w:t>
      </w:r>
      <w:r>
        <w:rPr>
          <w:rFonts w:eastAsia="MS Gothic"/>
          <w:color w:val="000000" w:themeColor="text1"/>
          <w:lang w:val="kk-KZ"/>
        </w:rPr>
        <w:t>ғ</w:t>
      </w:r>
      <w:r>
        <w:rPr>
          <w:color w:val="000000" w:themeColor="text1"/>
          <w:lang w:val="kk-KZ"/>
        </w:rPr>
        <w:t xml:space="preserve">ы </w:t>
      </w:r>
      <w:r>
        <w:rPr>
          <w:rFonts w:eastAsia="MS Gothic"/>
          <w:color w:val="000000" w:themeColor="text1"/>
          <w:lang w:val="kk-KZ"/>
        </w:rPr>
        <w:t>қ</w:t>
      </w:r>
      <w:r>
        <w:rPr>
          <w:color w:val="000000" w:themeColor="text1"/>
          <w:lang w:val="kk-KZ"/>
        </w:rPr>
        <w:t xml:space="preserve">ызметі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қ</w:t>
      </w:r>
      <w:r>
        <w:rPr>
          <w:color w:val="000000" w:themeColor="text1"/>
          <w:lang w:val="kk-KZ"/>
        </w:rPr>
        <w:t>о</w:t>
      </w:r>
      <w:r>
        <w:rPr>
          <w:rFonts w:eastAsia="MS Gothic"/>
          <w:color w:val="000000" w:themeColor="text1"/>
          <w:lang w:val="kk-KZ"/>
        </w:rPr>
        <w:t>ғ</w:t>
      </w:r>
      <w:r>
        <w:rPr>
          <w:color w:val="000000" w:themeColor="text1"/>
          <w:lang w:val="kk-KZ"/>
        </w:rPr>
        <w:t>амыны</w:t>
      </w:r>
      <w:r>
        <w:rPr>
          <w:rFonts w:eastAsia="MS Gothic"/>
          <w:color w:val="000000" w:themeColor="text1"/>
          <w:lang w:val="kk-KZ"/>
        </w:rPr>
        <w:t>ң</w:t>
      </w:r>
      <w:r>
        <w:rPr>
          <w:color w:val="000000" w:themeColor="text1"/>
          <w:lang w:val="kk-KZ"/>
        </w:rPr>
        <w:t xml:space="preserve"> на</w:t>
      </w:r>
      <w:r>
        <w:rPr>
          <w:rFonts w:eastAsia="MS Gothic"/>
          <w:color w:val="000000" w:themeColor="text1"/>
          <w:lang w:val="kk-KZ"/>
        </w:rPr>
        <w:t>қ</w:t>
      </w:r>
      <w:r>
        <w:rPr>
          <w:color w:val="000000" w:themeColor="text1"/>
          <w:lang w:val="kk-KZ"/>
        </w:rPr>
        <w:t>ты ж</w:t>
      </w:r>
      <w:r>
        <w:rPr>
          <w:rFonts w:eastAsia="MS Gothic"/>
          <w:color w:val="000000" w:themeColor="text1"/>
          <w:lang w:val="kk-KZ"/>
        </w:rPr>
        <w:t>ә</w:t>
      </w:r>
      <w:r>
        <w:rPr>
          <w:color w:val="000000" w:themeColor="text1"/>
          <w:lang w:val="kk-KZ"/>
        </w:rPr>
        <w:t xml:space="preserve">не </w:t>
      </w:r>
      <w:r>
        <w:rPr>
          <w:rFonts w:eastAsia="MS Gothic"/>
          <w:color w:val="000000" w:themeColor="text1"/>
          <w:lang w:val="kk-KZ"/>
        </w:rPr>
        <w:t>ө</w:t>
      </w:r>
      <w:r>
        <w:rPr>
          <w:color w:val="000000" w:themeColor="text1"/>
          <w:lang w:val="kk-KZ"/>
        </w:rPr>
        <w:t xml:space="preserve">зекті </w:t>
      </w:r>
      <w:r>
        <w:rPr>
          <w:rFonts w:eastAsia="MS Gothic"/>
          <w:color w:val="000000" w:themeColor="text1"/>
          <w:lang w:val="kk-KZ"/>
        </w:rPr>
        <w:t>қ</w:t>
      </w:r>
      <w:r>
        <w:rPr>
          <w:color w:val="000000" w:themeColor="text1"/>
          <w:lang w:val="kk-KZ"/>
        </w:rPr>
        <w:t>ажеттіліктеріне негізделген. Солт</w:t>
      </w:r>
      <w:r>
        <w:rPr>
          <w:rFonts w:eastAsia="MS Gothic"/>
          <w:color w:val="000000" w:themeColor="text1"/>
          <w:lang w:val="kk-KZ"/>
        </w:rPr>
        <w:t>ү</w:t>
      </w:r>
      <w:r>
        <w:rPr>
          <w:color w:val="000000" w:themeColor="text1"/>
          <w:lang w:val="kk-KZ"/>
        </w:rPr>
        <w:t>стік-Шы</w:t>
      </w:r>
      <w:r>
        <w:rPr>
          <w:rFonts w:eastAsia="MS Gothic"/>
          <w:color w:val="000000" w:themeColor="text1"/>
          <w:lang w:val="kk-KZ"/>
        </w:rPr>
        <w:t>ғ</w:t>
      </w:r>
      <w:r>
        <w:rPr>
          <w:color w:val="000000" w:themeColor="text1"/>
          <w:lang w:val="kk-KZ"/>
        </w:rPr>
        <w:t xml:space="preserve">ыс </w:t>
      </w:r>
      <w:r>
        <w:rPr>
          <w:rFonts w:eastAsia="MS Gothic"/>
          <w:color w:val="000000" w:themeColor="text1"/>
          <w:lang w:val="kk-KZ"/>
        </w:rPr>
        <w:t>өң</w:t>
      </w:r>
      <w:r>
        <w:rPr>
          <w:color w:val="000000" w:themeColor="text1"/>
          <w:lang w:val="kk-KZ"/>
        </w:rPr>
        <w:t>іріні</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тары асыл адамдар </w:t>
      </w:r>
      <w:r>
        <w:rPr>
          <w:rFonts w:eastAsia="MS Gothic"/>
          <w:color w:val="000000" w:themeColor="text1"/>
          <w:lang w:val="kk-KZ"/>
        </w:rPr>
        <w:t>ү</w:t>
      </w:r>
      <w:r>
        <w:rPr>
          <w:color w:val="000000" w:themeColor="text1"/>
          <w:lang w:val="kk-KZ"/>
        </w:rPr>
        <w:t xml:space="preserve">шін </w:t>
      </w:r>
      <w:r>
        <w:rPr>
          <w:rFonts w:eastAsia="MS Gothic"/>
          <w:color w:val="000000" w:themeColor="text1"/>
          <w:lang w:val="kk-KZ"/>
        </w:rPr>
        <w:t>қ</w:t>
      </w:r>
      <w:r>
        <w:rPr>
          <w:color w:val="000000" w:themeColor="text1"/>
          <w:lang w:val="kk-KZ"/>
        </w:rPr>
        <w:t>ол</w:t>
      </w:r>
      <w:r>
        <w:rPr>
          <w:rFonts w:eastAsia="MS Gothic"/>
          <w:color w:val="000000" w:themeColor="text1"/>
          <w:lang w:val="kk-KZ"/>
        </w:rPr>
        <w:t>ө</w:t>
      </w:r>
      <w:r>
        <w:rPr>
          <w:color w:val="000000" w:themeColor="text1"/>
          <w:lang w:val="kk-KZ"/>
        </w:rPr>
        <w:t>нер б</w:t>
      </w:r>
      <w:r>
        <w:rPr>
          <w:rFonts w:eastAsia="MS Gothic"/>
          <w:color w:val="000000" w:themeColor="text1"/>
          <w:lang w:val="kk-KZ"/>
        </w:rPr>
        <w:t>ұ</w:t>
      </w:r>
      <w:r>
        <w:rPr>
          <w:color w:val="000000" w:themeColor="text1"/>
          <w:lang w:val="kk-KZ"/>
        </w:rPr>
        <w:t>йымдарын, а</w:t>
      </w:r>
      <w:r>
        <w:rPr>
          <w:rFonts w:eastAsia="MS Gothic"/>
          <w:color w:val="000000" w:themeColor="text1"/>
          <w:lang w:val="kk-KZ"/>
        </w:rPr>
        <w:t>ң</w:t>
      </w:r>
      <w:r>
        <w:rPr>
          <w:color w:val="000000" w:themeColor="text1"/>
          <w:lang w:val="kk-KZ"/>
        </w:rPr>
        <w:t xml:space="preserve"> терісін, жазу аспаптарын, кей жа</w:t>
      </w:r>
      <w:r>
        <w:rPr>
          <w:rFonts w:eastAsia="MS Gothic"/>
          <w:color w:val="000000" w:themeColor="text1"/>
          <w:lang w:val="kk-KZ"/>
        </w:rPr>
        <w:t>ғ</w:t>
      </w:r>
      <w:r>
        <w:rPr>
          <w:color w:val="000000" w:themeColor="text1"/>
          <w:lang w:val="kk-KZ"/>
        </w:rPr>
        <w:t>дайда с</w:t>
      </w:r>
      <w:r>
        <w:rPr>
          <w:rFonts w:eastAsia="MS Gothic"/>
          <w:color w:val="000000" w:themeColor="text1"/>
          <w:lang w:val="kk-KZ"/>
        </w:rPr>
        <w:t>ә</w:t>
      </w:r>
      <w:r>
        <w:rPr>
          <w:color w:val="000000" w:themeColor="text1"/>
          <w:lang w:val="kk-KZ"/>
        </w:rPr>
        <w:t>нді б</w:t>
      </w:r>
      <w:r>
        <w:rPr>
          <w:rFonts w:eastAsia="MS Gothic"/>
          <w:color w:val="000000" w:themeColor="text1"/>
          <w:lang w:val="kk-KZ"/>
        </w:rPr>
        <w:t>ұ</w:t>
      </w:r>
      <w:r>
        <w:rPr>
          <w:color w:val="000000" w:themeColor="text1"/>
          <w:lang w:val="kk-KZ"/>
        </w:rPr>
        <w:t>йымдарды сатып алу</w:t>
      </w:r>
      <w:r>
        <w:rPr>
          <w:rFonts w:eastAsia="MS Gothic"/>
          <w:color w:val="000000" w:themeColor="text1"/>
          <w:lang w:val="kk-KZ"/>
        </w:rPr>
        <w:t>ғ</w:t>
      </w:r>
      <w:r>
        <w:rPr>
          <w:color w:val="000000" w:themeColor="text1"/>
          <w:lang w:val="kk-KZ"/>
        </w:rPr>
        <w:t xml:space="preserve">а </w:t>
      </w:r>
      <w:r>
        <w:rPr>
          <w:rFonts w:eastAsia="MS Gothic"/>
          <w:color w:val="000000" w:themeColor="text1"/>
          <w:lang w:val="kk-KZ"/>
        </w:rPr>
        <w:t>қ</w:t>
      </w:r>
      <w:r>
        <w:rPr>
          <w:color w:val="000000" w:themeColor="text1"/>
          <w:lang w:val="kk-KZ"/>
        </w:rPr>
        <w:t>ызы</w:t>
      </w:r>
      <w:r>
        <w:rPr>
          <w:rFonts w:eastAsia="MS Gothic"/>
          <w:color w:val="000000" w:themeColor="text1"/>
          <w:lang w:val="kk-KZ"/>
        </w:rPr>
        <w:t>ғ</w:t>
      </w:r>
      <w:r>
        <w:rPr>
          <w:color w:val="000000" w:themeColor="text1"/>
          <w:lang w:val="kk-KZ"/>
        </w:rPr>
        <w:t>ушылы</w:t>
      </w:r>
      <w:r>
        <w:rPr>
          <w:rFonts w:eastAsia="MS Gothic"/>
          <w:color w:val="000000" w:themeColor="text1"/>
          <w:lang w:val="kk-KZ"/>
        </w:rPr>
        <w:t>қ</w:t>
      </w:r>
      <w:r>
        <w:rPr>
          <w:color w:val="000000" w:themeColor="text1"/>
          <w:lang w:val="kk-KZ"/>
        </w:rPr>
        <w:t xml:space="preserve"> таныт</w:t>
      </w:r>
      <w:r>
        <w:rPr>
          <w:rFonts w:eastAsia="MS Gothic"/>
          <w:color w:val="000000" w:themeColor="text1"/>
          <w:lang w:val="kk-KZ"/>
        </w:rPr>
        <w:t>қ</w:t>
      </w:r>
      <w:r>
        <w:rPr>
          <w:color w:val="000000" w:themeColor="text1"/>
          <w:lang w:val="kk-KZ"/>
        </w:rPr>
        <w:t xml:space="preserve">ан. </w:t>
      </w:r>
    </w:p>
    <w:p w14:paraId="39178F29"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 xml:space="preserve">Ресей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жыл</w:t>
      </w:r>
      <w:r>
        <w:rPr>
          <w:rFonts w:eastAsia="MS Gothic"/>
          <w:color w:val="000000" w:themeColor="text1"/>
          <w:lang w:val="kk-KZ"/>
        </w:rPr>
        <w:t>қ</w:t>
      </w:r>
      <w:r>
        <w:rPr>
          <w:color w:val="000000" w:themeColor="text1"/>
          <w:lang w:val="kk-KZ"/>
        </w:rPr>
        <w:t>ыларын сатып алу</w:t>
      </w:r>
      <w:r>
        <w:rPr>
          <w:rFonts w:eastAsia="MS Gothic"/>
          <w:color w:val="000000" w:themeColor="text1"/>
          <w:lang w:val="kk-KZ"/>
        </w:rPr>
        <w:t>ғ</w:t>
      </w:r>
      <w:r>
        <w:rPr>
          <w:color w:val="000000" w:themeColor="text1"/>
          <w:lang w:val="kk-KZ"/>
        </w:rPr>
        <w:t xml:space="preserve">а тырысты.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ты</w:t>
      </w:r>
      <w:r>
        <w:rPr>
          <w:rFonts w:eastAsia="MS Gothic"/>
          <w:color w:val="000000" w:themeColor="text1"/>
          <w:lang w:val="kk-KZ"/>
        </w:rPr>
        <w:t>ң</w:t>
      </w:r>
      <w:r>
        <w:rPr>
          <w:color w:val="000000" w:themeColor="text1"/>
          <w:lang w:val="kk-KZ"/>
        </w:rPr>
        <w:t xml:space="preserve"> мал шаруашылы</w:t>
      </w:r>
      <w:r>
        <w:rPr>
          <w:rFonts w:eastAsia="MS Gothic"/>
          <w:color w:val="000000" w:themeColor="text1"/>
          <w:lang w:val="kk-KZ"/>
        </w:rPr>
        <w:t>ғ</w:t>
      </w:r>
      <w:r>
        <w:rPr>
          <w:color w:val="000000" w:themeColor="text1"/>
          <w:lang w:val="kk-KZ"/>
        </w:rPr>
        <w:t>ыны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ой терісі, киізі, лассо ж</w:t>
      </w:r>
      <w:r>
        <w:rPr>
          <w:rFonts w:eastAsia="MS Gothic"/>
          <w:color w:val="000000" w:themeColor="text1"/>
          <w:lang w:val="kk-KZ"/>
        </w:rPr>
        <w:t>ә</w:t>
      </w:r>
      <w:r>
        <w:rPr>
          <w:color w:val="000000" w:themeColor="text1"/>
          <w:lang w:val="kk-KZ"/>
        </w:rPr>
        <w:t>не бас</w:t>
      </w:r>
      <w:r>
        <w:rPr>
          <w:rFonts w:eastAsia="MS Gothic"/>
          <w:color w:val="000000" w:themeColor="text1"/>
          <w:lang w:val="kk-KZ"/>
        </w:rPr>
        <w:t>қ</w:t>
      </w:r>
      <w:r>
        <w:rPr>
          <w:color w:val="000000" w:themeColor="text1"/>
          <w:lang w:val="kk-KZ"/>
        </w:rPr>
        <w:t xml:space="preserve">а да </w:t>
      </w:r>
      <w:r>
        <w:rPr>
          <w:rFonts w:eastAsia="MS Gothic"/>
          <w:color w:val="000000" w:themeColor="text1"/>
          <w:lang w:val="kk-KZ"/>
        </w:rPr>
        <w:t>ө</w:t>
      </w:r>
      <w:r>
        <w:rPr>
          <w:color w:val="000000" w:themeColor="text1"/>
          <w:lang w:val="kk-KZ"/>
        </w:rPr>
        <w:t xml:space="preserve">німдері де </w:t>
      </w:r>
      <w:r>
        <w:rPr>
          <w:rFonts w:eastAsia="MS Gothic"/>
          <w:color w:val="000000" w:themeColor="text1"/>
          <w:lang w:val="kk-KZ"/>
        </w:rPr>
        <w:t>ү</w:t>
      </w:r>
      <w:r>
        <w:rPr>
          <w:color w:val="000000" w:themeColor="text1"/>
          <w:lang w:val="kk-KZ"/>
        </w:rPr>
        <w:t>лкен с</w:t>
      </w:r>
      <w:r>
        <w:rPr>
          <w:rFonts w:eastAsia="MS Gothic"/>
          <w:color w:val="000000" w:themeColor="text1"/>
          <w:lang w:val="kk-KZ"/>
        </w:rPr>
        <w:t>ұ</w:t>
      </w:r>
      <w:r>
        <w:rPr>
          <w:color w:val="000000" w:themeColor="text1"/>
          <w:lang w:val="kk-KZ"/>
        </w:rPr>
        <w:t>раныс</w:t>
      </w:r>
      <w:r>
        <w:rPr>
          <w:rFonts w:eastAsia="MS Gothic"/>
          <w:color w:val="000000" w:themeColor="text1"/>
          <w:lang w:val="kk-KZ"/>
        </w:rPr>
        <w:t>қ</w:t>
      </w:r>
      <w:r>
        <w:rPr>
          <w:color w:val="000000" w:themeColor="text1"/>
          <w:lang w:val="kk-KZ"/>
        </w:rPr>
        <w:t>а ие болды. Хан Абылайды</w:t>
      </w:r>
      <w:r>
        <w:rPr>
          <w:rFonts w:eastAsia="MS Gothic"/>
          <w:color w:val="000000" w:themeColor="text1"/>
          <w:lang w:val="kk-KZ"/>
        </w:rPr>
        <w:t>ң</w:t>
      </w:r>
      <w:r>
        <w:rPr>
          <w:color w:val="000000" w:themeColor="text1"/>
          <w:lang w:val="kk-KZ"/>
        </w:rPr>
        <w:t xml:space="preserve"> Ресей шекара </w:t>
      </w:r>
      <w:r>
        <w:rPr>
          <w:rFonts w:eastAsia="MS Gothic"/>
          <w:color w:val="000000" w:themeColor="text1"/>
          <w:lang w:val="kk-KZ"/>
        </w:rPr>
        <w:t>ә</w:t>
      </w:r>
      <w:r>
        <w:rPr>
          <w:color w:val="000000" w:themeColor="text1"/>
          <w:lang w:val="kk-KZ"/>
        </w:rPr>
        <w:t>кімшілігіне жолда</w:t>
      </w:r>
      <w:r>
        <w:rPr>
          <w:rFonts w:eastAsia="MS Gothic"/>
          <w:color w:val="000000" w:themeColor="text1"/>
          <w:lang w:val="kk-KZ"/>
        </w:rPr>
        <w:t>ғ</w:t>
      </w:r>
      <w:r>
        <w:rPr>
          <w:color w:val="000000" w:themeColor="text1"/>
          <w:lang w:val="kk-KZ"/>
        </w:rPr>
        <w:t>ан сауданы дамыту ж</w:t>
      </w:r>
      <w:r>
        <w:rPr>
          <w:rFonts w:eastAsia="MS Gothic"/>
          <w:color w:val="000000" w:themeColor="text1"/>
          <w:lang w:val="kk-KZ"/>
        </w:rPr>
        <w:t>ө</w:t>
      </w:r>
      <w:r>
        <w:rPr>
          <w:color w:val="000000" w:themeColor="text1"/>
          <w:lang w:val="kk-KZ"/>
        </w:rPr>
        <w:t>ніндегі ал</w:t>
      </w:r>
      <w:r>
        <w:rPr>
          <w:rFonts w:eastAsia="MS Gothic"/>
          <w:color w:val="000000" w:themeColor="text1"/>
          <w:lang w:val="kk-KZ"/>
        </w:rPr>
        <w:t>ғ</w:t>
      </w:r>
      <w:r>
        <w:rPr>
          <w:color w:val="000000" w:themeColor="text1"/>
          <w:lang w:val="kk-KZ"/>
        </w:rPr>
        <w:t>аш</w:t>
      </w:r>
      <w:r>
        <w:rPr>
          <w:rFonts w:eastAsia="MS Gothic"/>
          <w:color w:val="000000" w:themeColor="text1"/>
          <w:lang w:val="kk-KZ"/>
        </w:rPr>
        <w:t>қ</w:t>
      </w:r>
      <w:r>
        <w:rPr>
          <w:color w:val="000000" w:themeColor="text1"/>
          <w:lang w:val="kk-KZ"/>
        </w:rPr>
        <w:t xml:space="preserve">ы </w:t>
      </w:r>
      <w:r>
        <w:rPr>
          <w:rFonts w:eastAsia="MS Gothic"/>
          <w:color w:val="000000" w:themeColor="text1"/>
          <w:lang w:val="kk-KZ"/>
        </w:rPr>
        <w:t>ұ</w:t>
      </w:r>
      <w:r>
        <w:rPr>
          <w:color w:val="000000" w:themeColor="text1"/>
          <w:lang w:val="kk-KZ"/>
        </w:rPr>
        <w:t>сыныстары 1760 жылдан басталады. С</w:t>
      </w:r>
      <w:r>
        <w:rPr>
          <w:rFonts w:eastAsia="MS Gothic"/>
          <w:color w:val="000000" w:themeColor="text1"/>
          <w:lang w:val="kk-KZ"/>
        </w:rPr>
        <w:t>ә</w:t>
      </w:r>
      <w:r>
        <w:rPr>
          <w:color w:val="000000" w:themeColor="text1"/>
          <w:lang w:val="kk-KZ"/>
        </w:rPr>
        <w:t>тті келісс</w:t>
      </w:r>
      <w:r>
        <w:rPr>
          <w:rFonts w:eastAsia="MS Gothic"/>
          <w:color w:val="000000" w:themeColor="text1"/>
          <w:lang w:val="kk-KZ"/>
        </w:rPr>
        <w:t>ө</w:t>
      </w:r>
      <w:r>
        <w:rPr>
          <w:color w:val="000000" w:themeColor="text1"/>
          <w:lang w:val="kk-KZ"/>
        </w:rPr>
        <w:t>здерден кейін Павлодар облысыны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азіргі Ямышево ауылы ма</w:t>
      </w:r>
      <w:r>
        <w:rPr>
          <w:rFonts w:eastAsia="MS Gothic"/>
          <w:color w:val="000000" w:themeColor="text1"/>
          <w:lang w:val="kk-KZ"/>
        </w:rPr>
        <w:t>ң</w:t>
      </w:r>
      <w:r>
        <w:rPr>
          <w:color w:val="000000" w:themeColor="text1"/>
          <w:lang w:val="kk-KZ"/>
        </w:rPr>
        <w:t>ында, Петропавл мен Семейде сауда дами бастады. Ежелгі уа</w:t>
      </w:r>
      <w:r>
        <w:rPr>
          <w:rFonts w:eastAsia="MS Gothic"/>
          <w:color w:val="000000" w:themeColor="text1"/>
          <w:lang w:val="kk-KZ"/>
        </w:rPr>
        <w:t>қ</w:t>
      </w:r>
      <w:r>
        <w:rPr>
          <w:color w:val="000000" w:themeColor="text1"/>
          <w:lang w:val="kk-KZ"/>
        </w:rPr>
        <w:t>ыттан бері Орталы</w:t>
      </w:r>
      <w:r>
        <w:rPr>
          <w:rFonts w:eastAsia="MS Gothic"/>
          <w:color w:val="000000" w:themeColor="text1"/>
          <w:lang w:val="kk-KZ"/>
        </w:rPr>
        <w:t>қ</w:t>
      </w:r>
      <w:r>
        <w:rPr>
          <w:color w:val="000000" w:themeColor="text1"/>
          <w:lang w:val="kk-KZ"/>
        </w:rPr>
        <w:t xml:space="preserve"> Азия тауарларын Сібір терілеріне айырбастау орын ал</w:t>
      </w:r>
      <w:r>
        <w:rPr>
          <w:rFonts w:eastAsia="MS Gothic"/>
          <w:color w:val="000000" w:themeColor="text1"/>
          <w:lang w:val="kk-KZ"/>
        </w:rPr>
        <w:t>ғ</w:t>
      </w:r>
      <w:r>
        <w:rPr>
          <w:color w:val="000000" w:themeColor="text1"/>
          <w:lang w:val="kk-KZ"/>
        </w:rPr>
        <w:t>ан Ямыш к</w:t>
      </w:r>
      <w:r>
        <w:rPr>
          <w:rFonts w:eastAsia="MS Gothic"/>
          <w:color w:val="000000" w:themeColor="text1"/>
          <w:lang w:val="kk-KZ"/>
        </w:rPr>
        <w:t>ө</w:t>
      </w:r>
      <w:r>
        <w:rPr>
          <w:color w:val="000000" w:themeColor="text1"/>
          <w:lang w:val="kk-KZ"/>
        </w:rPr>
        <w:t>ліне керуендер барды, ертеде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 xml:space="preserve">келер </w:t>
      </w:r>
      <w:r>
        <w:rPr>
          <w:rFonts w:eastAsia="MS Gothic"/>
          <w:color w:val="000000" w:themeColor="text1"/>
          <w:lang w:val="kk-KZ"/>
        </w:rPr>
        <w:t>ө</w:t>
      </w:r>
      <w:r>
        <w:rPr>
          <w:color w:val="000000" w:themeColor="text1"/>
          <w:lang w:val="kk-KZ"/>
        </w:rPr>
        <w:t>ткізіліп, о</w:t>
      </w:r>
      <w:r>
        <w:rPr>
          <w:rFonts w:eastAsia="MS Gothic"/>
          <w:color w:val="000000" w:themeColor="text1"/>
          <w:lang w:val="kk-KZ"/>
        </w:rPr>
        <w:t>ғ</w:t>
      </w:r>
      <w:r>
        <w:rPr>
          <w:color w:val="000000" w:themeColor="text1"/>
          <w:lang w:val="kk-KZ"/>
        </w:rPr>
        <w:t>ан Яркандтан (Шы</w:t>
      </w:r>
      <w:r>
        <w:rPr>
          <w:rFonts w:eastAsia="MS Gothic"/>
          <w:color w:val="000000" w:themeColor="text1"/>
          <w:lang w:val="kk-KZ"/>
        </w:rPr>
        <w:t>ң</w:t>
      </w:r>
      <w:r>
        <w:rPr>
          <w:color w:val="000000" w:themeColor="text1"/>
          <w:lang w:val="kk-KZ"/>
        </w:rPr>
        <w:t>жа</w:t>
      </w:r>
      <w:r>
        <w:rPr>
          <w:rFonts w:eastAsia="MS Gothic"/>
          <w:color w:val="000000" w:themeColor="text1"/>
          <w:lang w:val="kk-KZ"/>
        </w:rPr>
        <w:t>ң</w:t>
      </w:r>
      <w:r>
        <w:rPr>
          <w:color w:val="000000" w:themeColor="text1"/>
          <w:lang w:val="kk-KZ"/>
        </w:rPr>
        <w:t>) маталар мен д</w:t>
      </w:r>
      <w:r>
        <w:rPr>
          <w:rFonts w:eastAsia="MS Gothic"/>
          <w:color w:val="000000" w:themeColor="text1"/>
          <w:lang w:val="kk-KZ"/>
        </w:rPr>
        <w:t>ә</w:t>
      </w:r>
      <w:r>
        <w:rPr>
          <w:color w:val="000000" w:themeColor="text1"/>
          <w:lang w:val="kk-KZ"/>
        </w:rPr>
        <w:t>рі-д</w:t>
      </w:r>
      <w:r>
        <w:rPr>
          <w:rFonts w:eastAsia="MS Gothic"/>
          <w:color w:val="000000" w:themeColor="text1"/>
          <w:lang w:val="kk-KZ"/>
        </w:rPr>
        <w:t>ә</w:t>
      </w:r>
      <w:r>
        <w:rPr>
          <w:color w:val="000000" w:themeColor="text1"/>
          <w:lang w:val="kk-KZ"/>
        </w:rPr>
        <w:t xml:space="preserve">рмек </w:t>
      </w:r>
      <w:r>
        <w:rPr>
          <w:rFonts w:eastAsia="MS Gothic"/>
          <w:color w:val="000000" w:themeColor="text1"/>
          <w:lang w:val="kk-KZ"/>
        </w:rPr>
        <w:t>ә</w:t>
      </w:r>
      <w:r>
        <w:rPr>
          <w:color w:val="000000" w:themeColor="text1"/>
          <w:lang w:val="kk-KZ"/>
        </w:rPr>
        <w:t xml:space="preserve">келді. </w:t>
      </w:r>
    </w:p>
    <w:p w14:paraId="57DBF973"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lastRenderedPageBreak/>
        <w:t>Д</w:t>
      </w:r>
      <w:r>
        <w:rPr>
          <w:rFonts w:eastAsia="MS Gothic"/>
          <w:color w:val="000000" w:themeColor="text1"/>
          <w:lang w:val="kk-KZ"/>
        </w:rPr>
        <w:t>ә</w:t>
      </w:r>
      <w:r>
        <w:rPr>
          <w:color w:val="000000" w:themeColor="text1"/>
          <w:lang w:val="kk-KZ"/>
        </w:rPr>
        <w:t>л Ямышта Абылай, е</w:t>
      </w:r>
      <w:r>
        <w:rPr>
          <w:rFonts w:eastAsia="MS Gothic"/>
          <w:color w:val="000000" w:themeColor="text1"/>
          <w:lang w:val="kk-KZ"/>
        </w:rPr>
        <w:t>ң</w:t>
      </w:r>
      <w:r>
        <w:rPr>
          <w:color w:val="000000" w:themeColor="text1"/>
          <w:lang w:val="kk-KZ"/>
        </w:rPr>
        <w:t xml:space="preserve"> алдымен, ескі сауданы жа</w:t>
      </w:r>
      <w:r>
        <w:rPr>
          <w:rFonts w:eastAsia="MS Gothic"/>
          <w:color w:val="000000" w:themeColor="text1"/>
          <w:lang w:val="kk-KZ"/>
        </w:rPr>
        <w:t>ңғ</w:t>
      </w:r>
      <w:r>
        <w:rPr>
          <w:color w:val="000000" w:themeColor="text1"/>
          <w:lang w:val="kk-KZ"/>
        </w:rPr>
        <w:t xml:space="preserve">ыртуды </w:t>
      </w:r>
      <w:r>
        <w:rPr>
          <w:rFonts w:eastAsia="MS Gothic"/>
          <w:color w:val="000000" w:themeColor="text1"/>
          <w:lang w:val="kk-KZ"/>
        </w:rPr>
        <w:t>ұ</w:t>
      </w:r>
      <w:r>
        <w:rPr>
          <w:color w:val="000000" w:themeColor="text1"/>
          <w:lang w:val="kk-KZ"/>
        </w:rPr>
        <w:t>сынды. 1758 жылдан кейін б</w:t>
      </w:r>
      <w:r>
        <w:rPr>
          <w:rFonts w:eastAsia="MS Gothic"/>
          <w:color w:val="000000" w:themeColor="text1"/>
          <w:lang w:val="kk-KZ"/>
        </w:rPr>
        <w:t>ұ</w:t>
      </w:r>
      <w:r>
        <w:rPr>
          <w:color w:val="000000" w:themeColor="text1"/>
          <w:lang w:val="kk-KZ"/>
        </w:rPr>
        <w:t xml:space="preserve">л кездегі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саудасы ке</w:t>
      </w:r>
      <w:r>
        <w:rPr>
          <w:rFonts w:eastAsia="MS Gothic"/>
          <w:color w:val="000000" w:themeColor="text1"/>
          <w:lang w:val="kk-KZ"/>
        </w:rPr>
        <w:t>ң</w:t>
      </w:r>
      <w:r>
        <w:rPr>
          <w:color w:val="000000" w:themeColor="text1"/>
          <w:lang w:val="kk-KZ"/>
        </w:rPr>
        <w:t>ейді. Б</w:t>
      </w:r>
      <w:r>
        <w:rPr>
          <w:rFonts w:eastAsia="MS Gothic"/>
          <w:color w:val="000000" w:themeColor="text1"/>
          <w:lang w:val="kk-KZ"/>
        </w:rPr>
        <w:t>ұ</w:t>
      </w:r>
      <w:r>
        <w:rPr>
          <w:color w:val="000000" w:themeColor="text1"/>
          <w:lang w:val="kk-KZ"/>
        </w:rPr>
        <w:t xml:space="preserve">л жерде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тар сонау 18 </w:t>
      </w:r>
      <w:r>
        <w:rPr>
          <w:rFonts w:eastAsia="MS Gothic"/>
          <w:color w:val="000000" w:themeColor="text1"/>
          <w:lang w:val="kk-KZ"/>
        </w:rPr>
        <w:t>ғ</w:t>
      </w:r>
      <w:r>
        <w:rPr>
          <w:color w:val="000000" w:themeColor="text1"/>
          <w:lang w:val="kk-KZ"/>
        </w:rPr>
        <w:t>асырды</w:t>
      </w:r>
      <w:r>
        <w:rPr>
          <w:rFonts w:eastAsia="MS Gothic"/>
          <w:color w:val="000000" w:themeColor="text1"/>
          <w:lang w:val="kk-KZ"/>
        </w:rPr>
        <w:t>ң</w:t>
      </w:r>
      <w:r>
        <w:rPr>
          <w:color w:val="000000" w:themeColor="text1"/>
          <w:lang w:val="kk-KZ"/>
        </w:rPr>
        <w:t xml:space="preserve"> 40-жылдарында сауда жаса</w:t>
      </w:r>
      <w:r>
        <w:rPr>
          <w:rFonts w:eastAsia="MS Gothic"/>
          <w:color w:val="000000" w:themeColor="text1"/>
          <w:lang w:val="kk-KZ"/>
        </w:rPr>
        <w:t>ғ</w:t>
      </w:r>
      <w:r>
        <w:rPr>
          <w:color w:val="000000" w:themeColor="text1"/>
          <w:lang w:val="kk-KZ"/>
        </w:rPr>
        <w:t>аны белгілі. 1759 жылы желто</w:t>
      </w:r>
      <w:r>
        <w:rPr>
          <w:rFonts w:eastAsia="MS Gothic"/>
          <w:color w:val="000000" w:themeColor="text1"/>
          <w:lang w:val="kk-KZ"/>
        </w:rPr>
        <w:t>қ</w:t>
      </w:r>
      <w:r>
        <w:rPr>
          <w:color w:val="000000" w:themeColor="text1"/>
          <w:lang w:val="kk-KZ"/>
        </w:rPr>
        <w:t xml:space="preserve">санда 69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Ямышевода 6 к</w:t>
      </w:r>
      <w:r>
        <w:rPr>
          <w:rFonts w:eastAsia="MS Gothic"/>
          <w:color w:val="000000" w:themeColor="text1"/>
          <w:lang w:val="kk-KZ"/>
        </w:rPr>
        <w:t>ү</w:t>
      </w:r>
      <w:r>
        <w:rPr>
          <w:color w:val="000000" w:themeColor="text1"/>
          <w:lang w:val="kk-KZ"/>
        </w:rPr>
        <w:t>н (16-21 желто</w:t>
      </w:r>
      <w:r>
        <w:rPr>
          <w:rFonts w:eastAsia="MS Gothic"/>
          <w:color w:val="000000" w:themeColor="text1"/>
          <w:lang w:val="kk-KZ"/>
        </w:rPr>
        <w:t>қ</w:t>
      </w:r>
      <w:r>
        <w:rPr>
          <w:color w:val="000000" w:themeColor="text1"/>
          <w:lang w:val="kk-KZ"/>
        </w:rPr>
        <w:t>сан аралы</w:t>
      </w:r>
      <w:r>
        <w:rPr>
          <w:rFonts w:eastAsia="MS Gothic"/>
          <w:color w:val="000000" w:themeColor="text1"/>
          <w:lang w:val="kk-KZ"/>
        </w:rPr>
        <w:t>ғ</w:t>
      </w:r>
      <w:r>
        <w:rPr>
          <w:color w:val="000000" w:themeColor="text1"/>
          <w:lang w:val="kk-KZ"/>
        </w:rPr>
        <w:t xml:space="preserve">ында), 1760 жылы 137 адам жыл бойы сауда жасады. Сауданы </w:t>
      </w:r>
      <w:r>
        <w:rPr>
          <w:rFonts w:eastAsia="MS Gothic"/>
          <w:color w:val="000000" w:themeColor="text1"/>
          <w:lang w:val="kk-KZ"/>
        </w:rPr>
        <w:t>ұ</w:t>
      </w:r>
      <w:r>
        <w:rPr>
          <w:color w:val="000000" w:themeColor="text1"/>
          <w:lang w:val="kk-KZ"/>
        </w:rPr>
        <w:t>йымдастыру о</w:t>
      </w:r>
      <w:r>
        <w:rPr>
          <w:rFonts w:eastAsia="MS Gothic"/>
          <w:color w:val="000000" w:themeColor="text1"/>
          <w:lang w:val="kk-KZ"/>
        </w:rPr>
        <w:t>ң</w:t>
      </w:r>
      <w:r>
        <w:rPr>
          <w:color w:val="000000" w:themeColor="text1"/>
          <w:lang w:val="kk-KZ"/>
        </w:rPr>
        <w:t>ай бол</w:t>
      </w:r>
      <w:r>
        <w:rPr>
          <w:rFonts w:eastAsia="MS Gothic"/>
          <w:color w:val="000000" w:themeColor="text1"/>
          <w:lang w:val="kk-KZ"/>
        </w:rPr>
        <w:t>ғ</w:t>
      </w:r>
      <w:r>
        <w:rPr>
          <w:color w:val="000000" w:themeColor="text1"/>
          <w:lang w:val="kk-KZ"/>
        </w:rPr>
        <w:t>ан жо</w:t>
      </w:r>
      <w:r>
        <w:rPr>
          <w:rFonts w:eastAsia="MS Gothic"/>
          <w:color w:val="000000" w:themeColor="text1"/>
          <w:lang w:val="kk-KZ"/>
        </w:rPr>
        <w:t>қ</w:t>
      </w:r>
      <w:r>
        <w:rPr>
          <w:color w:val="000000" w:themeColor="text1"/>
          <w:lang w:val="kk-KZ"/>
        </w:rPr>
        <w:t>. Б</w:t>
      </w:r>
      <w:r>
        <w:rPr>
          <w:rFonts w:eastAsia="MS Gothic"/>
          <w:color w:val="000000" w:themeColor="text1"/>
          <w:lang w:val="kk-KZ"/>
        </w:rPr>
        <w:t>ұ</w:t>
      </w:r>
      <w:r>
        <w:rPr>
          <w:color w:val="000000" w:themeColor="text1"/>
          <w:lang w:val="kk-KZ"/>
        </w:rPr>
        <w:t>л е</w:t>
      </w:r>
      <w:r>
        <w:rPr>
          <w:rFonts w:eastAsia="MS Gothic"/>
          <w:color w:val="000000" w:themeColor="text1"/>
          <w:lang w:val="kk-KZ"/>
        </w:rPr>
        <w:t>ң</w:t>
      </w:r>
      <w:r>
        <w:rPr>
          <w:color w:val="000000" w:themeColor="text1"/>
          <w:lang w:val="kk-KZ"/>
        </w:rPr>
        <w:t xml:space="preserve"> алдымен Орталы</w:t>
      </w:r>
      <w:r>
        <w:rPr>
          <w:rFonts w:eastAsia="MS Gothic"/>
          <w:color w:val="000000" w:themeColor="text1"/>
          <w:lang w:val="kk-KZ"/>
        </w:rPr>
        <w:t>қ</w:t>
      </w:r>
      <w:r>
        <w:rPr>
          <w:color w:val="000000" w:themeColor="text1"/>
          <w:lang w:val="kk-KZ"/>
        </w:rPr>
        <w:t xml:space="preserve"> Азиядан келетін керуендерді</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ө</w:t>
      </w:r>
      <w:r>
        <w:rPr>
          <w:color w:val="000000" w:themeColor="text1"/>
          <w:lang w:val="kk-KZ"/>
        </w:rPr>
        <w:t xml:space="preserve">туіне </w:t>
      </w:r>
      <w:r>
        <w:rPr>
          <w:rFonts w:eastAsia="MS Gothic"/>
          <w:color w:val="000000" w:themeColor="text1"/>
          <w:lang w:val="kk-KZ"/>
        </w:rPr>
        <w:t>қ</w:t>
      </w:r>
      <w:r>
        <w:rPr>
          <w:color w:val="000000" w:themeColor="text1"/>
          <w:lang w:val="kk-KZ"/>
        </w:rPr>
        <w:t xml:space="preserve">атысты.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халы</w:t>
      </w:r>
      <w:r>
        <w:rPr>
          <w:rFonts w:eastAsia="MS Gothic"/>
          <w:color w:val="000000" w:themeColor="text1"/>
          <w:lang w:val="kk-KZ"/>
        </w:rPr>
        <w:t>қ</w:t>
      </w:r>
      <w:r>
        <w:rPr>
          <w:color w:val="000000" w:themeColor="text1"/>
          <w:lang w:val="kk-KZ"/>
        </w:rPr>
        <w:t xml:space="preserve"> ертегілері сол жылдарда</w:t>
      </w:r>
      <w:r>
        <w:rPr>
          <w:rFonts w:eastAsia="MS Gothic"/>
          <w:color w:val="000000" w:themeColor="text1"/>
          <w:lang w:val="kk-KZ"/>
        </w:rPr>
        <w:t>ғ</w:t>
      </w:r>
      <w:r>
        <w:rPr>
          <w:color w:val="000000" w:themeColor="text1"/>
          <w:lang w:val="kk-KZ"/>
        </w:rPr>
        <w:t>ы сауда жолында</w:t>
      </w:r>
      <w:r>
        <w:rPr>
          <w:rFonts w:eastAsia="MS Gothic"/>
          <w:color w:val="000000" w:themeColor="text1"/>
          <w:lang w:val="kk-KZ"/>
        </w:rPr>
        <w:t>ғ</w:t>
      </w:r>
      <w:r>
        <w:rPr>
          <w:color w:val="000000" w:themeColor="text1"/>
          <w:lang w:val="kk-KZ"/>
        </w:rPr>
        <w:t xml:space="preserve">ы </w:t>
      </w:r>
      <w:r>
        <w:rPr>
          <w:rFonts w:eastAsia="MS Gothic"/>
          <w:color w:val="000000" w:themeColor="text1"/>
          <w:lang w:val="kk-KZ"/>
        </w:rPr>
        <w:t>қ</w:t>
      </w:r>
      <w:r>
        <w:rPr>
          <w:color w:val="000000" w:themeColor="text1"/>
          <w:lang w:val="kk-KZ"/>
        </w:rPr>
        <w:t>иынды</w:t>
      </w:r>
      <w:r>
        <w:rPr>
          <w:rFonts w:eastAsia="MS Gothic"/>
          <w:color w:val="000000" w:themeColor="text1"/>
          <w:lang w:val="kk-KZ"/>
        </w:rPr>
        <w:t>қ</w:t>
      </w:r>
      <w:r>
        <w:rPr>
          <w:color w:val="000000" w:themeColor="text1"/>
          <w:lang w:val="kk-KZ"/>
        </w:rPr>
        <w:t xml:space="preserve">тарды </w:t>
      </w:r>
      <w:r>
        <w:rPr>
          <w:rFonts w:eastAsia="MS Gothic"/>
          <w:color w:val="000000" w:themeColor="text1"/>
          <w:lang w:val="kk-KZ"/>
        </w:rPr>
        <w:t>ү</w:t>
      </w:r>
      <w:r>
        <w:rPr>
          <w:color w:val="000000" w:themeColor="text1"/>
          <w:lang w:val="kk-KZ"/>
        </w:rPr>
        <w:t>немі еске т</w:t>
      </w:r>
      <w:r>
        <w:rPr>
          <w:rFonts w:eastAsia="MS Gothic"/>
          <w:color w:val="000000" w:themeColor="text1"/>
          <w:lang w:val="kk-KZ"/>
        </w:rPr>
        <w:t>ү</w:t>
      </w:r>
      <w:r>
        <w:rPr>
          <w:color w:val="000000" w:themeColor="text1"/>
          <w:lang w:val="kk-KZ"/>
        </w:rPr>
        <w:t>сіреді. «Т</w:t>
      </w:r>
      <w:r>
        <w:rPr>
          <w:rFonts w:eastAsia="MS Gothic"/>
          <w:color w:val="000000" w:themeColor="text1"/>
          <w:lang w:val="kk-KZ"/>
        </w:rPr>
        <w:t>ү</w:t>
      </w:r>
      <w:r>
        <w:rPr>
          <w:color w:val="000000" w:themeColor="text1"/>
          <w:lang w:val="kk-KZ"/>
        </w:rPr>
        <w:t>йелер мен жыл</w:t>
      </w:r>
      <w:r>
        <w:rPr>
          <w:rFonts w:eastAsia="MS Gothic"/>
          <w:color w:val="000000" w:themeColor="text1"/>
          <w:lang w:val="kk-KZ"/>
        </w:rPr>
        <w:t>қ</w:t>
      </w:r>
      <w:r>
        <w:rPr>
          <w:color w:val="000000" w:themeColor="text1"/>
          <w:lang w:val="kk-KZ"/>
        </w:rPr>
        <w:t xml:space="preserve">ылар </w:t>
      </w:r>
      <w:r>
        <w:rPr>
          <w:rFonts w:eastAsia="MS Gothic"/>
          <w:color w:val="000000" w:themeColor="text1"/>
          <w:lang w:val="kk-KZ"/>
        </w:rPr>
        <w:t>ө</w:t>
      </w:r>
      <w:r>
        <w:rPr>
          <w:color w:val="000000" w:themeColor="text1"/>
          <w:lang w:val="kk-KZ"/>
        </w:rPr>
        <w:t xml:space="preserve">ліп, адамдар </w:t>
      </w:r>
      <w:r>
        <w:rPr>
          <w:rFonts w:eastAsia="MS Gothic"/>
          <w:color w:val="000000" w:themeColor="text1"/>
          <w:lang w:val="kk-KZ"/>
        </w:rPr>
        <w:t>қ</w:t>
      </w:r>
      <w:r>
        <w:rPr>
          <w:color w:val="000000" w:themeColor="text1"/>
          <w:lang w:val="kk-KZ"/>
        </w:rPr>
        <w:t>ажыды, ш</w:t>
      </w:r>
      <w:r>
        <w:rPr>
          <w:rFonts w:eastAsia="MS Gothic"/>
          <w:color w:val="000000" w:themeColor="text1"/>
          <w:lang w:val="kk-KZ"/>
        </w:rPr>
        <w:t>ө</w:t>
      </w:r>
      <w:r>
        <w:rPr>
          <w:color w:val="000000" w:themeColor="text1"/>
          <w:lang w:val="kk-KZ"/>
        </w:rPr>
        <w:t xml:space="preserve">л далада </w:t>
      </w:r>
      <w:r>
        <w:rPr>
          <w:rFonts w:eastAsia="MS Gothic"/>
          <w:color w:val="000000" w:themeColor="text1"/>
          <w:lang w:val="kk-KZ"/>
        </w:rPr>
        <w:t>ә</w:t>
      </w:r>
      <w:r>
        <w:rPr>
          <w:color w:val="000000" w:themeColor="text1"/>
          <w:lang w:val="kk-KZ"/>
        </w:rPr>
        <w:t xml:space="preserve">лі </w:t>
      </w:r>
      <w:r>
        <w:rPr>
          <w:rFonts w:eastAsia="MS Gothic"/>
          <w:color w:val="000000" w:themeColor="text1"/>
          <w:lang w:val="kk-KZ"/>
        </w:rPr>
        <w:t>ұ</w:t>
      </w:r>
      <w:r>
        <w:rPr>
          <w:color w:val="000000" w:themeColor="text1"/>
          <w:lang w:val="kk-KZ"/>
        </w:rPr>
        <w:t>за</w:t>
      </w:r>
      <w:r>
        <w:rPr>
          <w:rFonts w:eastAsia="MS Gothic"/>
          <w:color w:val="000000" w:themeColor="text1"/>
          <w:lang w:val="kk-KZ"/>
        </w:rPr>
        <w:t>қ</w:t>
      </w:r>
      <w:r>
        <w:rPr>
          <w:color w:val="000000" w:themeColor="text1"/>
          <w:lang w:val="kk-KZ"/>
        </w:rPr>
        <w:t xml:space="preserve"> жол бар еді» - Т</w:t>
      </w:r>
      <w:r>
        <w:rPr>
          <w:rFonts w:eastAsia="MS Gothic"/>
          <w:color w:val="000000" w:themeColor="text1"/>
          <w:lang w:val="kk-KZ"/>
        </w:rPr>
        <w:t>ү</w:t>
      </w:r>
      <w:r>
        <w:rPr>
          <w:color w:val="000000" w:themeColor="text1"/>
          <w:lang w:val="kk-KZ"/>
        </w:rPr>
        <w:t>ркістаннан Петропавл</w:t>
      </w:r>
      <w:r>
        <w:rPr>
          <w:rFonts w:eastAsia="MS Gothic"/>
          <w:color w:val="000000" w:themeColor="text1"/>
          <w:lang w:val="kk-KZ"/>
        </w:rPr>
        <w:t>ғ</w:t>
      </w:r>
      <w:r>
        <w:rPr>
          <w:color w:val="000000" w:themeColor="text1"/>
          <w:lang w:val="kk-KZ"/>
        </w:rPr>
        <w:t>а керуенні</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ө</w:t>
      </w:r>
      <w:r>
        <w:rPr>
          <w:color w:val="000000" w:themeColor="text1"/>
          <w:lang w:val="kk-KZ"/>
        </w:rPr>
        <w:t>туін дастандар осылай сипаттайды [5, 35б].</w:t>
      </w:r>
    </w:p>
    <w:p w14:paraId="2CFD9DA6"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 xml:space="preserve"> </w:t>
      </w:r>
      <w:r>
        <w:rPr>
          <w:rFonts w:eastAsia="MS Gothic"/>
          <w:color w:val="000000" w:themeColor="text1"/>
          <w:lang w:val="kk-KZ"/>
        </w:rPr>
        <w:t>Қ</w:t>
      </w:r>
      <w:r>
        <w:rPr>
          <w:color w:val="000000" w:themeColor="text1"/>
          <w:lang w:val="kk-KZ"/>
        </w:rPr>
        <w:t>иынды</w:t>
      </w:r>
      <w:r>
        <w:rPr>
          <w:rFonts w:eastAsia="MS Gothic"/>
          <w:color w:val="000000" w:themeColor="text1"/>
          <w:lang w:val="kk-KZ"/>
        </w:rPr>
        <w:t>қ</w:t>
      </w:r>
      <w:r>
        <w:rPr>
          <w:color w:val="000000" w:themeColor="text1"/>
          <w:lang w:val="kk-KZ"/>
        </w:rPr>
        <w:t>тар</w:t>
      </w:r>
      <w:r>
        <w:rPr>
          <w:rFonts w:eastAsia="MS Gothic"/>
          <w:color w:val="000000" w:themeColor="text1"/>
          <w:lang w:val="kk-KZ"/>
        </w:rPr>
        <w:t>ғ</w:t>
      </w:r>
      <w:r>
        <w:rPr>
          <w:color w:val="000000" w:themeColor="text1"/>
          <w:lang w:val="kk-KZ"/>
        </w:rPr>
        <w:t xml:space="preserve">а </w:t>
      </w:r>
      <w:r>
        <w:rPr>
          <w:rFonts w:eastAsia="MS Gothic"/>
          <w:color w:val="000000" w:themeColor="text1"/>
          <w:lang w:val="kk-KZ"/>
        </w:rPr>
        <w:t>қ</w:t>
      </w:r>
      <w:r>
        <w:rPr>
          <w:color w:val="000000" w:themeColor="text1"/>
          <w:lang w:val="kk-KZ"/>
        </w:rPr>
        <w:t xml:space="preserve">арамастан,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билеушілеріні</w:t>
      </w:r>
      <w:r>
        <w:rPr>
          <w:rFonts w:eastAsia="MS Gothic"/>
          <w:color w:val="000000" w:themeColor="text1"/>
          <w:lang w:val="kk-KZ"/>
        </w:rPr>
        <w:t>ң</w:t>
      </w:r>
      <w:r>
        <w:rPr>
          <w:color w:val="000000" w:themeColor="text1"/>
          <w:lang w:val="kk-KZ"/>
        </w:rPr>
        <w:t xml:space="preserve"> орасан зор к</w:t>
      </w:r>
      <w:r>
        <w:rPr>
          <w:rFonts w:eastAsia="MS Gothic"/>
          <w:color w:val="000000" w:themeColor="text1"/>
          <w:lang w:val="kk-KZ"/>
        </w:rPr>
        <w:t>ү</w:t>
      </w:r>
      <w:r>
        <w:rPr>
          <w:color w:val="000000" w:themeColor="text1"/>
          <w:lang w:val="kk-KZ"/>
        </w:rPr>
        <w:t>ш-жігеріні</w:t>
      </w:r>
      <w:r>
        <w:rPr>
          <w:rFonts w:eastAsia="MS Gothic"/>
          <w:color w:val="000000" w:themeColor="text1"/>
          <w:lang w:val="kk-KZ"/>
        </w:rPr>
        <w:t>ң</w:t>
      </w:r>
      <w:r>
        <w:rPr>
          <w:color w:val="000000" w:themeColor="text1"/>
          <w:lang w:val="kk-KZ"/>
        </w:rPr>
        <w:t xml:space="preserve"> ар</w:t>
      </w:r>
      <w:r>
        <w:rPr>
          <w:rFonts w:eastAsia="MS Gothic"/>
          <w:color w:val="000000" w:themeColor="text1"/>
          <w:lang w:val="kk-KZ"/>
        </w:rPr>
        <w:t>қ</w:t>
      </w:r>
      <w:r>
        <w:rPr>
          <w:color w:val="000000" w:themeColor="text1"/>
          <w:lang w:val="kk-KZ"/>
        </w:rPr>
        <w:t xml:space="preserve">асында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стан аума</w:t>
      </w:r>
      <w:r>
        <w:rPr>
          <w:rFonts w:eastAsia="MS Gothic"/>
          <w:color w:val="000000" w:themeColor="text1"/>
          <w:lang w:val="kk-KZ"/>
        </w:rPr>
        <w:t>ғ</w:t>
      </w:r>
      <w:r>
        <w:rPr>
          <w:color w:val="000000" w:themeColor="text1"/>
          <w:lang w:val="kk-KZ"/>
        </w:rPr>
        <w:t xml:space="preserve">ында </w:t>
      </w:r>
      <w:r>
        <w:rPr>
          <w:rFonts w:eastAsia="MS Gothic"/>
          <w:color w:val="000000" w:themeColor="text1"/>
          <w:lang w:val="kk-KZ"/>
        </w:rPr>
        <w:t>қ</w:t>
      </w:r>
      <w:r>
        <w:rPr>
          <w:color w:val="000000" w:themeColor="text1"/>
          <w:lang w:val="kk-KZ"/>
        </w:rPr>
        <w:t>ар</w:t>
      </w:r>
      <w:r>
        <w:rPr>
          <w:rFonts w:eastAsia="MS Gothic"/>
          <w:color w:val="000000" w:themeColor="text1"/>
          <w:lang w:val="kk-KZ"/>
        </w:rPr>
        <w:t>қ</w:t>
      </w:r>
      <w:r>
        <w:rPr>
          <w:color w:val="000000" w:themeColor="text1"/>
          <w:lang w:val="kk-KZ"/>
        </w:rPr>
        <w:t>ынды керуен жолдары пайда болды. Сол кездегі е</w:t>
      </w:r>
      <w:r>
        <w:rPr>
          <w:rFonts w:eastAsia="MS Gothic"/>
          <w:color w:val="000000" w:themeColor="text1"/>
          <w:lang w:val="kk-KZ"/>
        </w:rPr>
        <w:t>ң</w:t>
      </w:r>
      <w:r>
        <w:rPr>
          <w:color w:val="000000" w:themeColor="text1"/>
          <w:lang w:val="kk-KZ"/>
        </w:rPr>
        <w:t xml:space="preserve"> ата</w:t>
      </w:r>
      <w:r>
        <w:rPr>
          <w:rFonts w:eastAsia="MS Gothic"/>
          <w:color w:val="000000" w:themeColor="text1"/>
          <w:lang w:val="kk-KZ"/>
        </w:rPr>
        <w:t>қ</w:t>
      </w:r>
      <w:r>
        <w:rPr>
          <w:color w:val="000000" w:themeColor="text1"/>
          <w:lang w:val="kk-KZ"/>
        </w:rPr>
        <w:t>ты жол – Хан Абылай жолы. Оны</w:t>
      </w:r>
      <w:r>
        <w:rPr>
          <w:rFonts w:eastAsia="MS Gothic"/>
          <w:color w:val="000000" w:themeColor="text1"/>
          <w:lang w:val="kk-KZ"/>
        </w:rPr>
        <w:t>ң</w:t>
      </w:r>
      <w:r>
        <w:rPr>
          <w:color w:val="000000" w:themeColor="text1"/>
          <w:lang w:val="kk-KZ"/>
        </w:rPr>
        <w:t xml:space="preserve"> ба</w:t>
      </w:r>
      <w:r>
        <w:rPr>
          <w:rFonts w:eastAsia="MS Gothic"/>
          <w:color w:val="000000" w:themeColor="text1"/>
          <w:lang w:val="kk-KZ"/>
        </w:rPr>
        <w:t>ғ</w:t>
      </w:r>
      <w:r>
        <w:rPr>
          <w:color w:val="000000" w:themeColor="text1"/>
          <w:lang w:val="kk-KZ"/>
        </w:rPr>
        <w:t>ыты Петропавлдан Т</w:t>
      </w:r>
      <w:r>
        <w:rPr>
          <w:rFonts w:eastAsia="MS Gothic"/>
          <w:color w:val="000000" w:themeColor="text1"/>
          <w:lang w:val="kk-KZ"/>
        </w:rPr>
        <w:t>ү</w:t>
      </w:r>
      <w:r>
        <w:rPr>
          <w:color w:val="000000" w:themeColor="text1"/>
          <w:lang w:val="kk-KZ"/>
        </w:rPr>
        <w:t>ркістан</w:t>
      </w:r>
      <w:r>
        <w:rPr>
          <w:rFonts w:eastAsia="MS Gothic"/>
          <w:color w:val="000000" w:themeColor="text1"/>
          <w:lang w:val="kk-KZ"/>
        </w:rPr>
        <w:t>ғ</w:t>
      </w:r>
      <w:r>
        <w:rPr>
          <w:color w:val="000000" w:themeColor="text1"/>
          <w:lang w:val="kk-KZ"/>
        </w:rPr>
        <w:t>а, Соза</w:t>
      </w:r>
      <w:r>
        <w:rPr>
          <w:rFonts w:eastAsia="MS Gothic"/>
          <w:color w:val="000000" w:themeColor="text1"/>
          <w:lang w:val="kk-KZ"/>
        </w:rPr>
        <w:t>ққ</w:t>
      </w:r>
      <w:r>
        <w:rPr>
          <w:color w:val="000000" w:themeColor="text1"/>
          <w:lang w:val="kk-KZ"/>
        </w:rPr>
        <w:t xml:space="preserve">а, </w:t>
      </w:r>
      <w:r>
        <w:rPr>
          <w:rFonts w:eastAsia="MS Gothic"/>
          <w:color w:val="000000" w:themeColor="text1"/>
          <w:lang w:val="kk-KZ"/>
        </w:rPr>
        <w:t>Қ</w:t>
      </w:r>
      <w:r>
        <w:rPr>
          <w:color w:val="000000" w:themeColor="text1"/>
          <w:lang w:val="kk-KZ"/>
        </w:rPr>
        <w:t>о</w:t>
      </w:r>
      <w:r>
        <w:rPr>
          <w:rFonts w:eastAsia="MS Gothic"/>
          <w:color w:val="000000" w:themeColor="text1"/>
          <w:lang w:val="kk-KZ"/>
        </w:rPr>
        <w:t>қ</w:t>
      </w:r>
      <w:r>
        <w:rPr>
          <w:color w:val="000000" w:themeColor="text1"/>
          <w:lang w:val="kk-KZ"/>
        </w:rPr>
        <w:t>ан</w:t>
      </w:r>
      <w:r>
        <w:rPr>
          <w:rFonts w:eastAsia="MS Gothic"/>
          <w:color w:val="000000" w:themeColor="text1"/>
          <w:lang w:val="kk-KZ"/>
        </w:rPr>
        <w:t>ғ</w:t>
      </w:r>
      <w:r>
        <w:rPr>
          <w:color w:val="000000" w:themeColor="text1"/>
          <w:lang w:val="kk-KZ"/>
        </w:rPr>
        <w:t xml:space="preserve">а, Ташкентке апаратын. </w:t>
      </w:r>
      <w:r>
        <w:rPr>
          <w:rFonts w:eastAsia="MS Gothic"/>
          <w:color w:val="000000" w:themeColor="text1"/>
          <w:lang w:val="kk-KZ"/>
        </w:rPr>
        <w:t>Қ</w:t>
      </w:r>
      <w:r>
        <w:rPr>
          <w:color w:val="000000" w:themeColor="text1"/>
          <w:lang w:val="kk-KZ"/>
        </w:rPr>
        <w:t>арсы ба</w:t>
      </w:r>
      <w:r>
        <w:rPr>
          <w:rFonts w:eastAsia="MS Gothic"/>
          <w:color w:val="000000" w:themeColor="text1"/>
          <w:lang w:val="kk-KZ"/>
        </w:rPr>
        <w:t>ғ</w:t>
      </w:r>
      <w:r>
        <w:rPr>
          <w:color w:val="000000" w:themeColor="text1"/>
          <w:lang w:val="kk-KZ"/>
        </w:rPr>
        <w:t>ытта жолды</w:t>
      </w:r>
      <w:r>
        <w:rPr>
          <w:rFonts w:eastAsia="MS Gothic"/>
          <w:color w:val="000000" w:themeColor="text1"/>
          <w:lang w:val="kk-KZ"/>
        </w:rPr>
        <w:t>ң</w:t>
      </w:r>
      <w:r>
        <w:rPr>
          <w:color w:val="000000" w:themeColor="text1"/>
          <w:lang w:val="kk-KZ"/>
        </w:rPr>
        <w:t xml:space="preserve"> бір тарма</w:t>
      </w:r>
      <w:r>
        <w:rPr>
          <w:rFonts w:eastAsia="MS Gothic"/>
          <w:color w:val="000000" w:themeColor="text1"/>
          <w:lang w:val="kk-KZ"/>
        </w:rPr>
        <w:t>ғ</w:t>
      </w:r>
      <w:r>
        <w:rPr>
          <w:color w:val="000000" w:themeColor="text1"/>
          <w:lang w:val="kk-KZ"/>
        </w:rPr>
        <w:t>ы Семейге, Павлодар</w:t>
      </w:r>
      <w:r>
        <w:rPr>
          <w:rFonts w:eastAsia="MS Gothic"/>
          <w:color w:val="000000" w:themeColor="text1"/>
          <w:lang w:val="kk-KZ"/>
        </w:rPr>
        <w:t>ғ</w:t>
      </w:r>
      <w:r>
        <w:rPr>
          <w:color w:val="000000" w:themeColor="text1"/>
          <w:lang w:val="kk-KZ"/>
        </w:rPr>
        <w:t>а, Омбы</w:t>
      </w:r>
      <w:r>
        <w:rPr>
          <w:rFonts w:eastAsia="MS Gothic"/>
          <w:color w:val="000000" w:themeColor="text1"/>
          <w:lang w:val="kk-KZ"/>
        </w:rPr>
        <w:t>ғ</w:t>
      </w:r>
      <w:r>
        <w:rPr>
          <w:color w:val="000000" w:themeColor="text1"/>
          <w:lang w:val="kk-KZ"/>
        </w:rPr>
        <w:t>а, сондай-а</w:t>
      </w:r>
      <w:r>
        <w:rPr>
          <w:rFonts w:eastAsia="MS Gothic"/>
          <w:color w:val="000000" w:themeColor="text1"/>
          <w:lang w:val="kk-KZ"/>
        </w:rPr>
        <w:t>қ</w:t>
      </w:r>
      <w:r>
        <w:rPr>
          <w:color w:val="000000" w:themeColor="text1"/>
          <w:lang w:val="kk-KZ"/>
        </w:rPr>
        <w:t xml:space="preserve"> Ертістегі бас</w:t>
      </w:r>
      <w:r>
        <w:rPr>
          <w:rFonts w:eastAsia="MS Gothic"/>
          <w:color w:val="000000" w:themeColor="text1"/>
          <w:lang w:val="kk-KZ"/>
        </w:rPr>
        <w:t>қ</w:t>
      </w:r>
      <w:r>
        <w:rPr>
          <w:color w:val="000000" w:themeColor="text1"/>
          <w:lang w:val="kk-KZ"/>
        </w:rPr>
        <w:t>а да сауда-экономикалы</w:t>
      </w:r>
      <w:r>
        <w:rPr>
          <w:rFonts w:eastAsia="MS Gothic"/>
          <w:color w:val="000000" w:themeColor="text1"/>
          <w:lang w:val="kk-KZ"/>
        </w:rPr>
        <w:t>қ</w:t>
      </w:r>
      <w:r>
        <w:rPr>
          <w:color w:val="000000" w:themeColor="text1"/>
          <w:lang w:val="kk-KZ"/>
        </w:rPr>
        <w:t xml:space="preserve"> орталы</w:t>
      </w:r>
      <w:r>
        <w:rPr>
          <w:rFonts w:eastAsia="MS Gothic"/>
          <w:color w:val="000000" w:themeColor="text1"/>
          <w:lang w:val="kk-KZ"/>
        </w:rPr>
        <w:t>қ</w:t>
      </w:r>
      <w:r>
        <w:rPr>
          <w:color w:val="000000" w:themeColor="text1"/>
          <w:lang w:val="kk-KZ"/>
        </w:rPr>
        <w:t>тар</w:t>
      </w:r>
      <w:r>
        <w:rPr>
          <w:rFonts w:eastAsia="MS Gothic"/>
          <w:color w:val="000000" w:themeColor="text1"/>
          <w:lang w:val="kk-KZ"/>
        </w:rPr>
        <w:t>ғ</w:t>
      </w:r>
      <w:r>
        <w:rPr>
          <w:color w:val="000000" w:themeColor="text1"/>
          <w:lang w:val="kk-KZ"/>
        </w:rPr>
        <w:t>а апаратын. Б</w:t>
      </w:r>
      <w:r>
        <w:rPr>
          <w:rFonts w:eastAsia="MS Gothic"/>
          <w:color w:val="000000" w:themeColor="text1"/>
          <w:lang w:val="kk-KZ"/>
        </w:rPr>
        <w:t>ұ</w:t>
      </w:r>
      <w:r>
        <w:rPr>
          <w:color w:val="000000" w:themeColor="text1"/>
          <w:lang w:val="kk-KZ"/>
        </w:rPr>
        <w:t>л жол болмаса, халы</w:t>
      </w:r>
      <w:r>
        <w:rPr>
          <w:rFonts w:eastAsia="MS Gothic"/>
          <w:color w:val="000000" w:themeColor="text1"/>
          <w:lang w:val="kk-KZ"/>
        </w:rPr>
        <w:t>қ</w:t>
      </w:r>
      <w:r>
        <w:rPr>
          <w:color w:val="000000" w:themeColor="text1"/>
          <w:lang w:val="kk-KZ"/>
        </w:rPr>
        <w:t>аралы</w:t>
      </w:r>
      <w:r>
        <w:rPr>
          <w:rFonts w:eastAsia="MS Gothic"/>
          <w:color w:val="000000" w:themeColor="text1"/>
          <w:lang w:val="kk-KZ"/>
        </w:rPr>
        <w:t>қ</w:t>
      </w:r>
      <w:r>
        <w:rPr>
          <w:color w:val="000000" w:themeColor="text1"/>
          <w:lang w:val="kk-KZ"/>
        </w:rPr>
        <w:t xml:space="preserve"> ж</w:t>
      </w:r>
      <w:r>
        <w:rPr>
          <w:rFonts w:eastAsia="MS Gothic"/>
          <w:color w:val="000000" w:themeColor="text1"/>
          <w:lang w:val="kk-KZ"/>
        </w:rPr>
        <w:t>ә</w:t>
      </w:r>
      <w:r>
        <w:rPr>
          <w:color w:val="000000" w:themeColor="text1"/>
          <w:lang w:val="kk-KZ"/>
        </w:rPr>
        <w:t>не айма</w:t>
      </w:r>
      <w:r>
        <w:rPr>
          <w:rFonts w:eastAsia="MS Gothic"/>
          <w:color w:val="000000" w:themeColor="text1"/>
          <w:lang w:val="kk-KZ"/>
        </w:rPr>
        <w:t>қ</w:t>
      </w:r>
      <w:r>
        <w:rPr>
          <w:color w:val="000000" w:themeColor="text1"/>
          <w:lang w:val="kk-KZ"/>
        </w:rPr>
        <w:t>ты</w:t>
      </w:r>
      <w:r>
        <w:rPr>
          <w:rFonts w:eastAsia="MS Gothic"/>
          <w:color w:val="000000" w:themeColor="text1"/>
          <w:lang w:val="kk-KZ"/>
        </w:rPr>
        <w:t>қ</w:t>
      </w:r>
      <w:r>
        <w:rPr>
          <w:color w:val="000000" w:themeColor="text1"/>
          <w:lang w:val="kk-KZ"/>
        </w:rPr>
        <w:t xml:space="preserve"> сауданы дамыту м</w:t>
      </w:r>
      <w:r>
        <w:rPr>
          <w:rFonts w:eastAsia="MS Gothic"/>
          <w:color w:val="000000" w:themeColor="text1"/>
          <w:lang w:val="kk-KZ"/>
        </w:rPr>
        <w:t>ү</w:t>
      </w:r>
      <w:r>
        <w:rPr>
          <w:color w:val="000000" w:themeColor="text1"/>
          <w:lang w:val="kk-KZ"/>
        </w:rPr>
        <w:t>мкін емес еді. Сондай-а</w:t>
      </w:r>
      <w:r>
        <w:rPr>
          <w:rFonts w:eastAsia="MS Gothic"/>
          <w:color w:val="000000" w:themeColor="text1"/>
          <w:lang w:val="kk-KZ"/>
        </w:rPr>
        <w:t>қ</w:t>
      </w:r>
      <w:r>
        <w:rPr>
          <w:color w:val="000000" w:themeColor="text1"/>
          <w:lang w:val="kk-KZ"/>
        </w:rPr>
        <w:t xml:space="preserve"> А</w:t>
      </w:r>
      <w:r>
        <w:rPr>
          <w:rFonts w:eastAsia="MS Gothic"/>
          <w:color w:val="000000" w:themeColor="text1"/>
          <w:lang w:val="kk-KZ"/>
        </w:rPr>
        <w:t>қ</w:t>
      </w:r>
      <w:r>
        <w:rPr>
          <w:color w:val="000000" w:themeColor="text1"/>
          <w:lang w:val="kk-KZ"/>
        </w:rPr>
        <w:t xml:space="preserve">мола трактісінен </w:t>
      </w:r>
      <w:r>
        <w:rPr>
          <w:rFonts w:eastAsia="MS Gothic"/>
          <w:color w:val="000000" w:themeColor="text1"/>
          <w:lang w:val="kk-KZ"/>
        </w:rPr>
        <w:t>ө</w:t>
      </w:r>
      <w:r>
        <w:rPr>
          <w:color w:val="000000" w:themeColor="text1"/>
          <w:lang w:val="kk-KZ"/>
        </w:rPr>
        <w:t>тті, б</w:t>
      </w:r>
      <w:r>
        <w:rPr>
          <w:rFonts w:eastAsia="MS Gothic"/>
          <w:color w:val="000000" w:themeColor="text1"/>
          <w:lang w:val="kk-KZ"/>
        </w:rPr>
        <w:t>ұ</w:t>
      </w:r>
      <w:r>
        <w:rPr>
          <w:color w:val="000000" w:themeColor="text1"/>
          <w:lang w:val="kk-KZ"/>
        </w:rPr>
        <w:t>л бізді</w:t>
      </w:r>
      <w:r>
        <w:rPr>
          <w:rFonts w:eastAsia="MS Gothic"/>
          <w:color w:val="000000" w:themeColor="text1"/>
          <w:lang w:val="kk-KZ"/>
        </w:rPr>
        <w:t>ң</w:t>
      </w:r>
      <w:r>
        <w:rPr>
          <w:color w:val="000000" w:themeColor="text1"/>
          <w:lang w:val="kk-KZ"/>
        </w:rPr>
        <w:t xml:space="preserve"> елордамызды</w:t>
      </w:r>
      <w:r>
        <w:rPr>
          <w:rFonts w:eastAsia="MS Gothic"/>
          <w:color w:val="000000" w:themeColor="text1"/>
          <w:lang w:val="kk-KZ"/>
        </w:rPr>
        <w:t>ң</w:t>
      </w:r>
      <w:r>
        <w:rPr>
          <w:color w:val="000000" w:themeColor="text1"/>
          <w:lang w:val="kk-KZ"/>
        </w:rPr>
        <w:t xml:space="preserve"> ежелгі сауда жолдарыны</w:t>
      </w:r>
      <w:r>
        <w:rPr>
          <w:rFonts w:eastAsia="MS Gothic"/>
          <w:color w:val="000000" w:themeColor="text1"/>
          <w:lang w:val="kk-KZ"/>
        </w:rPr>
        <w:t>ң</w:t>
      </w:r>
      <w:r>
        <w:rPr>
          <w:color w:val="000000" w:themeColor="text1"/>
          <w:lang w:val="kk-KZ"/>
        </w:rPr>
        <w:t xml:space="preserve"> орнында орналас</w:t>
      </w:r>
      <w:r>
        <w:rPr>
          <w:rFonts w:eastAsia="MS Gothic"/>
          <w:color w:val="000000" w:themeColor="text1"/>
          <w:lang w:val="kk-KZ"/>
        </w:rPr>
        <w:t>қ</w:t>
      </w:r>
      <w:r>
        <w:rPr>
          <w:color w:val="000000" w:themeColor="text1"/>
          <w:lang w:val="kk-KZ"/>
        </w:rPr>
        <w:t>анын та</w:t>
      </w:r>
      <w:r>
        <w:rPr>
          <w:rFonts w:eastAsia="MS Gothic"/>
          <w:color w:val="000000" w:themeColor="text1"/>
          <w:lang w:val="kk-KZ"/>
        </w:rPr>
        <w:t>ғ</w:t>
      </w:r>
      <w:r>
        <w:rPr>
          <w:color w:val="000000" w:themeColor="text1"/>
          <w:lang w:val="kk-KZ"/>
        </w:rPr>
        <w:t>ы бір м</w:t>
      </w:r>
      <w:r>
        <w:rPr>
          <w:rFonts w:eastAsia="MS Gothic"/>
          <w:color w:val="000000" w:themeColor="text1"/>
          <w:lang w:val="kk-KZ"/>
        </w:rPr>
        <w:t>ә</w:t>
      </w:r>
      <w:r>
        <w:rPr>
          <w:color w:val="000000" w:themeColor="text1"/>
          <w:lang w:val="kk-KZ"/>
        </w:rPr>
        <w:t>рте к</w:t>
      </w:r>
      <w:r>
        <w:rPr>
          <w:rFonts w:eastAsia="MS Gothic"/>
          <w:color w:val="000000" w:themeColor="text1"/>
          <w:lang w:val="kk-KZ"/>
        </w:rPr>
        <w:t>ө</w:t>
      </w:r>
      <w:r>
        <w:rPr>
          <w:color w:val="000000" w:themeColor="text1"/>
          <w:lang w:val="kk-KZ"/>
        </w:rPr>
        <w:t>рсетеді. Бір жерде Хан Абылай жолы да б</w:t>
      </w:r>
      <w:r>
        <w:rPr>
          <w:rFonts w:eastAsia="MS Gothic"/>
          <w:color w:val="000000" w:themeColor="text1"/>
          <w:lang w:val="kk-KZ"/>
        </w:rPr>
        <w:t>ұ</w:t>
      </w:r>
      <w:r>
        <w:rPr>
          <w:color w:val="000000" w:themeColor="text1"/>
          <w:lang w:val="kk-KZ"/>
        </w:rPr>
        <w:t>рын Петропавлдан шы</w:t>
      </w:r>
      <w:r>
        <w:rPr>
          <w:rFonts w:eastAsia="MS Gothic"/>
          <w:color w:val="000000" w:themeColor="text1"/>
          <w:lang w:val="kk-KZ"/>
        </w:rPr>
        <w:t>ғ</w:t>
      </w:r>
      <w:r>
        <w:rPr>
          <w:color w:val="000000" w:themeColor="text1"/>
          <w:lang w:val="kk-KZ"/>
        </w:rPr>
        <w:t>ыс</w:t>
      </w:r>
      <w:r>
        <w:rPr>
          <w:rFonts w:eastAsia="MS Gothic"/>
          <w:color w:val="000000" w:themeColor="text1"/>
          <w:lang w:val="kk-KZ"/>
        </w:rPr>
        <w:t>қ</w:t>
      </w:r>
      <w:r>
        <w:rPr>
          <w:color w:val="000000" w:themeColor="text1"/>
          <w:lang w:val="kk-KZ"/>
        </w:rPr>
        <w:t xml:space="preserve">а </w:t>
      </w:r>
      <w:r>
        <w:rPr>
          <w:rFonts w:eastAsia="MS Gothic"/>
          <w:color w:val="000000" w:themeColor="text1"/>
          <w:lang w:val="kk-KZ"/>
        </w:rPr>
        <w:t>қ</w:t>
      </w:r>
      <w:r>
        <w:rPr>
          <w:color w:val="000000" w:themeColor="text1"/>
          <w:lang w:val="kk-KZ"/>
        </w:rPr>
        <w:t xml:space="preserve">арай </w:t>
      </w:r>
      <w:r>
        <w:rPr>
          <w:rFonts w:eastAsia="MS Gothic"/>
          <w:color w:val="000000" w:themeColor="text1"/>
          <w:lang w:val="kk-KZ"/>
        </w:rPr>
        <w:t>ө</w:t>
      </w:r>
      <w:r>
        <w:rPr>
          <w:color w:val="000000" w:themeColor="text1"/>
          <w:lang w:val="kk-KZ"/>
        </w:rPr>
        <w:t>тетін Жа</w:t>
      </w:r>
      <w:r>
        <w:rPr>
          <w:rFonts w:eastAsia="MS Gothic"/>
          <w:color w:val="000000" w:themeColor="text1"/>
          <w:lang w:val="kk-KZ"/>
        </w:rPr>
        <w:t>ң</w:t>
      </w:r>
      <w:r>
        <w:rPr>
          <w:color w:val="000000" w:themeColor="text1"/>
          <w:lang w:val="kk-KZ"/>
        </w:rPr>
        <w:t>ажол – жа</w:t>
      </w:r>
      <w:r>
        <w:rPr>
          <w:rFonts w:eastAsia="MS Gothic"/>
          <w:color w:val="000000" w:themeColor="text1"/>
          <w:lang w:val="kk-KZ"/>
        </w:rPr>
        <w:t>ң</w:t>
      </w:r>
      <w:r>
        <w:rPr>
          <w:color w:val="000000" w:themeColor="text1"/>
          <w:lang w:val="kk-KZ"/>
        </w:rPr>
        <w:t xml:space="preserve">а сауда жолымен </w:t>
      </w:r>
      <w:r>
        <w:rPr>
          <w:rFonts w:eastAsia="MS Gothic"/>
          <w:color w:val="000000" w:themeColor="text1"/>
          <w:lang w:val="kk-KZ"/>
        </w:rPr>
        <w:t>қ</w:t>
      </w:r>
      <w:r>
        <w:rPr>
          <w:color w:val="000000" w:themeColor="text1"/>
          <w:lang w:val="kk-KZ"/>
        </w:rPr>
        <w:t xml:space="preserve">иылысады. </w:t>
      </w:r>
    </w:p>
    <w:p w14:paraId="1895C039"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Б</w:t>
      </w:r>
      <w:r>
        <w:rPr>
          <w:rFonts w:eastAsia="MS Gothic"/>
          <w:color w:val="000000" w:themeColor="text1"/>
          <w:lang w:val="kk-KZ"/>
        </w:rPr>
        <w:t>ұ</w:t>
      </w:r>
      <w:r>
        <w:rPr>
          <w:color w:val="000000" w:themeColor="text1"/>
          <w:lang w:val="kk-KZ"/>
        </w:rPr>
        <w:t xml:space="preserve">л кезде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тар та</w:t>
      </w:r>
      <w:r>
        <w:rPr>
          <w:rFonts w:eastAsia="MS Gothic"/>
          <w:color w:val="000000" w:themeColor="text1"/>
          <w:lang w:val="kk-KZ"/>
        </w:rPr>
        <w:t>ғ</w:t>
      </w:r>
      <w:r>
        <w:rPr>
          <w:color w:val="000000" w:themeColor="text1"/>
          <w:lang w:val="kk-KZ"/>
        </w:rPr>
        <w:t xml:space="preserve">ы бір жолды – </w:t>
      </w:r>
      <w:r>
        <w:rPr>
          <w:rFonts w:eastAsia="MS Gothic"/>
          <w:color w:val="000000" w:themeColor="text1"/>
          <w:lang w:val="kk-KZ"/>
        </w:rPr>
        <w:t>Қ</w:t>
      </w:r>
      <w:r>
        <w:rPr>
          <w:color w:val="000000" w:themeColor="text1"/>
          <w:lang w:val="kk-KZ"/>
        </w:rPr>
        <w:t xml:space="preserve">иыр </w:t>
      </w:r>
      <w:r>
        <w:rPr>
          <w:rFonts w:eastAsia="MS Gothic"/>
          <w:color w:val="000000" w:themeColor="text1"/>
          <w:lang w:val="kk-KZ"/>
        </w:rPr>
        <w:t>Қ</w:t>
      </w:r>
      <w:r>
        <w:rPr>
          <w:color w:val="000000" w:themeColor="text1"/>
          <w:lang w:val="kk-KZ"/>
        </w:rPr>
        <w:t>ар</w:t>
      </w:r>
      <w:r>
        <w:rPr>
          <w:rFonts w:eastAsia="MS Gothic"/>
          <w:color w:val="000000" w:themeColor="text1"/>
          <w:lang w:val="kk-KZ"/>
        </w:rPr>
        <w:t>қ</w:t>
      </w:r>
      <w:r>
        <w:rPr>
          <w:color w:val="000000" w:themeColor="text1"/>
          <w:lang w:val="kk-KZ"/>
        </w:rPr>
        <w:t>аралы жолын жа</w:t>
      </w:r>
      <w:r>
        <w:rPr>
          <w:rFonts w:eastAsia="MS Gothic"/>
          <w:color w:val="000000" w:themeColor="text1"/>
          <w:lang w:val="kk-KZ"/>
        </w:rPr>
        <w:t>ңғ</w:t>
      </w:r>
      <w:r>
        <w:rPr>
          <w:color w:val="000000" w:themeColor="text1"/>
          <w:lang w:val="kk-KZ"/>
        </w:rPr>
        <w:t>ыртты, ол Т</w:t>
      </w:r>
      <w:r>
        <w:rPr>
          <w:rFonts w:eastAsia="MS Gothic"/>
          <w:color w:val="000000" w:themeColor="text1"/>
          <w:lang w:val="kk-KZ"/>
        </w:rPr>
        <w:t>ү</w:t>
      </w:r>
      <w:r>
        <w:rPr>
          <w:color w:val="000000" w:themeColor="text1"/>
          <w:lang w:val="kk-KZ"/>
        </w:rPr>
        <w:t>ркістаннан Семейге дейін барды, онда 1764 жылы Абылай ханны</w:t>
      </w:r>
      <w:r>
        <w:rPr>
          <w:rFonts w:eastAsia="MS Gothic"/>
          <w:color w:val="000000" w:themeColor="text1"/>
          <w:lang w:val="kk-KZ"/>
        </w:rPr>
        <w:t>ң</w:t>
      </w:r>
      <w:r>
        <w:rPr>
          <w:color w:val="000000" w:themeColor="text1"/>
          <w:lang w:val="kk-KZ"/>
        </w:rPr>
        <w:t xml:space="preserve"> ар</w:t>
      </w:r>
      <w:r>
        <w:rPr>
          <w:rFonts w:eastAsia="MS Gothic"/>
          <w:color w:val="000000" w:themeColor="text1"/>
          <w:lang w:val="kk-KZ"/>
        </w:rPr>
        <w:t>қ</w:t>
      </w:r>
      <w:r>
        <w:rPr>
          <w:color w:val="000000" w:themeColor="text1"/>
          <w:lang w:val="kk-KZ"/>
        </w:rPr>
        <w:t>асында халы</w:t>
      </w:r>
      <w:r>
        <w:rPr>
          <w:rFonts w:eastAsia="MS Gothic"/>
          <w:color w:val="000000" w:themeColor="text1"/>
          <w:lang w:val="kk-KZ"/>
        </w:rPr>
        <w:t>қ</w:t>
      </w:r>
      <w:r>
        <w:rPr>
          <w:color w:val="000000" w:themeColor="text1"/>
          <w:lang w:val="kk-KZ"/>
        </w:rPr>
        <w:t>аралы</w:t>
      </w:r>
      <w:r>
        <w:rPr>
          <w:rFonts w:eastAsia="MS Gothic"/>
          <w:color w:val="000000" w:themeColor="text1"/>
          <w:lang w:val="kk-KZ"/>
        </w:rPr>
        <w:t>қ</w:t>
      </w:r>
      <w:r>
        <w:rPr>
          <w:color w:val="000000" w:themeColor="text1"/>
          <w:lang w:val="kk-KZ"/>
        </w:rPr>
        <w:t xml:space="preserve"> сауда ашылды. Б</w:t>
      </w:r>
      <w:r>
        <w:rPr>
          <w:rFonts w:eastAsia="MS Gothic"/>
          <w:color w:val="000000" w:themeColor="text1"/>
          <w:lang w:val="kk-KZ"/>
        </w:rPr>
        <w:t>ұ</w:t>
      </w:r>
      <w:r>
        <w:rPr>
          <w:color w:val="000000" w:themeColor="text1"/>
          <w:lang w:val="kk-KZ"/>
        </w:rPr>
        <w:t xml:space="preserve">л </w:t>
      </w:r>
      <w:r>
        <w:rPr>
          <w:rFonts w:eastAsia="MS Gothic"/>
          <w:color w:val="000000" w:themeColor="text1"/>
          <w:lang w:val="kk-KZ"/>
        </w:rPr>
        <w:t>қ</w:t>
      </w:r>
      <w:r>
        <w:rPr>
          <w:color w:val="000000" w:themeColor="text1"/>
          <w:lang w:val="kk-KZ"/>
        </w:rPr>
        <w:t>алада сауда к</w:t>
      </w:r>
      <w:r>
        <w:rPr>
          <w:rFonts w:eastAsia="MS Gothic"/>
          <w:color w:val="000000" w:themeColor="text1"/>
          <w:lang w:val="kk-KZ"/>
        </w:rPr>
        <w:t>ө</w:t>
      </w:r>
      <w:r>
        <w:rPr>
          <w:color w:val="000000" w:themeColor="text1"/>
          <w:lang w:val="kk-KZ"/>
        </w:rPr>
        <w:t>лемі 1765 жылдан 1774 жыл</w:t>
      </w:r>
      <w:r>
        <w:rPr>
          <w:rFonts w:eastAsia="MS Gothic"/>
          <w:color w:val="000000" w:themeColor="text1"/>
          <w:lang w:val="kk-KZ"/>
        </w:rPr>
        <w:t>ғ</w:t>
      </w:r>
      <w:r>
        <w:rPr>
          <w:color w:val="000000" w:themeColor="text1"/>
          <w:lang w:val="kk-KZ"/>
        </w:rPr>
        <w:t xml:space="preserve">а дейін екі есе </w:t>
      </w:r>
      <w:r>
        <w:rPr>
          <w:rFonts w:eastAsia="MS Gothic"/>
          <w:color w:val="000000" w:themeColor="text1"/>
          <w:lang w:val="kk-KZ"/>
        </w:rPr>
        <w:t>ө</w:t>
      </w:r>
      <w:r>
        <w:rPr>
          <w:color w:val="000000" w:themeColor="text1"/>
          <w:lang w:val="kk-KZ"/>
        </w:rPr>
        <w:t>сті. М</w:t>
      </w:r>
      <w:r>
        <w:rPr>
          <w:rFonts w:eastAsia="MS Gothic"/>
          <w:color w:val="000000" w:themeColor="text1"/>
          <w:lang w:val="kk-KZ"/>
        </w:rPr>
        <w:t>ұ</w:t>
      </w:r>
      <w:r>
        <w:rPr>
          <w:color w:val="000000" w:themeColor="text1"/>
          <w:lang w:val="kk-KZ"/>
        </w:rPr>
        <w:t xml:space="preserve">нда </w:t>
      </w:r>
      <w:r>
        <w:rPr>
          <w:rFonts w:eastAsia="MS Gothic"/>
          <w:color w:val="000000" w:themeColor="text1"/>
          <w:lang w:val="kk-KZ"/>
        </w:rPr>
        <w:t>Қ</w:t>
      </w:r>
      <w:r>
        <w:rPr>
          <w:color w:val="000000" w:themeColor="text1"/>
          <w:lang w:val="kk-KZ"/>
        </w:rPr>
        <w:t>азан, Т</w:t>
      </w:r>
      <w:r>
        <w:rPr>
          <w:rFonts w:eastAsia="MS Gothic"/>
          <w:color w:val="000000" w:themeColor="text1"/>
          <w:lang w:val="kk-KZ"/>
        </w:rPr>
        <w:t>ү</w:t>
      </w:r>
      <w:r>
        <w:rPr>
          <w:color w:val="000000" w:themeColor="text1"/>
          <w:lang w:val="kk-KZ"/>
        </w:rPr>
        <w:t>мен, Тара, Курск, Орынбордан к</w:t>
      </w:r>
      <w:r>
        <w:rPr>
          <w:rFonts w:eastAsia="MS Gothic"/>
          <w:color w:val="000000" w:themeColor="text1"/>
          <w:lang w:val="kk-KZ"/>
        </w:rPr>
        <w:t>ө</w:t>
      </w:r>
      <w:r>
        <w:rPr>
          <w:color w:val="000000" w:themeColor="text1"/>
          <w:lang w:val="kk-KZ"/>
        </w:rPr>
        <w:t xml:space="preserve">пестер келді. </w:t>
      </w:r>
      <w:r>
        <w:rPr>
          <w:rFonts w:eastAsia="MS Gothic"/>
          <w:color w:val="000000" w:themeColor="text1"/>
          <w:lang w:val="kk-KZ"/>
        </w:rPr>
        <w:t>Қ</w:t>
      </w:r>
      <w:r>
        <w:rPr>
          <w:color w:val="000000" w:themeColor="text1"/>
          <w:lang w:val="kk-KZ"/>
        </w:rPr>
        <w:t xml:space="preserve">ант, </w:t>
      </w:r>
      <w:r>
        <w:rPr>
          <w:rFonts w:eastAsia="MS Gothic"/>
          <w:color w:val="000000" w:themeColor="text1"/>
          <w:lang w:val="kk-KZ"/>
        </w:rPr>
        <w:t>құ</w:t>
      </w:r>
      <w:r>
        <w:rPr>
          <w:color w:val="000000" w:themeColor="text1"/>
          <w:lang w:val="kk-KZ"/>
        </w:rPr>
        <w:t xml:space="preserve">ндыз терісі, тері, </w:t>
      </w:r>
      <w:r>
        <w:rPr>
          <w:rFonts w:eastAsia="MS Gothic"/>
          <w:color w:val="000000" w:themeColor="text1"/>
          <w:lang w:val="kk-KZ"/>
        </w:rPr>
        <w:t>қ</w:t>
      </w:r>
      <w:r>
        <w:rPr>
          <w:color w:val="000000" w:themeColor="text1"/>
          <w:lang w:val="kk-KZ"/>
        </w:rPr>
        <w:t xml:space="preserve">ызыл, </w:t>
      </w:r>
      <w:r>
        <w:rPr>
          <w:rFonts w:eastAsia="MS Gothic"/>
          <w:color w:val="000000" w:themeColor="text1"/>
          <w:lang w:val="kk-KZ"/>
        </w:rPr>
        <w:t>қ</w:t>
      </w:r>
      <w:r>
        <w:rPr>
          <w:color w:val="000000" w:themeColor="text1"/>
          <w:lang w:val="kk-KZ"/>
        </w:rPr>
        <w:t xml:space="preserve">ара мата </w:t>
      </w:r>
      <w:r>
        <w:rPr>
          <w:rFonts w:eastAsia="MS Gothic"/>
          <w:color w:val="000000" w:themeColor="text1"/>
          <w:lang w:val="kk-KZ"/>
        </w:rPr>
        <w:t>ә</w:t>
      </w:r>
      <w:r>
        <w:rPr>
          <w:color w:val="000000" w:themeColor="text1"/>
          <w:lang w:val="kk-KZ"/>
        </w:rPr>
        <w:t>келді. С</w:t>
      </w:r>
      <w:r>
        <w:rPr>
          <w:rFonts w:eastAsia="MS Gothic"/>
          <w:color w:val="000000" w:themeColor="text1"/>
          <w:lang w:val="kk-KZ"/>
        </w:rPr>
        <w:t>ә</w:t>
      </w:r>
      <w:r>
        <w:rPr>
          <w:color w:val="000000" w:themeColor="text1"/>
          <w:lang w:val="kk-KZ"/>
        </w:rPr>
        <w:t>ншілер де зергерлік б</w:t>
      </w:r>
      <w:r>
        <w:rPr>
          <w:rFonts w:eastAsia="MS Gothic"/>
          <w:color w:val="000000" w:themeColor="text1"/>
          <w:lang w:val="kk-KZ"/>
        </w:rPr>
        <w:t>ұ</w:t>
      </w:r>
      <w:r>
        <w:rPr>
          <w:color w:val="000000" w:themeColor="text1"/>
          <w:lang w:val="kk-KZ"/>
        </w:rPr>
        <w:t xml:space="preserve">йымдар </w:t>
      </w:r>
      <w:r>
        <w:rPr>
          <w:rFonts w:eastAsia="MS Gothic"/>
          <w:color w:val="000000" w:themeColor="text1"/>
          <w:lang w:val="kk-KZ"/>
        </w:rPr>
        <w:t>ү</w:t>
      </w:r>
      <w:r>
        <w:rPr>
          <w:color w:val="000000" w:themeColor="text1"/>
          <w:lang w:val="kk-KZ"/>
        </w:rPr>
        <w:t>шін Таяу Шы</w:t>
      </w:r>
      <w:r>
        <w:rPr>
          <w:rFonts w:eastAsia="MS Gothic"/>
          <w:color w:val="000000" w:themeColor="text1"/>
          <w:lang w:val="kk-KZ"/>
        </w:rPr>
        <w:t>ғ</w:t>
      </w:r>
      <w:r>
        <w:rPr>
          <w:color w:val="000000" w:themeColor="text1"/>
          <w:lang w:val="kk-KZ"/>
        </w:rPr>
        <w:t xml:space="preserve">ыстан алтын, інжу, маржан (маржан) </w:t>
      </w:r>
      <w:r>
        <w:rPr>
          <w:rFonts w:eastAsia="MS Gothic"/>
          <w:color w:val="000000" w:themeColor="text1"/>
          <w:lang w:val="kk-KZ"/>
        </w:rPr>
        <w:t>ә</w:t>
      </w:r>
      <w:r>
        <w:rPr>
          <w:color w:val="000000" w:themeColor="text1"/>
          <w:lang w:val="kk-KZ"/>
        </w:rPr>
        <w:t>келуді к</w:t>
      </w:r>
      <w:r>
        <w:rPr>
          <w:rFonts w:eastAsia="MS Gothic"/>
          <w:color w:val="000000" w:themeColor="text1"/>
          <w:lang w:val="kk-KZ"/>
        </w:rPr>
        <w:t>ү</w:t>
      </w:r>
      <w:r>
        <w:rPr>
          <w:color w:val="000000" w:themeColor="text1"/>
          <w:lang w:val="kk-KZ"/>
        </w:rPr>
        <w:t>тті.Орталы</w:t>
      </w:r>
      <w:r>
        <w:rPr>
          <w:rFonts w:eastAsia="MS Gothic"/>
          <w:color w:val="000000" w:themeColor="text1"/>
          <w:lang w:val="kk-KZ"/>
        </w:rPr>
        <w:t>қ</w:t>
      </w:r>
      <w:r>
        <w:rPr>
          <w:color w:val="000000" w:themeColor="text1"/>
          <w:lang w:val="kk-KZ"/>
        </w:rPr>
        <w:t xml:space="preserve"> Азиядан, соны</w:t>
      </w:r>
      <w:r>
        <w:rPr>
          <w:rFonts w:eastAsia="MS Gothic"/>
          <w:color w:val="000000" w:themeColor="text1"/>
          <w:lang w:val="kk-KZ"/>
        </w:rPr>
        <w:t>ң</w:t>
      </w:r>
      <w:r>
        <w:rPr>
          <w:color w:val="000000" w:themeColor="text1"/>
          <w:lang w:val="kk-KZ"/>
        </w:rPr>
        <w:t xml:space="preserve"> ішінде </w:t>
      </w:r>
      <w:r>
        <w:rPr>
          <w:rFonts w:eastAsia="MS Gothic"/>
          <w:color w:val="000000" w:themeColor="text1"/>
          <w:lang w:val="kk-KZ"/>
        </w:rPr>
        <w:t>Қ</w:t>
      </w:r>
      <w:r>
        <w:rPr>
          <w:color w:val="000000" w:themeColor="text1"/>
          <w:lang w:val="kk-KZ"/>
        </w:rPr>
        <w:t xml:space="preserve">ытайдан транзитпен Семейге </w:t>
      </w:r>
      <w:r>
        <w:rPr>
          <w:rFonts w:eastAsia="MS Gothic"/>
          <w:color w:val="000000" w:themeColor="text1"/>
          <w:lang w:val="kk-KZ"/>
        </w:rPr>
        <w:t>қ</w:t>
      </w:r>
      <w:r>
        <w:rPr>
          <w:color w:val="000000" w:themeColor="text1"/>
          <w:lang w:val="kk-KZ"/>
        </w:rPr>
        <w:t>ымбат ж</w:t>
      </w:r>
      <w:r>
        <w:rPr>
          <w:rFonts w:eastAsia="MS Gothic"/>
          <w:color w:val="000000" w:themeColor="text1"/>
          <w:lang w:val="kk-KZ"/>
        </w:rPr>
        <w:t>ә</w:t>
      </w:r>
      <w:r>
        <w:rPr>
          <w:color w:val="000000" w:themeColor="text1"/>
          <w:lang w:val="kk-KZ"/>
        </w:rPr>
        <w:t xml:space="preserve">не </w:t>
      </w:r>
      <w:r>
        <w:rPr>
          <w:rFonts w:eastAsia="MS Gothic"/>
          <w:color w:val="000000" w:themeColor="text1"/>
          <w:lang w:val="kk-KZ"/>
        </w:rPr>
        <w:t>қ</w:t>
      </w:r>
      <w:r>
        <w:rPr>
          <w:color w:val="000000" w:themeColor="text1"/>
          <w:lang w:val="kk-KZ"/>
        </w:rPr>
        <w:t xml:space="preserve">арапайым материалдар: канвалар, ланзалар </w:t>
      </w:r>
      <w:r>
        <w:rPr>
          <w:rFonts w:eastAsia="MS Gothic"/>
          <w:color w:val="000000" w:themeColor="text1"/>
          <w:lang w:val="kk-KZ"/>
        </w:rPr>
        <w:t>ә</w:t>
      </w:r>
      <w:r>
        <w:rPr>
          <w:color w:val="000000" w:themeColor="text1"/>
          <w:lang w:val="kk-KZ"/>
        </w:rPr>
        <w:t>келінді. Ол жа</w:t>
      </w:r>
      <w:r>
        <w:rPr>
          <w:rFonts w:eastAsia="MS Gothic"/>
          <w:color w:val="000000" w:themeColor="text1"/>
          <w:lang w:val="kk-KZ"/>
        </w:rPr>
        <w:t>қ</w:t>
      </w:r>
      <w:r>
        <w:rPr>
          <w:color w:val="000000" w:themeColor="text1"/>
          <w:lang w:val="kk-KZ"/>
        </w:rPr>
        <w:t xml:space="preserve">тан темекі, тары, </w:t>
      </w:r>
      <w:r>
        <w:rPr>
          <w:rFonts w:eastAsia="MS Gothic"/>
          <w:color w:val="000000" w:themeColor="text1"/>
          <w:lang w:val="kk-KZ"/>
        </w:rPr>
        <w:t>ө</w:t>
      </w:r>
      <w:r>
        <w:rPr>
          <w:color w:val="000000" w:themeColor="text1"/>
          <w:lang w:val="kk-KZ"/>
        </w:rPr>
        <w:t>рік шы</w:t>
      </w:r>
      <w:r>
        <w:rPr>
          <w:rFonts w:eastAsia="MS Gothic"/>
          <w:color w:val="000000" w:themeColor="text1"/>
          <w:lang w:val="kk-KZ"/>
        </w:rPr>
        <w:t>ққ</w:t>
      </w:r>
      <w:r>
        <w:rPr>
          <w:color w:val="000000" w:themeColor="text1"/>
          <w:lang w:val="kk-KZ"/>
        </w:rPr>
        <w:t>ан. М</w:t>
      </w:r>
      <w:r>
        <w:rPr>
          <w:rFonts w:eastAsia="MS Gothic"/>
          <w:color w:val="000000" w:themeColor="text1"/>
          <w:lang w:val="kk-KZ"/>
        </w:rPr>
        <w:t>ұ</w:t>
      </w:r>
      <w:r>
        <w:rPr>
          <w:color w:val="000000" w:themeColor="text1"/>
          <w:lang w:val="kk-KZ"/>
        </w:rPr>
        <w:t>нда</w:t>
      </w:r>
      <w:r>
        <w:rPr>
          <w:rFonts w:eastAsia="MS Gothic"/>
          <w:color w:val="000000" w:themeColor="text1"/>
          <w:lang w:val="kk-KZ"/>
        </w:rPr>
        <w:t>ғ</w:t>
      </w:r>
      <w:r>
        <w:rPr>
          <w:color w:val="000000" w:themeColor="text1"/>
          <w:lang w:val="kk-KZ"/>
        </w:rPr>
        <w:t xml:space="preserve">ы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малын Саратов, Курск, Екатеринбург к</w:t>
      </w:r>
      <w:r>
        <w:rPr>
          <w:rFonts w:eastAsia="MS Gothic"/>
          <w:color w:val="000000" w:themeColor="text1"/>
          <w:lang w:val="kk-KZ"/>
        </w:rPr>
        <w:t>ө</w:t>
      </w:r>
      <w:r>
        <w:rPr>
          <w:color w:val="000000" w:themeColor="text1"/>
          <w:lang w:val="kk-KZ"/>
        </w:rPr>
        <w:t>пестері сатып ал</w:t>
      </w:r>
      <w:r>
        <w:rPr>
          <w:rFonts w:eastAsia="MS Gothic"/>
          <w:color w:val="000000" w:themeColor="text1"/>
          <w:lang w:val="kk-KZ"/>
        </w:rPr>
        <w:t>ғ</w:t>
      </w:r>
      <w:r>
        <w:rPr>
          <w:color w:val="000000" w:themeColor="text1"/>
          <w:lang w:val="kk-KZ"/>
        </w:rPr>
        <w:t xml:space="preserve">ан. </w:t>
      </w:r>
    </w:p>
    <w:p w14:paraId="43FC1928"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Петропавл Абылай хан т</w:t>
      </w:r>
      <w:r>
        <w:rPr>
          <w:rFonts w:eastAsia="MS Gothic"/>
          <w:color w:val="000000" w:themeColor="text1"/>
          <w:lang w:val="kk-KZ"/>
        </w:rPr>
        <w:t>ұ</w:t>
      </w:r>
      <w:r>
        <w:rPr>
          <w:color w:val="000000" w:themeColor="text1"/>
          <w:lang w:val="kk-KZ"/>
        </w:rPr>
        <w:t>сында халы</w:t>
      </w:r>
      <w:r>
        <w:rPr>
          <w:rFonts w:eastAsia="MS Gothic"/>
          <w:color w:val="000000" w:themeColor="text1"/>
          <w:lang w:val="kk-KZ"/>
        </w:rPr>
        <w:t>қ</w:t>
      </w:r>
      <w:r>
        <w:rPr>
          <w:color w:val="000000" w:themeColor="text1"/>
          <w:lang w:val="kk-KZ"/>
        </w:rPr>
        <w:t>аралы</w:t>
      </w:r>
      <w:r>
        <w:rPr>
          <w:rFonts w:eastAsia="MS Gothic"/>
          <w:color w:val="000000" w:themeColor="text1"/>
          <w:lang w:val="kk-KZ"/>
        </w:rPr>
        <w:t>қ</w:t>
      </w:r>
      <w:r>
        <w:rPr>
          <w:color w:val="000000" w:themeColor="text1"/>
          <w:lang w:val="kk-KZ"/>
        </w:rPr>
        <w:t xml:space="preserve"> сауданы</w:t>
      </w:r>
      <w:r>
        <w:rPr>
          <w:rFonts w:eastAsia="MS Gothic"/>
          <w:color w:val="000000" w:themeColor="text1"/>
          <w:lang w:val="kk-KZ"/>
        </w:rPr>
        <w:t>ң</w:t>
      </w:r>
      <w:r>
        <w:rPr>
          <w:color w:val="000000" w:themeColor="text1"/>
          <w:lang w:val="kk-KZ"/>
        </w:rPr>
        <w:t xml:space="preserve"> ма</w:t>
      </w:r>
      <w:r>
        <w:rPr>
          <w:rFonts w:eastAsia="MS Gothic"/>
          <w:color w:val="000000" w:themeColor="text1"/>
          <w:lang w:val="kk-KZ"/>
        </w:rPr>
        <w:t>ң</w:t>
      </w:r>
      <w:r>
        <w:rPr>
          <w:color w:val="000000" w:themeColor="text1"/>
          <w:lang w:val="kk-KZ"/>
        </w:rPr>
        <w:t>ызды орталы</w:t>
      </w:r>
      <w:r>
        <w:rPr>
          <w:rFonts w:eastAsia="MS Gothic"/>
          <w:color w:val="000000" w:themeColor="text1"/>
          <w:lang w:val="kk-KZ"/>
        </w:rPr>
        <w:t>ғ</w:t>
      </w:r>
      <w:r>
        <w:rPr>
          <w:color w:val="000000" w:themeColor="text1"/>
          <w:lang w:val="kk-KZ"/>
        </w:rPr>
        <w:t>ына айналды. Б</w:t>
      </w:r>
      <w:r>
        <w:rPr>
          <w:rFonts w:eastAsia="MS Gothic"/>
          <w:color w:val="000000" w:themeColor="text1"/>
          <w:lang w:val="kk-KZ"/>
        </w:rPr>
        <w:t>ұғ</w:t>
      </w:r>
      <w:r>
        <w:rPr>
          <w:color w:val="000000" w:themeColor="text1"/>
          <w:lang w:val="kk-KZ"/>
        </w:rPr>
        <w:t xml:space="preserve">ан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станнан Ресейге баратын ескі сауда жолдарында </w:t>
      </w:r>
      <w:r>
        <w:rPr>
          <w:rFonts w:eastAsia="MS Gothic"/>
          <w:color w:val="000000" w:themeColor="text1"/>
          <w:lang w:val="kk-KZ"/>
        </w:rPr>
        <w:t>қ</w:t>
      </w:r>
      <w:r>
        <w:rPr>
          <w:color w:val="000000" w:themeColor="text1"/>
          <w:lang w:val="kk-KZ"/>
        </w:rPr>
        <w:t>аланы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олайлы географиялы</w:t>
      </w:r>
      <w:r>
        <w:rPr>
          <w:rFonts w:eastAsia="MS Gothic"/>
          <w:color w:val="000000" w:themeColor="text1"/>
          <w:lang w:val="kk-KZ"/>
        </w:rPr>
        <w:t>қ</w:t>
      </w:r>
      <w:r>
        <w:rPr>
          <w:color w:val="000000" w:themeColor="text1"/>
          <w:lang w:val="kk-KZ"/>
        </w:rPr>
        <w:t xml:space="preserve"> орналасуы ы</w:t>
      </w:r>
      <w:r>
        <w:rPr>
          <w:rFonts w:eastAsia="MS Gothic"/>
          <w:color w:val="000000" w:themeColor="text1"/>
          <w:lang w:val="kk-KZ"/>
        </w:rPr>
        <w:t>қ</w:t>
      </w:r>
      <w:r>
        <w:rPr>
          <w:color w:val="000000" w:themeColor="text1"/>
          <w:lang w:val="kk-KZ"/>
        </w:rPr>
        <w:t>пал етті. Хан Абылайды</w:t>
      </w:r>
      <w:r>
        <w:rPr>
          <w:rFonts w:eastAsia="MS Gothic"/>
          <w:color w:val="000000" w:themeColor="text1"/>
          <w:lang w:val="kk-KZ"/>
        </w:rPr>
        <w:t>ң</w:t>
      </w:r>
      <w:r>
        <w:rPr>
          <w:color w:val="000000" w:themeColor="text1"/>
          <w:lang w:val="kk-KZ"/>
        </w:rPr>
        <w:t xml:space="preserve"> к</w:t>
      </w:r>
      <w:r>
        <w:rPr>
          <w:rFonts w:eastAsia="MS Gothic"/>
          <w:color w:val="000000" w:themeColor="text1"/>
          <w:lang w:val="kk-KZ"/>
        </w:rPr>
        <w:t>ү</w:t>
      </w:r>
      <w:r>
        <w:rPr>
          <w:color w:val="000000" w:themeColor="text1"/>
          <w:lang w:val="kk-KZ"/>
        </w:rPr>
        <w:t>ш-жігеріні</w:t>
      </w:r>
      <w:r>
        <w:rPr>
          <w:rFonts w:eastAsia="MS Gothic"/>
          <w:color w:val="000000" w:themeColor="text1"/>
          <w:lang w:val="kk-KZ"/>
        </w:rPr>
        <w:t>ң</w:t>
      </w:r>
      <w:r>
        <w:rPr>
          <w:color w:val="000000" w:themeColor="text1"/>
          <w:lang w:val="kk-KZ"/>
        </w:rPr>
        <w:t xml:space="preserve"> ар</w:t>
      </w:r>
      <w:r>
        <w:rPr>
          <w:rFonts w:eastAsia="MS Gothic"/>
          <w:color w:val="000000" w:themeColor="text1"/>
          <w:lang w:val="kk-KZ"/>
        </w:rPr>
        <w:t>қ</w:t>
      </w:r>
      <w:r>
        <w:rPr>
          <w:color w:val="000000" w:themeColor="text1"/>
          <w:lang w:val="kk-KZ"/>
        </w:rPr>
        <w:t>асында м</w:t>
      </w:r>
      <w:r>
        <w:rPr>
          <w:rFonts w:eastAsia="MS Gothic"/>
          <w:color w:val="000000" w:themeColor="text1"/>
          <w:lang w:val="kk-KZ"/>
        </w:rPr>
        <w:t>ұ</w:t>
      </w:r>
      <w:r>
        <w:rPr>
          <w:color w:val="000000" w:themeColor="text1"/>
          <w:lang w:val="kk-KZ"/>
        </w:rPr>
        <w:t>нда 1759 жылы желто</w:t>
      </w:r>
      <w:r>
        <w:rPr>
          <w:rFonts w:eastAsia="MS Gothic"/>
          <w:color w:val="000000" w:themeColor="text1"/>
          <w:lang w:val="kk-KZ"/>
        </w:rPr>
        <w:t>қ</w:t>
      </w:r>
      <w:r>
        <w:rPr>
          <w:color w:val="000000" w:themeColor="text1"/>
          <w:lang w:val="kk-KZ"/>
        </w:rPr>
        <w:t xml:space="preserve">санда бірінші аукцион </w:t>
      </w:r>
      <w:r>
        <w:rPr>
          <w:rFonts w:eastAsia="MS Gothic"/>
          <w:color w:val="000000" w:themeColor="text1"/>
          <w:lang w:val="kk-KZ"/>
        </w:rPr>
        <w:t>ө</w:t>
      </w:r>
      <w:r>
        <w:rPr>
          <w:color w:val="000000" w:themeColor="text1"/>
          <w:lang w:val="kk-KZ"/>
        </w:rPr>
        <w:t xml:space="preserve">тті.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тауарларыны</w:t>
      </w:r>
      <w:r>
        <w:rPr>
          <w:rFonts w:eastAsia="MS Gothic"/>
          <w:color w:val="000000" w:themeColor="text1"/>
          <w:lang w:val="kk-KZ"/>
        </w:rPr>
        <w:t>ң</w:t>
      </w:r>
      <w:r>
        <w:rPr>
          <w:color w:val="000000" w:themeColor="text1"/>
          <w:lang w:val="kk-KZ"/>
        </w:rPr>
        <w:t xml:space="preserve"> басым б</w:t>
      </w:r>
      <w:r>
        <w:rPr>
          <w:rFonts w:eastAsia="MS Gothic"/>
          <w:color w:val="000000" w:themeColor="text1"/>
          <w:lang w:val="kk-KZ"/>
        </w:rPr>
        <w:t>ө</w:t>
      </w:r>
      <w:r>
        <w:rPr>
          <w:color w:val="000000" w:themeColor="text1"/>
          <w:lang w:val="kk-KZ"/>
        </w:rPr>
        <w:t>лігі жыл</w:t>
      </w:r>
      <w:r>
        <w:rPr>
          <w:rFonts w:eastAsia="MS Gothic"/>
          <w:color w:val="000000" w:themeColor="text1"/>
          <w:lang w:val="kk-KZ"/>
        </w:rPr>
        <w:t>қ</w:t>
      </w:r>
      <w:r>
        <w:rPr>
          <w:color w:val="000000" w:themeColor="text1"/>
          <w:lang w:val="kk-KZ"/>
        </w:rPr>
        <w:t>ы ж</w:t>
      </w:r>
      <w:r>
        <w:rPr>
          <w:rFonts w:eastAsia="MS Gothic"/>
          <w:color w:val="000000" w:themeColor="text1"/>
          <w:lang w:val="kk-KZ"/>
        </w:rPr>
        <w:t>ә</w:t>
      </w:r>
      <w:r>
        <w:rPr>
          <w:color w:val="000000" w:themeColor="text1"/>
          <w:lang w:val="kk-KZ"/>
        </w:rPr>
        <w:t>не бас</w:t>
      </w:r>
      <w:r>
        <w:rPr>
          <w:rFonts w:eastAsia="MS Gothic"/>
          <w:color w:val="000000" w:themeColor="text1"/>
          <w:lang w:val="kk-KZ"/>
        </w:rPr>
        <w:t>қ</w:t>
      </w:r>
      <w:r>
        <w:rPr>
          <w:color w:val="000000" w:themeColor="text1"/>
          <w:lang w:val="kk-KZ"/>
        </w:rPr>
        <w:t>а да мал болды, біра</w:t>
      </w:r>
      <w:r>
        <w:rPr>
          <w:rFonts w:eastAsia="MS Gothic"/>
          <w:color w:val="000000" w:themeColor="text1"/>
          <w:lang w:val="kk-KZ"/>
        </w:rPr>
        <w:t>қ</w:t>
      </w:r>
      <w:r>
        <w:rPr>
          <w:color w:val="000000" w:themeColor="text1"/>
          <w:lang w:val="kk-KZ"/>
        </w:rPr>
        <w:t xml:space="preserve"> орыстар </w:t>
      </w:r>
      <w:r>
        <w:rPr>
          <w:rFonts w:eastAsia="MS Gothic"/>
          <w:color w:val="000000" w:themeColor="text1"/>
          <w:lang w:val="kk-KZ"/>
        </w:rPr>
        <w:t>ү</w:t>
      </w:r>
      <w:r>
        <w:rPr>
          <w:color w:val="000000" w:themeColor="text1"/>
          <w:lang w:val="kk-KZ"/>
        </w:rPr>
        <w:t>шін тартымды бас</w:t>
      </w:r>
      <w:r>
        <w:rPr>
          <w:rFonts w:eastAsia="MS Gothic"/>
          <w:color w:val="000000" w:themeColor="text1"/>
          <w:lang w:val="kk-KZ"/>
        </w:rPr>
        <w:t>қ</w:t>
      </w:r>
      <w:r>
        <w:rPr>
          <w:color w:val="000000" w:themeColor="text1"/>
          <w:lang w:val="kk-KZ"/>
        </w:rPr>
        <w:t xml:space="preserve">а да </w:t>
      </w:r>
      <w:r>
        <w:rPr>
          <w:rFonts w:eastAsia="MS Gothic"/>
          <w:color w:val="000000" w:themeColor="text1"/>
          <w:lang w:val="kk-KZ"/>
        </w:rPr>
        <w:t>ө</w:t>
      </w:r>
      <w:r>
        <w:rPr>
          <w:color w:val="000000" w:themeColor="text1"/>
          <w:lang w:val="kk-KZ"/>
        </w:rPr>
        <w:t>німдер болды. Жаз</w:t>
      </w:r>
      <w:r>
        <w:rPr>
          <w:rFonts w:eastAsia="MS Gothic"/>
          <w:color w:val="000000" w:themeColor="text1"/>
          <w:lang w:val="kk-KZ"/>
        </w:rPr>
        <w:t>ғ</w:t>
      </w:r>
      <w:r>
        <w:rPr>
          <w:color w:val="000000" w:themeColor="text1"/>
          <w:lang w:val="kk-KZ"/>
        </w:rPr>
        <w:t>ы сатовкада 500-ге жуы</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бол</w:t>
      </w:r>
      <w:r>
        <w:rPr>
          <w:rFonts w:eastAsia="MS Gothic"/>
          <w:color w:val="000000" w:themeColor="text1"/>
          <w:lang w:val="kk-KZ"/>
        </w:rPr>
        <w:t>ғ</w:t>
      </w:r>
      <w:r>
        <w:rPr>
          <w:color w:val="000000" w:themeColor="text1"/>
          <w:lang w:val="kk-KZ"/>
        </w:rPr>
        <w:t xml:space="preserve">ан.Ал ірі </w:t>
      </w:r>
      <w:r>
        <w:rPr>
          <w:rFonts w:eastAsia="MS Gothic"/>
          <w:color w:val="000000" w:themeColor="text1"/>
          <w:lang w:val="kk-KZ"/>
        </w:rPr>
        <w:t>қ</w:t>
      </w:r>
      <w:r>
        <w:rPr>
          <w:color w:val="000000" w:themeColor="text1"/>
          <w:lang w:val="kk-KZ"/>
        </w:rPr>
        <w:t>арадан б</w:t>
      </w:r>
      <w:r>
        <w:rPr>
          <w:rFonts w:eastAsia="MS Gothic"/>
          <w:color w:val="000000" w:themeColor="text1"/>
          <w:lang w:val="kk-KZ"/>
        </w:rPr>
        <w:t>ө</w:t>
      </w:r>
      <w:r>
        <w:rPr>
          <w:color w:val="000000" w:themeColor="text1"/>
          <w:lang w:val="kk-KZ"/>
        </w:rPr>
        <w:t>лек жылына 7–10 мы</w:t>
      </w:r>
      <w:r>
        <w:rPr>
          <w:rFonts w:eastAsia="MS Gothic"/>
          <w:color w:val="000000" w:themeColor="text1"/>
          <w:lang w:val="kk-KZ"/>
        </w:rPr>
        <w:t>ң</w:t>
      </w:r>
      <w:r>
        <w:rPr>
          <w:color w:val="000000" w:themeColor="text1"/>
          <w:lang w:val="kk-KZ"/>
        </w:rPr>
        <w:t xml:space="preserve"> жыл</w:t>
      </w:r>
      <w:r>
        <w:rPr>
          <w:rFonts w:eastAsia="MS Gothic"/>
          <w:color w:val="000000" w:themeColor="text1"/>
          <w:lang w:val="kk-KZ"/>
        </w:rPr>
        <w:t>қ</w:t>
      </w:r>
      <w:r>
        <w:rPr>
          <w:color w:val="000000" w:themeColor="text1"/>
          <w:lang w:val="kk-KZ"/>
        </w:rPr>
        <w:t xml:space="preserve">ы айырбасталатын», - деп жазды сол кезде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станда т</w:t>
      </w:r>
      <w:r>
        <w:rPr>
          <w:rFonts w:eastAsia="MS Gothic"/>
          <w:color w:val="000000" w:themeColor="text1"/>
          <w:lang w:val="kk-KZ"/>
        </w:rPr>
        <w:t>ұ</w:t>
      </w:r>
      <w:r>
        <w:rPr>
          <w:color w:val="000000" w:themeColor="text1"/>
          <w:lang w:val="kk-KZ"/>
        </w:rPr>
        <w:t>р</w:t>
      </w:r>
      <w:r>
        <w:rPr>
          <w:rFonts w:eastAsia="MS Gothic"/>
          <w:color w:val="000000" w:themeColor="text1"/>
          <w:lang w:val="kk-KZ"/>
        </w:rPr>
        <w:t>ғ</w:t>
      </w:r>
      <w:r>
        <w:rPr>
          <w:color w:val="000000" w:themeColor="text1"/>
          <w:lang w:val="kk-KZ"/>
        </w:rPr>
        <w:t>ан орыс инженері Иван Андреев сауданы</w:t>
      </w:r>
      <w:r>
        <w:rPr>
          <w:rFonts w:eastAsia="MS Gothic"/>
          <w:color w:val="000000" w:themeColor="text1"/>
          <w:lang w:val="kk-KZ"/>
        </w:rPr>
        <w:t>ң</w:t>
      </w:r>
      <w:r>
        <w:rPr>
          <w:color w:val="000000" w:themeColor="text1"/>
          <w:lang w:val="kk-KZ"/>
        </w:rPr>
        <w:t xml:space="preserve"> ал</w:t>
      </w:r>
      <w:r>
        <w:rPr>
          <w:rFonts w:eastAsia="MS Gothic"/>
          <w:color w:val="000000" w:themeColor="text1"/>
          <w:lang w:val="kk-KZ"/>
        </w:rPr>
        <w:t>ғ</w:t>
      </w:r>
      <w:r>
        <w:rPr>
          <w:color w:val="000000" w:themeColor="text1"/>
          <w:lang w:val="kk-KZ"/>
        </w:rPr>
        <w:t>аш</w:t>
      </w:r>
      <w:r>
        <w:rPr>
          <w:rFonts w:eastAsia="MS Gothic"/>
          <w:color w:val="000000" w:themeColor="text1"/>
          <w:lang w:val="kk-KZ"/>
        </w:rPr>
        <w:t>қ</w:t>
      </w:r>
      <w:r>
        <w:rPr>
          <w:color w:val="000000" w:themeColor="text1"/>
          <w:lang w:val="kk-KZ"/>
        </w:rPr>
        <w:t xml:space="preserve">ы жылдары туралы. Ол былай деп </w:t>
      </w:r>
      <w:r>
        <w:rPr>
          <w:rFonts w:eastAsia="MS Gothic"/>
          <w:color w:val="000000" w:themeColor="text1"/>
          <w:lang w:val="kk-KZ"/>
        </w:rPr>
        <w:t>қ</w:t>
      </w:r>
      <w:r>
        <w:rPr>
          <w:color w:val="000000" w:themeColor="text1"/>
          <w:lang w:val="kk-KZ"/>
        </w:rPr>
        <w:t>осты: «М</w:t>
      </w:r>
      <w:r>
        <w:rPr>
          <w:rFonts w:eastAsia="MS Gothic"/>
          <w:color w:val="000000" w:themeColor="text1"/>
          <w:lang w:val="kk-KZ"/>
        </w:rPr>
        <w:t>ұ</w:t>
      </w:r>
      <w:r>
        <w:rPr>
          <w:color w:val="000000" w:themeColor="text1"/>
          <w:lang w:val="kk-KZ"/>
        </w:rPr>
        <w:t>нда б</w:t>
      </w:r>
      <w:r>
        <w:rPr>
          <w:rFonts w:eastAsia="MS Gothic"/>
          <w:color w:val="000000" w:themeColor="text1"/>
          <w:lang w:val="kk-KZ"/>
        </w:rPr>
        <w:t>ұ</w:t>
      </w:r>
      <w:r>
        <w:rPr>
          <w:color w:val="000000" w:themeColor="text1"/>
          <w:lang w:val="kk-KZ"/>
        </w:rPr>
        <w:t>харалы</w:t>
      </w:r>
      <w:r>
        <w:rPr>
          <w:rFonts w:eastAsia="MS Gothic"/>
          <w:color w:val="000000" w:themeColor="text1"/>
          <w:lang w:val="kk-KZ"/>
        </w:rPr>
        <w:t>қ</w:t>
      </w:r>
      <w:r>
        <w:rPr>
          <w:color w:val="000000" w:themeColor="text1"/>
          <w:lang w:val="kk-KZ"/>
        </w:rPr>
        <w:t xml:space="preserve">тар, ташкенттіктер, </w:t>
      </w:r>
      <w:r>
        <w:rPr>
          <w:rFonts w:eastAsia="MS Gothic"/>
          <w:color w:val="000000" w:themeColor="text1"/>
          <w:lang w:val="kk-KZ"/>
        </w:rPr>
        <w:t>қ</w:t>
      </w:r>
      <w:r>
        <w:rPr>
          <w:color w:val="000000" w:themeColor="text1"/>
          <w:lang w:val="kk-KZ"/>
        </w:rPr>
        <w:t>аш</w:t>
      </w:r>
      <w:r>
        <w:rPr>
          <w:rFonts w:eastAsia="MS Gothic"/>
          <w:color w:val="000000" w:themeColor="text1"/>
          <w:lang w:val="kk-KZ"/>
        </w:rPr>
        <w:t>қ</w:t>
      </w:r>
      <w:r>
        <w:rPr>
          <w:color w:val="000000" w:themeColor="text1"/>
          <w:lang w:val="kk-KZ"/>
        </w:rPr>
        <w:t>арлы</w:t>
      </w:r>
      <w:r>
        <w:rPr>
          <w:rFonts w:eastAsia="MS Gothic"/>
          <w:color w:val="000000" w:themeColor="text1"/>
          <w:lang w:val="kk-KZ"/>
        </w:rPr>
        <w:t>қ</w:t>
      </w:r>
      <w:r>
        <w:rPr>
          <w:color w:val="000000" w:themeColor="text1"/>
          <w:lang w:val="kk-KZ"/>
        </w:rPr>
        <w:t>тар келеді, олар к</w:t>
      </w:r>
      <w:r>
        <w:rPr>
          <w:rFonts w:eastAsia="MS Gothic"/>
          <w:color w:val="000000" w:themeColor="text1"/>
          <w:lang w:val="kk-KZ"/>
        </w:rPr>
        <w:t>ө</w:t>
      </w:r>
      <w:r>
        <w:rPr>
          <w:color w:val="000000" w:themeColor="text1"/>
          <w:lang w:val="kk-KZ"/>
        </w:rPr>
        <w:t>п тауар экспорттайды» [8,48 6б.].</w:t>
      </w:r>
    </w:p>
    <w:p w14:paraId="395DF431"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Орыс тауарлары Петропавл</w:t>
      </w:r>
      <w:r>
        <w:rPr>
          <w:rFonts w:eastAsia="MS Gothic"/>
          <w:color w:val="000000" w:themeColor="text1"/>
          <w:lang w:val="kk-KZ"/>
        </w:rPr>
        <w:t>ғ</w:t>
      </w:r>
      <w:r>
        <w:rPr>
          <w:color w:val="000000" w:themeColor="text1"/>
          <w:lang w:val="kk-KZ"/>
        </w:rPr>
        <w:t>а Тобольск, Тула, Курск, тіпті алыс Архангельсктен келетін к</w:t>
      </w:r>
      <w:r>
        <w:rPr>
          <w:rFonts w:eastAsia="MS Gothic"/>
          <w:color w:val="000000" w:themeColor="text1"/>
          <w:lang w:val="kk-KZ"/>
        </w:rPr>
        <w:t>ө</w:t>
      </w:r>
      <w:r>
        <w:rPr>
          <w:color w:val="000000" w:themeColor="text1"/>
          <w:lang w:val="kk-KZ"/>
        </w:rPr>
        <w:t>пестерден келетін. Осы солт</w:t>
      </w:r>
      <w:r>
        <w:rPr>
          <w:rFonts w:eastAsia="MS Gothic"/>
          <w:color w:val="000000" w:themeColor="text1"/>
          <w:lang w:val="kk-KZ"/>
        </w:rPr>
        <w:t>ү</w:t>
      </w:r>
      <w:r>
        <w:rPr>
          <w:color w:val="000000" w:themeColor="text1"/>
          <w:lang w:val="kk-KZ"/>
        </w:rPr>
        <w:t xml:space="preserve">стік порттан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стан</w:t>
      </w:r>
      <w:r>
        <w:rPr>
          <w:rFonts w:eastAsia="MS Gothic"/>
          <w:color w:val="000000" w:themeColor="text1"/>
          <w:lang w:val="kk-KZ"/>
        </w:rPr>
        <w:t>ғ</w:t>
      </w:r>
      <w:r>
        <w:rPr>
          <w:color w:val="000000" w:themeColor="text1"/>
          <w:lang w:val="kk-KZ"/>
        </w:rPr>
        <w:t>а еуропалы</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ө</w:t>
      </w:r>
      <w:r>
        <w:rPr>
          <w:color w:val="000000" w:themeColor="text1"/>
          <w:lang w:val="kk-KZ"/>
        </w:rPr>
        <w:t>німдер тасымалданса керек. Сонымен, 1765 жылы Петропавлда тобылды</w:t>
      </w:r>
      <w:r>
        <w:rPr>
          <w:rFonts w:eastAsia="MS Gothic"/>
          <w:color w:val="000000" w:themeColor="text1"/>
          <w:lang w:val="kk-KZ"/>
        </w:rPr>
        <w:t>қ</w:t>
      </w:r>
      <w:r>
        <w:rPr>
          <w:color w:val="000000" w:themeColor="text1"/>
          <w:lang w:val="kk-KZ"/>
        </w:rPr>
        <w:t xml:space="preserve"> к</w:t>
      </w:r>
      <w:r>
        <w:rPr>
          <w:rFonts w:eastAsia="MS Gothic"/>
          <w:color w:val="000000" w:themeColor="text1"/>
          <w:lang w:val="kk-KZ"/>
        </w:rPr>
        <w:t>ө</w:t>
      </w:r>
      <w:r>
        <w:rPr>
          <w:color w:val="000000" w:themeColor="text1"/>
          <w:lang w:val="kk-KZ"/>
        </w:rPr>
        <w:t>пестер Дмитрий Захаров, Пиан Назаров, Дмитрий Иосников ж</w:t>
      </w:r>
      <w:r>
        <w:rPr>
          <w:rFonts w:eastAsia="MS Gothic"/>
          <w:color w:val="000000" w:themeColor="text1"/>
          <w:lang w:val="kk-KZ"/>
        </w:rPr>
        <w:t>ә</w:t>
      </w:r>
      <w:r>
        <w:rPr>
          <w:color w:val="000000" w:themeColor="text1"/>
          <w:lang w:val="kk-KZ"/>
        </w:rPr>
        <w:t>не Данила Шариев сауда жасады. Белсенді саудагерлер арасында таралы</w:t>
      </w:r>
      <w:r>
        <w:rPr>
          <w:rFonts w:eastAsia="MS Gothic"/>
          <w:color w:val="000000" w:themeColor="text1"/>
          <w:lang w:val="kk-KZ"/>
        </w:rPr>
        <w:t>қ</w:t>
      </w:r>
      <w:r>
        <w:rPr>
          <w:color w:val="000000" w:themeColor="text1"/>
          <w:lang w:val="kk-KZ"/>
        </w:rPr>
        <w:t xml:space="preserve"> к</w:t>
      </w:r>
      <w:r>
        <w:rPr>
          <w:rFonts w:eastAsia="MS Gothic"/>
          <w:color w:val="000000" w:themeColor="text1"/>
          <w:lang w:val="kk-KZ"/>
        </w:rPr>
        <w:t>ө</w:t>
      </w:r>
      <w:r>
        <w:rPr>
          <w:color w:val="000000" w:themeColor="text1"/>
          <w:lang w:val="kk-KZ"/>
        </w:rPr>
        <w:t>пес Степан Юркин болды; Т</w:t>
      </w:r>
      <w:r>
        <w:rPr>
          <w:rFonts w:eastAsia="MS Gothic"/>
          <w:color w:val="000000" w:themeColor="text1"/>
          <w:lang w:val="kk-KZ"/>
        </w:rPr>
        <w:t>ү</w:t>
      </w:r>
      <w:r>
        <w:rPr>
          <w:color w:val="000000" w:themeColor="text1"/>
          <w:lang w:val="kk-KZ"/>
        </w:rPr>
        <w:t>мен к</w:t>
      </w:r>
      <w:r>
        <w:rPr>
          <w:rFonts w:eastAsia="MS Gothic"/>
          <w:color w:val="000000" w:themeColor="text1"/>
          <w:lang w:val="kk-KZ"/>
        </w:rPr>
        <w:t>ө</w:t>
      </w:r>
      <w:r>
        <w:rPr>
          <w:color w:val="000000" w:themeColor="text1"/>
          <w:lang w:val="kk-KZ"/>
        </w:rPr>
        <w:t>пестері мен тулалы</w:t>
      </w:r>
      <w:r>
        <w:rPr>
          <w:rFonts w:eastAsia="MS Gothic"/>
          <w:color w:val="000000" w:themeColor="text1"/>
          <w:lang w:val="kk-KZ"/>
        </w:rPr>
        <w:t>қ</w:t>
      </w:r>
      <w:r>
        <w:rPr>
          <w:color w:val="000000" w:themeColor="text1"/>
          <w:lang w:val="kk-KZ"/>
        </w:rPr>
        <w:t xml:space="preserve"> к</w:t>
      </w:r>
      <w:r>
        <w:rPr>
          <w:rFonts w:eastAsia="MS Gothic"/>
          <w:color w:val="000000" w:themeColor="text1"/>
          <w:lang w:val="kk-KZ"/>
        </w:rPr>
        <w:t>ө</w:t>
      </w:r>
      <w:r>
        <w:rPr>
          <w:color w:val="000000" w:themeColor="text1"/>
          <w:lang w:val="kk-KZ"/>
        </w:rPr>
        <w:t>пес Василий Самсонов. Тауарларды</w:t>
      </w:r>
      <w:r>
        <w:rPr>
          <w:rFonts w:eastAsia="MS Gothic"/>
          <w:color w:val="000000" w:themeColor="text1"/>
          <w:lang w:val="kk-KZ"/>
        </w:rPr>
        <w:t>ң</w:t>
      </w:r>
      <w:r>
        <w:rPr>
          <w:color w:val="000000" w:themeColor="text1"/>
          <w:lang w:val="kk-KZ"/>
        </w:rPr>
        <w:t xml:space="preserve"> ассортименті шамамен Орынбор мен Троицктегідей болды. Б</w:t>
      </w:r>
      <w:r>
        <w:rPr>
          <w:rFonts w:eastAsia="MS Gothic"/>
          <w:color w:val="000000" w:themeColor="text1"/>
          <w:lang w:val="kk-KZ"/>
        </w:rPr>
        <w:t>ұ</w:t>
      </w:r>
      <w:r>
        <w:rPr>
          <w:color w:val="000000" w:themeColor="text1"/>
          <w:lang w:val="kk-KZ"/>
        </w:rPr>
        <w:t xml:space="preserve">л </w:t>
      </w:r>
      <w:r>
        <w:rPr>
          <w:rFonts w:eastAsia="MS Gothic"/>
          <w:color w:val="000000" w:themeColor="text1"/>
          <w:lang w:val="kk-KZ"/>
        </w:rPr>
        <w:t>ә</w:t>
      </w:r>
      <w:r>
        <w:rPr>
          <w:color w:val="000000" w:themeColor="text1"/>
          <w:lang w:val="kk-KZ"/>
        </w:rPr>
        <w:t>р т</w:t>
      </w:r>
      <w:r>
        <w:rPr>
          <w:rFonts w:eastAsia="MS Gothic"/>
          <w:color w:val="000000" w:themeColor="text1"/>
          <w:lang w:val="kk-KZ"/>
        </w:rPr>
        <w:t>ү</w:t>
      </w:r>
      <w:r>
        <w:rPr>
          <w:color w:val="000000" w:themeColor="text1"/>
          <w:lang w:val="kk-KZ"/>
        </w:rPr>
        <w:t>рлі маталар (сермяжка ж</w:t>
      </w:r>
      <w:r>
        <w:rPr>
          <w:rFonts w:eastAsia="MS Gothic"/>
          <w:color w:val="000000" w:themeColor="text1"/>
          <w:lang w:val="kk-KZ"/>
        </w:rPr>
        <w:t>ә</w:t>
      </w:r>
      <w:r>
        <w:rPr>
          <w:color w:val="000000" w:themeColor="text1"/>
          <w:lang w:val="kk-KZ"/>
        </w:rPr>
        <w:t>не кармазин, штапель), зы</w:t>
      </w:r>
      <w:r>
        <w:rPr>
          <w:rFonts w:eastAsia="MS Gothic"/>
          <w:color w:val="000000" w:themeColor="text1"/>
          <w:lang w:val="kk-KZ"/>
        </w:rPr>
        <w:t>ғ</w:t>
      </w:r>
      <w:r>
        <w:rPr>
          <w:color w:val="000000" w:themeColor="text1"/>
          <w:lang w:val="kk-KZ"/>
        </w:rPr>
        <w:t>ыр ж</w:t>
      </w:r>
      <w:r>
        <w:rPr>
          <w:rFonts w:eastAsia="MS Gothic"/>
          <w:color w:val="000000" w:themeColor="text1"/>
          <w:lang w:val="kk-KZ"/>
        </w:rPr>
        <w:t>ә</w:t>
      </w:r>
      <w:r>
        <w:rPr>
          <w:color w:val="000000" w:themeColor="text1"/>
          <w:lang w:val="kk-KZ"/>
        </w:rPr>
        <w:t>не ма</w:t>
      </w:r>
      <w:r>
        <w:rPr>
          <w:rFonts w:eastAsia="MS Gothic"/>
          <w:color w:val="000000" w:themeColor="text1"/>
          <w:lang w:val="kk-KZ"/>
        </w:rPr>
        <w:t>қ</w:t>
      </w:r>
      <w:r>
        <w:rPr>
          <w:color w:val="000000" w:themeColor="text1"/>
          <w:lang w:val="kk-KZ"/>
        </w:rPr>
        <w:t>та маталар (кенеп, калико). Иленген был</w:t>
      </w:r>
      <w:r>
        <w:rPr>
          <w:rFonts w:eastAsia="MS Gothic"/>
          <w:color w:val="000000" w:themeColor="text1"/>
          <w:lang w:val="kk-KZ"/>
        </w:rPr>
        <w:t>ғ</w:t>
      </w:r>
      <w:r>
        <w:rPr>
          <w:color w:val="000000" w:themeColor="text1"/>
          <w:lang w:val="kk-KZ"/>
        </w:rPr>
        <w:t>ары, шойын ж</w:t>
      </w:r>
      <w:r>
        <w:rPr>
          <w:rFonts w:eastAsia="MS Gothic"/>
          <w:color w:val="000000" w:themeColor="text1"/>
          <w:lang w:val="kk-KZ"/>
        </w:rPr>
        <w:t>ә</w:t>
      </w:r>
      <w:r>
        <w:rPr>
          <w:color w:val="000000" w:themeColor="text1"/>
          <w:lang w:val="kk-KZ"/>
        </w:rPr>
        <w:t>не шойын б</w:t>
      </w:r>
      <w:r>
        <w:rPr>
          <w:rFonts w:eastAsia="MS Gothic"/>
          <w:color w:val="000000" w:themeColor="text1"/>
          <w:lang w:val="kk-KZ"/>
        </w:rPr>
        <w:t>ұ</w:t>
      </w:r>
      <w:r>
        <w:rPr>
          <w:color w:val="000000" w:themeColor="text1"/>
          <w:lang w:val="kk-KZ"/>
        </w:rPr>
        <w:t xml:space="preserve">йымдары – </w:t>
      </w:r>
      <w:r>
        <w:rPr>
          <w:rFonts w:eastAsia="MS Gothic"/>
          <w:color w:val="000000" w:themeColor="text1"/>
          <w:lang w:val="kk-KZ"/>
        </w:rPr>
        <w:t>қ</w:t>
      </w:r>
      <w:r>
        <w:rPr>
          <w:color w:val="000000" w:themeColor="text1"/>
          <w:lang w:val="kk-KZ"/>
        </w:rPr>
        <w:t>азандар мен та</w:t>
      </w:r>
      <w:r>
        <w:rPr>
          <w:rFonts w:eastAsia="MS Gothic"/>
          <w:color w:val="000000" w:themeColor="text1"/>
          <w:lang w:val="kk-KZ"/>
        </w:rPr>
        <w:t>ғ</w:t>
      </w:r>
      <w:r>
        <w:rPr>
          <w:color w:val="000000" w:themeColor="text1"/>
          <w:lang w:val="kk-KZ"/>
        </w:rPr>
        <w:t>андар жа</w:t>
      </w:r>
      <w:r>
        <w:rPr>
          <w:rFonts w:eastAsia="MS Gothic"/>
          <w:color w:val="000000" w:themeColor="text1"/>
          <w:lang w:val="kk-KZ"/>
        </w:rPr>
        <w:t>қ</w:t>
      </w:r>
      <w:r>
        <w:rPr>
          <w:color w:val="000000" w:themeColor="text1"/>
          <w:lang w:val="kk-KZ"/>
        </w:rPr>
        <w:t xml:space="preserve">сы сатылды. Саудагерлер оларды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тармен жыл</w:t>
      </w:r>
      <w:r>
        <w:rPr>
          <w:rFonts w:eastAsia="MS Gothic"/>
          <w:color w:val="000000" w:themeColor="text1"/>
          <w:lang w:val="kk-KZ"/>
        </w:rPr>
        <w:t>қ</w:t>
      </w:r>
      <w:r>
        <w:rPr>
          <w:color w:val="000000" w:themeColor="text1"/>
          <w:lang w:val="kk-KZ"/>
        </w:rPr>
        <w:t>ы</w:t>
      </w:r>
      <w:r>
        <w:rPr>
          <w:rFonts w:eastAsia="MS Gothic"/>
          <w:color w:val="000000" w:themeColor="text1"/>
          <w:lang w:val="kk-KZ"/>
        </w:rPr>
        <w:t>ғ</w:t>
      </w:r>
      <w:r>
        <w:rPr>
          <w:color w:val="000000" w:themeColor="text1"/>
          <w:lang w:val="kk-KZ"/>
        </w:rPr>
        <w:t>а айырбаста</w:t>
      </w:r>
      <w:r>
        <w:rPr>
          <w:rFonts w:eastAsia="MS Gothic"/>
          <w:color w:val="000000" w:themeColor="text1"/>
          <w:lang w:val="kk-KZ"/>
        </w:rPr>
        <w:t>ғ</w:t>
      </w:r>
      <w:r>
        <w:rPr>
          <w:color w:val="000000" w:themeColor="text1"/>
          <w:lang w:val="kk-KZ"/>
        </w:rPr>
        <w:t>ан. Петропавл</w:t>
      </w:r>
      <w:r>
        <w:rPr>
          <w:rFonts w:eastAsia="MS Gothic"/>
          <w:color w:val="000000" w:themeColor="text1"/>
          <w:lang w:val="kk-KZ"/>
        </w:rPr>
        <w:t>ғ</w:t>
      </w:r>
      <w:r>
        <w:rPr>
          <w:color w:val="000000" w:themeColor="text1"/>
          <w:lang w:val="kk-KZ"/>
        </w:rPr>
        <w:t xml:space="preserve">а тауарларын </w:t>
      </w:r>
      <w:r>
        <w:rPr>
          <w:rFonts w:eastAsia="MS Gothic"/>
          <w:color w:val="000000" w:themeColor="text1"/>
          <w:lang w:val="kk-KZ"/>
        </w:rPr>
        <w:t>ә</w:t>
      </w:r>
      <w:r>
        <w:rPr>
          <w:color w:val="000000" w:themeColor="text1"/>
          <w:lang w:val="kk-KZ"/>
        </w:rPr>
        <w:t xml:space="preserve">келген кейбір саудагерлер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ауылдарында да сауда жаса</w:t>
      </w:r>
      <w:r>
        <w:rPr>
          <w:rFonts w:eastAsia="MS Gothic"/>
          <w:color w:val="000000" w:themeColor="text1"/>
          <w:lang w:val="kk-KZ"/>
        </w:rPr>
        <w:t>ғ</w:t>
      </w:r>
      <w:r>
        <w:rPr>
          <w:color w:val="000000" w:themeColor="text1"/>
          <w:lang w:val="kk-KZ"/>
        </w:rPr>
        <w:t>ан. С</w:t>
      </w:r>
      <w:r>
        <w:rPr>
          <w:rFonts w:eastAsia="MS Gothic"/>
          <w:color w:val="000000" w:themeColor="text1"/>
          <w:lang w:val="kk-KZ"/>
        </w:rPr>
        <w:t>ө</w:t>
      </w:r>
      <w:r>
        <w:rPr>
          <w:color w:val="000000" w:themeColor="text1"/>
          <w:lang w:val="kk-KZ"/>
        </w:rPr>
        <w:t xml:space="preserve">йтіп, 1775 жылы 28 </w:t>
      </w:r>
      <w:r>
        <w:rPr>
          <w:rFonts w:eastAsia="MS Gothic"/>
          <w:color w:val="000000" w:themeColor="text1"/>
          <w:lang w:val="kk-KZ"/>
        </w:rPr>
        <w:t>қ</w:t>
      </w:r>
      <w:r>
        <w:rPr>
          <w:color w:val="000000" w:themeColor="text1"/>
          <w:lang w:val="kk-KZ"/>
        </w:rPr>
        <w:t>ырк</w:t>
      </w:r>
      <w:r>
        <w:rPr>
          <w:rFonts w:eastAsia="MS Gothic"/>
          <w:color w:val="000000" w:themeColor="text1"/>
          <w:lang w:val="kk-KZ"/>
        </w:rPr>
        <w:t>ү</w:t>
      </w:r>
      <w:r>
        <w:rPr>
          <w:color w:val="000000" w:themeColor="text1"/>
          <w:lang w:val="kk-KZ"/>
        </w:rPr>
        <w:t>йекте хан Абылай генерал-лейтенант Иван Деколонг</w:t>
      </w:r>
      <w:r>
        <w:rPr>
          <w:rFonts w:eastAsia="MS Gothic"/>
          <w:color w:val="000000" w:themeColor="text1"/>
          <w:lang w:val="kk-KZ"/>
        </w:rPr>
        <w:t>қ</w:t>
      </w:r>
      <w:r>
        <w:rPr>
          <w:color w:val="000000" w:themeColor="text1"/>
          <w:lang w:val="kk-KZ"/>
        </w:rPr>
        <w:t>а Петропавлда сауда жасайтын к</w:t>
      </w:r>
      <w:r>
        <w:rPr>
          <w:rFonts w:eastAsia="MS Gothic"/>
          <w:color w:val="000000" w:themeColor="text1"/>
          <w:lang w:val="kk-KZ"/>
        </w:rPr>
        <w:t>ө</w:t>
      </w:r>
      <w:r>
        <w:rPr>
          <w:color w:val="000000" w:themeColor="text1"/>
          <w:lang w:val="kk-KZ"/>
        </w:rPr>
        <w:t xml:space="preserve">пес Ескендір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ауылдарына тауар </w:t>
      </w:r>
      <w:r>
        <w:rPr>
          <w:rFonts w:eastAsia="MS Gothic"/>
          <w:color w:val="000000" w:themeColor="text1"/>
          <w:lang w:val="kk-KZ"/>
        </w:rPr>
        <w:t>ә</w:t>
      </w:r>
      <w:r>
        <w:rPr>
          <w:color w:val="000000" w:themeColor="text1"/>
          <w:lang w:val="kk-KZ"/>
        </w:rPr>
        <w:t>келмекші бол</w:t>
      </w:r>
      <w:r>
        <w:rPr>
          <w:rFonts w:eastAsia="MS Gothic"/>
          <w:color w:val="000000" w:themeColor="text1"/>
          <w:lang w:val="kk-KZ"/>
        </w:rPr>
        <w:t>ғ</w:t>
      </w:r>
      <w:r>
        <w:rPr>
          <w:color w:val="000000" w:themeColor="text1"/>
          <w:lang w:val="kk-KZ"/>
        </w:rPr>
        <w:t xml:space="preserve">анын хабарлайды. 1775 жылы 10 шілдеде </w:t>
      </w:r>
      <w:r>
        <w:rPr>
          <w:rFonts w:eastAsia="MS Gothic"/>
          <w:color w:val="000000" w:themeColor="text1"/>
          <w:lang w:val="kk-KZ"/>
        </w:rPr>
        <w:t>Құ</w:t>
      </w:r>
      <w:r>
        <w:rPr>
          <w:color w:val="000000" w:themeColor="text1"/>
          <w:lang w:val="kk-KZ"/>
        </w:rPr>
        <w:t>лсары батыр Деколон</w:t>
      </w:r>
      <w:r>
        <w:rPr>
          <w:rFonts w:eastAsia="MS Gothic"/>
          <w:color w:val="000000" w:themeColor="text1"/>
          <w:lang w:val="kk-KZ"/>
        </w:rPr>
        <w:t>ғ</w:t>
      </w:r>
      <w:r>
        <w:rPr>
          <w:color w:val="000000" w:themeColor="text1"/>
          <w:lang w:val="kk-KZ"/>
        </w:rPr>
        <w:t>а да тауармен жіберген к</w:t>
      </w:r>
      <w:r>
        <w:rPr>
          <w:rFonts w:eastAsia="MS Gothic"/>
          <w:color w:val="000000" w:themeColor="text1"/>
          <w:lang w:val="kk-KZ"/>
        </w:rPr>
        <w:t>ө</w:t>
      </w:r>
      <w:r>
        <w:rPr>
          <w:color w:val="000000" w:themeColor="text1"/>
          <w:lang w:val="kk-KZ"/>
        </w:rPr>
        <w:t>пес Адаловты</w:t>
      </w:r>
      <w:r>
        <w:rPr>
          <w:rFonts w:eastAsia="MS Gothic"/>
          <w:color w:val="000000" w:themeColor="text1"/>
          <w:lang w:val="kk-KZ"/>
        </w:rPr>
        <w:t>ң</w:t>
      </w:r>
      <w:r>
        <w:rPr>
          <w:color w:val="000000" w:themeColor="text1"/>
          <w:lang w:val="kk-KZ"/>
        </w:rPr>
        <w:t xml:space="preserve"> «сатовканы адалды</w:t>
      </w:r>
      <w:r>
        <w:rPr>
          <w:rFonts w:eastAsia="MS Gothic"/>
          <w:color w:val="000000" w:themeColor="text1"/>
          <w:lang w:val="kk-KZ"/>
        </w:rPr>
        <w:t>қ</w:t>
      </w:r>
      <w:r>
        <w:rPr>
          <w:color w:val="000000" w:themeColor="text1"/>
          <w:lang w:val="kk-KZ"/>
        </w:rPr>
        <w:t>пен шы</w:t>
      </w:r>
      <w:r>
        <w:rPr>
          <w:rFonts w:eastAsia="MS Gothic"/>
          <w:color w:val="000000" w:themeColor="text1"/>
          <w:lang w:val="kk-KZ"/>
        </w:rPr>
        <w:t>ғ</w:t>
      </w:r>
      <w:r>
        <w:rPr>
          <w:color w:val="000000" w:themeColor="text1"/>
          <w:lang w:val="kk-KZ"/>
        </w:rPr>
        <w:t>ар</w:t>
      </w:r>
      <w:r>
        <w:rPr>
          <w:rFonts w:eastAsia="MS Gothic"/>
          <w:color w:val="000000" w:themeColor="text1"/>
          <w:lang w:val="kk-KZ"/>
        </w:rPr>
        <w:t>ғ</w:t>
      </w:r>
      <w:r>
        <w:rPr>
          <w:color w:val="000000" w:themeColor="text1"/>
          <w:lang w:val="kk-KZ"/>
        </w:rPr>
        <w:t>анын» хабарлайды. Ке</w:t>
      </w:r>
      <w:r>
        <w:rPr>
          <w:rFonts w:eastAsia="MS Gothic"/>
          <w:color w:val="000000" w:themeColor="text1"/>
          <w:lang w:val="kk-KZ"/>
        </w:rPr>
        <w:t>ң</w:t>
      </w:r>
      <w:r>
        <w:rPr>
          <w:color w:val="000000" w:themeColor="text1"/>
          <w:lang w:val="kk-KZ"/>
        </w:rPr>
        <w:t>сешілеріне тауарды сатуды б</w:t>
      </w:r>
      <w:r>
        <w:rPr>
          <w:rFonts w:eastAsia="MS Gothic"/>
          <w:color w:val="000000" w:themeColor="text1"/>
          <w:lang w:val="kk-KZ"/>
        </w:rPr>
        <w:t>ұ</w:t>
      </w:r>
      <w:r>
        <w:rPr>
          <w:color w:val="000000" w:themeColor="text1"/>
          <w:lang w:val="kk-KZ"/>
        </w:rPr>
        <w:t>йыр</w:t>
      </w:r>
      <w:r>
        <w:rPr>
          <w:rFonts w:eastAsia="MS Gothic"/>
          <w:color w:val="000000" w:themeColor="text1"/>
          <w:lang w:val="kk-KZ"/>
        </w:rPr>
        <w:t>ғ</w:t>
      </w:r>
      <w:r>
        <w:rPr>
          <w:color w:val="000000" w:themeColor="text1"/>
          <w:lang w:val="kk-KZ"/>
        </w:rPr>
        <w:t>ан Адалов Петропавл</w:t>
      </w:r>
      <w:r>
        <w:rPr>
          <w:rFonts w:eastAsia="MS Gothic"/>
          <w:color w:val="000000" w:themeColor="text1"/>
          <w:lang w:val="kk-KZ"/>
        </w:rPr>
        <w:t>ғ</w:t>
      </w:r>
      <w:r>
        <w:rPr>
          <w:color w:val="000000" w:themeColor="text1"/>
          <w:lang w:val="kk-KZ"/>
        </w:rPr>
        <w:t xml:space="preserve">а </w:t>
      </w:r>
      <w:r>
        <w:rPr>
          <w:color w:val="000000" w:themeColor="text1"/>
          <w:lang w:val="kk-KZ"/>
        </w:rPr>
        <w:lastRenderedPageBreak/>
        <w:t>оралды.К</w:t>
      </w:r>
      <w:r>
        <w:rPr>
          <w:rFonts w:eastAsia="MS Gothic"/>
          <w:color w:val="000000" w:themeColor="text1"/>
          <w:lang w:val="kk-KZ"/>
        </w:rPr>
        <w:t>ө</w:t>
      </w:r>
      <w:r>
        <w:rPr>
          <w:color w:val="000000" w:themeColor="text1"/>
          <w:lang w:val="kk-KZ"/>
        </w:rPr>
        <w:t>песті</w:t>
      </w:r>
      <w:r>
        <w:rPr>
          <w:rFonts w:eastAsia="MS Gothic"/>
          <w:color w:val="000000" w:themeColor="text1"/>
          <w:lang w:val="kk-KZ"/>
        </w:rPr>
        <w:t>ң</w:t>
      </w:r>
      <w:r>
        <w:rPr>
          <w:color w:val="000000" w:themeColor="text1"/>
          <w:lang w:val="kk-KZ"/>
        </w:rPr>
        <w:t xml:space="preserve"> адалды</w:t>
      </w:r>
      <w:r>
        <w:rPr>
          <w:rFonts w:eastAsia="MS Gothic"/>
          <w:color w:val="000000" w:themeColor="text1"/>
          <w:lang w:val="kk-KZ"/>
        </w:rPr>
        <w:t>ғ</w:t>
      </w:r>
      <w:r>
        <w:rPr>
          <w:color w:val="000000" w:themeColor="text1"/>
          <w:lang w:val="kk-KZ"/>
        </w:rPr>
        <w:t>ына к</w:t>
      </w:r>
      <w:r>
        <w:rPr>
          <w:rFonts w:eastAsia="MS Gothic"/>
          <w:color w:val="000000" w:themeColor="text1"/>
          <w:lang w:val="kk-KZ"/>
        </w:rPr>
        <w:t>ө</w:t>
      </w:r>
      <w:r>
        <w:rPr>
          <w:color w:val="000000" w:themeColor="text1"/>
          <w:lang w:val="kk-KZ"/>
        </w:rPr>
        <w:t>зі жеткен Абылайды</w:t>
      </w:r>
      <w:r>
        <w:rPr>
          <w:rFonts w:eastAsia="MS Gothic"/>
          <w:color w:val="000000" w:themeColor="text1"/>
          <w:lang w:val="kk-KZ"/>
        </w:rPr>
        <w:t>ң</w:t>
      </w:r>
      <w:r>
        <w:rPr>
          <w:color w:val="000000" w:themeColor="text1"/>
          <w:lang w:val="kk-KZ"/>
        </w:rPr>
        <w:t xml:space="preserve"> серігі </w:t>
      </w:r>
      <w:r>
        <w:rPr>
          <w:rFonts w:eastAsia="MS Gothic"/>
          <w:color w:val="000000" w:themeColor="text1"/>
          <w:lang w:val="kk-KZ"/>
        </w:rPr>
        <w:t>Құ</w:t>
      </w:r>
      <w:r>
        <w:rPr>
          <w:color w:val="000000" w:themeColor="text1"/>
          <w:lang w:val="kk-KZ"/>
        </w:rPr>
        <w:t>лсары батыр Адаловты бірнеше рет дала</w:t>
      </w:r>
      <w:r>
        <w:rPr>
          <w:rFonts w:eastAsia="MS Gothic"/>
          <w:color w:val="000000" w:themeColor="text1"/>
          <w:lang w:val="kk-KZ"/>
        </w:rPr>
        <w:t>ғ</w:t>
      </w:r>
      <w:r>
        <w:rPr>
          <w:color w:val="000000" w:themeColor="text1"/>
          <w:lang w:val="kk-KZ"/>
        </w:rPr>
        <w:t>а сауда жасау</w:t>
      </w:r>
      <w:r>
        <w:rPr>
          <w:rFonts w:eastAsia="MS Gothic"/>
          <w:color w:val="000000" w:themeColor="text1"/>
          <w:lang w:val="kk-KZ"/>
        </w:rPr>
        <w:t>ғ</w:t>
      </w:r>
      <w:r>
        <w:rPr>
          <w:color w:val="000000" w:themeColor="text1"/>
          <w:lang w:val="kk-KZ"/>
        </w:rPr>
        <w:t>а ша</w:t>
      </w:r>
      <w:r>
        <w:rPr>
          <w:rFonts w:eastAsia="MS Gothic"/>
          <w:color w:val="000000" w:themeColor="text1"/>
          <w:lang w:val="kk-KZ"/>
        </w:rPr>
        <w:t>қ</w:t>
      </w:r>
      <w:r>
        <w:rPr>
          <w:color w:val="000000" w:themeColor="text1"/>
          <w:lang w:val="kk-KZ"/>
        </w:rPr>
        <w:t>ырады. Ресейлік к</w:t>
      </w:r>
      <w:r>
        <w:rPr>
          <w:rFonts w:eastAsia="MS Gothic"/>
          <w:color w:val="000000" w:themeColor="text1"/>
          <w:lang w:val="kk-KZ"/>
        </w:rPr>
        <w:t>ә</w:t>
      </w:r>
      <w:r>
        <w:rPr>
          <w:color w:val="000000" w:themeColor="text1"/>
          <w:lang w:val="kk-KZ"/>
        </w:rPr>
        <w:t xml:space="preserve">сіпкерлер </w:t>
      </w:r>
      <w:r>
        <w:rPr>
          <w:rFonts w:eastAsia="MS Gothic"/>
          <w:color w:val="000000" w:themeColor="text1"/>
          <w:lang w:val="kk-KZ"/>
        </w:rPr>
        <w:t>ү</w:t>
      </w:r>
      <w:r>
        <w:rPr>
          <w:color w:val="000000" w:themeColor="text1"/>
          <w:lang w:val="kk-KZ"/>
        </w:rPr>
        <w:t xml:space="preserve">шін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станды</w:t>
      </w:r>
      <w:r>
        <w:rPr>
          <w:rFonts w:eastAsia="MS Gothic"/>
          <w:color w:val="000000" w:themeColor="text1"/>
          <w:lang w:val="kk-KZ"/>
        </w:rPr>
        <w:t>қ</w:t>
      </w:r>
      <w:r>
        <w:rPr>
          <w:color w:val="000000" w:themeColor="text1"/>
          <w:lang w:val="kk-KZ"/>
        </w:rPr>
        <w:t xml:space="preserve"> нары</w:t>
      </w:r>
      <w:r>
        <w:rPr>
          <w:rFonts w:eastAsia="MS Gothic"/>
          <w:color w:val="000000" w:themeColor="text1"/>
          <w:lang w:val="kk-KZ"/>
        </w:rPr>
        <w:t>қ</w:t>
      </w:r>
      <w:r>
        <w:rPr>
          <w:color w:val="000000" w:themeColor="text1"/>
          <w:lang w:val="kk-KZ"/>
        </w:rPr>
        <w:t>ты</w:t>
      </w:r>
      <w:r>
        <w:rPr>
          <w:rFonts w:eastAsia="MS Gothic"/>
          <w:color w:val="000000" w:themeColor="text1"/>
          <w:lang w:val="kk-KZ"/>
        </w:rPr>
        <w:t>ң</w:t>
      </w:r>
      <w:r>
        <w:rPr>
          <w:color w:val="000000" w:themeColor="text1"/>
          <w:lang w:val="kk-KZ"/>
        </w:rPr>
        <w:t xml:space="preserve"> ерекше тартымдылы</w:t>
      </w:r>
      <w:r>
        <w:rPr>
          <w:rFonts w:eastAsia="MS Gothic"/>
          <w:color w:val="000000" w:themeColor="text1"/>
          <w:lang w:val="kk-KZ"/>
        </w:rPr>
        <w:t>ғ</w:t>
      </w:r>
      <w:r>
        <w:rPr>
          <w:color w:val="000000" w:themeColor="text1"/>
          <w:lang w:val="kk-KZ"/>
        </w:rPr>
        <w:t xml:space="preserve">ын атап </w:t>
      </w:r>
      <w:r>
        <w:rPr>
          <w:rFonts w:eastAsia="MS Gothic"/>
          <w:color w:val="000000" w:themeColor="text1"/>
          <w:lang w:val="kk-KZ"/>
        </w:rPr>
        <w:t>ө</w:t>
      </w:r>
      <w:r>
        <w:rPr>
          <w:color w:val="000000" w:themeColor="text1"/>
          <w:lang w:val="kk-KZ"/>
        </w:rPr>
        <w:t>ткен ж</w:t>
      </w:r>
      <w:r>
        <w:rPr>
          <w:rFonts w:eastAsia="MS Gothic"/>
          <w:color w:val="000000" w:themeColor="text1"/>
          <w:lang w:val="kk-KZ"/>
        </w:rPr>
        <w:t>ө</w:t>
      </w:r>
      <w:r>
        <w:rPr>
          <w:color w:val="000000" w:themeColor="text1"/>
          <w:lang w:val="kk-KZ"/>
        </w:rPr>
        <w:t>н [10,57б.].</w:t>
      </w:r>
    </w:p>
    <w:p w14:paraId="646DBB6A"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 xml:space="preserve">Іс далада мал </w:t>
      </w:r>
      <w:r>
        <w:rPr>
          <w:rFonts w:eastAsia="MS Gothic"/>
          <w:color w:val="000000" w:themeColor="text1"/>
          <w:lang w:val="kk-KZ"/>
        </w:rPr>
        <w:t>ө</w:t>
      </w:r>
      <w:r>
        <w:rPr>
          <w:color w:val="000000" w:themeColor="text1"/>
          <w:lang w:val="kk-KZ"/>
        </w:rPr>
        <w:t xml:space="preserve">німдерін сатып алумен шектелмеді.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стан ма</w:t>
      </w:r>
      <w:r>
        <w:rPr>
          <w:rFonts w:eastAsia="MS Gothic"/>
          <w:color w:val="000000" w:themeColor="text1"/>
          <w:lang w:val="kk-KZ"/>
        </w:rPr>
        <w:t>ң</w:t>
      </w:r>
      <w:r>
        <w:rPr>
          <w:color w:val="000000" w:themeColor="text1"/>
          <w:lang w:val="kk-KZ"/>
        </w:rPr>
        <w:t xml:space="preserve">ызды транзиттік тауарларды да, </w:t>
      </w:r>
      <w:r>
        <w:rPr>
          <w:rFonts w:eastAsia="MS Gothic"/>
          <w:color w:val="000000" w:themeColor="text1"/>
          <w:lang w:val="kk-KZ"/>
        </w:rPr>
        <w:t>ө</w:t>
      </w:r>
      <w:r>
        <w:rPr>
          <w:color w:val="000000" w:themeColor="text1"/>
          <w:lang w:val="kk-KZ"/>
        </w:rPr>
        <w:t>зіні</w:t>
      </w:r>
      <w:r>
        <w:rPr>
          <w:rFonts w:eastAsia="MS Gothic"/>
          <w:color w:val="000000" w:themeColor="text1"/>
          <w:lang w:val="kk-KZ"/>
        </w:rPr>
        <w:t>ң</w:t>
      </w:r>
      <w:r>
        <w:rPr>
          <w:color w:val="000000" w:themeColor="text1"/>
          <w:lang w:val="kk-KZ"/>
        </w:rPr>
        <w:t xml:space="preserve"> бірегей </w:t>
      </w:r>
      <w:r>
        <w:rPr>
          <w:rFonts w:eastAsia="MS Gothic"/>
          <w:color w:val="000000" w:themeColor="text1"/>
          <w:lang w:val="kk-KZ"/>
        </w:rPr>
        <w:t>ө</w:t>
      </w:r>
      <w:r>
        <w:rPr>
          <w:color w:val="000000" w:themeColor="text1"/>
          <w:lang w:val="kk-KZ"/>
        </w:rPr>
        <w:t xml:space="preserve">німдерін де </w:t>
      </w:r>
      <w:r>
        <w:rPr>
          <w:rFonts w:eastAsia="MS Gothic"/>
          <w:color w:val="000000" w:themeColor="text1"/>
          <w:lang w:val="kk-KZ"/>
        </w:rPr>
        <w:t>ұ</w:t>
      </w:r>
      <w:r>
        <w:rPr>
          <w:color w:val="000000" w:themeColor="text1"/>
          <w:lang w:val="kk-KZ"/>
        </w:rPr>
        <w:t>сынды. Петропавл мен Семейге к</w:t>
      </w:r>
      <w:r>
        <w:rPr>
          <w:rFonts w:eastAsia="MS Gothic"/>
          <w:color w:val="000000" w:themeColor="text1"/>
          <w:lang w:val="kk-KZ"/>
        </w:rPr>
        <w:t>ө</w:t>
      </w:r>
      <w:r>
        <w:rPr>
          <w:color w:val="000000" w:themeColor="text1"/>
          <w:lang w:val="kk-KZ"/>
        </w:rPr>
        <w:t>пестерді</w:t>
      </w:r>
      <w:r>
        <w:rPr>
          <w:rFonts w:eastAsia="MS Gothic"/>
          <w:color w:val="000000" w:themeColor="text1"/>
          <w:lang w:val="kk-KZ"/>
        </w:rPr>
        <w:t>ң</w:t>
      </w:r>
      <w:r>
        <w:rPr>
          <w:color w:val="000000" w:themeColor="text1"/>
          <w:lang w:val="kk-KZ"/>
        </w:rPr>
        <w:t xml:space="preserve"> Ресейді</w:t>
      </w:r>
      <w:r>
        <w:rPr>
          <w:rFonts w:eastAsia="MS Gothic"/>
          <w:color w:val="000000" w:themeColor="text1"/>
          <w:lang w:val="kk-KZ"/>
        </w:rPr>
        <w:t>ң</w:t>
      </w:r>
      <w:r>
        <w:rPr>
          <w:color w:val="000000" w:themeColor="text1"/>
          <w:lang w:val="kk-KZ"/>
        </w:rPr>
        <w:t xml:space="preserve"> е</w:t>
      </w:r>
      <w:r>
        <w:rPr>
          <w:rFonts w:eastAsia="MS Gothic"/>
          <w:color w:val="000000" w:themeColor="text1"/>
          <w:lang w:val="kk-KZ"/>
        </w:rPr>
        <w:t>ң</w:t>
      </w:r>
      <w:r>
        <w:rPr>
          <w:color w:val="000000" w:themeColor="text1"/>
          <w:lang w:val="kk-KZ"/>
        </w:rPr>
        <w:t xml:space="preserve"> шал</w:t>
      </w:r>
      <w:r>
        <w:rPr>
          <w:rFonts w:eastAsia="MS Gothic"/>
          <w:color w:val="000000" w:themeColor="text1"/>
          <w:lang w:val="kk-KZ"/>
        </w:rPr>
        <w:t>ғ</w:t>
      </w:r>
      <w:r>
        <w:rPr>
          <w:color w:val="000000" w:themeColor="text1"/>
          <w:lang w:val="kk-KZ"/>
        </w:rPr>
        <w:t xml:space="preserve">ай </w:t>
      </w:r>
      <w:r>
        <w:rPr>
          <w:rFonts w:eastAsia="MS Gothic"/>
          <w:color w:val="000000" w:themeColor="text1"/>
          <w:lang w:val="kk-KZ"/>
        </w:rPr>
        <w:t>қ</w:t>
      </w:r>
      <w:r>
        <w:rPr>
          <w:color w:val="000000" w:themeColor="text1"/>
          <w:lang w:val="kk-KZ"/>
        </w:rPr>
        <w:t xml:space="preserve">алаларынан, тіпті Архангельскінен де келуі тегін емес еді. Осылайша,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стан-Ресей </w:t>
      </w:r>
      <w:r>
        <w:rPr>
          <w:rFonts w:eastAsia="MS Gothic"/>
          <w:color w:val="000000" w:themeColor="text1"/>
          <w:lang w:val="kk-KZ"/>
        </w:rPr>
        <w:t>өң</w:t>
      </w:r>
      <w:r>
        <w:rPr>
          <w:color w:val="000000" w:themeColor="text1"/>
          <w:lang w:val="kk-KZ"/>
        </w:rPr>
        <w:t>іраралы</w:t>
      </w:r>
      <w:r>
        <w:rPr>
          <w:rFonts w:eastAsia="MS Gothic"/>
          <w:color w:val="000000" w:themeColor="text1"/>
          <w:lang w:val="kk-KZ"/>
        </w:rPr>
        <w:t>қ</w:t>
      </w:r>
      <w:r>
        <w:rPr>
          <w:color w:val="000000" w:themeColor="text1"/>
          <w:lang w:val="kk-KZ"/>
        </w:rPr>
        <w:t xml:space="preserve"> ынтыма</w:t>
      </w:r>
      <w:r>
        <w:rPr>
          <w:rFonts w:eastAsia="MS Gothic"/>
          <w:color w:val="000000" w:themeColor="text1"/>
          <w:lang w:val="kk-KZ"/>
        </w:rPr>
        <w:t>қ</w:t>
      </w:r>
      <w:r>
        <w:rPr>
          <w:color w:val="000000" w:themeColor="text1"/>
          <w:lang w:val="kk-KZ"/>
        </w:rPr>
        <w:t>тасты</w:t>
      </w:r>
      <w:r>
        <w:rPr>
          <w:rFonts w:eastAsia="MS Gothic"/>
          <w:color w:val="000000" w:themeColor="text1"/>
          <w:lang w:val="kk-KZ"/>
        </w:rPr>
        <w:t>ғ</w:t>
      </w:r>
      <w:r>
        <w:rPr>
          <w:color w:val="000000" w:themeColor="text1"/>
          <w:lang w:val="kk-KZ"/>
        </w:rPr>
        <w:t>ыны</w:t>
      </w:r>
      <w:r>
        <w:rPr>
          <w:rFonts w:eastAsia="MS Gothic"/>
          <w:color w:val="000000" w:themeColor="text1"/>
          <w:lang w:val="kk-KZ"/>
        </w:rPr>
        <w:t>ң</w:t>
      </w:r>
      <w:r>
        <w:rPr>
          <w:color w:val="000000" w:themeColor="text1"/>
          <w:lang w:val="kk-KZ"/>
        </w:rPr>
        <w:t xml:space="preserve"> тарихында к</w:t>
      </w:r>
      <w:r>
        <w:rPr>
          <w:rFonts w:eastAsia="MS Gothic"/>
          <w:color w:val="000000" w:themeColor="text1"/>
          <w:lang w:val="kk-KZ"/>
        </w:rPr>
        <w:t>ө</w:t>
      </w:r>
      <w:r>
        <w:rPr>
          <w:color w:val="000000" w:themeColor="text1"/>
          <w:lang w:val="kk-KZ"/>
        </w:rPr>
        <w:t>пжылды</w:t>
      </w:r>
      <w:r>
        <w:rPr>
          <w:rFonts w:eastAsia="MS Gothic"/>
          <w:color w:val="000000" w:themeColor="text1"/>
          <w:lang w:val="kk-KZ"/>
        </w:rPr>
        <w:t>қ</w:t>
      </w:r>
      <w:r>
        <w:rPr>
          <w:color w:val="000000" w:themeColor="text1"/>
          <w:lang w:val="kk-KZ"/>
        </w:rPr>
        <w:t xml:space="preserve"> д</w:t>
      </w:r>
      <w:r>
        <w:rPr>
          <w:rFonts w:eastAsia="MS Gothic"/>
          <w:color w:val="000000" w:themeColor="text1"/>
          <w:lang w:val="kk-KZ"/>
        </w:rPr>
        <w:t>ә</w:t>
      </w:r>
      <w:r>
        <w:rPr>
          <w:color w:val="000000" w:themeColor="text1"/>
          <w:lang w:val="kk-KZ"/>
        </w:rPr>
        <w:t>ст</w:t>
      </w:r>
      <w:r>
        <w:rPr>
          <w:rFonts w:eastAsia="MS Gothic"/>
          <w:color w:val="000000" w:themeColor="text1"/>
          <w:lang w:val="kk-KZ"/>
        </w:rPr>
        <w:t>ү</w:t>
      </w:r>
      <w:r>
        <w:rPr>
          <w:color w:val="000000" w:themeColor="text1"/>
          <w:lang w:val="kk-KZ"/>
        </w:rPr>
        <w:t>рлер мен т</w:t>
      </w:r>
      <w:r>
        <w:rPr>
          <w:rFonts w:eastAsia="MS Gothic"/>
          <w:color w:val="000000" w:themeColor="text1"/>
          <w:lang w:val="kk-KZ"/>
        </w:rPr>
        <w:t>ә</w:t>
      </w:r>
      <w:r>
        <w:rPr>
          <w:color w:val="000000" w:themeColor="text1"/>
          <w:lang w:val="kk-KZ"/>
        </w:rPr>
        <w:t>жірибе бар, оларды</w:t>
      </w:r>
      <w:r>
        <w:rPr>
          <w:rFonts w:eastAsia="MS Gothic"/>
          <w:color w:val="000000" w:themeColor="text1"/>
          <w:lang w:val="kk-KZ"/>
        </w:rPr>
        <w:t>ң</w:t>
      </w:r>
      <w:r>
        <w:rPr>
          <w:color w:val="000000" w:themeColor="text1"/>
          <w:lang w:val="kk-KZ"/>
        </w:rPr>
        <w:t xml:space="preserve"> е</w:t>
      </w:r>
      <w:r>
        <w:rPr>
          <w:rFonts w:eastAsia="MS Gothic"/>
          <w:color w:val="000000" w:themeColor="text1"/>
          <w:lang w:val="kk-KZ"/>
        </w:rPr>
        <w:t>ң</w:t>
      </w:r>
      <w:r>
        <w:rPr>
          <w:color w:val="000000" w:themeColor="text1"/>
          <w:lang w:val="kk-KZ"/>
        </w:rPr>
        <w:t xml:space="preserve"> жа</w:t>
      </w:r>
      <w:r>
        <w:rPr>
          <w:rFonts w:eastAsia="MS Gothic"/>
          <w:color w:val="000000" w:themeColor="text1"/>
          <w:lang w:val="kk-KZ"/>
        </w:rPr>
        <w:t>қ</w:t>
      </w:r>
      <w:r>
        <w:rPr>
          <w:color w:val="000000" w:themeColor="text1"/>
          <w:lang w:val="kk-KZ"/>
        </w:rPr>
        <w:t xml:space="preserve">сысын </w:t>
      </w:r>
      <w:r>
        <w:rPr>
          <w:rFonts w:eastAsia="MS Gothic"/>
          <w:color w:val="000000" w:themeColor="text1"/>
          <w:lang w:val="kk-KZ"/>
        </w:rPr>
        <w:t>қ</w:t>
      </w:r>
      <w:r>
        <w:rPr>
          <w:color w:val="000000" w:themeColor="text1"/>
          <w:lang w:val="kk-KZ"/>
        </w:rPr>
        <w:t xml:space="preserve">азір пайдалану </w:t>
      </w:r>
      <w:r>
        <w:rPr>
          <w:rFonts w:eastAsia="MS Gothic"/>
          <w:color w:val="000000" w:themeColor="text1"/>
          <w:lang w:val="kk-KZ"/>
        </w:rPr>
        <w:t>қ</w:t>
      </w:r>
      <w:r>
        <w:rPr>
          <w:color w:val="000000" w:themeColor="text1"/>
          <w:lang w:val="kk-KZ"/>
        </w:rPr>
        <w:t>ажет. Екі ел арасында</w:t>
      </w:r>
      <w:r>
        <w:rPr>
          <w:rFonts w:eastAsia="MS Gothic"/>
          <w:color w:val="000000" w:themeColor="text1"/>
          <w:lang w:val="kk-KZ"/>
        </w:rPr>
        <w:t>ғ</w:t>
      </w:r>
      <w:r>
        <w:rPr>
          <w:color w:val="000000" w:themeColor="text1"/>
          <w:lang w:val="kk-KZ"/>
        </w:rPr>
        <w:t>ы айма</w:t>
      </w:r>
      <w:r>
        <w:rPr>
          <w:rFonts w:eastAsia="MS Gothic"/>
          <w:color w:val="000000" w:themeColor="text1"/>
          <w:lang w:val="kk-KZ"/>
        </w:rPr>
        <w:t>қ</w:t>
      </w:r>
      <w:r>
        <w:rPr>
          <w:color w:val="000000" w:themeColor="text1"/>
          <w:lang w:val="kk-KZ"/>
        </w:rPr>
        <w:t>аралы</w:t>
      </w:r>
      <w:r>
        <w:rPr>
          <w:rFonts w:eastAsia="MS Gothic"/>
          <w:color w:val="000000" w:themeColor="text1"/>
          <w:lang w:val="kk-KZ"/>
        </w:rPr>
        <w:t>қ</w:t>
      </w:r>
      <w:r>
        <w:rPr>
          <w:color w:val="000000" w:themeColor="text1"/>
          <w:lang w:val="kk-KZ"/>
        </w:rPr>
        <w:t xml:space="preserve"> </w:t>
      </w:r>
      <w:r>
        <w:rPr>
          <w:rFonts w:eastAsia="MS Gothic"/>
          <w:color w:val="000000" w:themeColor="text1"/>
          <w:lang w:val="kk-KZ"/>
        </w:rPr>
        <w:t>ө</w:t>
      </w:r>
      <w:r>
        <w:rPr>
          <w:color w:val="000000" w:themeColor="text1"/>
          <w:lang w:val="kk-KZ"/>
        </w:rPr>
        <w:t>зара іс-</w:t>
      </w:r>
      <w:r>
        <w:rPr>
          <w:rFonts w:eastAsia="MS Gothic"/>
          <w:color w:val="000000" w:themeColor="text1"/>
          <w:lang w:val="kk-KZ"/>
        </w:rPr>
        <w:t>қ</w:t>
      </w:r>
      <w:r>
        <w:rPr>
          <w:color w:val="000000" w:themeColor="text1"/>
          <w:lang w:val="kk-KZ"/>
        </w:rPr>
        <w:t>имыл, тарихтан к</w:t>
      </w:r>
      <w:r>
        <w:rPr>
          <w:rFonts w:eastAsia="MS Gothic"/>
          <w:color w:val="000000" w:themeColor="text1"/>
          <w:lang w:val="kk-KZ"/>
        </w:rPr>
        <w:t>ө</w:t>
      </w:r>
      <w:r>
        <w:rPr>
          <w:color w:val="000000" w:themeColor="text1"/>
          <w:lang w:val="kk-KZ"/>
        </w:rPr>
        <w:t>рініп т</w:t>
      </w:r>
      <w:r>
        <w:rPr>
          <w:rFonts w:eastAsia="MS Gothic"/>
          <w:color w:val="000000" w:themeColor="text1"/>
          <w:lang w:val="kk-KZ"/>
        </w:rPr>
        <w:t>ұ</w:t>
      </w:r>
      <w:r>
        <w:rPr>
          <w:color w:val="000000" w:themeColor="text1"/>
          <w:lang w:val="kk-KZ"/>
        </w:rPr>
        <w:t>р</w:t>
      </w:r>
      <w:r>
        <w:rPr>
          <w:rFonts w:eastAsia="MS Gothic"/>
          <w:color w:val="000000" w:themeColor="text1"/>
          <w:lang w:val="kk-KZ"/>
        </w:rPr>
        <w:t>ғ</w:t>
      </w:r>
      <w:r>
        <w:rPr>
          <w:color w:val="000000" w:themeColor="text1"/>
          <w:lang w:val="kk-KZ"/>
        </w:rPr>
        <w:t xml:space="preserve">андай, </w:t>
      </w:r>
      <w:r>
        <w:rPr>
          <w:rFonts w:eastAsia="MS Gothic"/>
          <w:color w:val="000000" w:themeColor="text1"/>
          <w:lang w:val="kk-KZ"/>
        </w:rPr>
        <w:t>ә</w:t>
      </w:r>
      <w:r>
        <w:rPr>
          <w:color w:val="000000" w:themeColor="text1"/>
          <w:lang w:val="kk-KZ"/>
        </w:rPr>
        <w:t>р уа</w:t>
      </w:r>
      <w:r>
        <w:rPr>
          <w:rFonts w:eastAsia="MS Gothic"/>
          <w:color w:val="000000" w:themeColor="text1"/>
          <w:lang w:val="kk-KZ"/>
        </w:rPr>
        <w:t>қ</w:t>
      </w:r>
      <w:r>
        <w:rPr>
          <w:color w:val="000000" w:themeColor="text1"/>
          <w:lang w:val="kk-KZ"/>
        </w:rPr>
        <w:t xml:space="preserve">ытта </w:t>
      </w:r>
      <w:r>
        <w:rPr>
          <w:rFonts w:eastAsia="MS Gothic"/>
          <w:color w:val="000000" w:themeColor="text1"/>
          <w:lang w:val="kk-KZ"/>
        </w:rPr>
        <w:t>қ</w:t>
      </w:r>
      <w:r>
        <w:rPr>
          <w:color w:val="000000" w:themeColor="text1"/>
          <w:lang w:val="kk-KZ"/>
        </w:rPr>
        <w:t>айта жанданып, с</w:t>
      </w:r>
      <w:r>
        <w:rPr>
          <w:rFonts w:eastAsia="MS Gothic"/>
          <w:color w:val="000000" w:themeColor="text1"/>
          <w:lang w:val="kk-KZ"/>
        </w:rPr>
        <w:t>ө</w:t>
      </w:r>
      <w:r>
        <w:rPr>
          <w:color w:val="000000" w:themeColor="text1"/>
          <w:lang w:val="kk-KZ"/>
        </w:rPr>
        <w:t xml:space="preserve">ніп </w:t>
      </w:r>
      <w:r>
        <w:rPr>
          <w:rFonts w:eastAsia="MS Gothic"/>
          <w:color w:val="000000" w:themeColor="text1"/>
          <w:lang w:val="kk-KZ"/>
        </w:rPr>
        <w:t>қ</w:t>
      </w:r>
      <w:r>
        <w:rPr>
          <w:color w:val="000000" w:themeColor="text1"/>
          <w:lang w:val="kk-KZ"/>
        </w:rPr>
        <w:t>ал</w:t>
      </w:r>
      <w:r>
        <w:rPr>
          <w:rFonts w:eastAsia="MS Gothic"/>
          <w:color w:val="000000" w:themeColor="text1"/>
          <w:lang w:val="kk-KZ"/>
        </w:rPr>
        <w:t>ғ</w:t>
      </w:r>
      <w:r>
        <w:rPr>
          <w:color w:val="000000" w:themeColor="text1"/>
          <w:lang w:val="kk-KZ"/>
        </w:rPr>
        <w:t>ан халы</w:t>
      </w:r>
      <w:r>
        <w:rPr>
          <w:rFonts w:eastAsia="MS Gothic"/>
          <w:color w:val="000000" w:themeColor="text1"/>
          <w:lang w:val="kk-KZ"/>
        </w:rPr>
        <w:t>қ</w:t>
      </w:r>
      <w:r>
        <w:rPr>
          <w:color w:val="000000" w:themeColor="text1"/>
          <w:lang w:val="kk-KZ"/>
        </w:rPr>
        <w:t>аралы</w:t>
      </w:r>
      <w:r>
        <w:rPr>
          <w:rFonts w:eastAsia="MS Gothic"/>
          <w:color w:val="000000" w:themeColor="text1"/>
          <w:lang w:val="kk-KZ"/>
        </w:rPr>
        <w:t>қ</w:t>
      </w:r>
      <w:r>
        <w:rPr>
          <w:color w:val="000000" w:themeColor="text1"/>
          <w:lang w:val="kk-KZ"/>
        </w:rPr>
        <w:t xml:space="preserve"> сауда артерияларымен </w:t>
      </w:r>
      <w:r>
        <w:rPr>
          <w:rFonts w:eastAsia="MS Gothic"/>
          <w:color w:val="000000" w:themeColor="text1"/>
          <w:lang w:val="kk-KZ"/>
        </w:rPr>
        <w:t>ұ</w:t>
      </w:r>
      <w:r>
        <w:rPr>
          <w:color w:val="000000" w:themeColor="text1"/>
          <w:lang w:val="kk-KZ"/>
        </w:rPr>
        <w:t>за</w:t>
      </w:r>
      <w:r>
        <w:rPr>
          <w:rFonts w:eastAsia="MS Gothic"/>
          <w:color w:val="000000" w:themeColor="text1"/>
          <w:lang w:val="kk-KZ"/>
        </w:rPr>
        <w:t>қ</w:t>
      </w:r>
      <w:r>
        <w:rPr>
          <w:color w:val="000000" w:themeColor="text1"/>
          <w:lang w:val="kk-KZ"/>
        </w:rPr>
        <w:t xml:space="preserve"> уа</w:t>
      </w:r>
      <w:r>
        <w:rPr>
          <w:rFonts w:eastAsia="MS Gothic"/>
          <w:color w:val="000000" w:themeColor="text1"/>
          <w:lang w:val="kk-KZ"/>
        </w:rPr>
        <w:t>қ</w:t>
      </w:r>
      <w:r>
        <w:rPr>
          <w:color w:val="000000" w:themeColor="text1"/>
          <w:lang w:val="kk-KZ"/>
        </w:rPr>
        <w:t xml:space="preserve">ыт бойы </w:t>
      </w:r>
      <w:r>
        <w:rPr>
          <w:rFonts w:eastAsia="MS Gothic"/>
          <w:color w:val="000000" w:themeColor="text1"/>
          <w:lang w:val="kk-KZ"/>
        </w:rPr>
        <w:t>қ</w:t>
      </w:r>
      <w:r>
        <w:rPr>
          <w:color w:val="000000" w:themeColor="text1"/>
          <w:lang w:val="kk-KZ"/>
        </w:rPr>
        <w:t xml:space="preserve">уаттанып келеді. </w:t>
      </w:r>
      <w:r>
        <w:rPr>
          <w:rFonts w:eastAsia="MS Gothic"/>
          <w:color w:val="000000" w:themeColor="text1"/>
          <w:lang w:val="kk-KZ"/>
        </w:rPr>
        <w:t>Қ</w:t>
      </w:r>
      <w:r>
        <w:rPr>
          <w:color w:val="000000" w:themeColor="text1"/>
          <w:lang w:val="kk-KZ"/>
        </w:rPr>
        <w:t>азір к</w:t>
      </w:r>
      <w:r>
        <w:rPr>
          <w:rFonts w:eastAsia="MS Gothic"/>
          <w:color w:val="000000" w:themeColor="text1"/>
          <w:lang w:val="kk-KZ"/>
        </w:rPr>
        <w:t>ө</w:t>
      </w:r>
      <w:r>
        <w:rPr>
          <w:color w:val="000000" w:themeColor="text1"/>
          <w:lang w:val="kk-KZ"/>
        </w:rPr>
        <w:t>п айтылып ж</w:t>
      </w:r>
      <w:r>
        <w:rPr>
          <w:rFonts w:eastAsia="MS Gothic"/>
          <w:color w:val="000000" w:themeColor="text1"/>
          <w:lang w:val="kk-KZ"/>
        </w:rPr>
        <w:t>ү</w:t>
      </w:r>
      <w:r>
        <w:rPr>
          <w:color w:val="000000" w:themeColor="text1"/>
          <w:lang w:val="kk-KZ"/>
        </w:rPr>
        <w:t>рген Жібек жолыны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б</w:t>
      </w:r>
      <w:r>
        <w:rPr>
          <w:rFonts w:eastAsia="MS Gothic"/>
          <w:color w:val="000000" w:themeColor="text1"/>
          <w:lang w:val="kk-KZ"/>
        </w:rPr>
        <w:t>ө</w:t>
      </w:r>
      <w:r>
        <w:rPr>
          <w:color w:val="000000" w:themeColor="text1"/>
          <w:lang w:val="kk-KZ"/>
        </w:rPr>
        <w:t xml:space="preserve">лігін </w:t>
      </w:r>
      <w:r>
        <w:rPr>
          <w:rFonts w:eastAsia="MS Gothic"/>
          <w:color w:val="000000" w:themeColor="text1"/>
          <w:lang w:val="kk-KZ"/>
        </w:rPr>
        <w:t>қ</w:t>
      </w:r>
      <w:r>
        <w:rPr>
          <w:color w:val="000000" w:themeColor="text1"/>
          <w:lang w:val="kk-KZ"/>
        </w:rPr>
        <w:t>айта жа</w:t>
      </w:r>
      <w:r>
        <w:rPr>
          <w:rFonts w:eastAsia="MS Gothic"/>
          <w:color w:val="000000" w:themeColor="text1"/>
          <w:lang w:val="kk-KZ"/>
        </w:rPr>
        <w:t>ңғ</w:t>
      </w:r>
      <w:r>
        <w:rPr>
          <w:color w:val="000000" w:themeColor="text1"/>
          <w:lang w:val="kk-KZ"/>
        </w:rPr>
        <w:t xml:space="preserve">ырту </w:t>
      </w:r>
      <w:r>
        <w:rPr>
          <w:rFonts w:eastAsia="MS Gothic"/>
          <w:color w:val="000000" w:themeColor="text1"/>
          <w:lang w:val="kk-KZ"/>
        </w:rPr>
        <w:t>ә</w:t>
      </w:r>
      <w:r>
        <w:rPr>
          <w:color w:val="000000" w:themeColor="text1"/>
          <w:lang w:val="kk-KZ"/>
        </w:rPr>
        <w:t xml:space="preserve">рекеттерін сонау 18 </w:t>
      </w:r>
      <w:r>
        <w:rPr>
          <w:rFonts w:eastAsia="MS Gothic"/>
          <w:color w:val="000000" w:themeColor="text1"/>
          <w:lang w:val="kk-KZ"/>
        </w:rPr>
        <w:t>ғ</w:t>
      </w:r>
      <w:r>
        <w:rPr>
          <w:color w:val="000000" w:themeColor="text1"/>
          <w:lang w:val="kk-KZ"/>
        </w:rPr>
        <w:t xml:space="preserve">асырда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 xml:space="preserve"> билеушілері жасап, біраз уа</w:t>
      </w:r>
      <w:r>
        <w:rPr>
          <w:rFonts w:eastAsia="MS Gothic"/>
          <w:color w:val="000000" w:themeColor="text1"/>
          <w:lang w:val="kk-KZ"/>
        </w:rPr>
        <w:t>қ</w:t>
      </w:r>
      <w:r>
        <w:rPr>
          <w:color w:val="000000" w:themeColor="text1"/>
          <w:lang w:val="kk-KZ"/>
        </w:rPr>
        <w:t>ыт табыс</w:t>
      </w:r>
      <w:r>
        <w:rPr>
          <w:rFonts w:eastAsia="MS Gothic"/>
          <w:color w:val="000000" w:themeColor="text1"/>
          <w:lang w:val="kk-KZ"/>
        </w:rPr>
        <w:t>қ</w:t>
      </w:r>
      <w:r>
        <w:rPr>
          <w:color w:val="000000" w:themeColor="text1"/>
          <w:lang w:val="kk-KZ"/>
        </w:rPr>
        <w:t>а жеткенін бай</w:t>
      </w:r>
      <w:r>
        <w:rPr>
          <w:rFonts w:eastAsia="MS Gothic"/>
          <w:color w:val="000000" w:themeColor="text1"/>
          <w:lang w:val="kk-KZ"/>
        </w:rPr>
        <w:t>қ</w:t>
      </w:r>
      <w:r>
        <w:rPr>
          <w:color w:val="000000" w:themeColor="text1"/>
          <w:lang w:val="kk-KZ"/>
        </w:rPr>
        <w:t>амау м</w:t>
      </w:r>
      <w:r>
        <w:rPr>
          <w:rFonts w:eastAsia="MS Gothic"/>
          <w:color w:val="000000" w:themeColor="text1"/>
          <w:lang w:val="kk-KZ"/>
        </w:rPr>
        <w:t>ү</w:t>
      </w:r>
      <w:r>
        <w:rPr>
          <w:color w:val="000000" w:themeColor="text1"/>
          <w:lang w:val="kk-KZ"/>
        </w:rPr>
        <w:t xml:space="preserve">мкін емес. </w:t>
      </w:r>
    </w:p>
    <w:p w14:paraId="60BBB383"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Сауда ала</w:t>
      </w:r>
      <w:r>
        <w:rPr>
          <w:rFonts w:eastAsia="MS Gothic"/>
          <w:color w:val="000000" w:themeColor="text1"/>
          <w:lang w:val="kk-KZ"/>
        </w:rPr>
        <w:t>ң</w:t>
      </w:r>
      <w:r>
        <w:rPr>
          <w:color w:val="000000" w:themeColor="text1"/>
          <w:lang w:val="kk-KZ"/>
        </w:rPr>
        <w:t>ы бекіністі</w:t>
      </w:r>
      <w:r>
        <w:rPr>
          <w:rFonts w:eastAsia="MS Gothic"/>
          <w:color w:val="000000" w:themeColor="text1"/>
          <w:lang w:val="kk-KZ"/>
        </w:rPr>
        <w:t>ң</w:t>
      </w:r>
      <w:r>
        <w:rPr>
          <w:color w:val="000000" w:themeColor="text1"/>
          <w:lang w:val="kk-KZ"/>
        </w:rPr>
        <w:t xml:space="preserve"> т</w:t>
      </w:r>
      <w:r>
        <w:rPr>
          <w:rFonts w:eastAsia="MS Gothic"/>
          <w:color w:val="000000" w:themeColor="text1"/>
          <w:lang w:val="kk-KZ"/>
        </w:rPr>
        <w:t>ө</w:t>
      </w:r>
      <w:r>
        <w:rPr>
          <w:color w:val="000000" w:themeColor="text1"/>
          <w:lang w:val="kk-KZ"/>
        </w:rPr>
        <w:t>менгі жа</w:t>
      </w:r>
      <w:r>
        <w:rPr>
          <w:rFonts w:eastAsia="MS Gothic"/>
          <w:color w:val="000000" w:themeColor="text1"/>
          <w:lang w:val="kk-KZ"/>
        </w:rPr>
        <w:t>ғ</w:t>
      </w:r>
      <w:r>
        <w:rPr>
          <w:color w:val="000000" w:themeColor="text1"/>
          <w:lang w:val="kk-KZ"/>
        </w:rPr>
        <w:t>ына орналастырылып, жа</w:t>
      </w:r>
      <w:r>
        <w:rPr>
          <w:rFonts w:eastAsia="MS Gothic"/>
          <w:color w:val="000000" w:themeColor="text1"/>
          <w:lang w:val="kk-KZ"/>
        </w:rPr>
        <w:t>ғ</w:t>
      </w:r>
      <w:r>
        <w:rPr>
          <w:color w:val="000000" w:themeColor="text1"/>
          <w:lang w:val="kk-KZ"/>
        </w:rPr>
        <w:t>алай керме а</w:t>
      </w:r>
      <w:r>
        <w:rPr>
          <w:rFonts w:eastAsia="MS Gothic"/>
          <w:color w:val="000000" w:themeColor="text1"/>
          <w:lang w:val="kk-KZ"/>
        </w:rPr>
        <w:t>ғ</w:t>
      </w:r>
      <w:r>
        <w:rPr>
          <w:color w:val="000000" w:themeColor="text1"/>
          <w:lang w:val="kk-KZ"/>
        </w:rPr>
        <w:t xml:space="preserve">аштармен </w:t>
      </w:r>
      <w:r>
        <w:rPr>
          <w:rFonts w:eastAsia="MS Gothic"/>
          <w:color w:val="000000" w:themeColor="text1"/>
          <w:lang w:val="kk-KZ"/>
        </w:rPr>
        <w:t>қ</w:t>
      </w:r>
      <w:r>
        <w:rPr>
          <w:color w:val="000000" w:themeColor="text1"/>
          <w:lang w:val="kk-KZ"/>
        </w:rPr>
        <w:t>оршаланды. Орыс к</w:t>
      </w:r>
      <w:r>
        <w:rPr>
          <w:rFonts w:eastAsia="MS Gothic"/>
          <w:color w:val="000000" w:themeColor="text1"/>
          <w:lang w:val="kk-KZ"/>
        </w:rPr>
        <w:t>ө</w:t>
      </w:r>
      <w:r>
        <w:rPr>
          <w:color w:val="000000" w:themeColor="text1"/>
          <w:lang w:val="kk-KZ"/>
        </w:rPr>
        <w:t>пестеріні</w:t>
      </w:r>
      <w:r>
        <w:rPr>
          <w:rFonts w:eastAsia="MS Gothic"/>
          <w:color w:val="000000" w:themeColor="text1"/>
          <w:lang w:val="kk-KZ"/>
        </w:rPr>
        <w:t>ң</w:t>
      </w:r>
      <w:r>
        <w:rPr>
          <w:color w:val="000000" w:themeColor="text1"/>
          <w:lang w:val="kk-KZ"/>
        </w:rPr>
        <w:t xml:space="preserve"> лавкалары </w:t>
      </w:r>
      <w:r>
        <w:rPr>
          <w:rFonts w:eastAsia="MS Gothic"/>
          <w:color w:val="000000" w:themeColor="text1"/>
          <w:lang w:val="kk-KZ"/>
        </w:rPr>
        <w:t>қ</w:t>
      </w:r>
      <w:r>
        <w:rPr>
          <w:color w:val="000000" w:themeColor="text1"/>
          <w:lang w:val="kk-KZ"/>
        </w:rPr>
        <w:t>аз-</w:t>
      </w:r>
      <w:r>
        <w:rPr>
          <w:rFonts w:eastAsia="MS Gothic"/>
          <w:color w:val="000000" w:themeColor="text1"/>
          <w:lang w:val="kk-KZ"/>
        </w:rPr>
        <w:t>қ</w:t>
      </w:r>
      <w:r>
        <w:rPr>
          <w:color w:val="000000" w:themeColor="text1"/>
          <w:lang w:val="kk-KZ"/>
        </w:rPr>
        <w:t>атар тізіліп, сауда айырбас т</w:t>
      </w:r>
      <w:r>
        <w:rPr>
          <w:rFonts w:eastAsia="MS Gothic"/>
          <w:color w:val="000000" w:themeColor="text1"/>
          <w:lang w:val="kk-KZ"/>
        </w:rPr>
        <w:t>ү</w:t>
      </w:r>
      <w:r>
        <w:rPr>
          <w:color w:val="000000" w:themeColor="text1"/>
          <w:lang w:val="kk-KZ"/>
        </w:rPr>
        <w:t>рінде ж</w:t>
      </w:r>
      <w:r>
        <w:rPr>
          <w:rFonts w:eastAsia="MS Gothic"/>
          <w:color w:val="000000" w:themeColor="text1"/>
          <w:lang w:val="kk-KZ"/>
        </w:rPr>
        <w:t>ү</w:t>
      </w:r>
      <w:r>
        <w:rPr>
          <w:color w:val="000000" w:themeColor="text1"/>
          <w:lang w:val="kk-KZ"/>
        </w:rPr>
        <w:t>ргізіледі. Келесі жылы Самара, Орынбор, Б</w:t>
      </w:r>
      <w:r>
        <w:rPr>
          <w:rFonts w:eastAsia="MS Gothic"/>
          <w:color w:val="000000" w:themeColor="text1"/>
          <w:lang w:val="kk-KZ"/>
        </w:rPr>
        <w:t>ұ</w:t>
      </w:r>
      <w:r>
        <w:rPr>
          <w:color w:val="000000" w:themeColor="text1"/>
          <w:lang w:val="kk-KZ"/>
        </w:rPr>
        <w:t xml:space="preserve">хара, Хиуа, Ташкент, Кяхта </w:t>
      </w:r>
      <w:r>
        <w:rPr>
          <w:rFonts w:eastAsia="MS Gothic"/>
          <w:color w:val="000000" w:themeColor="text1"/>
          <w:lang w:val="kk-KZ"/>
        </w:rPr>
        <w:t>қ</w:t>
      </w:r>
      <w:r>
        <w:rPr>
          <w:color w:val="000000" w:themeColor="text1"/>
          <w:lang w:val="kk-KZ"/>
        </w:rPr>
        <w:t>алаларынан, ата</w:t>
      </w:r>
      <w:r>
        <w:rPr>
          <w:rFonts w:eastAsia="MS Gothic"/>
          <w:color w:val="000000" w:themeColor="text1"/>
          <w:lang w:val="kk-KZ"/>
        </w:rPr>
        <w:t>қ</w:t>
      </w:r>
      <w:r>
        <w:rPr>
          <w:color w:val="000000" w:themeColor="text1"/>
          <w:lang w:val="kk-KZ"/>
        </w:rPr>
        <w:t>ты Ірбіт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 xml:space="preserve">кесінен саудагерлер келе бастады. Есіл </w:t>
      </w:r>
      <w:r>
        <w:rPr>
          <w:rFonts w:eastAsia="MS Gothic"/>
          <w:color w:val="000000" w:themeColor="text1"/>
          <w:lang w:val="kk-KZ"/>
        </w:rPr>
        <w:t>ө</w:t>
      </w:r>
      <w:r>
        <w:rPr>
          <w:color w:val="000000" w:themeColor="text1"/>
          <w:lang w:val="kk-KZ"/>
        </w:rPr>
        <w:t>зеніні</w:t>
      </w:r>
      <w:r>
        <w:rPr>
          <w:rFonts w:eastAsia="MS Gothic"/>
          <w:color w:val="000000" w:themeColor="text1"/>
          <w:lang w:val="kk-KZ"/>
        </w:rPr>
        <w:t>ң</w:t>
      </w:r>
      <w:r>
        <w:rPr>
          <w:color w:val="000000" w:themeColor="text1"/>
          <w:lang w:val="kk-KZ"/>
        </w:rPr>
        <w:t xml:space="preserve"> сол жа</w:t>
      </w:r>
      <w:r>
        <w:rPr>
          <w:rFonts w:eastAsia="MS Gothic"/>
          <w:color w:val="000000" w:themeColor="text1"/>
          <w:lang w:val="kk-KZ"/>
        </w:rPr>
        <w:t>ғ</w:t>
      </w:r>
      <w:r>
        <w:rPr>
          <w:color w:val="000000" w:themeColor="text1"/>
          <w:lang w:val="kk-KZ"/>
        </w:rPr>
        <w:t>ын бойлай шы</w:t>
      </w:r>
      <w:r>
        <w:rPr>
          <w:rFonts w:eastAsia="MS Gothic"/>
          <w:color w:val="000000" w:themeColor="text1"/>
          <w:lang w:val="kk-KZ"/>
        </w:rPr>
        <w:t>ғ</w:t>
      </w:r>
      <w:r>
        <w:rPr>
          <w:color w:val="000000" w:themeColor="text1"/>
          <w:lang w:val="kk-KZ"/>
        </w:rPr>
        <w:t>ыс</w:t>
      </w:r>
      <w:r>
        <w:rPr>
          <w:rFonts w:eastAsia="MS Gothic"/>
          <w:color w:val="000000" w:themeColor="text1"/>
          <w:lang w:val="kk-KZ"/>
        </w:rPr>
        <w:t>қ</w:t>
      </w:r>
      <w:r>
        <w:rPr>
          <w:color w:val="000000" w:themeColor="text1"/>
          <w:lang w:val="kk-KZ"/>
        </w:rPr>
        <w:t>а-</w:t>
      </w:r>
      <w:r>
        <w:rPr>
          <w:rFonts w:eastAsia="MS Gothic"/>
          <w:color w:val="000000" w:themeColor="text1"/>
          <w:lang w:val="kk-KZ"/>
        </w:rPr>
        <w:t>Қ</w:t>
      </w:r>
      <w:r>
        <w:rPr>
          <w:color w:val="000000" w:themeColor="text1"/>
          <w:lang w:val="kk-KZ"/>
        </w:rPr>
        <w:t>ытай</w:t>
      </w:r>
      <w:r>
        <w:rPr>
          <w:rFonts w:eastAsia="MS Gothic"/>
          <w:color w:val="000000" w:themeColor="text1"/>
          <w:lang w:val="kk-KZ"/>
        </w:rPr>
        <w:t>ғ</w:t>
      </w:r>
      <w:r>
        <w:rPr>
          <w:color w:val="000000" w:themeColor="text1"/>
          <w:lang w:val="kk-KZ"/>
        </w:rPr>
        <w:t xml:space="preserve">а </w:t>
      </w:r>
      <w:r>
        <w:rPr>
          <w:rFonts w:eastAsia="MS Gothic"/>
          <w:color w:val="000000" w:themeColor="text1"/>
          <w:lang w:val="kk-KZ"/>
        </w:rPr>
        <w:t>қ</w:t>
      </w:r>
      <w:r>
        <w:rPr>
          <w:color w:val="000000" w:themeColor="text1"/>
          <w:lang w:val="kk-KZ"/>
        </w:rPr>
        <w:t>арай «Абылай жолы» сауда жолы ай</w:t>
      </w:r>
      <w:r>
        <w:rPr>
          <w:rFonts w:eastAsia="MS Gothic"/>
          <w:color w:val="000000" w:themeColor="text1"/>
          <w:lang w:val="kk-KZ"/>
        </w:rPr>
        <w:t>қ</w:t>
      </w:r>
      <w:r>
        <w:rPr>
          <w:color w:val="000000" w:themeColor="text1"/>
          <w:lang w:val="kk-KZ"/>
        </w:rPr>
        <w:t xml:space="preserve">ара ашылған. Осылайша </w:t>
      </w:r>
      <w:r>
        <w:rPr>
          <w:rFonts w:eastAsia="MS Gothic"/>
          <w:color w:val="000000" w:themeColor="text1"/>
          <w:lang w:val="kk-KZ"/>
        </w:rPr>
        <w:t>Қ</w:t>
      </w:r>
      <w:r>
        <w:rPr>
          <w:color w:val="000000" w:themeColor="text1"/>
          <w:lang w:val="kk-KZ"/>
        </w:rPr>
        <w:t>ызылжар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 xml:space="preserve">кесі Ресейден Батыс Сібірге, Орта Азия мен </w:t>
      </w:r>
      <w:r>
        <w:rPr>
          <w:rFonts w:eastAsia="MS Gothic"/>
          <w:color w:val="000000" w:themeColor="text1"/>
          <w:lang w:val="kk-KZ"/>
        </w:rPr>
        <w:t>Қ</w:t>
      </w:r>
      <w:r>
        <w:rPr>
          <w:color w:val="000000" w:themeColor="text1"/>
          <w:lang w:val="kk-KZ"/>
        </w:rPr>
        <w:t>ытай</w:t>
      </w:r>
      <w:r>
        <w:rPr>
          <w:rFonts w:eastAsia="MS Gothic"/>
          <w:color w:val="000000" w:themeColor="text1"/>
          <w:lang w:val="kk-KZ"/>
        </w:rPr>
        <w:t>ғ</w:t>
      </w:r>
      <w:r>
        <w:rPr>
          <w:color w:val="000000" w:themeColor="text1"/>
          <w:lang w:val="kk-KZ"/>
        </w:rPr>
        <w:t>а дейінгі айма</w:t>
      </w:r>
      <w:r>
        <w:rPr>
          <w:rFonts w:eastAsia="MS Gothic"/>
          <w:color w:val="000000" w:themeColor="text1"/>
          <w:lang w:val="kk-KZ"/>
        </w:rPr>
        <w:t>қ</w:t>
      </w:r>
      <w:r>
        <w:rPr>
          <w:color w:val="000000" w:themeColor="text1"/>
          <w:lang w:val="kk-KZ"/>
        </w:rPr>
        <w:t xml:space="preserve">ты </w:t>
      </w:r>
      <w:r>
        <w:rPr>
          <w:rFonts w:eastAsia="MS Gothic"/>
          <w:color w:val="000000" w:themeColor="text1"/>
          <w:lang w:val="kk-KZ"/>
        </w:rPr>
        <w:t>қ</w:t>
      </w:r>
      <w:r>
        <w:rPr>
          <w:color w:val="000000" w:themeColor="text1"/>
          <w:lang w:val="kk-KZ"/>
        </w:rPr>
        <w:t>амты</w:t>
      </w:r>
      <w:r>
        <w:rPr>
          <w:rFonts w:eastAsia="MS Gothic"/>
          <w:color w:val="000000" w:themeColor="text1"/>
          <w:lang w:val="kk-KZ"/>
        </w:rPr>
        <w:t>ғ</w:t>
      </w:r>
      <w:r>
        <w:rPr>
          <w:color w:val="000000" w:themeColor="text1"/>
          <w:lang w:val="kk-KZ"/>
        </w:rPr>
        <w:t>ан ірі сауда н</w:t>
      </w:r>
      <w:r>
        <w:rPr>
          <w:rFonts w:eastAsia="MS Gothic"/>
          <w:color w:val="000000" w:themeColor="text1"/>
          <w:lang w:val="kk-KZ"/>
        </w:rPr>
        <w:t>ү</w:t>
      </w:r>
      <w:r>
        <w:rPr>
          <w:color w:val="000000" w:themeColor="text1"/>
          <w:lang w:val="kk-KZ"/>
        </w:rPr>
        <w:t>ктесіне айнал</w:t>
      </w:r>
      <w:r>
        <w:rPr>
          <w:rFonts w:eastAsia="MS Gothic"/>
          <w:color w:val="000000" w:themeColor="text1"/>
          <w:lang w:val="kk-KZ"/>
        </w:rPr>
        <w:t>ғ</w:t>
      </w:r>
      <w:r>
        <w:rPr>
          <w:color w:val="000000" w:themeColor="text1"/>
          <w:lang w:val="kk-KZ"/>
        </w:rPr>
        <w:t>ан. 1759-1770 жылдар аралы</w:t>
      </w:r>
      <w:r>
        <w:rPr>
          <w:rFonts w:eastAsia="MS Gothic"/>
          <w:color w:val="000000" w:themeColor="text1"/>
          <w:lang w:val="kk-KZ"/>
        </w:rPr>
        <w:t>ғ</w:t>
      </w:r>
      <w:r>
        <w:rPr>
          <w:color w:val="000000" w:themeColor="text1"/>
          <w:lang w:val="kk-KZ"/>
        </w:rPr>
        <w:t>ында ал</w:t>
      </w:r>
      <w:r>
        <w:rPr>
          <w:rFonts w:eastAsia="MS Gothic"/>
          <w:color w:val="000000" w:themeColor="text1"/>
          <w:lang w:val="kk-KZ"/>
        </w:rPr>
        <w:t>ғ</w:t>
      </w:r>
      <w:r>
        <w:rPr>
          <w:color w:val="000000" w:themeColor="text1"/>
          <w:lang w:val="kk-KZ"/>
        </w:rPr>
        <w:t>аш</w:t>
      </w:r>
      <w:r>
        <w:rPr>
          <w:rFonts w:eastAsia="MS Gothic"/>
          <w:color w:val="000000" w:themeColor="text1"/>
          <w:lang w:val="kk-KZ"/>
        </w:rPr>
        <w:t>қ</w:t>
      </w:r>
      <w:r>
        <w:rPr>
          <w:color w:val="000000" w:themeColor="text1"/>
          <w:lang w:val="kk-KZ"/>
        </w:rPr>
        <w:t>ы Айырбас сарайы салын</w:t>
      </w:r>
      <w:r>
        <w:rPr>
          <w:rFonts w:eastAsia="MS Gothic"/>
          <w:color w:val="000000" w:themeColor="text1"/>
          <w:lang w:val="kk-KZ"/>
        </w:rPr>
        <w:t>ғ</w:t>
      </w:r>
      <w:r>
        <w:rPr>
          <w:color w:val="000000" w:themeColor="text1"/>
          <w:lang w:val="kk-KZ"/>
        </w:rPr>
        <w:t xml:space="preserve">ан. Жергілікті </w:t>
      </w:r>
      <w:r>
        <w:rPr>
          <w:rFonts w:eastAsia="MS Gothic"/>
          <w:color w:val="000000" w:themeColor="text1"/>
          <w:lang w:val="kk-KZ"/>
        </w:rPr>
        <w:t>қ</w:t>
      </w:r>
      <w:r>
        <w:rPr>
          <w:color w:val="000000" w:themeColor="text1"/>
          <w:lang w:val="kk-KZ"/>
        </w:rPr>
        <w:t>аза</w:t>
      </w:r>
      <w:r>
        <w:rPr>
          <w:rFonts w:eastAsia="MS Gothic"/>
          <w:color w:val="000000" w:themeColor="text1"/>
          <w:lang w:val="kk-KZ"/>
        </w:rPr>
        <w:t>қ</w:t>
      </w:r>
      <w:r>
        <w:rPr>
          <w:color w:val="000000" w:themeColor="text1"/>
          <w:lang w:val="kk-KZ"/>
        </w:rPr>
        <w:t>тар т</w:t>
      </w:r>
      <w:r>
        <w:rPr>
          <w:rFonts w:eastAsia="MS Gothic"/>
          <w:color w:val="000000" w:themeColor="text1"/>
          <w:lang w:val="kk-KZ"/>
        </w:rPr>
        <w:t>ө</w:t>
      </w:r>
      <w:r>
        <w:rPr>
          <w:color w:val="000000" w:themeColor="text1"/>
          <w:lang w:val="kk-KZ"/>
        </w:rPr>
        <w:t>рт т</w:t>
      </w:r>
      <w:r>
        <w:rPr>
          <w:rFonts w:eastAsia="MS Gothic"/>
          <w:color w:val="000000" w:themeColor="text1"/>
          <w:lang w:val="kk-KZ"/>
        </w:rPr>
        <w:t>ү</w:t>
      </w:r>
      <w:r>
        <w:rPr>
          <w:color w:val="000000" w:themeColor="text1"/>
          <w:lang w:val="kk-KZ"/>
        </w:rPr>
        <w:t>лік мал, оны</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ө</w:t>
      </w:r>
      <w:r>
        <w:rPr>
          <w:color w:val="000000" w:themeColor="text1"/>
          <w:lang w:val="kk-KZ"/>
        </w:rPr>
        <w:t>німдерін, а</w:t>
      </w:r>
      <w:r>
        <w:rPr>
          <w:rFonts w:eastAsia="MS Gothic"/>
          <w:color w:val="000000" w:themeColor="text1"/>
          <w:lang w:val="kk-KZ"/>
        </w:rPr>
        <w:t>ң</w:t>
      </w:r>
      <w:r>
        <w:rPr>
          <w:color w:val="000000" w:themeColor="text1"/>
          <w:lang w:val="kk-KZ"/>
        </w:rPr>
        <w:t>дарды</w:t>
      </w:r>
      <w:r>
        <w:rPr>
          <w:rFonts w:eastAsia="MS Gothic"/>
          <w:color w:val="000000" w:themeColor="text1"/>
          <w:lang w:val="kk-KZ"/>
        </w:rPr>
        <w:t>ң</w:t>
      </w:r>
      <w:r>
        <w:rPr>
          <w:color w:val="000000" w:themeColor="text1"/>
          <w:lang w:val="kk-KZ"/>
        </w:rPr>
        <w:t xml:space="preserve"> терілерін </w:t>
      </w:r>
      <w:r>
        <w:rPr>
          <w:rFonts w:eastAsia="MS Gothic"/>
          <w:color w:val="000000" w:themeColor="text1"/>
          <w:lang w:val="kk-KZ"/>
        </w:rPr>
        <w:t>ә</w:t>
      </w:r>
      <w:r>
        <w:rPr>
          <w:color w:val="000000" w:themeColor="text1"/>
          <w:lang w:val="kk-KZ"/>
        </w:rPr>
        <w:t xml:space="preserve">кеп сатса, Орта Азия, </w:t>
      </w:r>
      <w:r>
        <w:rPr>
          <w:rFonts w:eastAsia="MS Gothic"/>
          <w:color w:val="000000" w:themeColor="text1"/>
          <w:lang w:val="kk-KZ"/>
        </w:rPr>
        <w:t>Қ</w:t>
      </w:r>
      <w:r>
        <w:rPr>
          <w:color w:val="000000" w:themeColor="text1"/>
          <w:lang w:val="kk-KZ"/>
        </w:rPr>
        <w:t>ытай жа</w:t>
      </w:r>
      <w:r>
        <w:rPr>
          <w:rFonts w:eastAsia="MS Gothic"/>
          <w:color w:val="000000" w:themeColor="text1"/>
          <w:lang w:val="kk-KZ"/>
        </w:rPr>
        <w:t>қ</w:t>
      </w:r>
      <w:r>
        <w:rPr>
          <w:color w:val="000000" w:themeColor="text1"/>
          <w:lang w:val="kk-KZ"/>
        </w:rPr>
        <w:t xml:space="preserve">тан жеміс-жидек, </w:t>
      </w:r>
      <w:r>
        <w:rPr>
          <w:rFonts w:eastAsia="MS Gothic"/>
          <w:color w:val="000000" w:themeColor="text1"/>
          <w:lang w:val="kk-KZ"/>
        </w:rPr>
        <w:t>қ</w:t>
      </w:r>
      <w:r>
        <w:rPr>
          <w:color w:val="000000" w:themeColor="text1"/>
          <w:lang w:val="kk-KZ"/>
        </w:rPr>
        <w:t>алы кілемдер, ма</w:t>
      </w:r>
      <w:r>
        <w:rPr>
          <w:rFonts w:eastAsia="MS Gothic"/>
          <w:color w:val="000000" w:themeColor="text1"/>
          <w:lang w:val="kk-KZ"/>
        </w:rPr>
        <w:t>қ</w:t>
      </w:r>
      <w:r>
        <w:rPr>
          <w:color w:val="000000" w:themeColor="text1"/>
          <w:lang w:val="kk-KZ"/>
        </w:rPr>
        <w:t>тадан, жібектен то</w:t>
      </w:r>
      <w:r>
        <w:rPr>
          <w:rFonts w:eastAsia="MS Gothic"/>
          <w:color w:val="000000" w:themeColor="text1"/>
          <w:lang w:val="kk-KZ"/>
        </w:rPr>
        <w:t>қ</w:t>
      </w:r>
      <w:r>
        <w:rPr>
          <w:color w:val="000000" w:themeColor="text1"/>
          <w:lang w:val="kk-KZ"/>
        </w:rPr>
        <w:t>ыл</w:t>
      </w:r>
      <w:r>
        <w:rPr>
          <w:rFonts w:eastAsia="MS Gothic"/>
          <w:color w:val="000000" w:themeColor="text1"/>
          <w:lang w:val="kk-KZ"/>
        </w:rPr>
        <w:t>ғ</w:t>
      </w:r>
      <w:r>
        <w:rPr>
          <w:color w:val="000000" w:themeColor="text1"/>
          <w:lang w:val="kk-KZ"/>
        </w:rPr>
        <w:t>ан маталар, фарфор ыдыс-ая</w:t>
      </w:r>
      <w:r>
        <w:rPr>
          <w:rFonts w:eastAsia="MS Gothic"/>
          <w:color w:val="000000" w:themeColor="text1"/>
          <w:lang w:val="kk-KZ"/>
        </w:rPr>
        <w:t>қ</w:t>
      </w:r>
      <w:r>
        <w:rPr>
          <w:color w:val="000000" w:themeColor="text1"/>
          <w:lang w:val="kk-KZ"/>
        </w:rPr>
        <w:t>тар, Ресейден темір оша</w:t>
      </w:r>
      <w:r>
        <w:rPr>
          <w:rFonts w:eastAsia="MS Gothic"/>
          <w:color w:val="000000" w:themeColor="text1"/>
          <w:lang w:val="kk-KZ"/>
        </w:rPr>
        <w:t>қ</w:t>
      </w:r>
      <w:r>
        <w:rPr>
          <w:color w:val="000000" w:themeColor="text1"/>
          <w:lang w:val="kk-KZ"/>
        </w:rPr>
        <w:t xml:space="preserve">тар, шойын </w:t>
      </w:r>
      <w:r>
        <w:rPr>
          <w:rFonts w:eastAsia="MS Gothic"/>
          <w:color w:val="000000" w:themeColor="text1"/>
          <w:lang w:val="kk-KZ"/>
        </w:rPr>
        <w:t>қ</w:t>
      </w:r>
      <w:r>
        <w:rPr>
          <w:color w:val="000000" w:themeColor="text1"/>
          <w:lang w:val="kk-KZ"/>
        </w:rPr>
        <w:t>азандар, т</w:t>
      </w:r>
      <w:r>
        <w:rPr>
          <w:rFonts w:eastAsia="MS Gothic"/>
          <w:color w:val="000000" w:themeColor="text1"/>
          <w:lang w:val="kk-KZ"/>
        </w:rPr>
        <w:t>ү</w:t>
      </w:r>
      <w:r>
        <w:rPr>
          <w:color w:val="000000" w:themeColor="text1"/>
          <w:lang w:val="kk-KZ"/>
        </w:rPr>
        <w:t>рлі-т</w:t>
      </w:r>
      <w:r>
        <w:rPr>
          <w:rFonts w:eastAsia="MS Gothic"/>
          <w:color w:val="000000" w:themeColor="text1"/>
          <w:lang w:val="kk-KZ"/>
        </w:rPr>
        <w:t>ү</w:t>
      </w:r>
      <w:r>
        <w:rPr>
          <w:color w:val="000000" w:themeColor="text1"/>
          <w:lang w:val="kk-KZ"/>
        </w:rPr>
        <w:t xml:space="preserve">сті орамалдар, самауырлар, бидай, </w:t>
      </w:r>
      <w:r>
        <w:rPr>
          <w:rFonts w:eastAsia="MS Gothic"/>
          <w:color w:val="000000" w:themeColor="text1"/>
          <w:lang w:val="kk-KZ"/>
        </w:rPr>
        <w:t>ұ</w:t>
      </w:r>
      <w:r>
        <w:rPr>
          <w:color w:val="000000" w:themeColor="text1"/>
          <w:lang w:val="kk-KZ"/>
        </w:rPr>
        <w:t xml:space="preserve">н, </w:t>
      </w:r>
      <w:r>
        <w:rPr>
          <w:rFonts w:eastAsia="MS Gothic"/>
          <w:color w:val="000000" w:themeColor="text1"/>
          <w:lang w:val="kk-KZ"/>
        </w:rPr>
        <w:t>құ</w:t>
      </w:r>
      <w:r>
        <w:rPr>
          <w:color w:val="000000" w:themeColor="text1"/>
          <w:lang w:val="kk-KZ"/>
        </w:rPr>
        <w:t>рал-саймандар жеткізілген. Сауданы</w:t>
      </w:r>
      <w:r>
        <w:rPr>
          <w:rFonts w:eastAsia="MS Gothic"/>
          <w:color w:val="000000" w:themeColor="text1"/>
          <w:lang w:val="kk-KZ"/>
        </w:rPr>
        <w:t>ң</w:t>
      </w:r>
      <w:r>
        <w:rPr>
          <w:color w:val="000000" w:themeColor="text1"/>
          <w:lang w:val="kk-KZ"/>
        </w:rPr>
        <w:t xml:space="preserve"> к</w:t>
      </w:r>
      <w:r>
        <w:rPr>
          <w:rFonts w:eastAsia="MS Gothic"/>
          <w:color w:val="000000" w:themeColor="text1"/>
          <w:lang w:val="kk-KZ"/>
        </w:rPr>
        <w:t>ү</w:t>
      </w:r>
      <w:r>
        <w:rPr>
          <w:color w:val="000000" w:themeColor="text1"/>
          <w:lang w:val="kk-KZ"/>
        </w:rPr>
        <w:t>шті дамы</w:t>
      </w:r>
      <w:r>
        <w:rPr>
          <w:rFonts w:eastAsia="MS Gothic"/>
          <w:color w:val="000000" w:themeColor="text1"/>
          <w:lang w:val="kk-KZ"/>
        </w:rPr>
        <w:t>ғ</w:t>
      </w:r>
      <w:r>
        <w:rPr>
          <w:color w:val="000000" w:themeColor="text1"/>
          <w:lang w:val="kk-KZ"/>
        </w:rPr>
        <w:t>аны соншалы</w:t>
      </w:r>
      <w:r>
        <w:rPr>
          <w:rFonts w:eastAsia="MS Gothic"/>
          <w:color w:val="000000" w:themeColor="text1"/>
          <w:lang w:val="kk-KZ"/>
        </w:rPr>
        <w:t>қ</w:t>
      </w:r>
      <w:r>
        <w:rPr>
          <w:color w:val="000000" w:themeColor="text1"/>
          <w:lang w:val="kk-KZ"/>
        </w:rPr>
        <w:t>, 1777 жылы м</w:t>
      </w:r>
      <w:r>
        <w:rPr>
          <w:rFonts w:eastAsia="MS Gothic"/>
          <w:color w:val="000000" w:themeColor="text1"/>
          <w:lang w:val="kk-KZ"/>
        </w:rPr>
        <w:t>ұ</w:t>
      </w:r>
      <w:r>
        <w:rPr>
          <w:color w:val="000000" w:themeColor="text1"/>
          <w:lang w:val="kk-KZ"/>
        </w:rPr>
        <w:t>нда</w:t>
      </w:r>
      <w:r>
        <w:rPr>
          <w:rFonts w:eastAsia="MS Gothic"/>
          <w:color w:val="000000" w:themeColor="text1"/>
          <w:lang w:val="kk-KZ"/>
        </w:rPr>
        <w:t>ғ</w:t>
      </w:r>
      <w:r>
        <w:rPr>
          <w:color w:val="000000" w:themeColor="text1"/>
          <w:lang w:val="kk-KZ"/>
        </w:rPr>
        <w:t>ы дала тауарларыны</w:t>
      </w:r>
      <w:r>
        <w:rPr>
          <w:rFonts w:eastAsia="MS Gothic"/>
          <w:color w:val="000000" w:themeColor="text1"/>
          <w:lang w:val="kk-KZ"/>
        </w:rPr>
        <w:t>ң</w:t>
      </w:r>
      <w:r>
        <w:rPr>
          <w:color w:val="000000" w:themeColor="text1"/>
          <w:lang w:val="kk-KZ"/>
        </w:rPr>
        <w:t xml:space="preserve"> айырбасы </w:t>
      </w:r>
      <w:r>
        <w:rPr>
          <w:rFonts w:eastAsia="MS Gothic"/>
          <w:color w:val="000000" w:themeColor="text1"/>
          <w:lang w:val="kk-KZ"/>
        </w:rPr>
        <w:t>Ө</w:t>
      </w:r>
      <w:r>
        <w:rPr>
          <w:color w:val="000000" w:themeColor="text1"/>
          <w:lang w:val="kk-KZ"/>
        </w:rPr>
        <w:t>скемен, Семей, Ж</w:t>
      </w:r>
      <w:r>
        <w:rPr>
          <w:rFonts w:eastAsia="MS Gothic"/>
          <w:color w:val="000000" w:themeColor="text1"/>
          <w:lang w:val="kk-KZ"/>
        </w:rPr>
        <w:t>ә</w:t>
      </w:r>
      <w:r>
        <w:rPr>
          <w:color w:val="000000" w:themeColor="text1"/>
          <w:lang w:val="kk-KZ"/>
        </w:rPr>
        <w:t>міш, Омбы бекіністеріні</w:t>
      </w:r>
      <w:r>
        <w:rPr>
          <w:rFonts w:eastAsia="MS Gothic"/>
          <w:color w:val="000000" w:themeColor="text1"/>
          <w:lang w:val="kk-KZ"/>
        </w:rPr>
        <w:t>ң</w:t>
      </w:r>
      <w:r>
        <w:rPr>
          <w:color w:val="000000" w:themeColor="text1"/>
          <w:lang w:val="kk-KZ"/>
        </w:rPr>
        <w:t xml:space="preserve"> </w:t>
      </w:r>
      <w:r>
        <w:rPr>
          <w:rFonts w:eastAsia="MS Gothic"/>
          <w:color w:val="000000" w:themeColor="text1"/>
          <w:lang w:val="kk-KZ"/>
        </w:rPr>
        <w:t>ү</w:t>
      </w:r>
      <w:r>
        <w:rPr>
          <w:color w:val="000000" w:themeColor="text1"/>
          <w:lang w:val="kk-KZ"/>
        </w:rPr>
        <w:t>лесінен артып т</w:t>
      </w:r>
      <w:r>
        <w:rPr>
          <w:rFonts w:eastAsia="MS Gothic"/>
          <w:color w:val="000000" w:themeColor="text1"/>
          <w:lang w:val="kk-KZ"/>
        </w:rPr>
        <w:t>ү</w:t>
      </w:r>
      <w:r>
        <w:rPr>
          <w:color w:val="000000" w:themeColor="text1"/>
          <w:lang w:val="kk-KZ"/>
        </w:rPr>
        <w:t>скен. 1839 жылы 69679 бас мал сатылды деген дерек те кездеседі.[9,143б.]</w:t>
      </w:r>
    </w:p>
    <w:p w14:paraId="1BE298E9"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 xml:space="preserve"> Абылайды</w:t>
      </w:r>
      <w:r>
        <w:rPr>
          <w:rFonts w:eastAsia="MS Gothic"/>
          <w:color w:val="000000" w:themeColor="text1"/>
          <w:lang w:val="kk-KZ"/>
        </w:rPr>
        <w:t>ң</w:t>
      </w:r>
      <w:r>
        <w:rPr>
          <w:color w:val="000000" w:themeColor="text1"/>
          <w:lang w:val="kk-KZ"/>
        </w:rPr>
        <w:t xml:space="preserve"> бас</w:t>
      </w:r>
      <w:r>
        <w:rPr>
          <w:rFonts w:eastAsia="MS Gothic"/>
          <w:color w:val="000000" w:themeColor="text1"/>
          <w:lang w:val="kk-KZ"/>
        </w:rPr>
        <w:t>қ</w:t>
      </w:r>
      <w:r>
        <w:rPr>
          <w:color w:val="000000" w:themeColor="text1"/>
          <w:lang w:val="kk-KZ"/>
        </w:rPr>
        <w:t>а елдермен бейбіт ма</w:t>
      </w:r>
      <w:r>
        <w:rPr>
          <w:rFonts w:eastAsia="MS Gothic"/>
          <w:color w:val="000000" w:themeColor="text1"/>
          <w:lang w:val="kk-KZ"/>
        </w:rPr>
        <w:t>қ</w:t>
      </w:r>
      <w:r>
        <w:rPr>
          <w:color w:val="000000" w:themeColor="text1"/>
          <w:lang w:val="kk-KZ"/>
        </w:rPr>
        <w:t>сатта</w:t>
      </w:r>
      <w:r>
        <w:rPr>
          <w:rFonts w:eastAsia="MS Gothic"/>
          <w:color w:val="000000" w:themeColor="text1"/>
          <w:lang w:val="kk-KZ"/>
        </w:rPr>
        <w:t>ғ</w:t>
      </w:r>
      <w:r>
        <w:rPr>
          <w:color w:val="000000" w:themeColor="text1"/>
          <w:lang w:val="kk-KZ"/>
        </w:rPr>
        <w:t xml:space="preserve">ы </w:t>
      </w:r>
      <w:r>
        <w:rPr>
          <w:rFonts w:eastAsia="MS Gothic"/>
          <w:color w:val="000000" w:themeColor="text1"/>
          <w:lang w:val="kk-KZ"/>
        </w:rPr>
        <w:t>қ</w:t>
      </w:r>
      <w:r>
        <w:rPr>
          <w:color w:val="000000" w:themeColor="text1"/>
          <w:lang w:val="kk-KZ"/>
        </w:rPr>
        <w:t>арым-</w:t>
      </w:r>
      <w:r>
        <w:rPr>
          <w:rFonts w:eastAsia="MS Gothic"/>
          <w:color w:val="000000" w:themeColor="text1"/>
          <w:lang w:val="kk-KZ"/>
        </w:rPr>
        <w:t>қ</w:t>
      </w:r>
      <w:r>
        <w:rPr>
          <w:color w:val="000000" w:themeColor="text1"/>
          <w:lang w:val="kk-KZ"/>
        </w:rPr>
        <w:t>атынасын, хал</w:t>
      </w:r>
      <w:r>
        <w:rPr>
          <w:rFonts w:eastAsia="MS Gothic"/>
          <w:color w:val="000000" w:themeColor="text1"/>
          <w:lang w:val="kk-KZ"/>
        </w:rPr>
        <w:t>қ</w:t>
      </w:r>
      <w:r>
        <w:rPr>
          <w:color w:val="000000" w:themeColor="text1"/>
          <w:lang w:val="kk-KZ"/>
        </w:rPr>
        <w:t>ына жаса</w:t>
      </w:r>
      <w:r>
        <w:rPr>
          <w:rFonts w:eastAsia="MS Gothic"/>
          <w:color w:val="000000" w:themeColor="text1"/>
          <w:lang w:val="kk-KZ"/>
        </w:rPr>
        <w:t>ғ</w:t>
      </w:r>
      <w:r>
        <w:rPr>
          <w:color w:val="000000" w:themeColor="text1"/>
          <w:lang w:val="kk-KZ"/>
        </w:rPr>
        <w:t>ан жа</w:t>
      </w:r>
      <w:r>
        <w:rPr>
          <w:rFonts w:eastAsia="MS Gothic"/>
          <w:color w:val="000000" w:themeColor="text1"/>
          <w:lang w:val="kk-KZ"/>
        </w:rPr>
        <w:t>қ</w:t>
      </w:r>
      <w:r>
        <w:rPr>
          <w:color w:val="000000" w:themeColor="text1"/>
          <w:lang w:val="kk-KZ"/>
        </w:rPr>
        <w:t>сылы</w:t>
      </w:r>
      <w:r>
        <w:rPr>
          <w:rFonts w:eastAsia="MS Gothic"/>
          <w:color w:val="000000" w:themeColor="text1"/>
          <w:lang w:val="kk-KZ"/>
        </w:rPr>
        <w:t>ғ</w:t>
      </w:r>
      <w:r>
        <w:rPr>
          <w:color w:val="000000" w:themeColor="text1"/>
          <w:lang w:val="kk-KZ"/>
        </w:rPr>
        <w:t>ын а</w:t>
      </w:r>
      <w:r>
        <w:rPr>
          <w:rFonts w:eastAsia="MS Gothic"/>
          <w:color w:val="000000" w:themeColor="text1"/>
          <w:lang w:val="kk-KZ"/>
        </w:rPr>
        <w:t>қ</w:t>
      </w:r>
      <w:r>
        <w:rPr>
          <w:color w:val="000000" w:themeColor="text1"/>
          <w:lang w:val="kk-KZ"/>
        </w:rPr>
        <w:t>ын-шайырлар д</w:t>
      </w:r>
      <w:r>
        <w:rPr>
          <w:rFonts w:eastAsia="MS Gothic"/>
          <w:color w:val="000000" w:themeColor="text1"/>
          <w:lang w:val="kk-KZ"/>
        </w:rPr>
        <w:t>ә</w:t>
      </w:r>
      <w:r>
        <w:rPr>
          <w:color w:val="000000" w:themeColor="text1"/>
          <w:lang w:val="kk-KZ"/>
        </w:rPr>
        <w:t xml:space="preserve">ріптеп </w:t>
      </w:r>
      <w:r>
        <w:rPr>
          <w:rFonts w:eastAsia="MS Gothic"/>
          <w:color w:val="000000" w:themeColor="text1"/>
          <w:lang w:val="kk-KZ"/>
        </w:rPr>
        <w:t>ө</w:t>
      </w:r>
      <w:r>
        <w:rPr>
          <w:color w:val="000000" w:themeColor="text1"/>
          <w:lang w:val="kk-KZ"/>
        </w:rPr>
        <w:t>ле</w:t>
      </w:r>
      <w:r>
        <w:rPr>
          <w:rFonts w:eastAsia="MS Gothic"/>
          <w:color w:val="000000" w:themeColor="text1"/>
          <w:lang w:val="kk-KZ"/>
        </w:rPr>
        <w:t>ң</w:t>
      </w:r>
      <w:r>
        <w:rPr>
          <w:color w:val="000000" w:themeColor="text1"/>
          <w:lang w:val="kk-KZ"/>
        </w:rPr>
        <w:t>дер арна</w:t>
      </w:r>
      <w:r>
        <w:rPr>
          <w:rFonts w:eastAsia="MS Gothic"/>
          <w:color w:val="000000" w:themeColor="text1"/>
          <w:lang w:val="kk-KZ"/>
        </w:rPr>
        <w:t>ғ</w:t>
      </w:r>
      <w:r>
        <w:rPr>
          <w:color w:val="000000" w:themeColor="text1"/>
          <w:lang w:val="kk-KZ"/>
        </w:rPr>
        <w:t>ан. М</w:t>
      </w:r>
      <w:r>
        <w:rPr>
          <w:rFonts w:eastAsia="MS Gothic"/>
          <w:color w:val="000000" w:themeColor="text1"/>
          <w:lang w:val="kk-KZ"/>
        </w:rPr>
        <w:t>ә</w:t>
      </w:r>
      <w:r>
        <w:rPr>
          <w:color w:val="000000" w:themeColor="text1"/>
          <w:lang w:val="kk-KZ"/>
        </w:rPr>
        <w:t>селен, Ш</w:t>
      </w:r>
      <w:r>
        <w:rPr>
          <w:rFonts w:eastAsia="MS Gothic"/>
          <w:color w:val="000000" w:themeColor="text1"/>
          <w:lang w:val="kk-KZ"/>
        </w:rPr>
        <w:t>ә</w:t>
      </w:r>
      <w:r>
        <w:rPr>
          <w:color w:val="000000" w:themeColor="text1"/>
          <w:lang w:val="kk-KZ"/>
        </w:rPr>
        <w:t>ді т</w:t>
      </w:r>
      <w:r>
        <w:rPr>
          <w:rFonts w:eastAsia="MS Gothic"/>
          <w:color w:val="000000" w:themeColor="text1"/>
          <w:lang w:val="kk-KZ"/>
        </w:rPr>
        <w:t>ө</w:t>
      </w:r>
      <w:r>
        <w:rPr>
          <w:color w:val="000000" w:themeColor="text1"/>
          <w:lang w:val="kk-KZ"/>
        </w:rPr>
        <w:t>ре Ж</w:t>
      </w:r>
      <w:r>
        <w:rPr>
          <w:rFonts w:eastAsia="MS Gothic"/>
          <w:color w:val="000000" w:themeColor="text1"/>
          <w:lang w:val="kk-KZ"/>
        </w:rPr>
        <w:t>әң</w:t>
      </w:r>
      <w:r>
        <w:rPr>
          <w:color w:val="000000" w:themeColor="text1"/>
          <w:lang w:val="kk-KZ"/>
        </w:rPr>
        <w:t>гір</w:t>
      </w:r>
      <w:r>
        <w:rPr>
          <w:rFonts w:eastAsia="MS Gothic"/>
          <w:color w:val="000000" w:themeColor="text1"/>
          <w:lang w:val="kk-KZ"/>
        </w:rPr>
        <w:t>ұ</w:t>
      </w:r>
      <w:r>
        <w:rPr>
          <w:color w:val="000000" w:themeColor="text1"/>
          <w:lang w:val="kk-KZ"/>
        </w:rPr>
        <w:t xml:space="preserve">лы «Тарихнама» атты тарихи дастанында былай деп жырлайды: </w:t>
      </w:r>
    </w:p>
    <w:p w14:paraId="5F10E0D5" w14:textId="77777777" w:rsidR="00233E90" w:rsidRDefault="00233E90" w:rsidP="00026455">
      <w:pPr>
        <w:pStyle w:val="richfactdown-paragraph"/>
        <w:shd w:val="clear" w:color="auto" w:fill="FFFFFF"/>
        <w:spacing w:before="0" w:beforeAutospacing="0" w:after="0" w:afterAutospacing="0"/>
        <w:ind w:right="3" w:firstLine="709"/>
        <w:jc w:val="center"/>
        <w:rPr>
          <w:color w:val="000000" w:themeColor="text1"/>
          <w:lang w:val="kk-KZ"/>
        </w:rPr>
      </w:pPr>
      <w:r>
        <w:rPr>
          <w:color w:val="000000" w:themeColor="text1"/>
          <w:lang w:val="kk-KZ"/>
        </w:rPr>
        <w:t>«Но</w:t>
      </w:r>
      <w:r>
        <w:rPr>
          <w:rFonts w:eastAsia="MS Gothic"/>
          <w:color w:val="000000" w:themeColor="text1"/>
          <w:lang w:val="kk-KZ"/>
        </w:rPr>
        <w:t>ғ</w:t>
      </w:r>
      <w:r>
        <w:rPr>
          <w:color w:val="000000" w:themeColor="text1"/>
          <w:lang w:val="kk-KZ"/>
        </w:rPr>
        <w:t>аймен, баш</w:t>
      </w:r>
      <w:r>
        <w:rPr>
          <w:rFonts w:eastAsia="MS Gothic"/>
          <w:color w:val="000000" w:themeColor="text1"/>
          <w:lang w:val="kk-KZ"/>
        </w:rPr>
        <w:t>құ</w:t>
      </w:r>
      <w:r>
        <w:rPr>
          <w:color w:val="000000" w:themeColor="text1"/>
          <w:lang w:val="kk-KZ"/>
        </w:rPr>
        <w:t>ртпен де татуласты,</w:t>
      </w:r>
    </w:p>
    <w:p w14:paraId="258E4271" w14:textId="77777777" w:rsidR="00233E90" w:rsidRDefault="00233E90" w:rsidP="00026455">
      <w:pPr>
        <w:pStyle w:val="richfactdown-paragraph"/>
        <w:shd w:val="clear" w:color="auto" w:fill="FFFFFF"/>
        <w:spacing w:before="0" w:beforeAutospacing="0" w:after="0" w:afterAutospacing="0"/>
        <w:ind w:right="3" w:firstLine="709"/>
        <w:jc w:val="center"/>
        <w:rPr>
          <w:color w:val="000000" w:themeColor="text1"/>
          <w:lang w:val="kk-KZ"/>
        </w:rPr>
      </w:pPr>
      <w:r>
        <w:rPr>
          <w:color w:val="000000" w:themeColor="text1"/>
          <w:lang w:val="kk-KZ"/>
        </w:rPr>
        <w:t>Д</w:t>
      </w:r>
      <w:r>
        <w:rPr>
          <w:rFonts w:eastAsia="MS Gothic"/>
          <w:color w:val="000000" w:themeColor="text1"/>
          <w:lang w:val="kk-KZ"/>
        </w:rPr>
        <w:t>ұ</w:t>
      </w:r>
      <w:r>
        <w:rPr>
          <w:color w:val="000000" w:themeColor="text1"/>
          <w:lang w:val="kk-KZ"/>
        </w:rPr>
        <w:t>шпанды</w:t>
      </w:r>
      <w:r>
        <w:rPr>
          <w:rFonts w:eastAsia="MS Gothic"/>
          <w:color w:val="000000" w:themeColor="text1"/>
          <w:lang w:val="kk-KZ"/>
        </w:rPr>
        <w:t>қ</w:t>
      </w:r>
      <w:r>
        <w:rPr>
          <w:color w:val="000000" w:themeColor="text1"/>
          <w:lang w:val="kk-KZ"/>
        </w:rPr>
        <w:t xml:space="preserve"> бір-біріне еш </w:t>
      </w:r>
      <w:r>
        <w:rPr>
          <w:rFonts w:eastAsia="MS Gothic"/>
          <w:color w:val="000000" w:themeColor="text1"/>
          <w:lang w:val="kk-KZ"/>
        </w:rPr>
        <w:t>қ</w:t>
      </w:r>
      <w:r>
        <w:rPr>
          <w:color w:val="000000" w:themeColor="text1"/>
          <w:lang w:val="kk-KZ"/>
        </w:rPr>
        <w:t>ылмапты.</w:t>
      </w:r>
    </w:p>
    <w:p w14:paraId="5D97B494" w14:textId="77777777" w:rsidR="00233E90" w:rsidRDefault="00233E90" w:rsidP="00026455">
      <w:pPr>
        <w:pStyle w:val="richfactdown-paragraph"/>
        <w:shd w:val="clear" w:color="auto" w:fill="FFFFFF"/>
        <w:spacing w:before="0" w:beforeAutospacing="0" w:after="0" w:afterAutospacing="0"/>
        <w:ind w:right="3" w:firstLine="709"/>
        <w:rPr>
          <w:color w:val="000000" w:themeColor="text1"/>
          <w:lang w:val="kk-KZ"/>
        </w:rPr>
      </w:pPr>
      <w:r>
        <w:rPr>
          <w:color w:val="000000" w:themeColor="text1"/>
          <w:lang w:val="kk-KZ"/>
        </w:rPr>
        <w:t xml:space="preserve">                                 Хиуа</w:t>
      </w:r>
      <w:r>
        <w:rPr>
          <w:rFonts w:eastAsia="MS Gothic"/>
          <w:color w:val="000000" w:themeColor="text1"/>
          <w:lang w:val="kk-KZ"/>
        </w:rPr>
        <w:t>ғ</w:t>
      </w:r>
      <w:r>
        <w:rPr>
          <w:color w:val="000000" w:themeColor="text1"/>
          <w:lang w:val="kk-KZ"/>
        </w:rPr>
        <w:t xml:space="preserve">а ілгеріде </w:t>
      </w:r>
      <w:r>
        <w:rPr>
          <w:rFonts w:eastAsia="MS Gothic"/>
          <w:color w:val="000000" w:themeColor="text1"/>
          <w:lang w:val="kk-KZ"/>
        </w:rPr>
        <w:t>ө</w:t>
      </w:r>
      <w:r>
        <w:rPr>
          <w:color w:val="000000" w:themeColor="text1"/>
          <w:lang w:val="kk-KZ"/>
        </w:rPr>
        <w:t>зі барып,</w:t>
      </w:r>
    </w:p>
    <w:p w14:paraId="1FF76F34" w14:textId="77777777" w:rsidR="00233E90" w:rsidRDefault="00233E90" w:rsidP="00026455">
      <w:pPr>
        <w:pStyle w:val="richfactdown-paragraph"/>
        <w:shd w:val="clear" w:color="auto" w:fill="FFFFFF"/>
        <w:spacing w:before="0" w:beforeAutospacing="0" w:after="0" w:afterAutospacing="0"/>
        <w:ind w:right="3" w:firstLine="709"/>
        <w:rPr>
          <w:color w:val="000000" w:themeColor="text1"/>
          <w:lang w:val="kk-KZ"/>
        </w:rPr>
      </w:pPr>
      <w:r>
        <w:rPr>
          <w:color w:val="000000" w:themeColor="text1"/>
          <w:lang w:val="kk-KZ"/>
        </w:rPr>
        <w:t xml:space="preserve">                                 Сауданы</w:t>
      </w:r>
      <w:r>
        <w:rPr>
          <w:rFonts w:eastAsia="MS Gothic"/>
          <w:color w:val="000000" w:themeColor="text1"/>
          <w:lang w:val="kk-KZ"/>
        </w:rPr>
        <w:t>ң</w:t>
      </w:r>
      <w:r>
        <w:rPr>
          <w:color w:val="000000" w:themeColor="text1"/>
          <w:lang w:val="kk-KZ"/>
        </w:rPr>
        <w:t xml:space="preserve"> Кіші ж</w:t>
      </w:r>
      <w:r>
        <w:rPr>
          <w:rFonts w:eastAsia="MS Gothic"/>
          <w:color w:val="000000" w:themeColor="text1"/>
          <w:lang w:val="kk-KZ"/>
        </w:rPr>
        <w:t>ү</w:t>
      </w:r>
      <w:r>
        <w:rPr>
          <w:color w:val="000000" w:themeColor="text1"/>
          <w:lang w:val="kk-KZ"/>
        </w:rPr>
        <w:t>зге жолын ашты» [4,65б.].</w:t>
      </w:r>
    </w:p>
    <w:p w14:paraId="7271E4C5"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М</w:t>
      </w:r>
      <w:r>
        <w:rPr>
          <w:rFonts w:eastAsia="MS Gothic"/>
          <w:color w:val="000000" w:themeColor="text1"/>
          <w:lang w:val="kk-KZ"/>
        </w:rPr>
        <w:t>ұ</w:t>
      </w:r>
      <w:r>
        <w:rPr>
          <w:color w:val="000000" w:themeColor="text1"/>
          <w:lang w:val="kk-KZ"/>
        </w:rPr>
        <w:t>ндай мысалдар аз емес. С</w:t>
      </w:r>
      <w:r>
        <w:rPr>
          <w:rFonts w:eastAsia="MS Gothic"/>
          <w:color w:val="000000" w:themeColor="text1"/>
          <w:lang w:val="kk-KZ"/>
        </w:rPr>
        <w:t>ө</w:t>
      </w:r>
      <w:r>
        <w:rPr>
          <w:color w:val="000000" w:themeColor="text1"/>
          <w:lang w:val="kk-KZ"/>
        </w:rPr>
        <w:t>з со</w:t>
      </w:r>
      <w:r>
        <w:rPr>
          <w:rFonts w:eastAsia="MS Gothic"/>
          <w:color w:val="000000" w:themeColor="text1"/>
          <w:lang w:val="kk-KZ"/>
        </w:rPr>
        <w:t>ң</w:t>
      </w:r>
      <w:r>
        <w:rPr>
          <w:color w:val="000000" w:themeColor="text1"/>
          <w:lang w:val="kk-KZ"/>
        </w:rPr>
        <w:t xml:space="preserve">ында Абылай хан </w:t>
      </w:r>
      <w:r>
        <w:rPr>
          <w:rFonts w:eastAsia="MS Gothic"/>
          <w:color w:val="000000" w:themeColor="text1"/>
          <w:lang w:val="kk-KZ"/>
        </w:rPr>
        <w:t>Қ</w:t>
      </w:r>
      <w:r>
        <w:rPr>
          <w:color w:val="000000" w:themeColor="text1"/>
          <w:lang w:val="kk-KZ"/>
        </w:rPr>
        <w:t>ызылжар ж</w:t>
      </w:r>
      <w:r>
        <w:rPr>
          <w:rFonts w:eastAsia="MS Gothic"/>
          <w:color w:val="000000" w:themeColor="text1"/>
          <w:lang w:val="kk-KZ"/>
        </w:rPr>
        <w:t>ә</w:t>
      </w:r>
      <w:r>
        <w:rPr>
          <w:color w:val="000000" w:themeColor="text1"/>
          <w:lang w:val="kk-KZ"/>
        </w:rPr>
        <w:t>рме</w:t>
      </w:r>
      <w:r>
        <w:rPr>
          <w:rFonts w:eastAsia="MS Gothic"/>
          <w:color w:val="000000" w:themeColor="text1"/>
          <w:lang w:val="kk-KZ"/>
        </w:rPr>
        <w:t>ң</w:t>
      </w:r>
      <w:r>
        <w:rPr>
          <w:color w:val="000000" w:themeColor="text1"/>
          <w:lang w:val="kk-KZ"/>
        </w:rPr>
        <w:t>кесі ар</w:t>
      </w:r>
      <w:r>
        <w:rPr>
          <w:rFonts w:eastAsia="MS Gothic"/>
          <w:color w:val="000000" w:themeColor="text1"/>
          <w:lang w:val="kk-KZ"/>
        </w:rPr>
        <w:t>қ</w:t>
      </w:r>
      <w:r>
        <w:rPr>
          <w:color w:val="000000" w:themeColor="text1"/>
          <w:lang w:val="kk-KZ"/>
        </w:rPr>
        <w:t>ылы сауда-сатты</w:t>
      </w:r>
      <w:r>
        <w:rPr>
          <w:rFonts w:eastAsia="MS Gothic"/>
          <w:color w:val="000000" w:themeColor="text1"/>
          <w:lang w:val="kk-KZ"/>
        </w:rPr>
        <w:t>қ</w:t>
      </w:r>
      <w:r>
        <w:rPr>
          <w:color w:val="000000" w:themeColor="text1"/>
          <w:lang w:val="kk-KZ"/>
        </w:rPr>
        <w:t xml:space="preserve">ты дамытумен </w:t>
      </w:r>
      <w:r>
        <w:rPr>
          <w:rFonts w:eastAsia="MS Gothic"/>
          <w:color w:val="000000" w:themeColor="text1"/>
          <w:lang w:val="kk-KZ"/>
        </w:rPr>
        <w:t>қ</w:t>
      </w:r>
      <w:r>
        <w:rPr>
          <w:color w:val="000000" w:themeColor="text1"/>
          <w:lang w:val="kk-KZ"/>
        </w:rPr>
        <w:t>атар к</w:t>
      </w:r>
      <w:r>
        <w:rPr>
          <w:rFonts w:eastAsia="MS Gothic"/>
          <w:color w:val="000000" w:themeColor="text1"/>
          <w:lang w:val="kk-KZ"/>
        </w:rPr>
        <w:t>ө</w:t>
      </w:r>
      <w:r>
        <w:rPr>
          <w:color w:val="000000" w:themeColor="text1"/>
          <w:lang w:val="kk-KZ"/>
        </w:rPr>
        <w:t xml:space="preserve">п жылдар бойы бейбіт </w:t>
      </w:r>
      <w:r>
        <w:rPr>
          <w:rFonts w:eastAsia="MS Gothic"/>
          <w:color w:val="000000" w:themeColor="text1"/>
          <w:lang w:val="kk-KZ"/>
        </w:rPr>
        <w:t>қ</w:t>
      </w:r>
      <w:r>
        <w:rPr>
          <w:color w:val="000000" w:themeColor="text1"/>
          <w:lang w:val="kk-KZ"/>
        </w:rPr>
        <w:t xml:space="preserve">атар </w:t>
      </w:r>
      <w:r>
        <w:rPr>
          <w:rFonts w:eastAsia="MS Gothic"/>
          <w:color w:val="000000" w:themeColor="text1"/>
          <w:lang w:val="kk-KZ"/>
        </w:rPr>
        <w:t>ө</w:t>
      </w:r>
      <w:r>
        <w:rPr>
          <w:color w:val="000000" w:themeColor="text1"/>
          <w:lang w:val="kk-KZ"/>
        </w:rPr>
        <w:t>мір с</w:t>
      </w:r>
      <w:r>
        <w:rPr>
          <w:rFonts w:eastAsia="MS Gothic"/>
          <w:color w:val="000000" w:themeColor="text1"/>
          <w:lang w:val="kk-KZ"/>
        </w:rPr>
        <w:t>ү</w:t>
      </w:r>
      <w:r>
        <w:rPr>
          <w:color w:val="000000" w:themeColor="text1"/>
          <w:lang w:val="kk-KZ"/>
        </w:rPr>
        <w:t xml:space="preserve">ру стратегиясын да </w:t>
      </w:r>
      <w:r>
        <w:rPr>
          <w:rFonts w:eastAsia="MS Gothic"/>
          <w:color w:val="000000" w:themeColor="text1"/>
          <w:lang w:val="kk-KZ"/>
        </w:rPr>
        <w:t>ұ</w:t>
      </w:r>
      <w:r>
        <w:rPr>
          <w:color w:val="000000" w:themeColor="text1"/>
          <w:lang w:val="kk-KZ"/>
        </w:rPr>
        <w:t>стамдылы</w:t>
      </w:r>
      <w:r>
        <w:rPr>
          <w:rFonts w:eastAsia="MS Gothic"/>
          <w:color w:val="000000" w:themeColor="text1"/>
          <w:lang w:val="kk-KZ"/>
        </w:rPr>
        <w:t>қ</w:t>
      </w:r>
      <w:r>
        <w:rPr>
          <w:color w:val="000000" w:themeColor="text1"/>
          <w:lang w:val="kk-KZ"/>
        </w:rPr>
        <w:t>пен ж</w:t>
      </w:r>
      <w:r>
        <w:rPr>
          <w:rFonts w:eastAsia="MS Gothic"/>
          <w:color w:val="000000" w:themeColor="text1"/>
          <w:lang w:val="kk-KZ"/>
        </w:rPr>
        <w:t>ү</w:t>
      </w:r>
      <w:r>
        <w:rPr>
          <w:color w:val="000000" w:themeColor="text1"/>
          <w:lang w:val="kk-KZ"/>
        </w:rPr>
        <w:t>зеге асыра білгенін баса айт</w:t>
      </w:r>
      <w:r>
        <w:rPr>
          <w:rFonts w:eastAsia="MS Gothic"/>
          <w:color w:val="000000" w:themeColor="text1"/>
          <w:lang w:val="kk-KZ"/>
        </w:rPr>
        <w:t>қ</w:t>
      </w:r>
      <w:r>
        <w:rPr>
          <w:color w:val="000000" w:themeColor="text1"/>
          <w:lang w:val="kk-KZ"/>
        </w:rPr>
        <w:t xml:space="preserve">ымыз келеді. </w:t>
      </w:r>
    </w:p>
    <w:p w14:paraId="16625354"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 xml:space="preserve">Абылай Қытаймен сауда қатынасына ерекше көңіл бөлді. Сол мақсатта Сайрамкөл жағасында Іле цзянцунымен (генерал-губернаторымен) кездесіп, онымен сауда шартын жасасқан. Қытай жазба деректерінде былай делінген: «1757 жылы Абылай заңымен жасасқан келісім бойынша Абылайдың, Әбілпейіздің, Қабанбайдың, Қожабергеннің, Дәулетбайдың сауда тоғанақтары Үрімшіге үзбей келіп, ат, түйе, қой, өгіз өткізіп, оған өздеріне қажетті мақпал, торғын, шай және фарфор ыдыстарын алып қайтқан». Абылайдың өзі бүкіл Шыңжандағы сауданы қыздыруға ұйытқы болып, сауданың 70-80 пайызы Құлжа және Шәуешек қалаларында тек қазақтармен жасалғандықтан, тарихта бұл сауда «Құлжа-қазақ саудасы», «Шәуешек-қазақ саудасы», «Үрімші-қазақ саудасы» деп аталған. </w:t>
      </w:r>
    </w:p>
    <w:p w14:paraId="5523776F" w14:textId="77777777" w:rsidR="00233E90" w:rsidRDefault="00233E90" w:rsidP="00026455">
      <w:pPr>
        <w:pStyle w:val="richfactdown-paragraph"/>
        <w:shd w:val="clear" w:color="auto" w:fill="FFFFFF"/>
        <w:spacing w:before="0" w:beforeAutospacing="0" w:after="0" w:afterAutospacing="0"/>
        <w:ind w:right="3" w:firstLine="709"/>
        <w:jc w:val="both"/>
        <w:rPr>
          <w:color w:val="000000" w:themeColor="text1"/>
          <w:lang w:val="kk-KZ"/>
        </w:rPr>
      </w:pPr>
      <w:r>
        <w:rPr>
          <w:color w:val="000000" w:themeColor="text1"/>
          <w:lang w:val="kk-KZ"/>
        </w:rPr>
        <w:t>Абылай Ресей мен Қытайға қатысты сыртқы саясатта икемділігі мен көрегендігін көрсете отырып, сауда қатынастарын қолдап, сауданы мейлінше дамытуға әрекет жасады. Абылай тұсында саудалық қарым-қатынастар елеулі орын алды.</w:t>
      </w:r>
    </w:p>
    <w:p w14:paraId="4CA9C6D3" w14:textId="77777777" w:rsidR="00233E90" w:rsidRDefault="00233E90" w:rsidP="00026455">
      <w:pPr>
        <w:shd w:val="clear" w:color="auto" w:fill="FFFFFF"/>
        <w:ind w:right="3"/>
        <w:jc w:val="both"/>
        <w:rPr>
          <w:color w:val="000000" w:themeColor="text1"/>
          <w:sz w:val="24"/>
          <w:szCs w:val="24"/>
          <w:lang w:eastAsia="zh-CN"/>
        </w:rPr>
      </w:pPr>
    </w:p>
    <w:p w14:paraId="283D5CE7" w14:textId="77777777" w:rsidR="00EC3D05" w:rsidRDefault="00233E90" w:rsidP="00026455">
      <w:pPr>
        <w:shd w:val="clear" w:color="auto" w:fill="FFFFFF"/>
        <w:ind w:right="3" w:firstLine="709"/>
        <w:jc w:val="both"/>
        <w:rPr>
          <w:b/>
          <w:bCs/>
          <w:color w:val="000000" w:themeColor="text1"/>
          <w:sz w:val="24"/>
          <w:szCs w:val="24"/>
          <w:lang w:eastAsia="zh-CN"/>
        </w:rPr>
      </w:pPr>
      <w:r>
        <w:rPr>
          <w:b/>
          <w:bCs/>
          <w:color w:val="000000" w:themeColor="text1"/>
          <w:sz w:val="24"/>
          <w:szCs w:val="24"/>
          <w:lang w:eastAsia="zh-CN"/>
        </w:rPr>
        <w:lastRenderedPageBreak/>
        <w:t xml:space="preserve">                            </w:t>
      </w:r>
    </w:p>
    <w:p w14:paraId="5521D1FF" w14:textId="77777777" w:rsidR="00233E90" w:rsidRDefault="00233E90" w:rsidP="00026455">
      <w:pPr>
        <w:shd w:val="clear" w:color="auto" w:fill="FFFFFF"/>
        <w:ind w:right="3" w:firstLine="709"/>
        <w:jc w:val="both"/>
        <w:rPr>
          <w:b/>
          <w:bCs/>
          <w:color w:val="000000" w:themeColor="text1"/>
          <w:sz w:val="24"/>
          <w:szCs w:val="24"/>
          <w:lang w:eastAsia="zh-CN"/>
        </w:rPr>
      </w:pPr>
      <w:r>
        <w:rPr>
          <w:b/>
          <w:bCs/>
          <w:color w:val="000000" w:themeColor="text1"/>
          <w:sz w:val="24"/>
          <w:szCs w:val="24"/>
          <w:lang w:eastAsia="zh-CN"/>
        </w:rPr>
        <w:t xml:space="preserve">  Пайдаланылған әдебиеттер тізімі:</w:t>
      </w:r>
    </w:p>
    <w:p w14:paraId="0D8219CD" w14:textId="77777777" w:rsidR="00233E90" w:rsidRDefault="00233E90" w:rsidP="00026455">
      <w:pPr>
        <w:shd w:val="clear" w:color="auto" w:fill="FFFFFF"/>
        <w:ind w:right="3" w:firstLine="709"/>
        <w:jc w:val="both"/>
        <w:rPr>
          <w:color w:val="000000" w:themeColor="text1"/>
          <w:sz w:val="24"/>
          <w:szCs w:val="24"/>
          <w:lang w:eastAsia="zh-CN"/>
        </w:rPr>
      </w:pPr>
    </w:p>
    <w:p w14:paraId="5324921B"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Әбуев Қ. Қазақстан тарихының ақтаңдақ беттерінен. - А., 1994. – 28 б.</w:t>
      </w:r>
    </w:p>
    <w:p w14:paraId="3D05FE56"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Левшин А.И. Қырғыз-қазақтардың немесе қырғыз-қайсақтардың ордасы мен даласының сипаттамасы. - Алматы, 1996.</w:t>
      </w:r>
    </w:p>
    <w:p w14:paraId="29FAEBA1"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Бартольд В.В. Шығ. - Т. 9. - Алматы, 1994.</w:t>
      </w:r>
    </w:p>
    <w:p w14:paraId="1A2E56C8"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Әбуов Қ. Абылай хан. Замандастары және ұрпақтары. –Көкшетау, 2016. –65 б.</w:t>
      </w:r>
    </w:p>
    <w:p w14:paraId="7EC40195"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Қасымбаев Ж.К. История Казахстана. –Алматы, 2004. –35с.</w:t>
      </w:r>
    </w:p>
    <w:p w14:paraId="407DA38B"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Валиханов Ч.Ч. Собрание сочинений. –Алма-Ата, 1984. –Т.1. –2017 с.</w:t>
      </w:r>
    </w:p>
    <w:p w14:paraId="2EF7F36C"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 xml:space="preserve">Эпистолярное наследие  казахской правящей элиты. 1675–1821 годов. –Алматы, 2014. –Т. 1. – 274 с. </w:t>
      </w:r>
    </w:p>
    <w:p w14:paraId="79424D99"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Валиханов Ч.Ч. Абылай-хан // Собрание сочинений в пяти томах. –Алма-Ата, 1964. –Т. 3. –486 с.</w:t>
      </w:r>
    </w:p>
    <w:p w14:paraId="7FA7DED7"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История Казахстана в русских источниках XVI–XX веков. Алматы, 2007. Т. 6. 143 б.</w:t>
      </w:r>
    </w:p>
    <w:p w14:paraId="661CCC79" w14:textId="77777777" w:rsidR="00233E90" w:rsidRDefault="00233E90" w:rsidP="00026455">
      <w:pPr>
        <w:widowControl/>
        <w:numPr>
          <w:ilvl w:val="0"/>
          <w:numId w:val="5"/>
        </w:numPr>
        <w:shd w:val="clear" w:color="auto" w:fill="FFFFFF"/>
        <w:autoSpaceDE/>
        <w:autoSpaceDN/>
        <w:ind w:left="0" w:right="3" w:firstLine="709"/>
        <w:jc w:val="both"/>
        <w:rPr>
          <w:color w:val="000000" w:themeColor="text1"/>
          <w:sz w:val="24"/>
          <w:szCs w:val="24"/>
          <w:lang w:eastAsia="zh-CN"/>
        </w:rPr>
      </w:pPr>
      <w:r>
        <w:rPr>
          <w:color w:val="000000" w:themeColor="text1"/>
          <w:sz w:val="24"/>
          <w:szCs w:val="24"/>
          <w:lang w:eastAsia="zh-CN"/>
        </w:rPr>
        <w:t>Кабульдинов З.Е. История Казахстана. Алматы, 2018. 57 б.</w:t>
      </w:r>
    </w:p>
    <w:p w14:paraId="79DD2D39" w14:textId="77777777" w:rsidR="00233E90" w:rsidRDefault="00233E90" w:rsidP="00026455">
      <w:pPr>
        <w:shd w:val="clear" w:color="auto" w:fill="FFFFFF"/>
        <w:tabs>
          <w:tab w:val="left" w:pos="720"/>
        </w:tabs>
        <w:ind w:right="3"/>
        <w:jc w:val="center"/>
        <w:rPr>
          <w:b/>
          <w:bCs/>
          <w:color w:val="000000" w:themeColor="text1"/>
          <w:sz w:val="24"/>
          <w:szCs w:val="24"/>
          <w:lang w:eastAsia="zh-CN"/>
        </w:rPr>
      </w:pPr>
    </w:p>
    <w:p w14:paraId="351CD9CC" w14:textId="77777777" w:rsidR="00233E90" w:rsidRDefault="00233E90" w:rsidP="00026455">
      <w:pPr>
        <w:shd w:val="clear" w:color="auto" w:fill="FFFFFF"/>
        <w:tabs>
          <w:tab w:val="left" w:pos="720"/>
        </w:tabs>
        <w:ind w:right="3"/>
        <w:jc w:val="center"/>
        <w:rPr>
          <w:b/>
          <w:bCs/>
          <w:color w:val="000000" w:themeColor="text1"/>
          <w:sz w:val="24"/>
          <w:szCs w:val="24"/>
          <w:lang w:eastAsia="zh-CN"/>
        </w:rPr>
      </w:pPr>
      <w:r>
        <w:rPr>
          <w:b/>
          <w:bCs/>
          <w:color w:val="000000" w:themeColor="text1"/>
          <w:sz w:val="24"/>
          <w:szCs w:val="24"/>
          <w:lang w:eastAsia="zh-CN"/>
        </w:rPr>
        <w:t>ABYLAI AND NEIGHBORING COUNTRIES</w:t>
      </w:r>
    </w:p>
    <w:p w14:paraId="2EDC24C7" w14:textId="77777777" w:rsidR="00233E90" w:rsidRDefault="00233E90" w:rsidP="00026455">
      <w:pPr>
        <w:shd w:val="clear" w:color="auto" w:fill="FFFFFF"/>
        <w:tabs>
          <w:tab w:val="left" w:pos="720"/>
        </w:tabs>
        <w:ind w:right="3"/>
        <w:jc w:val="center"/>
        <w:rPr>
          <w:b/>
          <w:bCs/>
          <w:color w:val="000000" w:themeColor="text1"/>
          <w:sz w:val="24"/>
          <w:szCs w:val="24"/>
          <w:lang w:eastAsia="zh-CN"/>
        </w:rPr>
      </w:pPr>
      <w:r>
        <w:rPr>
          <w:b/>
          <w:bCs/>
          <w:color w:val="000000" w:themeColor="text1"/>
          <w:sz w:val="24"/>
          <w:szCs w:val="24"/>
          <w:lang w:eastAsia="zh-CN"/>
        </w:rPr>
        <w:t>DEVELOPMENT OF TRADE RELATIONS</w:t>
      </w:r>
    </w:p>
    <w:p w14:paraId="4E7BAC93" w14:textId="77777777" w:rsidR="00233E90" w:rsidRDefault="00233E90" w:rsidP="00026455">
      <w:pPr>
        <w:shd w:val="clear" w:color="auto" w:fill="FFFFFF"/>
        <w:tabs>
          <w:tab w:val="left" w:pos="720"/>
        </w:tabs>
        <w:ind w:right="3"/>
        <w:jc w:val="center"/>
        <w:rPr>
          <w:b/>
          <w:bCs/>
          <w:color w:val="000000" w:themeColor="text1"/>
          <w:sz w:val="24"/>
          <w:szCs w:val="24"/>
          <w:lang w:eastAsia="zh-CN"/>
        </w:rPr>
      </w:pPr>
    </w:p>
    <w:p w14:paraId="79986BC6" w14:textId="77777777" w:rsidR="00233E90" w:rsidRDefault="00233E90" w:rsidP="00026455">
      <w:pPr>
        <w:shd w:val="clear" w:color="auto" w:fill="FFFFFF"/>
        <w:tabs>
          <w:tab w:val="left" w:pos="720"/>
        </w:tabs>
        <w:ind w:right="3"/>
        <w:jc w:val="center"/>
        <w:rPr>
          <w:color w:val="000000" w:themeColor="text1"/>
          <w:sz w:val="24"/>
          <w:szCs w:val="24"/>
          <w:lang w:eastAsia="zh-CN"/>
        </w:rPr>
      </w:pPr>
      <w:r w:rsidRPr="00837450">
        <w:rPr>
          <w:b/>
          <w:bCs/>
          <w:color w:val="000000" w:themeColor="text1"/>
          <w:sz w:val="24"/>
          <w:szCs w:val="24"/>
          <w:lang w:eastAsia="zh-CN"/>
        </w:rPr>
        <w:t>A.N. Mambetalinova</w:t>
      </w:r>
      <w:r w:rsidRPr="000347D6">
        <w:rPr>
          <w:b/>
          <w:bCs/>
          <w:color w:val="000000" w:themeColor="text1"/>
          <w:sz w:val="24"/>
          <w:szCs w:val="24"/>
          <w:lang w:val="en-US" w:eastAsia="zh-CN"/>
        </w:rPr>
        <w:t xml:space="preserve">, </w:t>
      </w:r>
      <w:r>
        <w:rPr>
          <w:color w:val="000000" w:themeColor="text1"/>
          <w:sz w:val="24"/>
          <w:szCs w:val="24"/>
          <w:lang w:eastAsia="zh-CN"/>
        </w:rPr>
        <w:t>master of history, head of the historical research department of the "Abylay Khan Residence" museum complex, Petropavlovsk city,</w:t>
      </w:r>
    </w:p>
    <w:p w14:paraId="676B8C1B" w14:textId="77777777" w:rsidR="00233E90" w:rsidRDefault="00233E90" w:rsidP="00026455">
      <w:pPr>
        <w:shd w:val="clear" w:color="auto" w:fill="FFFFFF"/>
        <w:tabs>
          <w:tab w:val="left" w:pos="720"/>
        </w:tabs>
        <w:ind w:right="3"/>
        <w:jc w:val="center"/>
        <w:rPr>
          <w:b/>
          <w:bCs/>
          <w:color w:val="000000" w:themeColor="text1"/>
          <w:sz w:val="24"/>
          <w:szCs w:val="24"/>
          <w:lang w:eastAsia="zh-CN"/>
        </w:rPr>
      </w:pPr>
      <w:r>
        <w:rPr>
          <w:color w:val="000000" w:themeColor="text1"/>
          <w:sz w:val="24"/>
          <w:szCs w:val="24"/>
          <w:lang w:eastAsia="zh-CN"/>
        </w:rPr>
        <w:t xml:space="preserve"> Republic of Kazakhstan</w:t>
      </w:r>
      <w:r w:rsidRPr="00837450">
        <w:rPr>
          <w:b/>
          <w:bCs/>
          <w:color w:val="000000" w:themeColor="text1"/>
          <w:sz w:val="24"/>
          <w:szCs w:val="24"/>
          <w:lang w:eastAsia="zh-CN"/>
        </w:rPr>
        <w:t xml:space="preserve"> </w:t>
      </w:r>
    </w:p>
    <w:p w14:paraId="23EAC758" w14:textId="77777777" w:rsidR="00233E90" w:rsidRDefault="00233E90" w:rsidP="00026455">
      <w:pPr>
        <w:shd w:val="clear" w:color="auto" w:fill="FFFFFF"/>
        <w:tabs>
          <w:tab w:val="left" w:pos="720"/>
        </w:tabs>
        <w:ind w:right="3"/>
        <w:jc w:val="both"/>
        <w:rPr>
          <w:color w:val="000000" w:themeColor="text1"/>
          <w:sz w:val="24"/>
          <w:szCs w:val="24"/>
          <w:lang w:eastAsia="zh-CN"/>
        </w:rPr>
      </w:pPr>
    </w:p>
    <w:p w14:paraId="00EE4527" w14:textId="77777777" w:rsidR="00233E90" w:rsidRDefault="00233E90" w:rsidP="00026455">
      <w:pPr>
        <w:shd w:val="clear" w:color="auto" w:fill="FFFFFF"/>
        <w:tabs>
          <w:tab w:val="left" w:pos="720"/>
        </w:tabs>
        <w:ind w:right="3"/>
        <w:jc w:val="both"/>
        <w:rPr>
          <w:color w:val="000000" w:themeColor="text1"/>
          <w:sz w:val="24"/>
          <w:szCs w:val="24"/>
          <w:lang w:eastAsia="zh-CN"/>
        </w:rPr>
      </w:pPr>
      <w:r w:rsidRPr="00486261">
        <w:rPr>
          <w:b/>
          <w:bCs/>
          <w:i/>
          <w:iCs/>
          <w:color w:val="000000" w:themeColor="text1"/>
          <w:sz w:val="24"/>
          <w:szCs w:val="24"/>
          <w:lang w:eastAsia="zh-CN"/>
        </w:rPr>
        <w:t>A</w:t>
      </w:r>
      <w:proofErr w:type="spellStart"/>
      <w:r w:rsidRPr="00486261">
        <w:rPr>
          <w:b/>
          <w:bCs/>
          <w:i/>
          <w:iCs/>
          <w:color w:val="000000" w:themeColor="text1"/>
          <w:sz w:val="24"/>
          <w:szCs w:val="24"/>
          <w:lang w:val="en-US" w:eastAsia="zh-CN"/>
        </w:rPr>
        <w:t>nnotation</w:t>
      </w:r>
      <w:proofErr w:type="spellEnd"/>
      <w:r w:rsidRPr="00486261">
        <w:rPr>
          <w:b/>
          <w:bCs/>
          <w:i/>
          <w:iCs/>
          <w:color w:val="000000" w:themeColor="text1"/>
          <w:sz w:val="24"/>
          <w:szCs w:val="24"/>
          <w:lang w:eastAsia="zh-CN"/>
        </w:rPr>
        <w:t>.</w:t>
      </w:r>
      <w:r>
        <w:rPr>
          <w:color w:val="000000" w:themeColor="text1"/>
          <w:sz w:val="24"/>
          <w:szCs w:val="24"/>
          <w:lang w:eastAsia="zh-CN"/>
        </w:rPr>
        <w:t xml:space="preserve"> This article talks about Abylai Khan's efforts to understand the role of trade in the economic strengthening of the Kazakh country and to support it widely. In fact, the consequences of the Kazakh-Dzungar war, which lasted for years, brought the people's wealth to a bad state. Although trade developed intensively in the 19th century, and its main initiative in the Kazakh country took place during the reign of Abylai in the 18th century, and the main interest of trade relations during the reign of Abylai was to divert the Kazakh country from the crisis it was experiencing and divert it to another channel. improving people's well-being. He realized Abylai's intention to turn the military fortresses in the north into trade centers, thinking about the country's interests. Previously, barter trade was conducted only in Orynbor, but in the 1760s, it was conducted in Troitsky, Semey, and Kyzylzhar. Along the left side of the Irtys </w:t>
      </w:r>
      <w:r>
        <w:rPr>
          <w:color w:val="000000" w:themeColor="text1"/>
          <w:sz w:val="24"/>
          <w:szCs w:val="24"/>
          <w:lang w:val="en-US" w:eastAsia="zh-CN"/>
        </w:rPr>
        <w:t>r</w:t>
      </w:r>
      <w:r>
        <w:rPr>
          <w:color w:val="000000" w:themeColor="text1"/>
          <w:sz w:val="24"/>
          <w:szCs w:val="24"/>
          <w:lang w:eastAsia="zh-CN"/>
        </w:rPr>
        <w:t>iver, a trade route named "Abylay Road" was built to the east - to China. Trade between the Kazakh Khanate and China rose to a high level. Fairs were opened in Tarbagatai and Kulja, which gave Kazakhs the opportunity to exchange their livestock and handicrafts for Chinese goods, and opened the way for Russia and Central Asian states to establish trade relations with China.</w:t>
      </w:r>
    </w:p>
    <w:p w14:paraId="4FDF95E6" w14:textId="77777777" w:rsidR="00233E90" w:rsidRDefault="00233E90" w:rsidP="00026455">
      <w:pPr>
        <w:shd w:val="clear" w:color="auto" w:fill="FFFFFF"/>
        <w:tabs>
          <w:tab w:val="left" w:pos="720"/>
        </w:tabs>
        <w:ind w:right="3"/>
        <w:jc w:val="both"/>
        <w:rPr>
          <w:color w:val="000000" w:themeColor="text1"/>
          <w:sz w:val="24"/>
          <w:szCs w:val="24"/>
          <w:lang w:eastAsia="zh-CN"/>
        </w:rPr>
      </w:pPr>
      <w:r w:rsidRPr="00486261">
        <w:rPr>
          <w:b/>
          <w:bCs/>
          <w:i/>
          <w:iCs/>
          <w:color w:val="000000" w:themeColor="text1"/>
          <w:sz w:val="24"/>
          <w:szCs w:val="24"/>
          <w:lang w:eastAsia="zh-CN"/>
        </w:rPr>
        <w:t>Keywords.</w:t>
      </w:r>
      <w:r>
        <w:rPr>
          <w:color w:val="000000" w:themeColor="text1"/>
          <w:sz w:val="24"/>
          <w:szCs w:val="24"/>
          <w:lang w:eastAsia="zh-CN"/>
        </w:rPr>
        <w:t xml:space="preserve"> Abylai Khan, trade relations, fairs, economic strengthening, merchants</w:t>
      </w:r>
    </w:p>
    <w:p w14:paraId="4F868341" w14:textId="77777777" w:rsidR="00EC3D05" w:rsidRDefault="00EC3D05" w:rsidP="00026455">
      <w:pPr>
        <w:shd w:val="clear" w:color="auto" w:fill="FFFFFF"/>
        <w:tabs>
          <w:tab w:val="left" w:pos="720"/>
        </w:tabs>
        <w:ind w:right="3"/>
        <w:jc w:val="both"/>
        <w:rPr>
          <w:color w:val="000000" w:themeColor="text1"/>
          <w:sz w:val="24"/>
          <w:szCs w:val="24"/>
          <w:lang w:eastAsia="zh-CN"/>
        </w:rPr>
      </w:pPr>
    </w:p>
    <w:p w14:paraId="76662CBA" w14:textId="77777777" w:rsidR="00EC3D05" w:rsidRDefault="00EC3D05" w:rsidP="00026455">
      <w:pPr>
        <w:shd w:val="clear" w:color="auto" w:fill="FFFFFF"/>
        <w:tabs>
          <w:tab w:val="left" w:pos="720"/>
        </w:tabs>
        <w:ind w:right="3"/>
        <w:jc w:val="both"/>
        <w:rPr>
          <w:color w:val="000000" w:themeColor="text1"/>
          <w:sz w:val="24"/>
          <w:szCs w:val="24"/>
          <w:lang w:eastAsia="zh-CN"/>
        </w:rPr>
      </w:pPr>
    </w:p>
    <w:p w14:paraId="48CECCC9" w14:textId="77777777" w:rsidR="00233E90" w:rsidRDefault="00233E90" w:rsidP="00233E90">
      <w:pPr>
        <w:shd w:val="clear" w:color="auto" w:fill="FFFFFF"/>
        <w:tabs>
          <w:tab w:val="left" w:pos="720"/>
        </w:tabs>
        <w:ind w:firstLine="709"/>
        <w:jc w:val="both"/>
        <w:rPr>
          <w:color w:val="000000" w:themeColor="text1"/>
          <w:sz w:val="24"/>
          <w:szCs w:val="24"/>
          <w:lang w:eastAsia="zh-CN"/>
        </w:rPr>
      </w:pPr>
    </w:p>
    <w:p w14:paraId="4093268B" w14:textId="77777777" w:rsidR="00233E90" w:rsidRPr="004C605A" w:rsidRDefault="00233E90" w:rsidP="00233E90">
      <w:pPr>
        <w:contextualSpacing/>
        <w:jc w:val="center"/>
        <w:rPr>
          <w:sz w:val="24"/>
          <w:szCs w:val="24"/>
          <w:lang w:val="en-US"/>
        </w:rPr>
      </w:pPr>
    </w:p>
    <w:p w14:paraId="683A6F12" w14:textId="77777777" w:rsidR="00233E90" w:rsidRPr="00D47C50" w:rsidRDefault="00233E90" w:rsidP="00233E90">
      <w:pPr>
        <w:contextualSpacing/>
        <w:jc w:val="center"/>
        <w:rPr>
          <w:sz w:val="24"/>
          <w:szCs w:val="24"/>
          <w:lang w:val="ru-RU"/>
        </w:rPr>
      </w:pPr>
      <w:r w:rsidRPr="00D47C50">
        <w:rPr>
          <w:noProof/>
          <w:sz w:val="24"/>
          <w:szCs w:val="24"/>
          <w:lang w:val="ru-RU" w:eastAsia="ru-RU"/>
        </w:rPr>
        <w:drawing>
          <wp:inline distT="0" distB="0" distL="0" distR="0" wp14:anchorId="00E03A32" wp14:editId="35253122">
            <wp:extent cx="1152525" cy="285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24C3F7CF" w14:textId="77777777" w:rsidR="00233E90" w:rsidRDefault="00233E90" w:rsidP="00233E90">
      <w:pPr>
        <w:jc w:val="center"/>
        <w:rPr>
          <w:b/>
          <w:bCs/>
          <w:sz w:val="24"/>
          <w:szCs w:val="24"/>
          <w:lang w:val="ru-RU"/>
        </w:rPr>
      </w:pPr>
      <w:bookmarkStart w:id="35" w:name="_Hlk168397016"/>
    </w:p>
    <w:p w14:paraId="0D0673C1" w14:textId="77777777" w:rsidR="00EC3D05" w:rsidRDefault="00EC3D05">
      <w:pPr>
        <w:widowControl/>
        <w:autoSpaceDE/>
        <w:autoSpaceDN/>
        <w:spacing w:after="160" w:line="259" w:lineRule="auto"/>
        <w:rPr>
          <w:b/>
          <w:bCs/>
          <w:sz w:val="24"/>
          <w:szCs w:val="24"/>
          <w:lang w:val="ru-RU"/>
        </w:rPr>
      </w:pPr>
      <w:r>
        <w:rPr>
          <w:b/>
          <w:bCs/>
          <w:sz w:val="24"/>
          <w:szCs w:val="24"/>
          <w:lang w:val="ru-RU"/>
        </w:rPr>
        <w:br w:type="page"/>
      </w:r>
    </w:p>
    <w:p w14:paraId="4B936564" w14:textId="77777777" w:rsidR="00233E90" w:rsidRDefault="00233E90" w:rsidP="00233E90">
      <w:pPr>
        <w:jc w:val="center"/>
        <w:rPr>
          <w:b/>
          <w:bCs/>
          <w:sz w:val="24"/>
          <w:szCs w:val="24"/>
          <w:lang w:val="ru-RU"/>
        </w:rPr>
      </w:pPr>
      <w:r w:rsidRPr="00D357A1">
        <w:rPr>
          <w:b/>
          <w:bCs/>
          <w:sz w:val="24"/>
          <w:szCs w:val="24"/>
          <w:lang w:val="ru-RU"/>
        </w:rPr>
        <w:lastRenderedPageBreak/>
        <w:t>С</w:t>
      </w:r>
      <w:r>
        <w:rPr>
          <w:b/>
          <w:bCs/>
          <w:sz w:val="24"/>
          <w:szCs w:val="24"/>
          <w:lang w:val="ru-RU"/>
        </w:rPr>
        <w:t xml:space="preserve">ОЦИАЛЬНАЯ ОТВЕТСТВЕННОСТЬ ПРЕДПРИНИМАТЕЛЕЙ СТЕПНОГО КРАЯ В КОНЦЕ </w:t>
      </w:r>
      <w:r>
        <w:rPr>
          <w:b/>
          <w:bCs/>
          <w:sz w:val="24"/>
          <w:szCs w:val="24"/>
          <w:lang w:val="en-US"/>
        </w:rPr>
        <w:t>XIX</w:t>
      </w:r>
      <w:r>
        <w:rPr>
          <w:b/>
          <w:bCs/>
          <w:sz w:val="24"/>
          <w:szCs w:val="24"/>
          <w:lang w:val="ru-RU"/>
        </w:rPr>
        <w:t xml:space="preserve"> </w:t>
      </w:r>
      <w:r w:rsidRPr="00953E23">
        <w:rPr>
          <w:b/>
          <w:bCs/>
          <w:sz w:val="24"/>
          <w:szCs w:val="24"/>
          <w:lang w:val="ru-RU"/>
        </w:rPr>
        <w:t>-</w:t>
      </w:r>
      <w:r>
        <w:rPr>
          <w:b/>
          <w:bCs/>
          <w:sz w:val="24"/>
          <w:szCs w:val="24"/>
          <w:lang w:val="ru-RU"/>
        </w:rPr>
        <w:t xml:space="preserve"> НАЧАЛЕ </w:t>
      </w:r>
      <w:r>
        <w:rPr>
          <w:b/>
          <w:bCs/>
          <w:sz w:val="24"/>
          <w:szCs w:val="24"/>
          <w:lang w:val="en-US"/>
        </w:rPr>
        <w:t>XX</w:t>
      </w:r>
      <w:r>
        <w:rPr>
          <w:b/>
          <w:bCs/>
          <w:sz w:val="24"/>
          <w:szCs w:val="24"/>
          <w:lang w:val="ru-RU"/>
        </w:rPr>
        <w:t xml:space="preserve"> ВЕКА: БЛАГОТВОРИТЕЛЬНОСТЬ, ОБРАЗОВАНИЕ, КУЛЬТУРНЫЕ ИНИЦИАТИВЫ</w:t>
      </w:r>
    </w:p>
    <w:p w14:paraId="70A58298" w14:textId="77777777" w:rsidR="00233E90" w:rsidRDefault="00233E90" w:rsidP="00233E90">
      <w:pPr>
        <w:jc w:val="center"/>
        <w:rPr>
          <w:b/>
          <w:bCs/>
          <w:sz w:val="24"/>
          <w:szCs w:val="24"/>
          <w:lang w:val="ru-RU"/>
        </w:rPr>
      </w:pPr>
    </w:p>
    <w:p w14:paraId="188FF62F" w14:textId="77777777" w:rsidR="00EC3D05" w:rsidRDefault="00233E90" w:rsidP="00233E90">
      <w:pPr>
        <w:jc w:val="center"/>
        <w:rPr>
          <w:b/>
          <w:bCs/>
          <w:sz w:val="24"/>
          <w:szCs w:val="24"/>
          <w:lang w:val="ru-RU"/>
        </w:rPr>
      </w:pPr>
      <w:proofErr w:type="spellStart"/>
      <w:r w:rsidRPr="00D357A1">
        <w:rPr>
          <w:b/>
          <w:bCs/>
          <w:sz w:val="24"/>
          <w:szCs w:val="24"/>
          <w:lang w:val="ru-RU"/>
        </w:rPr>
        <w:t>Мамытова</w:t>
      </w:r>
      <w:proofErr w:type="spellEnd"/>
      <w:r w:rsidRPr="00D357A1">
        <w:rPr>
          <w:b/>
          <w:bCs/>
          <w:sz w:val="24"/>
          <w:szCs w:val="24"/>
          <w:lang w:val="ru-RU"/>
        </w:rPr>
        <w:t xml:space="preserve"> С</w:t>
      </w:r>
      <w:r>
        <w:rPr>
          <w:b/>
          <w:bCs/>
          <w:sz w:val="24"/>
          <w:szCs w:val="24"/>
          <w:lang w:val="ru-RU"/>
        </w:rPr>
        <w:t xml:space="preserve">ауле </w:t>
      </w:r>
      <w:proofErr w:type="spellStart"/>
      <w:r w:rsidRPr="00D357A1">
        <w:rPr>
          <w:b/>
          <w:bCs/>
          <w:sz w:val="24"/>
          <w:szCs w:val="24"/>
          <w:lang w:val="ru-RU"/>
        </w:rPr>
        <w:t>Н</w:t>
      </w:r>
      <w:r>
        <w:rPr>
          <w:b/>
          <w:bCs/>
          <w:sz w:val="24"/>
          <w:szCs w:val="24"/>
          <w:lang w:val="ru-RU"/>
        </w:rPr>
        <w:t>асеновна</w:t>
      </w:r>
      <w:proofErr w:type="spellEnd"/>
      <w:r>
        <w:rPr>
          <w:b/>
          <w:bCs/>
          <w:sz w:val="24"/>
          <w:szCs w:val="24"/>
          <w:lang w:val="ru-RU"/>
        </w:rPr>
        <w:t xml:space="preserve">, </w:t>
      </w:r>
    </w:p>
    <w:p w14:paraId="65E43161" w14:textId="1DE35552" w:rsidR="00EC3D05" w:rsidRDefault="005227DE" w:rsidP="00233E90">
      <w:pPr>
        <w:jc w:val="center"/>
        <w:rPr>
          <w:sz w:val="24"/>
          <w:szCs w:val="24"/>
          <w:lang w:val="ru-RU"/>
        </w:rPr>
      </w:pPr>
      <w:r>
        <w:rPr>
          <w:sz w:val="24"/>
          <w:szCs w:val="24"/>
          <w:lang w:val="ru-RU"/>
        </w:rPr>
        <w:t xml:space="preserve">доктор </w:t>
      </w:r>
      <w:r w:rsidR="00233E90" w:rsidRPr="00D357A1">
        <w:rPr>
          <w:sz w:val="24"/>
          <w:szCs w:val="24"/>
          <w:lang w:val="ru-RU"/>
        </w:rPr>
        <w:t>и</w:t>
      </w:r>
      <w:r>
        <w:rPr>
          <w:sz w:val="24"/>
          <w:szCs w:val="24"/>
          <w:lang w:val="ru-RU"/>
        </w:rPr>
        <w:t>сторических наук</w:t>
      </w:r>
      <w:r w:rsidR="00233E90" w:rsidRPr="00D357A1">
        <w:rPr>
          <w:sz w:val="24"/>
          <w:szCs w:val="24"/>
          <w:lang w:val="ru-RU"/>
        </w:rPr>
        <w:t xml:space="preserve">, ассоциированный профессор </w:t>
      </w:r>
      <w:proofErr w:type="spellStart"/>
      <w:r w:rsidR="00233E90" w:rsidRPr="00D357A1">
        <w:rPr>
          <w:sz w:val="24"/>
          <w:szCs w:val="24"/>
          <w:lang w:val="ru-RU"/>
        </w:rPr>
        <w:t>Astana</w:t>
      </w:r>
      <w:proofErr w:type="spellEnd"/>
      <w:r w:rsidR="00233E90" w:rsidRPr="00D357A1">
        <w:rPr>
          <w:sz w:val="24"/>
          <w:szCs w:val="24"/>
          <w:lang w:val="ru-RU"/>
        </w:rPr>
        <w:t xml:space="preserve"> </w:t>
      </w:r>
      <w:r w:rsidR="00233E90" w:rsidRPr="00D357A1">
        <w:rPr>
          <w:sz w:val="24"/>
          <w:szCs w:val="24"/>
          <w:lang w:val="en-US"/>
        </w:rPr>
        <w:t>IT</w:t>
      </w:r>
      <w:r w:rsidR="00233E90" w:rsidRPr="00D357A1">
        <w:rPr>
          <w:sz w:val="24"/>
          <w:szCs w:val="24"/>
          <w:lang w:val="ru-RU"/>
        </w:rPr>
        <w:t xml:space="preserve"> </w:t>
      </w:r>
      <w:r w:rsidR="00233E90" w:rsidRPr="00D357A1">
        <w:rPr>
          <w:sz w:val="24"/>
          <w:szCs w:val="24"/>
          <w:lang w:val="en-US"/>
        </w:rPr>
        <w:t>University</w:t>
      </w:r>
      <w:r w:rsidR="00233E90" w:rsidRPr="00D357A1">
        <w:rPr>
          <w:sz w:val="24"/>
          <w:szCs w:val="24"/>
          <w:lang w:val="ru-RU"/>
        </w:rPr>
        <w:t xml:space="preserve">, </w:t>
      </w:r>
    </w:p>
    <w:p w14:paraId="7E473AF0" w14:textId="77777777" w:rsidR="00EC3D05" w:rsidRDefault="00233E90" w:rsidP="00233E90">
      <w:pPr>
        <w:jc w:val="center"/>
        <w:rPr>
          <w:sz w:val="24"/>
          <w:szCs w:val="24"/>
          <w:lang w:val="ru-RU"/>
        </w:rPr>
      </w:pPr>
      <w:r w:rsidRPr="00D357A1">
        <w:rPr>
          <w:sz w:val="24"/>
          <w:szCs w:val="24"/>
          <w:lang w:val="ru-RU"/>
        </w:rPr>
        <w:t xml:space="preserve">Астана, Казахстан, </w:t>
      </w:r>
    </w:p>
    <w:p w14:paraId="0DAD0E30" w14:textId="77777777" w:rsidR="00233E90" w:rsidRPr="00D357A1" w:rsidRDefault="00BF73F0" w:rsidP="00233E90">
      <w:pPr>
        <w:jc w:val="center"/>
        <w:rPr>
          <w:sz w:val="24"/>
          <w:szCs w:val="24"/>
          <w:lang w:val="ru-RU"/>
        </w:rPr>
      </w:pPr>
      <w:hyperlink r:id="rId65" w:history="1">
        <w:r w:rsidR="00233E90" w:rsidRPr="00D357A1">
          <w:rPr>
            <w:rStyle w:val="ae"/>
            <w:sz w:val="24"/>
            <w:szCs w:val="24"/>
            <w:lang w:val="en-US"/>
          </w:rPr>
          <w:t>saule</w:t>
        </w:r>
        <w:r w:rsidR="00233E90" w:rsidRPr="00D357A1">
          <w:rPr>
            <w:rStyle w:val="ae"/>
            <w:sz w:val="24"/>
            <w:szCs w:val="24"/>
            <w:lang w:val="ru-RU"/>
          </w:rPr>
          <w:t>.</w:t>
        </w:r>
        <w:r w:rsidR="00233E90" w:rsidRPr="00D357A1">
          <w:rPr>
            <w:rStyle w:val="ae"/>
            <w:sz w:val="24"/>
            <w:szCs w:val="24"/>
            <w:lang w:val="en-US"/>
          </w:rPr>
          <w:t>mamytova</w:t>
        </w:r>
        <w:r w:rsidR="00233E90" w:rsidRPr="00D357A1">
          <w:rPr>
            <w:rStyle w:val="ae"/>
            <w:sz w:val="24"/>
            <w:szCs w:val="24"/>
            <w:lang w:val="ru-RU"/>
          </w:rPr>
          <w:t>@</w:t>
        </w:r>
        <w:r w:rsidR="00233E90" w:rsidRPr="00D357A1">
          <w:rPr>
            <w:rStyle w:val="ae"/>
            <w:sz w:val="24"/>
            <w:szCs w:val="24"/>
            <w:lang w:val="en-US"/>
          </w:rPr>
          <w:t>astanait</w:t>
        </w:r>
        <w:r w:rsidR="00233E90" w:rsidRPr="00D357A1">
          <w:rPr>
            <w:rStyle w:val="ae"/>
            <w:sz w:val="24"/>
            <w:szCs w:val="24"/>
            <w:lang w:val="ru-RU"/>
          </w:rPr>
          <w:t>.</w:t>
        </w:r>
        <w:r w:rsidR="00233E90" w:rsidRPr="00D357A1">
          <w:rPr>
            <w:rStyle w:val="ae"/>
            <w:sz w:val="24"/>
            <w:szCs w:val="24"/>
            <w:lang w:val="en-US"/>
          </w:rPr>
          <w:t>edu</w:t>
        </w:r>
        <w:r w:rsidR="00233E90" w:rsidRPr="00D357A1">
          <w:rPr>
            <w:rStyle w:val="ae"/>
            <w:sz w:val="24"/>
            <w:szCs w:val="24"/>
            <w:lang w:val="ru-RU"/>
          </w:rPr>
          <w:t>.</w:t>
        </w:r>
        <w:proofErr w:type="spellStart"/>
        <w:r w:rsidR="00233E90" w:rsidRPr="00D357A1">
          <w:rPr>
            <w:rStyle w:val="ae"/>
            <w:sz w:val="24"/>
            <w:szCs w:val="24"/>
            <w:lang w:val="en-US"/>
          </w:rPr>
          <w:t>kz</w:t>
        </w:r>
        <w:proofErr w:type="spellEnd"/>
      </w:hyperlink>
    </w:p>
    <w:p w14:paraId="43060ACC" w14:textId="77777777" w:rsidR="00233E90" w:rsidRPr="00486261" w:rsidRDefault="00233E90" w:rsidP="00233E90">
      <w:pPr>
        <w:rPr>
          <w:b/>
          <w:bCs/>
          <w:i/>
          <w:iCs/>
          <w:sz w:val="24"/>
          <w:szCs w:val="24"/>
          <w:lang w:val="ru-RU"/>
        </w:rPr>
      </w:pPr>
    </w:p>
    <w:p w14:paraId="59D91943" w14:textId="77777777" w:rsidR="00233E90" w:rsidRPr="00D357A1" w:rsidRDefault="00233E90" w:rsidP="00233E90">
      <w:pPr>
        <w:jc w:val="both"/>
        <w:rPr>
          <w:sz w:val="24"/>
          <w:szCs w:val="24"/>
        </w:rPr>
      </w:pPr>
      <w:r w:rsidRPr="00486261">
        <w:rPr>
          <w:b/>
          <w:bCs/>
          <w:i/>
          <w:iCs/>
          <w:sz w:val="24"/>
          <w:szCs w:val="24"/>
          <w:lang w:val="ru-RU"/>
        </w:rPr>
        <w:t>Аннотация:</w:t>
      </w:r>
      <w:r w:rsidRPr="00D357A1">
        <w:rPr>
          <w:sz w:val="24"/>
          <w:szCs w:val="24"/>
          <w:lang w:val="ru-RU"/>
        </w:rPr>
        <w:t xml:space="preserve"> В данной статье показана роль предпринимателей Степного края в социальном развитии в конце XIX – начале XX века. В условиях динамичного развития рыночных отношений происходило формирование предпринимательской страты, которые стремились не только к экономическому успеху, но и проявляли активную социальную ответственность. Особое внимание уделено вкладу предпринимателей в создание и развитие образовательной инфраструктуры и стимулирование культурного потенциала казахского общества. На конкретных примерах предпринимателей-меценатов дается обобщение их значимости для формирования исторической традиции социального партнерства и взаимодействия между бизнесом и обществом. </w:t>
      </w:r>
    </w:p>
    <w:p w14:paraId="78AB016B" w14:textId="77777777" w:rsidR="00233E90" w:rsidRPr="00D357A1" w:rsidRDefault="00233E90" w:rsidP="00233E90">
      <w:pPr>
        <w:jc w:val="both"/>
        <w:rPr>
          <w:sz w:val="24"/>
          <w:szCs w:val="24"/>
          <w:lang w:val="ru-RU"/>
        </w:rPr>
      </w:pPr>
      <w:r w:rsidRPr="00486261">
        <w:rPr>
          <w:b/>
          <w:bCs/>
          <w:i/>
          <w:iCs/>
          <w:sz w:val="24"/>
          <w:szCs w:val="24"/>
          <w:lang w:val="ru-RU"/>
        </w:rPr>
        <w:t>Ключевые слова:</w:t>
      </w:r>
      <w:r w:rsidRPr="00D357A1">
        <w:rPr>
          <w:b/>
          <w:bCs/>
          <w:sz w:val="24"/>
          <w:szCs w:val="24"/>
          <w:lang w:val="ru-RU"/>
        </w:rPr>
        <w:t xml:space="preserve"> </w:t>
      </w:r>
      <w:r w:rsidRPr="00D357A1">
        <w:rPr>
          <w:sz w:val="24"/>
          <w:szCs w:val="24"/>
          <w:lang w:val="ru-RU"/>
        </w:rPr>
        <w:t xml:space="preserve">предпринимательство, социальная ответственность, Степной край, благотворительность, образование, культура </w:t>
      </w:r>
    </w:p>
    <w:p w14:paraId="53625D28" w14:textId="77777777" w:rsidR="00233E90" w:rsidRPr="00D357A1" w:rsidRDefault="00233E90" w:rsidP="00233E90">
      <w:pPr>
        <w:jc w:val="both"/>
        <w:rPr>
          <w:sz w:val="24"/>
          <w:szCs w:val="24"/>
          <w:lang w:val="ru-RU"/>
        </w:rPr>
      </w:pPr>
    </w:p>
    <w:p w14:paraId="7F9CA7F6" w14:textId="77777777" w:rsidR="00233E90" w:rsidRPr="00D357A1" w:rsidRDefault="00233E90" w:rsidP="00233E90">
      <w:pPr>
        <w:ind w:firstLine="709"/>
        <w:jc w:val="both"/>
        <w:rPr>
          <w:sz w:val="24"/>
          <w:szCs w:val="24"/>
        </w:rPr>
      </w:pPr>
      <w:r w:rsidRPr="00D357A1">
        <w:rPr>
          <w:sz w:val="24"/>
          <w:szCs w:val="24"/>
          <w:lang w:val="ru-RU"/>
        </w:rPr>
        <w:t>Тема социальной ответственности предпринимателей является весьма актуальной для казахстанского общества. Сегодня социальное предпринимательство</w:t>
      </w:r>
      <w:r w:rsidRPr="00D357A1">
        <w:rPr>
          <w:sz w:val="24"/>
          <w:szCs w:val="24"/>
        </w:rPr>
        <w:t xml:space="preserve"> становится все более значимой частью экономического и социального развития страны. В условиях постсоветских трансформаций, вызовов глобализации и необходимости решения острых социальных проблем Казахстану требуется развитие инновационных подходов к социальным вопросам. Социальное предпринимательство, направленное на создание позитивных изменений и улучшение жизни различных слоев населения, предлагает именно такие подходы.</w:t>
      </w:r>
      <w:r w:rsidRPr="00D357A1">
        <w:rPr>
          <w:sz w:val="24"/>
          <w:szCs w:val="24"/>
          <w:lang w:val="ru-RU"/>
        </w:rPr>
        <w:t xml:space="preserve"> </w:t>
      </w:r>
      <w:r w:rsidRPr="00D357A1">
        <w:rPr>
          <w:sz w:val="24"/>
          <w:szCs w:val="24"/>
        </w:rPr>
        <w:t>В научной литературе Казахстана пока еще недостаточно исследований, посвященных истории социального предпринимательства. Большинство существующих работ сосредоточены на современных примерах и анализе текущих практик, что оставляет исторические аспекты малоизученными.</w:t>
      </w:r>
    </w:p>
    <w:p w14:paraId="37E47FCE" w14:textId="77777777" w:rsidR="00233E90" w:rsidRPr="00D357A1" w:rsidRDefault="00233E90" w:rsidP="00233E90">
      <w:pPr>
        <w:ind w:firstLine="709"/>
        <w:jc w:val="both"/>
        <w:rPr>
          <w:sz w:val="24"/>
          <w:szCs w:val="24"/>
          <w:lang w:val="ru-RU"/>
        </w:rPr>
      </w:pPr>
      <w:r w:rsidRPr="00D357A1">
        <w:rPr>
          <w:sz w:val="24"/>
          <w:szCs w:val="24"/>
        </w:rPr>
        <w:t xml:space="preserve">В конце </w:t>
      </w:r>
      <w:r w:rsidRPr="00D357A1">
        <w:rPr>
          <w:sz w:val="24"/>
          <w:szCs w:val="24"/>
          <w:lang w:val="en-US"/>
        </w:rPr>
        <w:t>XIX</w:t>
      </w:r>
      <w:r w:rsidRPr="00D357A1">
        <w:rPr>
          <w:sz w:val="24"/>
          <w:szCs w:val="24"/>
          <w:lang w:val="ru-RU"/>
        </w:rPr>
        <w:t xml:space="preserve"> </w:t>
      </w:r>
      <w:r w:rsidRPr="00D357A1">
        <w:rPr>
          <w:sz w:val="24"/>
          <w:szCs w:val="24"/>
        </w:rPr>
        <w:t xml:space="preserve"> - начале </w:t>
      </w:r>
      <w:r w:rsidRPr="00D357A1">
        <w:rPr>
          <w:sz w:val="24"/>
          <w:szCs w:val="24"/>
          <w:lang w:val="en-US"/>
        </w:rPr>
        <w:t>XX</w:t>
      </w:r>
      <w:r w:rsidRPr="00D357A1">
        <w:rPr>
          <w:sz w:val="24"/>
          <w:szCs w:val="24"/>
        </w:rPr>
        <w:t xml:space="preserve"> века в </w:t>
      </w:r>
      <w:r w:rsidRPr="00D357A1">
        <w:rPr>
          <w:sz w:val="24"/>
          <w:szCs w:val="24"/>
          <w:lang w:val="ru-RU"/>
        </w:rPr>
        <w:t>с</w:t>
      </w:r>
      <w:r w:rsidRPr="00D357A1">
        <w:rPr>
          <w:sz w:val="24"/>
          <w:szCs w:val="24"/>
        </w:rPr>
        <w:t>тепн</w:t>
      </w:r>
      <w:proofErr w:type="spellStart"/>
      <w:r w:rsidRPr="00D357A1">
        <w:rPr>
          <w:sz w:val="24"/>
          <w:szCs w:val="24"/>
          <w:lang w:val="ru-RU"/>
        </w:rPr>
        <w:t>ых</w:t>
      </w:r>
      <w:proofErr w:type="spellEnd"/>
      <w:r w:rsidRPr="00D357A1">
        <w:rPr>
          <w:sz w:val="24"/>
          <w:szCs w:val="24"/>
          <w:lang w:val="ru-RU"/>
        </w:rPr>
        <w:t xml:space="preserve"> регионах Казахстана </w:t>
      </w:r>
      <w:r w:rsidRPr="00D357A1">
        <w:rPr>
          <w:sz w:val="24"/>
          <w:szCs w:val="24"/>
        </w:rPr>
        <w:t xml:space="preserve">происходили существенные изменения в экономике и обществе, </w:t>
      </w:r>
      <w:r w:rsidRPr="00D357A1">
        <w:rPr>
          <w:sz w:val="24"/>
          <w:szCs w:val="24"/>
          <w:lang w:val="ru-RU"/>
        </w:rPr>
        <w:t>а именно, аграрный сектор динамично вовлекался в рыночные отношения, значительно расширилась торговая сеть,  развивалась промышленность, главным образом по переработке сельскохозяйственной продукции, а также зародилась предпринимательская страта. Он</w:t>
      </w:r>
      <w:r>
        <w:rPr>
          <w:sz w:val="24"/>
          <w:szCs w:val="24"/>
          <w:lang w:val="ru-RU"/>
        </w:rPr>
        <w:t>а</w:t>
      </w:r>
      <w:r w:rsidRPr="00D357A1">
        <w:rPr>
          <w:sz w:val="24"/>
          <w:szCs w:val="24"/>
          <w:lang w:val="ru-RU"/>
        </w:rPr>
        <w:t xml:space="preserve"> постепенно стал</w:t>
      </w:r>
      <w:r>
        <w:rPr>
          <w:sz w:val="24"/>
          <w:szCs w:val="24"/>
          <w:lang w:val="ru-RU"/>
        </w:rPr>
        <w:t>а</w:t>
      </w:r>
      <w:r w:rsidRPr="00D357A1">
        <w:rPr>
          <w:sz w:val="24"/>
          <w:szCs w:val="24"/>
          <w:lang w:val="ru-RU"/>
        </w:rPr>
        <w:t xml:space="preserve"> играть </w:t>
      </w:r>
      <w:r w:rsidRPr="00D357A1">
        <w:rPr>
          <w:sz w:val="24"/>
          <w:szCs w:val="24"/>
        </w:rPr>
        <w:t xml:space="preserve">важную роль в создании новых </w:t>
      </w:r>
      <w:r w:rsidRPr="00D357A1">
        <w:rPr>
          <w:sz w:val="24"/>
          <w:szCs w:val="24"/>
          <w:lang w:val="ru-RU"/>
        </w:rPr>
        <w:t xml:space="preserve">торгово-промышленных </w:t>
      </w:r>
      <w:r w:rsidRPr="00D357A1">
        <w:rPr>
          <w:sz w:val="24"/>
          <w:szCs w:val="24"/>
        </w:rPr>
        <w:t>предприятий</w:t>
      </w:r>
      <w:r>
        <w:rPr>
          <w:sz w:val="24"/>
          <w:szCs w:val="24"/>
          <w:lang w:val="ru-RU"/>
        </w:rPr>
        <w:t xml:space="preserve"> и </w:t>
      </w:r>
      <w:r w:rsidRPr="00D357A1">
        <w:rPr>
          <w:sz w:val="24"/>
          <w:szCs w:val="24"/>
        </w:rPr>
        <w:t>инвестирова</w:t>
      </w:r>
      <w:proofErr w:type="spellStart"/>
      <w:r>
        <w:rPr>
          <w:sz w:val="24"/>
          <w:szCs w:val="24"/>
          <w:lang w:val="ru-RU"/>
        </w:rPr>
        <w:t>нии</w:t>
      </w:r>
      <w:proofErr w:type="spellEnd"/>
      <w:r>
        <w:rPr>
          <w:sz w:val="24"/>
          <w:szCs w:val="24"/>
          <w:lang w:val="ru-RU"/>
        </w:rPr>
        <w:t xml:space="preserve"> </w:t>
      </w:r>
      <w:r w:rsidRPr="00D357A1">
        <w:rPr>
          <w:sz w:val="24"/>
          <w:szCs w:val="24"/>
        </w:rPr>
        <w:t xml:space="preserve">в </w:t>
      </w:r>
      <w:r>
        <w:rPr>
          <w:sz w:val="24"/>
          <w:szCs w:val="24"/>
          <w:lang w:val="ru-RU"/>
        </w:rPr>
        <w:t xml:space="preserve">отечественную </w:t>
      </w:r>
      <w:r w:rsidRPr="00D357A1">
        <w:rPr>
          <w:sz w:val="24"/>
          <w:szCs w:val="24"/>
        </w:rPr>
        <w:t>экономику</w:t>
      </w:r>
      <w:r w:rsidRPr="00D357A1">
        <w:rPr>
          <w:sz w:val="24"/>
          <w:szCs w:val="24"/>
          <w:lang w:val="ru-RU"/>
        </w:rPr>
        <w:t>. О</w:t>
      </w:r>
      <w:r w:rsidRPr="00D357A1">
        <w:rPr>
          <w:sz w:val="24"/>
          <w:szCs w:val="24"/>
        </w:rPr>
        <w:t>существля</w:t>
      </w:r>
      <w:r w:rsidRPr="00D357A1">
        <w:rPr>
          <w:sz w:val="24"/>
          <w:szCs w:val="24"/>
          <w:lang w:val="ru-RU"/>
        </w:rPr>
        <w:t>я</w:t>
      </w:r>
      <w:r w:rsidRPr="00D357A1">
        <w:rPr>
          <w:sz w:val="24"/>
          <w:szCs w:val="24"/>
        </w:rPr>
        <w:t xml:space="preserve"> предпринимательские инициативы</w:t>
      </w:r>
      <w:r w:rsidRPr="00D357A1">
        <w:rPr>
          <w:sz w:val="24"/>
          <w:szCs w:val="24"/>
          <w:lang w:val="ru-RU"/>
        </w:rPr>
        <w:t xml:space="preserve">, некоторые из них </w:t>
      </w:r>
      <w:r w:rsidRPr="00D357A1">
        <w:rPr>
          <w:sz w:val="24"/>
          <w:szCs w:val="24"/>
        </w:rPr>
        <w:t>поддерживали благотворительн</w:t>
      </w:r>
      <w:r w:rsidRPr="00D357A1">
        <w:rPr>
          <w:sz w:val="24"/>
          <w:szCs w:val="24"/>
          <w:lang w:val="ru-RU"/>
        </w:rPr>
        <w:t>ость</w:t>
      </w:r>
      <w:r w:rsidRPr="00D357A1">
        <w:rPr>
          <w:sz w:val="24"/>
          <w:szCs w:val="24"/>
        </w:rPr>
        <w:t>, способств</w:t>
      </w:r>
      <w:proofErr w:type="spellStart"/>
      <w:r w:rsidRPr="00D357A1">
        <w:rPr>
          <w:sz w:val="24"/>
          <w:szCs w:val="24"/>
          <w:lang w:val="ru-RU"/>
        </w:rPr>
        <w:t>овали</w:t>
      </w:r>
      <w:proofErr w:type="spellEnd"/>
      <w:r w:rsidRPr="00D357A1">
        <w:rPr>
          <w:sz w:val="24"/>
          <w:szCs w:val="24"/>
          <w:lang w:val="ru-RU"/>
        </w:rPr>
        <w:t xml:space="preserve"> </w:t>
      </w:r>
      <w:r w:rsidRPr="00D357A1">
        <w:rPr>
          <w:sz w:val="24"/>
          <w:szCs w:val="24"/>
        </w:rPr>
        <w:t xml:space="preserve">развитию </w:t>
      </w:r>
      <w:r w:rsidRPr="00D357A1">
        <w:rPr>
          <w:sz w:val="24"/>
          <w:szCs w:val="24"/>
          <w:lang w:val="ru-RU"/>
        </w:rPr>
        <w:t xml:space="preserve">образования, </w:t>
      </w:r>
      <w:r w:rsidRPr="00D357A1">
        <w:rPr>
          <w:sz w:val="24"/>
          <w:szCs w:val="24"/>
        </w:rPr>
        <w:t xml:space="preserve">культуры и </w:t>
      </w:r>
      <w:r w:rsidRPr="00D357A1">
        <w:rPr>
          <w:sz w:val="24"/>
          <w:szCs w:val="24"/>
          <w:lang w:val="ru-RU"/>
        </w:rPr>
        <w:t xml:space="preserve">формированию </w:t>
      </w:r>
      <w:r w:rsidRPr="00D357A1">
        <w:rPr>
          <w:sz w:val="24"/>
          <w:szCs w:val="24"/>
        </w:rPr>
        <w:t>социальной инфраструктуры.</w:t>
      </w:r>
    </w:p>
    <w:p w14:paraId="5407C9FE" w14:textId="77777777" w:rsidR="00233E90" w:rsidRPr="00D357A1" w:rsidRDefault="00233E90" w:rsidP="00233E90">
      <w:pPr>
        <w:ind w:firstLine="709"/>
        <w:jc w:val="both"/>
        <w:rPr>
          <w:sz w:val="24"/>
          <w:szCs w:val="24"/>
          <w:lang w:val="ru-RU"/>
        </w:rPr>
      </w:pPr>
      <w:r w:rsidRPr="00D357A1">
        <w:rPr>
          <w:sz w:val="24"/>
          <w:szCs w:val="24"/>
          <w:lang w:val="ru-RU"/>
        </w:rPr>
        <w:t xml:space="preserve">Предприниматели активно участвовали в различных </w:t>
      </w:r>
      <w:r w:rsidRPr="00D357A1">
        <w:rPr>
          <w:sz w:val="24"/>
          <w:szCs w:val="24"/>
        </w:rPr>
        <w:t>благотворительны</w:t>
      </w:r>
      <w:r w:rsidRPr="00D357A1">
        <w:rPr>
          <w:sz w:val="24"/>
          <w:szCs w:val="24"/>
          <w:lang w:val="ru-RU"/>
        </w:rPr>
        <w:t>х</w:t>
      </w:r>
      <w:r w:rsidRPr="00D357A1">
        <w:rPr>
          <w:sz w:val="24"/>
          <w:szCs w:val="24"/>
        </w:rPr>
        <w:t xml:space="preserve"> организаци</w:t>
      </w:r>
      <w:proofErr w:type="spellStart"/>
      <w:r w:rsidRPr="00D357A1">
        <w:rPr>
          <w:sz w:val="24"/>
          <w:szCs w:val="24"/>
          <w:lang w:val="ru-RU"/>
        </w:rPr>
        <w:t>ях</w:t>
      </w:r>
      <w:proofErr w:type="spellEnd"/>
      <w:r w:rsidRPr="00D357A1">
        <w:rPr>
          <w:sz w:val="24"/>
          <w:szCs w:val="24"/>
        </w:rPr>
        <w:t xml:space="preserve"> и фонд</w:t>
      </w:r>
      <w:r w:rsidRPr="00D357A1">
        <w:rPr>
          <w:sz w:val="24"/>
          <w:szCs w:val="24"/>
          <w:lang w:val="ru-RU"/>
        </w:rPr>
        <w:t xml:space="preserve">ах. На территории Степного генерал-губернаторства, к примеру, существовало Омское благотворительное общество, созданное в июне 1890 г. В его Уставе было записано: «Общество имеет целью доставление средств к улучшению нравственного и материального положения бедных» [1, л. 1 и об.]. Аналогичное общество попечения бедных было открыто в Павлодаре в 1896 г.  [2, л. 1]. В 90-е гг. XX в. в городе Верном возникли Общество вспомоществования бедным учащимся, Городское благотворительное общество. Эти </w:t>
      </w:r>
      <w:r w:rsidRPr="00D357A1">
        <w:rPr>
          <w:sz w:val="24"/>
          <w:szCs w:val="24"/>
          <w:lang w:val="ru-RU"/>
        </w:rPr>
        <w:lastRenderedPageBreak/>
        <w:t xml:space="preserve">общества «оживляли общественно-политическую жизнь края, расширяли издательское дело, вовлекали в культурную жизнь лучших представителей коренного населения» [3, с. 513]. В 1891–1900 гг. баи-предприниматели в составе местных благотворительных обществ оказывали помощь переселенцам из России, пострадавшим от сильного голода.  Такое же активное участие казахские предприниматели приняли в составе Омского благотворительного Переселенческого комитета по оказанию денежной помощи переселенцам. По данным 1900 г., их доля вклада составила 733 руб. из 1942 руб. в общей сумме пожертвований [4, с. 29]. Специфическое участие казахских баев-предпринимателей было в благотворительном обществе «Белая ромашка», которое было создано в 1910 г. в Оренбурге. Эта организация, занимавшаяся медицинским просвещением, а также сбором денежных средств для больных туберкулезом, нашла поддержку среди местных баев. Они выделяли немалые суммы на содержание лечебниц, обеспечивали больных целебным напитком кумысом по сниженной цене [5]. Для привлечения дополнительных средств в социальные учреждения по инициативе местных властей предприниматели создавали попечительские советы при больницах, приютах, религиозных учреждениях, учебных заведениях. Так, в 1898 г. предприниматели </w:t>
      </w:r>
      <w:proofErr w:type="spellStart"/>
      <w:r w:rsidRPr="00D357A1">
        <w:rPr>
          <w:sz w:val="24"/>
          <w:szCs w:val="24"/>
          <w:lang w:val="ru-RU"/>
        </w:rPr>
        <w:t>Галиаскар</w:t>
      </w:r>
      <w:proofErr w:type="spellEnd"/>
      <w:r w:rsidRPr="00D357A1">
        <w:rPr>
          <w:sz w:val="24"/>
          <w:szCs w:val="24"/>
          <w:lang w:val="ru-RU"/>
        </w:rPr>
        <w:t xml:space="preserve"> и </w:t>
      </w:r>
      <w:proofErr w:type="spellStart"/>
      <w:r w:rsidRPr="00D357A1">
        <w:rPr>
          <w:sz w:val="24"/>
          <w:szCs w:val="24"/>
          <w:lang w:val="ru-RU"/>
        </w:rPr>
        <w:t>Сыздык</w:t>
      </w:r>
      <w:proofErr w:type="spellEnd"/>
      <w:r w:rsidRPr="00D357A1">
        <w:rPr>
          <w:sz w:val="24"/>
          <w:szCs w:val="24"/>
          <w:lang w:val="ru-RU"/>
        </w:rPr>
        <w:t xml:space="preserve"> </w:t>
      </w:r>
      <w:proofErr w:type="spellStart"/>
      <w:r w:rsidRPr="00D357A1">
        <w:rPr>
          <w:sz w:val="24"/>
          <w:szCs w:val="24"/>
          <w:lang w:val="ru-RU"/>
        </w:rPr>
        <w:t>Халфины</w:t>
      </w:r>
      <w:proofErr w:type="spellEnd"/>
      <w:r w:rsidRPr="00D357A1">
        <w:rPr>
          <w:sz w:val="24"/>
          <w:szCs w:val="24"/>
          <w:lang w:val="ru-RU"/>
        </w:rPr>
        <w:t xml:space="preserve">, </w:t>
      </w:r>
      <w:proofErr w:type="spellStart"/>
      <w:r w:rsidRPr="00D357A1">
        <w:rPr>
          <w:sz w:val="24"/>
          <w:szCs w:val="24"/>
          <w:lang w:val="ru-RU"/>
        </w:rPr>
        <w:t>Нуркен</w:t>
      </w:r>
      <w:proofErr w:type="spellEnd"/>
      <w:r w:rsidRPr="00D357A1">
        <w:rPr>
          <w:sz w:val="24"/>
          <w:szCs w:val="24"/>
          <w:lang w:val="ru-RU"/>
        </w:rPr>
        <w:t xml:space="preserve"> </w:t>
      </w:r>
      <w:proofErr w:type="spellStart"/>
      <w:r w:rsidRPr="00D357A1">
        <w:rPr>
          <w:sz w:val="24"/>
          <w:szCs w:val="24"/>
          <w:lang w:val="ru-RU"/>
        </w:rPr>
        <w:t>Забиров</w:t>
      </w:r>
      <w:proofErr w:type="spellEnd"/>
      <w:r w:rsidRPr="00D357A1">
        <w:rPr>
          <w:sz w:val="24"/>
          <w:szCs w:val="24"/>
          <w:lang w:val="ru-RU"/>
        </w:rPr>
        <w:t xml:space="preserve">, семейство </w:t>
      </w:r>
      <w:proofErr w:type="spellStart"/>
      <w:r w:rsidRPr="00D357A1">
        <w:rPr>
          <w:sz w:val="24"/>
          <w:szCs w:val="24"/>
          <w:lang w:val="ru-RU"/>
        </w:rPr>
        <w:t>Косшыгуловых</w:t>
      </w:r>
      <w:proofErr w:type="spellEnd"/>
      <w:r w:rsidRPr="00D357A1">
        <w:rPr>
          <w:sz w:val="24"/>
          <w:szCs w:val="24"/>
          <w:lang w:val="ru-RU"/>
        </w:rPr>
        <w:t xml:space="preserve"> создали «Общество попечения о начальном образовании». </w:t>
      </w:r>
    </w:p>
    <w:p w14:paraId="49DCEC0A" w14:textId="77777777" w:rsidR="00233E90" w:rsidRPr="00D357A1" w:rsidRDefault="00233E90" w:rsidP="00233E90">
      <w:pPr>
        <w:ind w:firstLine="709"/>
        <w:jc w:val="both"/>
        <w:rPr>
          <w:sz w:val="24"/>
          <w:szCs w:val="24"/>
          <w:lang w:val="ru-RU"/>
        </w:rPr>
      </w:pPr>
      <w:r w:rsidRPr="00D357A1">
        <w:rPr>
          <w:sz w:val="24"/>
          <w:szCs w:val="24"/>
          <w:lang w:val="ru-RU"/>
        </w:rPr>
        <w:t xml:space="preserve">Многие благотворительные организации и фонды вложили значительные средства в развитие образования в регионе. Они финансировали строительство и оборудование школ и других образовательных учреждений, а также предоставляли стипендии и гранты обучающимся. Ярким примером этому служит меценатская деятельность знаменитой династии </w:t>
      </w:r>
      <w:proofErr w:type="spellStart"/>
      <w:r w:rsidRPr="00D357A1">
        <w:rPr>
          <w:sz w:val="24"/>
          <w:szCs w:val="24"/>
          <w:lang w:val="ru-RU"/>
        </w:rPr>
        <w:t>Косшыгуловых</w:t>
      </w:r>
      <w:proofErr w:type="spellEnd"/>
      <w:r w:rsidRPr="00D357A1">
        <w:rPr>
          <w:sz w:val="24"/>
          <w:szCs w:val="24"/>
          <w:lang w:val="ru-RU"/>
        </w:rPr>
        <w:t xml:space="preserve">, сыгравших огромную роль в культурном развитии Акмолинска (ныне Астана). Основатель династии </w:t>
      </w:r>
      <w:proofErr w:type="spellStart"/>
      <w:r w:rsidRPr="00D357A1">
        <w:rPr>
          <w:sz w:val="24"/>
          <w:szCs w:val="24"/>
          <w:lang w:val="ru-RU"/>
        </w:rPr>
        <w:t>Баймухамбет</w:t>
      </w:r>
      <w:proofErr w:type="spellEnd"/>
      <w:r w:rsidRPr="00D357A1">
        <w:rPr>
          <w:sz w:val="24"/>
          <w:szCs w:val="24"/>
          <w:lang w:val="ru-RU"/>
        </w:rPr>
        <w:t xml:space="preserve">, родоначальник кондитерского дела в Казахстане, построил в Акмолинске первую казахско-мусульманскую школу, осуществляя оплату труда учителям и стипендии ученикам. Богатство и щедрость мецената стали основанием его второго имени – </w:t>
      </w:r>
      <w:proofErr w:type="spellStart"/>
      <w:r w:rsidRPr="00D357A1">
        <w:rPr>
          <w:sz w:val="24"/>
          <w:szCs w:val="24"/>
          <w:lang w:val="ru-RU"/>
        </w:rPr>
        <w:t>Байкоп</w:t>
      </w:r>
      <w:proofErr w:type="spellEnd"/>
      <w:r w:rsidRPr="00D357A1">
        <w:rPr>
          <w:sz w:val="24"/>
          <w:szCs w:val="24"/>
          <w:lang w:val="ru-RU"/>
        </w:rPr>
        <w:t xml:space="preserve">. Среди его сыновей особый след в распространении инноваций оставили </w:t>
      </w:r>
      <w:proofErr w:type="spellStart"/>
      <w:r w:rsidRPr="00D357A1">
        <w:rPr>
          <w:sz w:val="24"/>
          <w:szCs w:val="24"/>
          <w:lang w:val="ru-RU"/>
        </w:rPr>
        <w:t>Курмангали</w:t>
      </w:r>
      <w:proofErr w:type="spellEnd"/>
      <w:r w:rsidRPr="00D357A1">
        <w:rPr>
          <w:sz w:val="24"/>
          <w:szCs w:val="24"/>
          <w:lang w:val="ru-RU"/>
        </w:rPr>
        <w:t xml:space="preserve"> и </w:t>
      </w:r>
      <w:proofErr w:type="spellStart"/>
      <w:r w:rsidRPr="00D357A1">
        <w:rPr>
          <w:sz w:val="24"/>
          <w:szCs w:val="24"/>
          <w:lang w:val="ru-RU"/>
        </w:rPr>
        <w:t>Шаймерден</w:t>
      </w:r>
      <w:proofErr w:type="spellEnd"/>
      <w:r w:rsidRPr="00D357A1">
        <w:rPr>
          <w:sz w:val="24"/>
          <w:szCs w:val="24"/>
          <w:lang w:val="ru-RU"/>
        </w:rPr>
        <w:t xml:space="preserve">. По воспоминаниям </w:t>
      </w:r>
      <w:proofErr w:type="spellStart"/>
      <w:r w:rsidRPr="00D357A1">
        <w:rPr>
          <w:sz w:val="24"/>
          <w:szCs w:val="24"/>
          <w:lang w:val="ru-RU"/>
        </w:rPr>
        <w:t>Сакена</w:t>
      </w:r>
      <w:proofErr w:type="spellEnd"/>
      <w:r w:rsidRPr="00D357A1">
        <w:rPr>
          <w:sz w:val="24"/>
          <w:szCs w:val="24"/>
          <w:lang w:val="ru-RU"/>
        </w:rPr>
        <w:t xml:space="preserve"> Сейфуллина, </w:t>
      </w:r>
      <w:proofErr w:type="spellStart"/>
      <w:r w:rsidRPr="00D357A1">
        <w:rPr>
          <w:sz w:val="24"/>
          <w:szCs w:val="24"/>
          <w:lang w:val="ru-RU"/>
        </w:rPr>
        <w:t>Курмангали</w:t>
      </w:r>
      <w:proofErr w:type="spellEnd"/>
      <w:r w:rsidRPr="00D357A1">
        <w:rPr>
          <w:sz w:val="24"/>
          <w:szCs w:val="24"/>
          <w:lang w:val="ru-RU"/>
        </w:rPr>
        <w:t xml:space="preserve"> постоянно поддерживал прогрессивную молодежь, спонсировал молодежную организацию «</w:t>
      </w:r>
      <w:proofErr w:type="spellStart"/>
      <w:r w:rsidRPr="00D357A1">
        <w:rPr>
          <w:sz w:val="24"/>
          <w:szCs w:val="24"/>
          <w:lang w:val="ru-RU"/>
        </w:rPr>
        <w:t>Тіршілік</w:t>
      </w:r>
      <w:proofErr w:type="spellEnd"/>
      <w:r w:rsidRPr="00D357A1">
        <w:rPr>
          <w:sz w:val="24"/>
          <w:szCs w:val="24"/>
          <w:lang w:val="ru-RU"/>
        </w:rPr>
        <w:t xml:space="preserve">». Активной общественно-политической и подвижнической деятельностью занимался </w:t>
      </w:r>
      <w:proofErr w:type="spellStart"/>
      <w:r w:rsidRPr="00D357A1">
        <w:rPr>
          <w:sz w:val="24"/>
          <w:szCs w:val="24"/>
          <w:lang w:val="ru-RU"/>
        </w:rPr>
        <w:t>Шаймерден</w:t>
      </w:r>
      <w:proofErr w:type="spellEnd"/>
      <w:r w:rsidRPr="00D357A1">
        <w:rPr>
          <w:sz w:val="24"/>
          <w:szCs w:val="24"/>
          <w:lang w:val="ru-RU"/>
        </w:rPr>
        <w:t xml:space="preserve"> </w:t>
      </w:r>
      <w:proofErr w:type="spellStart"/>
      <w:r w:rsidRPr="00D357A1">
        <w:rPr>
          <w:sz w:val="24"/>
          <w:szCs w:val="24"/>
          <w:lang w:val="ru-RU"/>
        </w:rPr>
        <w:t>Косшыгулов</w:t>
      </w:r>
      <w:proofErr w:type="spellEnd"/>
      <w:r w:rsidRPr="00D357A1">
        <w:rPr>
          <w:sz w:val="24"/>
          <w:szCs w:val="24"/>
          <w:lang w:val="ru-RU"/>
        </w:rPr>
        <w:t xml:space="preserve">, благодаря которому в Акмолинской области появилась сельскохозяйственная школа [6, с. 56]. Кроме меценатства в сфере образования, </w:t>
      </w:r>
      <w:proofErr w:type="spellStart"/>
      <w:r w:rsidRPr="00D357A1">
        <w:rPr>
          <w:sz w:val="24"/>
          <w:szCs w:val="24"/>
          <w:lang w:val="ru-RU"/>
        </w:rPr>
        <w:t>Косшыгуловы</w:t>
      </w:r>
      <w:proofErr w:type="spellEnd"/>
      <w:r w:rsidRPr="00D357A1">
        <w:rPr>
          <w:sz w:val="24"/>
          <w:szCs w:val="24"/>
          <w:lang w:val="ru-RU"/>
        </w:rPr>
        <w:t xml:space="preserve"> внесли большой вклад в сохранение и развитие казахского песенного искусства. В нынешнем селе </w:t>
      </w:r>
      <w:proofErr w:type="spellStart"/>
      <w:r w:rsidRPr="00D357A1">
        <w:rPr>
          <w:sz w:val="24"/>
          <w:szCs w:val="24"/>
          <w:lang w:val="ru-RU"/>
        </w:rPr>
        <w:t>Косшы</w:t>
      </w:r>
      <w:proofErr w:type="spellEnd"/>
      <w:r w:rsidRPr="00D357A1">
        <w:rPr>
          <w:sz w:val="24"/>
          <w:szCs w:val="24"/>
          <w:lang w:val="ru-RU"/>
        </w:rPr>
        <w:t xml:space="preserve">, являвшийся летней дачей </w:t>
      </w:r>
      <w:proofErr w:type="spellStart"/>
      <w:r w:rsidRPr="00D357A1">
        <w:rPr>
          <w:sz w:val="24"/>
          <w:szCs w:val="24"/>
          <w:lang w:val="ru-RU"/>
        </w:rPr>
        <w:t>Косшыгуловых</w:t>
      </w:r>
      <w:proofErr w:type="spellEnd"/>
      <w:r w:rsidRPr="00D357A1">
        <w:rPr>
          <w:sz w:val="24"/>
          <w:szCs w:val="24"/>
          <w:lang w:val="ru-RU"/>
        </w:rPr>
        <w:t xml:space="preserve">, организовывались песенные состязания. Здесь они собирали талантливых певцов и кюйши (исполнитель кюев) из казахской степи [7]. Меценатская деятельность </w:t>
      </w:r>
      <w:proofErr w:type="spellStart"/>
      <w:r w:rsidRPr="00D357A1">
        <w:rPr>
          <w:sz w:val="24"/>
          <w:szCs w:val="24"/>
          <w:lang w:val="ru-RU"/>
        </w:rPr>
        <w:t>Косшыгуловых</w:t>
      </w:r>
      <w:proofErr w:type="spellEnd"/>
      <w:r w:rsidRPr="00D357A1">
        <w:rPr>
          <w:sz w:val="24"/>
          <w:szCs w:val="24"/>
          <w:lang w:val="ru-RU"/>
        </w:rPr>
        <w:t xml:space="preserve"> продолжилась в годы Первой мировой войны, когда они приняли участие в организации гуманитарной помощи на фронт.</w:t>
      </w:r>
    </w:p>
    <w:p w14:paraId="3B582283" w14:textId="77777777" w:rsidR="00233E90" w:rsidRPr="00D357A1" w:rsidRDefault="00233E90" w:rsidP="00233E90">
      <w:pPr>
        <w:ind w:firstLine="709"/>
        <w:jc w:val="both"/>
        <w:rPr>
          <w:sz w:val="24"/>
          <w:szCs w:val="24"/>
          <w:lang w:val="ru-RU"/>
        </w:rPr>
      </w:pPr>
      <w:r w:rsidRPr="00D357A1">
        <w:rPr>
          <w:sz w:val="24"/>
          <w:szCs w:val="24"/>
          <w:lang w:val="ru-RU"/>
        </w:rPr>
        <w:t>Известная в Казахском крае новая (</w:t>
      </w:r>
      <w:proofErr w:type="spellStart"/>
      <w:r w:rsidRPr="00D357A1">
        <w:rPr>
          <w:sz w:val="24"/>
          <w:szCs w:val="24"/>
          <w:lang w:val="ru-RU"/>
        </w:rPr>
        <w:t>джадидская</w:t>
      </w:r>
      <w:proofErr w:type="spellEnd"/>
      <w:r w:rsidRPr="00D357A1">
        <w:rPr>
          <w:sz w:val="24"/>
          <w:szCs w:val="24"/>
          <w:lang w:val="ru-RU"/>
        </w:rPr>
        <w:t>) школа – медресе «</w:t>
      </w:r>
      <w:proofErr w:type="spellStart"/>
      <w:r w:rsidRPr="00D357A1">
        <w:rPr>
          <w:sz w:val="24"/>
          <w:szCs w:val="24"/>
          <w:lang w:val="ru-RU"/>
        </w:rPr>
        <w:t>Маманийа</w:t>
      </w:r>
      <w:proofErr w:type="spellEnd"/>
      <w:r w:rsidRPr="00D357A1">
        <w:rPr>
          <w:sz w:val="24"/>
          <w:szCs w:val="24"/>
          <w:lang w:val="ru-RU"/>
        </w:rPr>
        <w:t xml:space="preserve">» была открыта и содержалась на средства сыновей </w:t>
      </w:r>
      <w:proofErr w:type="spellStart"/>
      <w:r w:rsidRPr="00D357A1">
        <w:rPr>
          <w:sz w:val="24"/>
          <w:szCs w:val="24"/>
          <w:lang w:val="ru-RU"/>
        </w:rPr>
        <w:t>семиреченского</w:t>
      </w:r>
      <w:proofErr w:type="spellEnd"/>
      <w:r w:rsidRPr="00D357A1">
        <w:rPr>
          <w:sz w:val="24"/>
          <w:szCs w:val="24"/>
          <w:lang w:val="ru-RU"/>
        </w:rPr>
        <w:t xml:space="preserve"> бая </w:t>
      </w:r>
      <w:proofErr w:type="spellStart"/>
      <w:r w:rsidRPr="00D357A1">
        <w:rPr>
          <w:sz w:val="24"/>
          <w:szCs w:val="24"/>
          <w:lang w:val="ru-RU"/>
        </w:rPr>
        <w:t>Мамана</w:t>
      </w:r>
      <w:proofErr w:type="spellEnd"/>
      <w:r w:rsidRPr="00D357A1">
        <w:rPr>
          <w:sz w:val="24"/>
          <w:szCs w:val="24"/>
          <w:lang w:val="ru-RU"/>
        </w:rPr>
        <w:t xml:space="preserve">: </w:t>
      </w:r>
      <w:proofErr w:type="spellStart"/>
      <w:r w:rsidRPr="00D357A1">
        <w:rPr>
          <w:sz w:val="24"/>
          <w:szCs w:val="24"/>
          <w:lang w:val="ru-RU"/>
        </w:rPr>
        <w:t>Турсыбека</w:t>
      </w:r>
      <w:proofErr w:type="spellEnd"/>
      <w:r w:rsidRPr="00D357A1">
        <w:rPr>
          <w:sz w:val="24"/>
          <w:szCs w:val="24"/>
          <w:lang w:val="ru-RU"/>
        </w:rPr>
        <w:t xml:space="preserve">, </w:t>
      </w:r>
      <w:proofErr w:type="spellStart"/>
      <w:r w:rsidRPr="00D357A1">
        <w:rPr>
          <w:sz w:val="24"/>
          <w:szCs w:val="24"/>
          <w:lang w:val="ru-RU"/>
        </w:rPr>
        <w:t>Сейбаттала</w:t>
      </w:r>
      <w:proofErr w:type="spellEnd"/>
      <w:r w:rsidRPr="00D357A1">
        <w:rPr>
          <w:sz w:val="24"/>
          <w:szCs w:val="24"/>
          <w:lang w:val="ru-RU"/>
        </w:rPr>
        <w:t xml:space="preserve">, </w:t>
      </w:r>
      <w:proofErr w:type="spellStart"/>
      <w:r w:rsidRPr="00D357A1">
        <w:rPr>
          <w:sz w:val="24"/>
          <w:szCs w:val="24"/>
          <w:lang w:val="ru-RU"/>
        </w:rPr>
        <w:t>Есенгула</w:t>
      </w:r>
      <w:proofErr w:type="spellEnd"/>
      <w:r w:rsidRPr="00D357A1">
        <w:rPr>
          <w:sz w:val="24"/>
          <w:szCs w:val="24"/>
          <w:lang w:val="ru-RU"/>
        </w:rPr>
        <w:t xml:space="preserve">, а также его внуков </w:t>
      </w:r>
      <w:proofErr w:type="spellStart"/>
      <w:r w:rsidRPr="00D357A1">
        <w:rPr>
          <w:sz w:val="24"/>
          <w:szCs w:val="24"/>
          <w:lang w:val="ru-RU"/>
        </w:rPr>
        <w:t>Кудайбергена</w:t>
      </w:r>
      <w:proofErr w:type="spellEnd"/>
      <w:r w:rsidRPr="00D357A1">
        <w:rPr>
          <w:sz w:val="24"/>
          <w:szCs w:val="24"/>
          <w:lang w:val="ru-RU"/>
        </w:rPr>
        <w:t xml:space="preserve"> и </w:t>
      </w:r>
      <w:proofErr w:type="spellStart"/>
      <w:r w:rsidRPr="00D357A1">
        <w:rPr>
          <w:sz w:val="24"/>
          <w:szCs w:val="24"/>
          <w:lang w:val="ru-RU"/>
        </w:rPr>
        <w:t>Танирбергена</w:t>
      </w:r>
      <w:proofErr w:type="spellEnd"/>
      <w:r w:rsidRPr="00D357A1">
        <w:rPr>
          <w:sz w:val="24"/>
          <w:szCs w:val="24"/>
          <w:lang w:val="ru-RU"/>
        </w:rPr>
        <w:t xml:space="preserve">. В 1918 г. в этой школе обучалось 200 шакирдов (учеников) и преподавали лучшие учителя, приглашенные из разных городов России, а также из Стамбула. В качестве советника и консультанта при создании этого учебного заведения баи-меценаты пригласили лингвиста и педагога Ахмета Байтурсынова. По его совету заведующим медресе был назначен один из образованнейших казахов того времени, владевший восемью языками выпускник Каирского университета, филолог и юрист </w:t>
      </w:r>
      <w:proofErr w:type="spellStart"/>
      <w:r w:rsidRPr="00D357A1">
        <w:rPr>
          <w:sz w:val="24"/>
          <w:szCs w:val="24"/>
          <w:lang w:val="ru-RU"/>
        </w:rPr>
        <w:t>Габдулазиз</w:t>
      </w:r>
      <w:proofErr w:type="spellEnd"/>
      <w:r w:rsidRPr="00D357A1">
        <w:rPr>
          <w:sz w:val="24"/>
          <w:szCs w:val="24"/>
          <w:lang w:val="ru-RU"/>
        </w:rPr>
        <w:t xml:space="preserve"> </w:t>
      </w:r>
      <w:proofErr w:type="spellStart"/>
      <w:r w:rsidRPr="00D357A1">
        <w:rPr>
          <w:sz w:val="24"/>
          <w:szCs w:val="24"/>
          <w:lang w:val="ru-RU"/>
        </w:rPr>
        <w:t>Мусагалиев</w:t>
      </w:r>
      <w:proofErr w:type="spellEnd"/>
      <w:r w:rsidRPr="00D357A1">
        <w:rPr>
          <w:sz w:val="24"/>
          <w:szCs w:val="24"/>
          <w:lang w:val="ru-RU"/>
        </w:rPr>
        <w:t xml:space="preserve"> [8]. </w:t>
      </w:r>
    </w:p>
    <w:p w14:paraId="3F30BE20" w14:textId="77777777" w:rsidR="00233E90" w:rsidRPr="00D357A1" w:rsidRDefault="00233E90" w:rsidP="00233E90">
      <w:pPr>
        <w:ind w:firstLine="709"/>
        <w:jc w:val="both"/>
        <w:rPr>
          <w:sz w:val="24"/>
          <w:szCs w:val="24"/>
          <w:lang w:val="ru-RU"/>
        </w:rPr>
      </w:pPr>
      <w:r w:rsidRPr="00D357A1">
        <w:rPr>
          <w:sz w:val="24"/>
          <w:szCs w:val="24"/>
          <w:lang w:val="ru-RU"/>
        </w:rPr>
        <w:t xml:space="preserve">Активными участниками благотворительных акций, направленных на развитие социокультурной сферы в г. Верном (ныне - Алматы), были Кали </w:t>
      </w:r>
      <w:proofErr w:type="spellStart"/>
      <w:r w:rsidRPr="00D357A1">
        <w:rPr>
          <w:sz w:val="24"/>
          <w:szCs w:val="24"/>
          <w:lang w:val="ru-RU"/>
        </w:rPr>
        <w:t>Ордабаев</w:t>
      </w:r>
      <w:proofErr w:type="spellEnd"/>
      <w:r w:rsidRPr="00D357A1">
        <w:rPr>
          <w:sz w:val="24"/>
          <w:szCs w:val="24"/>
          <w:lang w:val="ru-RU"/>
        </w:rPr>
        <w:t xml:space="preserve">, </w:t>
      </w:r>
      <w:proofErr w:type="spellStart"/>
      <w:r w:rsidRPr="00D357A1">
        <w:rPr>
          <w:sz w:val="24"/>
          <w:szCs w:val="24"/>
          <w:lang w:val="ru-RU"/>
        </w:rPr>
        <w:t>Медеу</w:t>
      </w:r>
      <w:proofErr w:type="spellEnd"/>
      <w:r w:rsidRPr="00D357A1">
        <w:rPr>
          <w:sz w:val="24"/>
          <w:szCs w:val="24"/>
          <w:lang w:val="ru-RU"/>
        </w:rPr>
        <w:t xml:space="preserve"> </w:t>
      </w:r>
      <w:proofErr w:type="spellStart"/>
      <w:r w:rsidRPr="00D357A1">
        <w:rPr>
          <w:sz w:val="24"/>
          <w:szCs w:val="24"/>
          <w:lang w:val="ru-RU"/>
        </w:rPr>
        <w:lastRenderedPageBreak/>
        <w:t>Пусурманулы</w:t>
      </w:r>
      <w:proofErr w:type="spellEnd"/>
      <w:r w:rsidRPr="00D357A1">
        <w:rPr>
          <w:sz w:val="24"/>
          <w:szCs w:val="24"/>
          <w:lang w:val="ru-RU"/>
        </w:rPr>
        <w:t xml:space="preserve">, братья </w:t>
      </w:r>
      <w:proofErr w:type="spellStart"/>
      <w:r w:rsidRPr="00D357A1">
        <w:rPr>
          <w:sz w:val="24"/>
          <w:szCs w:val="24"/>
          <w:lang w:val="ru-RU"/>
        </w:rPr>
        <w:t>Баймолда</w:t>
      </w:r>
      <w:proofErr w:type="spellEnd"/>
      <w:r w:rsidRPr="00D357A1">
        <w:rPr>
          <w:sz w:val="24"/>
          <w:szCs w:val="24"/>
          <w:lang w:val="ru-RU"/>
        </w:rPr>
        <w:t xml:space="preserve"> и </w:t>
      </w:r>
      <w:proofErr w:type="spellStart"/>
      <w:r w:rsidRPr="00D357A1">
        <w:rPr>
          <w:sz w:val="24"/>
          <w:szCs w:val="24"/>
          <w:lang w:val="ru-RU"/>
        </w:rPr>
        <w:t>Байбулан</w:t>
      </w:r>
      <w:proofErr w:type="spellEnd"/>
      <w:r w:rsidRPr="00D357A1">
        <w:rPr>
          <w:sz w:val="24"/>
          <w:szCs w:val="24"/>
          <w:lang w:val="ru-RU"/>
        </w:rPr>
        <w:t xml:space="preserve"> </w:t>
      </w:r>
      <w:proofErr w:type="spellStart"/>
      <w:r w:rsidRPr="00D357A1">
        <w:rPr>
          <w:sz w:val="24"/>
          <w:szCs w:val="24"/>
          <w:lang w:val="ru-RU"/>
        </w:rPr>
        <w:t>Жиенкуловы</w:t>
      </w:r>
      <w:proofErr w:type="spellEnd"/>
      <w:r w:rsidRPr="00D357A1">
        <w:rPr>
          <w:sz w:val="24"/>
          <w:szCs w:val="24"/>
          <w:lang w:val="ru-RU"/>
        </w:rPr>
        <w:t xml:space="preserve">. Отличавшиеся щедростью, гостеприимством, великодушием, они по праву снискали к себе почет и уважение. В 1909 году в доме купца </w:t>
      </w:r>
      <w:proofErr w:type="spellStart"/>
      <w:r w:rsidRPr="00D357A1">
        <w:rPr>
          <w:sz w:val="24"/>
          <w:szCs w:val="24"/>
          <w:lang w:val="ru-RU"/>
        </w:rPr>
        <w:t>Байбулана</w:t>
      </w:r>
      <w:proofErr w:type="spellEnd"/>
      <w:r w:rsidRPr="00D357A1">
        <w:rPr>
          <w:sz w:val="24"/>
          <w:szCs w:val="24"/>
          <w:lang w:val="ru-RU"/>
        </w:rPr>
        <w:t xml:space="preserve"> </w:t>
      </w:r>
      <w:proofErr w:type="spellStart"/>
      <w:r w:rsidRPr="00D357A1">
        <w:rPr>
          <w:sz w:val="24"/>
          <w:szCs w:val="24"/>
          <w:lang w:val="ru-RU"/>
        </w:rPr>
        <w:t>Жиенкулова</w:t>
      </w:r>
      <w:proofErr w:type="spellEnd"/>
      <w:r w:rsidRPr="00D357A1">
        <w:rPr>
          <w:sz w:val="24"/>
          <w:szCs w:val="24"/>
          <w:lang w:val="ru-RU"/>
        </w:rPr>
        <w:t xml:space="preserve"> состоялось знаменитое поэтическое состязание между выдающимися акынами-импровизаторами Жамбылом и </w:t>
      </w:r>
      <w:proofErr w:type="spellStart"/>
      <w:r w:rsidRPr="00D357A1">
        <w:rPr>
          <w:sz w:val="24"/>
          <w:szCs w:val="24"/>
          <w:lang w:val="ru-RU"/>
        </w:rPr>
        <w:t>Шашубаем</w:t>
      </w:r>
      <w:proofErr w:type="spellEnd"/>
      <w:r w:rsidRPr="00D357A1">
        <w:rPr>
          <w:sz w:val="24"/>
          <w:szCs w:val="24"/>
          <w:lang w:val="ru-RU"/>
        </w:rPr>
        <w:t xml:space="preserve"> [9].</w:t>
      </w:r>
    </w:p>
    <w:p w14:paraId="4BFAB6DA" w14:textId="77777777" w:rsidR="00233E90" w:rsidRPr="00D357A1" w:rsidRDefault="00233E90" w:rsidP="00233E90">
      <w:pPr>
        <w:ind w:firstLine="709"/>
        <w:jc w:val="both"/>
        <w:rPr>
          <w:sz w:val="24"/>
          <w:szCs w:val="24"/>
          <w:lang w:val="ru-RU"/>
        </w:rPr>
      </w:pPr>
      <w:r w:rsidRPr="00D357A1">
        <w:rPr>
          <w:sz w:val="24"/>
          <w:szCs w:val="24"/>
          <w:lang w:val="ru-RU"/>
        </w:rPr>
        <w:t xml:space="preserve">Предприниматели приобщали своих и других казахских детей к просвещению и культуре. </w:t>
      </w:r>
      <w:proofErr w:type="spellStart"/>
      <w:r w:rsidRPr="00D357A1">
        <w:rPr>
          <w:sz w:val="24"/>
          <w:szCs w:val="24"/>
          <w:lang w:val="ru-RU"/>
        </w:rPr>
        <w:t>Медеу</w:t>
      </w:r>
      <w:proofErr w:type="spellEnd"/>
      <w:r w:rsidRPr="00D357A1">
        <w:rPr>
          <w:sz w:val="24"/>
          <w:szCs w:val="24"/>
          <w:lang w:val="ru-RU"/>
        </w:rPr>
        <w:t xml:space="preserve"> </w:t>
      </w:r>
      <w:proofErr w:type="spellStart"/>
      <w:r w:rsidRPr="00D357A1">
        <w:rPr>
          <w:sz w:val="24"/>
          <w:szCs w:val="24"/>
          <w:lang w:val="ru-RU"/>
        </w:rPr>
        <w:t>Пусурманулы</w:t>
      </w:r>
      <w:proofErr w:type="spellEnd"/>
      <w:r w:rsidRPr="00D357A1">
        <w:rPr>
          <w:sz w:val="24"/>
          <w:szCs w:val="24"/>
          <w:lang w:val="ru-RU"/>
        </w:rPr>
        <w:t xml:space="preserve"> в 1896 году при </w:t>
      </w:r>
      <w:proofErr w:type="spellStart"/>
      <w:r w:rsidRPr="00D357A1">
        <w:rPr>
          <w:sz w:val="24"/>
          <w:szCs w:val="24"/>
          <w:lang w:val="ru-RU"/>
        </w:rPr>
        <w:t>Верненской</w:t>
      </w:r>
      <w:proofErr w:type="spellEnd"/>
      <w:r w:rsidRPr="00D357A1">
        <w:rPr>
          <w:sz w:val="24"/>
          <w:szCs w:val="24"/>
          <w:lang w:val="ru-RU"/>
        </w:rPr>
        <w:t xml:space="preserve"> мужской гимназии открыл пансионат. Он внес большой вклад в озеленение и благоустройство города. По его инициативе были посажены березовая и дубовая рощи, сады в разных районах Верного. Крупная материальная помощь была оказана им в строительстве плотины на одном из озер в окрестностях города. Также, громадный авторитет местных властей </w:t>
      </w:r>
      <w:proofErr w:type="spellStart"/>
      <w:r w:rsidRPr="00D357A1">
        <w:rPr>
          <w:sz w:val="24"/>
          <w:szCs w:val="24"/>
          <w:lang w:val="ru-RU"/>
        </w:rPr>
        <w:t>Медеу</w:t>
      </w:r>
      <w:proofErr w:type="spellEnd"/>
      <w:r w:rsidRPr="00D357A1">
        <w:rPr>
          <w:sz w:val="24"/>
          <w:szCs w:val="24"/>
          <w:lang w:val="ru-RU"/>
        </w:rPr>
        <w:t xml:space="preserve"> заслужил, когда финансировал восстановительные работы после землетрясений и наводнений [10]. </w:t>
      </w:r>
    </w:p>
    <w:p w14:paraId="6C45B23E" w14:textId="77777777" w:rsidR="00233E90" w:rsidRPr="00D357A1" w:rsidRDefault="00233E90" w:rsidP="00233E90">
      <w:pPr>
        <w:ind w:firstLine="709"/>
        <w:jc w:val="both"/>
        <w:rPr>
          <w:sz w:val="24"/>
          <w:szCs w:val="24"/>
          <w:lang w:val="ru-RU"/>
        </w:rPr>
      </w:pPr>
      <w:r w:rsidRPr="00D357A1">
        <w:rPr>
          <w:sz w:val="24"/>
          <w:szCs w:val="24"/>
          <w:lang w:val="ru-RU"/>
        </w:rPr>
        <w:t xml:space="preserve">Благодаря финансовой помощи бая-мецената </w:t>
      </w:r>
      <w:proofErr w:type="spellStart"/>
      <w:r w:rsidRPr="00D357A1">
        <w:rPr>
          <w:sz w:val="24"/>
          <w:szCs w:val="24"/>
          <w:lang w:val="ru-RU"/>
        </w:rPr>
        <w:t>Салыка</w:t>
      </w:r>
      <w:proofErr w:type="spellEnd"/>
      <w:r w:rsidRPr="00D357A1">
        <w:rPr>
          <w:sz w:val="24"/>
          <w:szCs w:val="24"/>
          <w:lang w:val="ru-RU"/>
        </w:rPr>
        <w:t xml:space="preserve"> Омарова лидер «</w:t>
      </w:r>
      <w:proofErr w:type="spellStart"/>
      <w:r w:rsidRPr="00D357A1">
        <w:rPr>
          <w:sz w:val="24"/>
          <w:szCs w:val="24"/>
          <w:lang w:val="ru-RU"/>
        </w:rPr>
        <w:t>Алаш</w:t>
      </w:r>
      <w:proofErr w:type="spellEnd"/>
      <w:r w:rsidRPr="00D357A1">
        <w:rPr>
          <w:sz w:val="24"/>
          <w:szCs w:val="24"/>
          <w:lang w:val="ru-RU"/>
        </w:rPr>
        <w:t xml:space="preserve">» </w:t>
      </w:r>
      <w:proofErr w:type="spellStart"/>
      <w:r w:rsidRPr="00D357A1">
        <w:rPr>
          <w:sz w:val="24"/>
          <w:szCs w:val="24"/>
          <w:lang w:val="ru-RU"/>
        </w:rPr>
        <w:t>Жаханша</w:t>
      </w:r>
      <w:proofErr w:type="spellEnd"/>
      <w:r w:rsidRPr="00D357A1">
        <w:rPr>
          <w:sz w:val="24"/>
          <w:szCs w:val="24"/>
          <w:lang w:val="ru-RU"/>
        </w:rPr>
        <w:t xml:space="preserve"> </w:t>
      </w:r>
      <w:proofErr w:type="spellStart"/>
      <w:r w:rsidRPr="00D357A1">
        <w:rPr>
          <w:sz w:val="24"/>
          <w:szCs w:val="24"/>
          <w:lang w:val="ru-RU"/>
        </w:rPr>
        <w:t>Досмухамедов</w:t>
      </w:r>
      <w:proofErr w:type="spellEnd"/>
      <w:r w:rsidRPr="00D357A1">
        <w:rPr>
          <w:sz w:val="24"/>
          <w:szCs w:val="24"/>
          <w:lang w:val="ru-RU"/>
        </w:rPr>
        <w:t xml:space="preserve"> получил высшее юридическое образование [11]. И таких примеров было достаточно много – меценаты оказывали большую помощь общественным библиотекам и краеведческим музеям и в этом направлении стремились к объединению своих усилий и средств. Например, при постройке первой библиотеки в Семипалатинске был создан благотворительный фонд, в котором наряду с русскими и татарскими меценатами, участвовал казах </w:t>
      </w:r>
      <w:proofErr w:type="spellStart"/>
      <w:r w:rsidRPr="00D357A1">
        <w:rPr>
          <w:sz w:val="24"/>
          <w:szCs w:val="24"/>
          <w:lang w:val="ru-RU"/>
        </w:rPr>
        <w:t>Буршак</w:t>
      </w:r>
      <w:proofErr w:type="spellEnd"/>
      <w:r w:rsidRPr="00D357A1">
        <w:rPr>
          <w:sz w:val="24"/>
          <w:szCs w:val="24"/>
          <w:lang w:val="ru-RU"/>
        </w:rPr>
        <w:t xml:space="preserve"> </w:t>
      </w:r>
      <w:proofErr w:type="spellStart"/>
      <w:r w:rsidRPr="00D357A1">
        <w:rPr>
          <w:sz w:val="24"/>
          <w:szCs w:val="24"/>
          <w:lang w:val="ru-RU"/>
        </w:rPr>
        <w:t>Еспаев</w:t>
      </w:r>
      <w:proofErr w:type="spellEnd"/>
      <w:r w:rsidRPr="00D357A1">
        <w:rPr>
          <w:sz w:val="24"/>
          <w:szCs w:val="24"/>
          <w:lang w:val="ru-RU"/>
        </w:rPr>
        <w:t xml:space="preserve"> [12, c.149]. </w:t>
      </w:r>
    </w:p>
    <w:p w14:paraId="48D3E7B0" w14:textId="77777777" w:rsidR="00233E90" w:rsidRPr="00D357A1" w:rsidRDefault="00233E90" w:rsidP="00233E90">
      <w:pPr>
        <w:ind w:firstLine="709"/>
        <w:jc w:val="both"/>
        <w:rPr>
          <w:sz w:val="24"/>
          <w:szCs w:val="24"/>
          <w:lang w:val="ru-RU"/>
        </w:rPr>
      </w:pPr>
      <w:r w:rsidRPr="00D357A1">
        <w:rPr>
          <w:sz w:val="24"/>
          <w:szCs w:val="24"/>
          <w:lang w:val="ru-RU"/>
        </w:rPr>
        <w:t>Крупную роль в развитии казахской поэзии и музыки сыграла традиция проведения благотворительных вечеров, получившая наибольшее развитие в начале XX в</w:t>
      </w:r>
      <w:r>
        <w:rPr>
          <w:sz w:val="24"/>
          <w:szCs w:val="24"/>
          <w:lang w:val="ru-RU"/>
        </w:rPr>
        <w:t>ека</w:t>
      </w:r>
      <w:r w:rsidRPr="00D357A1">
        <w:rPr>
          <w:sz w:val="24"/>
          <w:szCs w:val="24"/>
          <w:lang w:val="ru-RU"/>
        </w:rPr>
        <w:t xml:space="preserve">. На этих вечерах выступали как прославленные в народе поэты и музыканты, так и начинающие молодые таланты. Меценаты щедро вознаграждали одаренных творческих людей. Важным событием в развитии национальной литературы стало проведение конкурса на лучший роман, объявленный меценатом </w:t>
      </w:r>
      <w:proofErr w:type="spellStart"/>
      <w:r w:rsidRPr="00D357A1">
        <w:rPr>
          <w:sz w:val="24"/>
          <w:szCs w:val="24"/>
          <w:lang w:val="ru-RU"/>
        </w:rPr>
        <w:t>Есенгулом</w:t>
      </w:r>
      <w:proofErr w:type="spellEnd"/>
      <w:r w:rsidRPr="00D357A1">
        <w:rPr>
          <w:sz w:val="24"/>
          <w:szCs w:val="24"/>
          <w:lang w:val="ru-RU"/>
        </w:rPr>
        <w:t xml:space="preserve"> </w:t>
      </w:r>
      <w:proofErr w:type="spellStart"/>
      <w:r w:rsidRPr="00D357A1">
        <w:rPr>
          <w:sz w:val="24"/>
          <w:szCs w:val="24"/>
          <w:lang w:val="ru-RU"/>
        </w:rPr>
        <w:t>кажы</w:t>
      </w:r>
      <w:proofErr w:type="spellEnd"/>
      <w:r w:rsidRPr="00D357A1">
        <w:rPr>
          <w:sz w:val="24"/>
          <w:szCs w:val="24"/>
          <w:lang w:val="ru-RU"/>
        </w:rPr>
        <w:t xml:space="preserve"> </w:t>
      </w:r>
      <w:proofErr w:type="spellStart"/>
      <w:r w:rsidRPr="00D357A1">
        <w:rPr>
          <w:sz w:val="24"/>
          <w:szCs w:val="24"/>
          <w:lang w:val="ru-RU"/>
        </w:rPr>
        <w:t>Мамановым</w:t>
      </w:r>
      <w:proofErr w:type="spellEnd"/>
      <w:r w:rsidRPr="00D357A1">
        <w:rPr>
          <w:sz w:val="24"/>
          <w:szCs w:val="24"/>
          <w:lang w:val="ru-RU"/>
        </w:rPr>
        <w:t xml:space="preserve"> в 1913 г. Премия была присуждена </w:t>
      </w:r>
      <w:proofErr w:type="spellStart"/>
      <w:r w:rsidRPr="00D357A1">
        <w:rPr>
          <w:sz w:val="24"/>
          <w:szCs w:val="24"/>
          <w:lang w:val="ru-RU"/>
        </w:rPr>
        <w:t>Султанмахмуту</w:t>
      </w:r>
      <w:proofErr w:type="spellEnd"/>
      <w:r w:rsidRPr="00D357A1">
        <w:rPr>
          <w:sz w:val="24"/>
          <w:szCs w:val="24"/>
          <w:lang w:val="ru-RU"/>
        </w:rPr>
        <w:t xml:space="preserve"> </w:t>
      </w:r>
      <w:proofErr w:type="spellStart"/>
      <w:r w:rsidRPr="00D357A1">
        <w:rPr>
          <w:sz w:val="24"/>
          <w:szCs w:val="24"/>
          <w:lang w:val="ru-RU"/>
        </w:rPr>
        <w:t>Торайгырову</w:t>
      </w:r>
      <w:proofErr w:type="spellEnd"/>
      <w:r w:rsidRPr="00D357A1">
        <w:rPr>
          <w:sz w:val="24"/>
          <w:szCs w:val="24"/>
          <w:lang w:val="ru-RU"/>
        </w:rPr>
        <w:t xml:space="preserve"> за его роман «</w:t>
      </w:r>
      <w:proofErr w:type="spellStart"/>
      <w:r w:rsidRPr="00D357A1">
        <w:rPr>
          <w:sz w:val="24"/>
          <w:szCs w:val="24"/>
          <w:lang w:val="ru-RU"/>
        </w:rPr>
        <w:t>Камар</w:t>
      </w:r>
      <w:proofErr w:type="spellEnd"/>
      <w:r w:rsidRPr="00D357A1">
        <w:rPr>
          <w:sz w:val="24"/>
          <w:szCs w:val="24"/>
          <w:lang w:val="ru-RU"/>
        </w:rPr>
        <w:t xml:space="preserve"> </w:t>
      </w:r>
      <w:proofErr w:type="spellStart"/>
      <w:r w:rsidRPr="00D357A1">
        <w:rPr>
          <w:sz w:val="24"/>
          <w:szCs w:val="24"/>
          <w:lang w:val="ru-RU"/>
        </w:rPr>
        <w:t>сұлу</w:t>
      </w:r>
      <w:proofErr w:type="spellEnd"/>
      <w:r w:rsidRPr="00D357A1">
        <w:rPr>
          <w:sz w:val="24"/>
          <w:szCs w:val="24"/>
          <w:lang w:val="ru-RU"/>
        </w:rPr>
        <w:t xml:space="preserve">». Казахские меценаты оказывали финансовую помощь в проведении спортивных состязаний. Среди спонсоров всемирно известного борца </w:t>
      </w:r>
      <w:proofErr w:type="spellStart"/>
      <w:r w:rsidRPr="00D357A1">
        <w:rPr>
          <w:sz w:val="24"/>
          <w:szCs w:val="24"/>
          <w:lang w:val="ru-RU"/>
        </w:rPr>
        <w:t>Кажымукана</w:t>
      </w:r>
      <w:proofErr w:type="spellEnd"/>
      <w:r w:rsidRPr="00D357A1">
        <w:rPr>
          <w:sz w:val="24"/>
          <w:szCs w:val="24"/>
          <w:lang w:val="ru-RU"/>
        </w:rPr>
        <w:t xml:space="preserve"> </w:t>
      </w:r>
      <w:proofErr w:type="spellStart"/>
      <w:r w:rsidRPr="00D357A1">
        <w:rPr>
          <w:sz w:val="24"/>
          <w:szCs w:val="24"/>
          <w:lang w:val="ru-RU"/>
        </w:rPr>
        <w:t>Мунайтпасова</w:t>
      </w:r>
      <w:proofErr w:type="spellEnd"/>
      <w:r w:rsidRPr="00D357A1">
        <w:rPr>
          <w:sz w:val="24"/>
          <w:szCs w:val="24"/>
          <w:lang w:val="ru-RU"/>
        </w:rPr>
        <w:t xml:space="preserve"> немало было казахских баев. Одним из них был </w:t>
      </w:r>
      <w:proofErr w:type="spellStart"/>
      <w:r w:rsidRPr="00D357A1">
        <w:rPr>
          <w:sz w:val="24"/>
          <w:szCs w:val="24"/>
          <w:lang w:val="ru-RU"/>
        </w:rPr>
        <w:t>Смаил</w:t>
      </w:r>
      <w:proofErr w:type="spellEnd"/>
      <w:r w:rsidRPr="00D357A1">
        <w:rPr>
          <w:sz w:val="24"/>
          <w:szCs w:val="24"/>
          <w:lang w:val="ru-RU"/>
        </w:rPr>
        <w:t xml:space="preserve"> </w:t>
      </w:r>
      <w:proofErr w:type="spellStart"/>
      <w:r w:rsidRPr="00D357A1">
        <w:rPr>
          <w:sz w:val="24"/>
          <w:szCs w:val="24"/>
          <w:lang w:val="ru-RU"/>
        </w:rPr>
        <w:t>Жаманшалов</w:t>
      </w:r>
      <w:proofErr w:type="spellEnd"/>
      <w:r w:rsidRPr="00D357A1">
        <w:rPr>
          <w:sz w:val="24"/>
          <w:szCs w:val="24"/>
          <w:lang w:val="ru-RU"/>
        </w:rPr>
        <w:t xml:space="preserve">, на средства этого бая борец совершил хадж в Мекку [13]. </w:t>
      </w:r>
    </w:p>
    <w:p w14:paraId="046C2BD3" w14:textId="77777777" w:rsidR="00233E90" w:rsidRPr="00D357A1" w:rsidRDefault="00233E90" w:rsidP="00233E90">
      <w:pPr>
        <w:ind w:firstLine="709"/>
        <w:jc w:val="both"/>
        <w:rPr>
          <w:sz w:val="24"/>
          <w:szCs w:val="24"/>
          <w:lang w:val="ru-RU"/>
        </w:rPr>
      </w:pPr>
      <w:r w:rsidRPr="00D357A1">
        <w:rPr>
          <w:sz w:val="24"/>
          <w:szCs w:val="24"/>
          <w:lang w:val="ru-RU"/>
        </w:rPr>
        <w:t>Имея средства и авторитет среди населения, предприниматели помогали решать общественно-политические вопросы. Благодаря баям-предпринимателям обеспечивалось содержание казахских депутатов в Государственной Думе</w:t>
      </w:r>
      <w:r>
        <w:rPr>
          <w:sz w:val="24"/>
          <w:szCs w:val="24"/>
          <w:lang w:val="ru-RU"/>
        </w:rPr>
        <w:t>.</w:t>
      </w:r>
      <w:r w:rsidRPr="00D357A1">
        <w:rPr>
          <w:sz w:val="24"/>
          <w:szCs w:val="24"/>
          <w:lang w:val="ru-RU"/>
        </w:rPr>
        <w:t xml:space="preserve"> Алихану </w:t>
      </w:r>
      <w:proofErr w:type="spellStart"/>
      <w:r w:rsidRPr="00D357A1">
        <w:rPr>
          <w:sz w:val="24"/>
          <w:szCs w:val="24"/>
          <w:lang w:val="ru-RU"/>
        </w:rPr>
        <w:t>Букейханову</w:t>
      </w:r>
      <w:proofErr w:type="spellEnd"/>
      <w:r w:rsidRPr="00D357A1">
        <w:rPr>
          <w:sz w:val="24"/>
          <w:szCs w:val="24"/>
          <w:lang w:val="ru-RU"/>
        </w:rPr>
        <w:t xml:space="preserve"> и Мустаф</w:t>
      </w:r>
      <w:r>
        <w:rPr>
          <w:sz w:val="24"/>
          <w:szCs w:val="24"/>
          <w:lang w:val="ru-RU"/>
        </w:rPr>
        <w:t>е</w:t>
      </w:r>
      <w:r w:rsidRPr="00D357A1">
        <w:rPr>
          <w:sz w:val="24"/>
          <w:szCs w:val="24"/>
          <w:lang w:val="ru-RU"/>
        </w:rPr>
        <w:t xml:space="preserve"> Шока</w:t>
      </w:r>
      <w:r>
        <w:rPr>
          <w:sz w:val="24"/>
          <w:szCs w:val="24"/>
          <w:lang w:val="ru-RU"/>
        </w:rPr>
        <w:t>ю</w:t>
      </w:r>
      <w:r w:rsidRPr="00D357A1">
        <w:rPr>
          <w:sz w:val="24"/>
          <w:szCs w:val="24"/>
          <w:lang w:val="ru-RU"/>
        </w:rPr>
        <w:t xml:space="preserve">, представлявших казахов в бюро мусульманской фракции Госдумы, меценаты передали более 8 тысяч рублей. Основную часть из этой суммы уплатили меценаты с юга Казахстана Ахмет и Мустафа </w:t>
      </w:r>
      <w:proofErr w:type="spellStart"/>
      <w:r w:rsidRPr="00D357A1">
        <w:rPr>
          <w:sz w:val="24"/>
          <w:szCs w:val="24"/>
          <w:lang w:val="ru-RU"/>
        </w:rPr>
        <w:t>Оразайулы</w:t>
      </w:r>
      <w:proofErr w:type="spellEnd"/>
      <w:r w:rsidRPr="00D357A1">
        <w:rPr>
          <w:sz w:val="24"/>
          <w:szCs w:val="24"/>
          <w:lang w:val="ru-RU"/>
        </w:rPr>
        <w:t xml:space="preserve">. Видный общественный деятель, меценат, экс-депутат І Госдумы Салимгерей </w:t>
      </w:r>
      <w:proofErr w:type="spellStart"/>
      <w:r w:rsidRPr="00D357A1">
        <w:rPr>
          <w:sz w:val="24"/>
          <w:szCs w:val="24"/>
          <w:lang w:val="ru-RU"/>
        </w:rPr>
        <w:t>Жантурин</w:t>
      </w:r>
      <w:proofErr w:type="spellEnd"/>
      <w:r w:rsidRPr="00D357A1">
        <w:rPr>
          <w:sz w:val="24"/>
          <w:szCs w:val="24"/>
          <w:lang w:val="ru-RU"/>
        </w:rPr>
        <w:t xml:space="preserve"> был готов переоформить часть своих земельных угодий в Уфимской губернии на Мустафу Шокая, чтобы тот уже как землевладелец мог баллотироваться в депутаты V Госдумы. Но очередные думские выборы не состоялись. Также Салимгерей </w:t>
      </w:r>
      <w:proofErr w:type="spellStart"/>
      <w:r w:rsidRPr="00D357A1">
        <w:rPr>
          <w:sz w:val="24"/>
          <w:szCs w:val="24"/>
          <w:lang w:val="ru-RU"/>
        </w:rPr>
        <w:t>Жантурин</w:t>
      </w:r>
      <w:proofErr w:type="spellEnd"/>
      <w:r w:rsidRPr="00D357A1">
        <w:rPr>
          <w:sz w:val="24"/>
          <w:szCs w:val="24"/>
          <w:lang w:val="ru-RU"/>
        </w:rPr>
        <w:t xml:space="preserve"> выделил денежные средства для строительства </w:t>
      </w:r>
      <w:proofErr w:type="spellStart"/>
      <w:r w:rsidRPr="00D357A1">
        <w:rPr>
          <w:sz w:val="24"/>
          <w:szCs w:val="24"/>
          <w:lang w:val="ru-RU"/>
        </w:rPr>
        <w:t>новометодного</w:t>
      </w:r>
      <w:proofErr w:type="spellEnd"/>
      <w:r w:rsidRPr="00D357A1">
        <w:rPr>
          <w:sz w:val="24"/>
          <w:szCs w:val="24"/>
          <w:lang w:val="ru-RU"/>
        </w:rPr>
        <w:t xml:space="preserve"> медресе «Галия» (1906–1919) в Уфе, в котором получили образование многие представители казахской интеллигенции.  В селе </w:t>
      </w:r>
      <w:proofErr w:type="spellStart"/>
      <w:r w:rsidRPr="00D357A1">
        <w:rPr>
          <w:sz w:val="24"/>
          <w:szCs w:val="24"/>
          <w:lang w:val="ru-RU"/>
        </w:rPr>
        <w:t>Килимове</w:t>
      </w:r>
      <w:proofErr w:type="spellEnd"/>
      <w:r w:rsidRPr="00D357A1">
        <w:rPr>
          <w:sz w:val="24"/>
          <w:szCs w:val="24"/>
          <w:lang w:val="ru-RU"/>
        </w:rPr>
        <w:t xml:space="preserve"> предприниматель открыл детский приют, две раздельные школы для мальчиков и для девочек. В 1905 г. Салимгерей </w:t>
      </w:r>
      <w:proofErr w:type="spellStart"/>
      <w:r w:rsidRPr="00D357A1">
        <w:rPr>
          <w:sz w:val="24"/>
          <w:szCs w:val="24"/>
          <w:lang w:val="ru-RU"/>
        </w:rPr>
        <w:t>Жантурин</w:t>
      </w:r>
      <w:proofErr w:type="spellEnd"/>
      <w:r w:rsidRPr="00D357A1">
        <w:rPr>
          <w:sz w:val="24"/>
          <w:szCs w:val="24"/>
          <w:lang w:val="ru-RU"/>
        </w:rPr>
        <w:t xml:space="preserve"> выступил одним из организаторов и спонсоров Первого Всероссийского съезда мусульман [14]. </w:t>
      </w:r>
    </w:p>
    <w:p w14:paraId="44D9EBCF" w14:textId="77777777" w:rsidR="00233E90" w:rsidRPr="00D357A1" w:rsidRDefault="00233E90" w:rsidP="00233E90">
      <w:pPr>
        <w:ind w:firstLine="709"/>
        <w:jc w:val="both"/>
        <w:rPr>
          <w:sz w:val="24"/>
          <w:szCs w:val="24"/>
          <w:lang w:val="ru-RU"/>
        </w:rPr>
      </w:pPr>
      <w:r w:rsidRPr="00D357A1">
        <w:rPr>
          <w:sz w:val="24"/>
          <w:szCs w:val="24"/>
          <w:lang w:val="ru-RU"/>
        </w:rPr>
        <w:t>Баи-предприниматели стали опорой национально-освободительному движению «</w:t>
      </w:r>
      <w:proofErr w:type="spellStart"/>
      <w:r w:rsidRPr="00D357A1">
        <w:rPr>
          <w:sz w:val="24"/>
          <w:szCs w:val="24"/>
          <w:lang w:val="ru-RU"/>
        </w:rPr>
        <w:t>Алаш</w:t>
      </w:r>
      <w:proofErr w:type="spellEnd"/>
      <w:r w:rsidRPr="00D357A1">
        <w:rPr>
          <w:sz w:val="24"/>
          <w:szCs w:val="24"/>
          <w:lang w:val="ru-RU"/>
        </w:rPr>
        <w:t>», принимали активное участие в подготовке и передаче Каркаралинской петиции в 1905 г. [15]. Финансовую помощь лидерам партии «</w:t>
      </w:r>
      <w:proofErr w:type="spellStart"/>
      <w:r w:rsidRPr="00D357A1">
        <w:rPr>
          <w:sz w:val="24"/>
          <w:szCs w:val="24"/>
          <w:lang w:val="ru-RU"/>
        </w:rPr>
        <w:t>Алаш</w:t>
      </w:r>
      <w:proofErr w:type="spellEnd"/>
      <w:r w:rsidRPr="00D357A1">
        <w:rPr>
          <w:sz w:val="24"/>
          <w:szCs w:val="24"/>
          <w:lang w:val="ru-RU"/>
        </w:rPr>
        <w:t xml:space="preserve">» оказывал </w:t>
      </w:r>
      <w:proofErr w:type="spellStart"/>
      <w:r w:rsidRPr="00D357A1">
        <w:rPr>
          <w:sz w:val="24"/>
          <w:szCs w:val="24"/>
          <w:lang w:val="ru-RU"/>
        </w:rPr>
        <w:t>Нурмаганбет</w:t>
      </w:r>
      <w:proofErr w:type="spellEnd"/>
      <w:r w:rsidRPr="00D357A1">
        <w:rPr>
          <w:sz w:val="24"/>
          <w:szCs w:val="24"/>
          <w:lang w:val="ru-RU"/>
        </w:rPr>
        <w:t xml:space="preserve"> </w:t>
      </w:r>
      <w:proofErr w:type="spellStart"/>
      <w:r w:rsidRPr="00D357A1">
        <w:rPr>
          <w:sz w:val="24"/>
          <w:szCs w:val="24"/>
          <w:lang w:val="ru-RU"/>
        </w:rPr>
        <w:t>Сагынайулы</w:t>
      </w:r>
      <w:proofErr w:type="spellEnd"/>
      <w:r w:rsidRPr="00D357A1">
        <w:rPr>
          <w:sz w:val="24"/>
          <w:szCs w:val="24"/>
          <w:lang w:val="ru-RU"/>
        </w:rPr>
        <w:t xml:space="preserve"> (1848–1925 гг.), известный в народе под именем «Пан </w:t>
      </w:r>
      <w:proofErr w:type="spellStart"/>
      <w:r w:rsidRPr="00D357A1">
        <w:rPr>
          <w:sz w:val="24"/>
          <w:szCs w:val="24"/>
          <w:lang w:val="ru-RU"/>
        </w:rPr>
        <w:t>Нұрмағанбет</w:t>
      </w:r>
      <w:proofErr w:type="spellEnd"/>
      <w:r w:rsidRPr="00D357A1">
        <w:rPr>
          <w:sz w:val="24"/>
          <w:szCs w:val="24"/>
          <w:lang w:val="ru-RU"/>
        </w:rPr>
        <w:t>». Большую помощь меценаты оказывали членам «</w:t>
      </w:r>
      <w:proofErr w:type="spellStart"/>
      <w:r w:rsidRPr="00D357A1">
        <w:rPr>
          <w:sz w:val="24"/>
          <w:szCs w:val="24"/>
          <w:lang w:val="ru-RU"/>
        </w:rPr>
        <w:t>Алаш</w:t>
      </w:r>
      <w:proofErr w:type="spellEnd"/>
      <w:r w:rsidRPr="00D357A1">
        <w:rPr>
          <w:sz w:val="24"/>
          <w:szCs w:val="24"/>
          <w:lang w:val="ru-RU"/>
        </w:rPr>
        <w:t xml:space="preserve">», подвергшемся гонениям и ссылкам, о чем свидетельствует множество фактов. Один из них связан с </w:t>
      </w:r>
      <w:proofErr w:type="spellStart"/>
      <w:r w:rsidRPr="00D357A1">
        <w:rPr>
          <w:sz w:val="24"/>
          <w:szCs w:val="24"/>
          <w:lang w:val="ru-RU"/>
        </w:rPr>
        <w:t>Миржакыпом</w:t>
      </w:r>
      <w:proofErr w:type="spellEnd"/>
      <w:r w:rsidRPr="00D357A1">
        <w:rPr>
          <w:sz w:val="24"/>
          <w:szCs w:val="24"/>
          <w:lang w:val="ru-RU"/>
        </w:rPr>
        <w:t xml:space="preserve"> </w:t>
      </w:r>
      <w:proofErr w:type="spellStart"/>
      <w:r w:rsidRPr="00D357A1">
        <w:rPr>
          <w:sz w:val="24"/>
          <w:szCs w:val="24"/>
          <w:lang w:val="ru-RU"/>
        </w:rPr>
        <w:t>Дулатовым</w:t>
      </w:r>
      <w:proofErr w:type="spellEnd"/>
      <w:r w:rsidRPr="00D357A1">
        <w:rPr>
          <w:sz w:val="24"/>
          <w:szCs w:val="24"/>
          <w:lang w:val="ru-RU"/>
        </w:rPr>
        <w:t xml:space="preserve">: когда он </w:t>
      </w:r>
      <w:r w:rsidRPr="00D357A1">
        <w:rPr>
          <w:sz w:val="24"/>
          <w:szCs w:val="24"/>
          <w:lang w:val="ru-RU"/>
        </w:rPr>
        <w:lastRenderedPageBreak/>
        <w:t xml:space="preserve">был заключен в тюрьму 17 июня 1906 г. семипалатинский бай-меценат </w:t>
      </w:r>
      <w:proofErr w:type="spellStart"/>
      <w:r w:rsidRPr="00D357A1">
        <w:rPr>
          <w:sz w:val="24"/>
          <w:szCs w:val="24"/>
          <w:lang w:val="ru-RU"/>
        </w:rPr>
        <w:t>Каражан</w:t>
      </w:r>
      <w:proofErr w:type="spellEnd"/>
      <w:r w:rsidRPr="00D357A1">
        <w:rPr>
          <w:sz w:val="24"/>
          <w:szCs w:val="24"/>
          <w:lang w:val="ru-RU"/>
        </w:rPr>
        <w:t xml:space="preserve"> </w:t>
      </w:r>
      <w:proofErr w:type="spellStart"/>
      <w:r w:rsidRPr="00D357A1">
        <w:rPr>
          <w:sz w:val="24"/>
          <w:szCs w:val="24"/>
          <w:lang w:val="ru-RU"/>
        </w:rPr>
        <w:t>Укибаев</w:t>
      </w:r>
      <w:proofErr w:type="spellEnd"/>
      <w:r w:rsidRPr="00D357A1">
        <w:rPr>
          <w:sz w:val="24"/>
          <w:szCs w:val="24"/>
          <w:lang w:val="ru-RU"/>
        </w:rPr>
        <w:t xml:space="preserve"> заплатил за него залог 2500 руб.  При вторичном его аресте другой меценат, каркаралинский бай Хасен Акаев внес уже 5000 руб. залога. Следует указать еще один пример помощи казахских баев деятелям «</w:t>
      </w:r>
      <w:proofErr w:type="spellStart"/>
      <w:r w:rsidRPr="00D357A1">
        <w:rPr>
          <w:sz w:val="24"/>
          <w:szCs w:val="24"/>
          <w:lang w:val="ru-RU"/>
        </w:rPr>
        <w:t>Алаш</w:t>
      </w:r>
      <w:proofErr w:type="spellEnd"/>
      <w:r w:rsidRPr="00D357A1">
        <w:rPr>
          <w:sz w:val="24"/>
          <w:szCs w:val="24"/>
          <w:lang w:val="ru-RU"/>
        </w:rPr>
        <w:t xml:space="preserve">» – </w:t>
      </w:r>
      <w:proofErr w:type="spellStart"/>
      <w:r w:rsidRPr="00D357A1">
        <w:rPr>
          <w:sz w:val="24"/>
          <w:szCs w:val="24"/>
          <w:lang w:val="ru-RU"/>
        </w:rPr>
        <w:t>Медеу</w:t>
      </w:r>
      <w:proofErr w:type="spellEnd"/>
      <w:r w:rsidRPr="00D357A1">
        <w:rPr>
          <w:sz w:val="24"/>
          <w:szCs w:val="24"/>
          <w:lang w:val="ru-RU"/>
        </w:rPr>
        <w:t xml:space="preserve"> </w:t>
      </w:r>
      <w:proofErr w:type="spellStart"/>
      <w:r w:rsidRPr="00D357A1">
        <w:rPr>
          <w:sz w:val="24"/>
          <w:szCs w:val="24"/>
          <w:lang w:val="ru-RU"/>
        </w:rPr>
        <w:t>Оразбаев</w:t>
      </w:r>
      <w:proofErr w:type="spellEnd"/>
      <w:r w:rsidRPr="00D357A1">
        <w:rPr>
          <w:sz w:val="24"/>
          <w:szCs w:val="24"/>
          <w:lang w:val="ru-RU"/>
        </w:rPr>
        <w:t xml:space="preserve">, услышав о болезни А. </w:t>
      </w:r>
      <w:proofErr w:type="spellStart"/>
      <w:r w:rsidRPr="00D357A1">
        <w:rPr>
          <w:sz w:val="24"/>
          <w:szCs w:val="24"/>
          <w:lang w:val="ru-RU"/>
        </w:rPr>
        <w:t>Букейханова</w:t>
      </w:r>
      <w:proofErr w:type="spellEnd"/>
      <w:r w:rsidRPr="00D357A1">
        <w:rPr>
          <w:sz w:val="24"/>
          <w:szCs w:val="24"/>
          <w:lang w:val="ru-RU"/>
        </w:rPr>
        <w:t xml:space="preserve">, находившегося в 1908 г. в Семипалатинской тюрьме, заявил: «Алеке очень нужный человек для казахов». И каждый день, до тех пор, пока </w:t>
      </w:r>
      <w:proofErr w:type="spellStart"/>
      <w:r w:rsidRPr="00D357A1">
        <w:rPr>
          <w:sz w:val="24"/>
          <w:szCs w:val="24"/>
          <w:lang w:val="ru-RU"/>
        </w:rPr>
        <w:t>Букейханов</w:t>
      </w:r>
      <w:proofErr w:type="spellEnd"/>
      <w:r w:rsidRPr="00D357A1">
        <w:rPr>
          <w:sz w:val="24"/>
          <w:szCs w:val="24"/>
          <w:lang w:val="ru-RU"/>
        </w:rPr>
        <w:t xml:space="preserve"> был в тюрьме, отвозил ему тушу молодого барана и кумыс [16]. В жизни лидера «</w:t>
      </w:r>
      <w:proofErr w:type="spellStart"/>
      <w:r w:rsidRPr="00D357A1">
        <w:rPr>
          <w:sz w:val="24"/>
          <w:szCs w:val="24"/>
          <w:lang w:val="ru-RU"/>
        </w:rPr>
        <w:t>Алаш</w:t>
      </w:r>
      <w:proofErr w:type="spellEnd"/>
      <w:r w:rsidRPr="00D357A1">
        <w:rPr>
          <w:sz w:val="24"/>
          <w:szCs w:val="24"/>
          <w:lang w:val="ru-RU"/>
        </w:rPr>
        <w:t xml:space="preserve">» Алихана </w:t>
      </w:r>
      <w:proofErr w:type="spellStart"/>
      <w:r w:rsidRPr="00D357A1">
        <w:rPr>
          <w:sz w:val="24"/>
          <w:szCs w:val="24"/>
          <w:lang w:val="ru-RU"/>
        </w:rPr>
        <w:t>Букейханова</w:t>
      </w:r>
      <w:proofErr w:type="spellEnd"/>
      <w:r w:rsidRPr="00D357A1">
        <w:rPr>
          <w:sz w:val="24"/>
          <w:szCs w:val="24"/>
          <w:lang w:val="ru-RU"/>
        </w:rPr>
        <w:t xml:space="preserve"> были моменты, когда он сам выступал меценатом. По воспоминаниям султана Смахана </w:t>
      </w:r>
      <w:proofErr w:type="spellStart"/>
      <w:r w:rsidRPr="00D357A1">
        <w:rPr>
          <w:sz w:val="24"/>
          <w:szCs w:val="24"/>
          <w:lang w:val="ru-RU"/>
        </w:rPr>
        <w:t>Букейханова</w:t>
      </w:r>
      <w:proofErr w:type="spellEnd"/>
      <w:r w:rsidRPr="00D357A1">
        <w:rPr>
          <w:sz w:val="24"/>
          <w:szCs w:val="24"/>
          <w:lang w:val="ru-RU"/>
        </w:rPr>
        <w:t xml:space="preserve">, в 1898 г. Алихан купил на ярмарке 40 коров с телятами и раздал их семьям из Нуринской волости Каркаралинского уезда Семипалатинской области, попавшим в бедственное положение из-за сильного джута [17]. Упомянутый ранее казахский меценат Хасен Акаев (1860–1931) по просьбе Алихана </w:t>
      </w:r>
      <w:proofErr w:type="spellStart"/>
      <w:r w:rsidRPr="00D357A1">
        <w:rPr>
          <w:sz w:val="24"/>
          <w:szCs w:val="24"/>
          <w:lang w:val="ru-RU"/>
        </w:rPr>
        <w:t>Букейханова</w:t>
      </w:r>
      <w:proofErr w:type="spellEnd"/>
      <w:r w:rsidRPr="00D357A1">
        <w:rPr>
          <w:sz w:val="24"/>
          <w:szCs w:val="24"/>
          <w:lang w:val="ru-RU"/>
        </w:rPr>
        <w:t xml:space="preserve"> организовал 22 июля 1905 г. курултай на знаменитой </w:t>
      </w:r>
      <w:proofErr w:type="spellStart"/>
      <w:r w:rsidRPr="00D357A1">
        <w:rPr>
          <w:sz w:val="24"/>
          <w:szCs w:val="24"/>
          <w:lang w:val="ru-RU"/>
        </w:rPr>
        <w:t>Куяндинской</w:t>
      </w:r>
      <w:proofErr w:type="spellEnd"/>
      <w:r w:rsidRPr="00D357A1">
        <w:rPr>
          <w:sz w:val="24"/>
          <w:szCs w:val="24"/>
          <w:lang w:val="ru-RU"/>
        </w:rPr>
        <w:t xml:space="preserve"> ярмарке, где была подписана Каркаралинская петиция. В течение 16 лет он был волостным управителем </w:t>
      </w:r>
      <w:proofErr w:type="spellStart"/>
      <w:r w:rsidRPr="00D357A1">
        <w:rPr>
          <w:sz w:val="24"/>
          <w:szCs w:val="24"/>
          <w:lang w:val="ru-RU"/>
        </w:rPr>
        <w:t>Кувской</w:t>
      </w:r>
      <w:proofErr w:type="spellEnd"/>
      <w:r w:rsidRPr="00D357A1">
        <w:rPr>
          <w:sz w:val="24"/>
          <w:szCs w:val="24"/>
          <w:lang w:val="ru-RU"/>
        </w:rPr>
        <w:t xml:space="preserve"> волости Каркаралинского уезда. На этой земле проводилась </w:t>
      </w:r>
      <w:proofErr w:type="spellStart"/>
      <w:r w:rsidRPr="00D357A1">
        <w:rPr>
          <w:sz w:val="24"/>
          <w:szCs w:val="24"/>
          <w:lang w:val="ru-RU"/>
        </w:rPr>
        <w:t>Куяндинская</w:t>
      </w:r>
      <w:proofErr w:type="spellEnd"/>
      <w:r w:rsidRPr="00D357A1">
        <w:rPr>
          <w:sz w:val="24"/>
          <w:szCs w:val="24"/>
          <w:lang w:val="ru-RU"/>
        </w:rPr>
        <w:t xml:space="preserve"> ярмарка, которая открывалась только при его участии.  Хасен Акаев покровительствовал развитию торговли, хлебопашества, использованию селекционных технологий в сельском хозяйстве. Принимал активное участие на сельскохозяйственных выставках. Уделял большое внимание распространению просвещения, так, например, он специально выписывал журнал «</w:t>
      </w:r>
      <w:proofErr w:type="spellStart"/>
      <w:r w:rsidRPr="00D357A1">
        <w:rPr>
          <w:sz w:val="24"/>
          <w:szCs w:val="24"/>
          <w:lang w:val="ru-RU"/>
        </w:rPr>
        <w:t>Айкап</w:t>
      </w:r>
      <w:proofErr w:type="spellEnd"/>
      <w:r w:rsidRPr="00D357A1">
        <w:rPr>
          <w:sz w:val="24"/>
          <w:szCs w:val="24"/>
          <w:lang w:val="ru-RU"/>
        </w:rPr>
        <w:t xml:space="preserve">» и раздавал его учителям, фельдшерам. Получив согласие министерства просвещения, открыл в волости первую русско-казахскую аульную школу нового образца [18, c. 4].  </w:t>
      </w:r>
    </w:p>
    <w:p w14:paraId="773839D7" w14:textId="77777777" w:rsidR="00233E90" w:rsidRPr="00D357A1" w:rsidRDefault="00233E90" w:rsidP="00233E90">
      <w:pPr>
        <w:ind w:firstLine="709"/>
        <w:jc w:val="both"/>
        <w:rPr>
          <w:sz w:val="24"/>
          <w:szCs w:val="24"/>
          <w:lang w:val="ru-RU"/>
        </w:rPr>
      </w:pPr>
      <w:r w:rsidRPr="00D357A1">
        <w:rPr>
          <w:sz w:val="24"/>
          <w:szCs w:val="24"/>
          <w:lang w:val="ru-RU"/>
        </w:rPr>
        <w:t xml:space="preserve"> Добрую память о себе оставил семипалатинский меценат, сподвижник движения «</w:t>
      </w:r>
      <w:proofErr w:type="spellStart"/>
      <w:r w:rsidRPr="00D357A1">
        <w:rPr>
          <w:sz w:val="24"/>
          <w:szCs w:val="24"/>
          <w:lang w:val="ru-RU"/>
        </w:rPr>
        <w:t>Алаш</w:t>
      </w:r>
      <w:proofErr w:type="spellEnd"/>
      <w:r w:rsidRPr="00D357A1">
        <w:rPr>
          <w:sz w:val="24"/>
          <w:szCs w:val="24"/>
          <w:lang w:val="ru-RU"/>
        </w:rPr>
        <w:t xml:space="preserve">» </w:t>
      </w:r>
      <w:proofErr w:type="spellStart"/>
      <w:r w:rsidRPr="00D357A1">
        <w:rPr>
          <w:sz w:val="24"/>
          <w:szCs w:val="24"/>
          <w:lang w:val="ru-RU"/>
        </w:rPr>
        <w:t>Мухамедхан</w:t>
      </w:r>
      <w:proofErr w:type="spellEnd"/>
      <w:r w:rsidRPr="00D357A1">
        <w:rPr>
          <w:sz w:val="24"/>
          <w:szCs w:val="24"/>
          <w:lang w:val="ru-RU"/>
        </w:rPr>
        <w:t xml:space="preserve"> </w:t>
      </w:r>
      <w:proofErr w:type="spellStart"/>
      <w:r w:rsidRPr="00D357A1">
        <w:rPr>
          <w:sz w:val="24"/>
          <w:szCs w:val="24"/>
          <w:lang w:val="ru-RU"/>
        </w:rPr>
        <w:t>Сейткулов</w:t>
      </w:r>
      <w:proofErr w:type="spellEnd"/>
      <w:r w:rsidRPr="00D357A1">
        <w:rPr>
          <w:sz w:val="24"/>
          <w:szCs w:val="24"/>
          <w:lang w:val="ru-RU"/>
        </w:rPr>
        <w:t xml:space="preserve"> (1870–1937 гг.). Он являлся имамом в медресе Ахмета Ризы, одновременно преподавал основы ислама в мечети </w:t>
      </w:r>
      <w:proofErr w:type="spellStart"/>
      <w:r w:rsidRPr="00D357A1">
        <w:rPr>
          <w:sz w:val="24"/>
          <w:szCs w:val="24"/>
          <w:lang w:val="ru-RU"/>
        </w:rPr>
        <w:t>Тыныбая</w:t>
      </w:r>
      <w:proofErr w:type="spellEnd"/>
      <w:r w:rsidRPr="00D357A1">
        <w:rPr>
          <w:sz w:val="24"/>
          <w:szCs w:val="24"/>
          <w:lang w:val="ru-RU"/>
        </w:rPr>
        <w:t xml:space="preserve">. Но особую известность он получил за материальную и моральную поддержку казахской интеллигенции. Его дом стал поистине центром культуры и искусства, – сюда приходила талантливая молодежь, которая заряжалась патриотическим духом.  Также здесь зарождалось казахское театральное искусство. Передовую общественность всего Казахстана особо привлекала библиотека М. </w:t>
      </w:r>
      <w:proofErr w:type="spellStart"/>
      <w:r w:rsidRPr="00D357A1">
        <w:rPr>
          <w:sz w:val="24"/>
          <w:szCs w:val="24"/>
          <w:lang w:val="ru-RU"/>
        </w:rPr>
        <w:t>Сейткулова</w:t>
      </w:r>
      <w:proofErr w:type="spellEnd"/>
      <w:r w:rsidRPr="00D357A1">
        <w:rPr>
          <w:sz w:val="24"/>
          <w:szCs w:val="24"/>
          <w:lang w:val="ru-RU"/>
        </w:rPr>
        <w:t xml:space="preserve">, в которой были собраны книги по истории, религии, философии, газеты и журналы того времени, редкие рукописи по истории и культуре казахского народа [19]. </w:t>
      </w:r>
    </w:p>
    <w:p w14:paraId="430FDE8C" w14:textId="77777777" w:rsidR="00233E90" w:rsidRPr="00D357A1" w:rsidRDefault="00233E90" w:rsidP="00233E90">
      <w:pPr>
        <w:ind w:firstLine="709"/>
        <w:jc w:val="both"/>
        <w:rPr>
          <w:sz w:val="24"/>
          <w:szCs w:val="24"/>
          <w:lang w:val="ru-RU"/>
        </w:rPr>
      </w:pPr>
      <w:r w:rsidRPr="00D357A1">
        <w:rPr>
          <w:sz w:val="24"/>
          <w:szCs w:val="24"/>
          <w:lang w:val="ru-RU"/>
        </w:rPr>
        <w:t xml:space="preserve">Важным направлением деятельности предпринимателей-меценатов являлась поддержка изданий газет и журналов. Например, </w:t>
      </w:r>
      <w:proofErr w:type="spellStart"/>
      <w:r w:rsidRPr="00D357A1">
        <w:rPr>
          <w:sz w:val="24"/>
          <w:szCs w:val="24"/>
          <w:lang w:val="ru-RU"/>
        </w:rPr>
        <w:t>Шаймерден</w:t>
      </w:r>
      <w:proofErr w:type="spellEnd"/>
      <w:r w:rsidRPr="00D357A1">
        <w:rPr>
          <w:sz w:val="24"/>
          <w:szCs w:val="24"/>
          <w:lang w:val="ru-RU"/>
        </w:rPr>
        <w:t xml:space="preserve"> </w:t>
      </w:r>
      <w:proofErr w:type="spellStart"/>
      <w:r w:rsidRPr="00D357A1">
        <w:rPr>
          <w:sz w:val="24"/>
          <w:szCs w:val="24"/>
          <w:lang w:val="ru-RU"/>
        </w:rPr>
        <w:t>Косшыгулов</w:t>
      </w:r>
      <w:proofErr w:type="spellEnd"/>
      <w:r w:rsidRPr="00D357A1">
        <w:rPr>
          <w:sz w:val="24"/>
          <w:szCs w:val="24"/>
          <w:lang w:val="ru-RU"/>
        </w:rPr>
        <w:t xml:space="preserve"> финансировал в 1907 г. издание одной из первых независимых газет «Серке». Газета «Казах», выступавшая главным идеологическим центром партии «</w:t>
      </w:r>
      <w:proofErr w:type="spellStart"/>
      <w:r w:rsidRPr="00D357A1">
        <w:rPr>
          <w:sz w:val="24"/>
          <w:szCs w:val="24"/>
          <w:lang w:val="ru-RU"/>
        </w:rPr>
        <w:t>Алаш</w:t>
      </w:r>
      <w:proofErr w:type="spellEnd"/>
      <w:r w:rsidRPr="00D357A1">
        <w:rPr>
          <w:sz w:val="24"/>
          <w:szCs w:val="24"/>
          <w:lang w:val="ru-RU"/>
        </w:rPr>
        <w:t xml:space="preserve">», финансировалась не только за счет взносов членов партии, но и баев-предпринимателей. Имена некоторых из них сохранились в статье, опубликованной в номере 169 за 1916 г. Это – </w:t>
      </w:r>
      <w:proofErr w:type="spellStart"/>
      <w:r w:rsidRPr="00D357A1">
        <w:rPr>
          <w:sz w:val="24"/>
          <w:szCs w:val="24"/>
          <w:lang w:val="ru-RU"/>
        </w:rPr>
        <w:t>Есенгул</w:t>
      </w:r>
      <w:proofErr w:type="spellEnd"/>
      <w:r w:rsidRPr="00D357A1">
        <w:rPr>
          <w:sz w:val="24"/>
          <w:szCs w:val="24"/>
          <w:lang w:val="ru-RU"/>
        </w:rPr>
        <w:t xml:space="preserve"> ходжа </w:t>
      </w:r>
      <w:proofErr w:type="spellStart"/>
      <w:r w:rsidRPr="00D357A1">
        <w:rPr>
          <w:sz w:val="24"/>
          <w:szCs w:val="24"/>
          <w:lang w:val="ru-RU"/>
        </w:rPr>
        <w:t>Маманулы</w:t>
      </w:r>
      <w:proofErr w:type="spellEnd"/>
      <w:r w:rsidRPr="00D357A1">
        <w:rPr>
          <w:sz w:val="24"/>
          <w:szCs w:val="24"/>
          <w:lang w:val="ru-RU"/>
        </w:rPr>
        <w:t xml:space="preserve"> и его супруга </w:t>
      </w:r>
      <w:proofErr w:type="spellStart"/>
      <w:r w:rsidRPr="00D357A1">
        <w:rPr>
          <w:sz w:val="24"/>
          <w:szCs w:val="24"/>
          <w:lang w:val="ru-RU"/>
        </w:rPr>
        <w:t>Гайнижамал</w:t>
      </w:r>
      <w:proofErr w:type="spellEnd"/>
      <w:r w:rsidRPr="00D357A1">
        <w:rPr>
          <w:sz w:val="24"/>
          <w:szCs w:val="24"/>
          <w:lang w:val="ru-RU"/>
        </w:rPr>
        <w:t xml:space="preserve">, братья </w:t>
      </w:r>
      <w:proofErr w:type="spellStart"/>
      <w:r w:rsidRPr="00D357A1">
        <w:rPr>
          <w:sz w:val="24"/>
          <w:szCs w:val="24"/>
          <w:lang w:val="ru-RU"/>
        </w:rPr>
        <w:t>Турысбекулы</w:t>
      </w:r>
      <w:proofErr w:type="spellEnd"/>
      <w:r w:rsidRPr="00D357A1">
        <w:rPr>
          <w:sz w:val="24"/>
          <w:szCs w:val="24"/>
          <w:lang w:val="ru-RU"/>
        </w:rPr>
        <w:t xml:space="preserve">, Кожа Ахмет </w:t>
      </w:r>
      <w:proofErr w:type="spellStart"/>
      <w:r w:rsidRPr="00D357A1">
        <w:rPr>
          <w:sz w:val="24"/>
          <w:szCs w:val="24"/>
          <w:lang w:val="ru-RU"/>
        </w:rPr>
        <w:t>Маманулы</w:t>
      </w:r>
      <w:proofErr w:type="spellEnd"/>
      <w:r w:rsidRPr="00D357A1">
        <w:rPr>
          <w:sz w:val="24"/>
          <w:szCs w:val="24"/>
          <w:lang w:val="ru-RU"/>
        </w:rPr>
        <w:t xml:space="preserve">, </w:t>
      </w:r>
      <w:proofErr w:type="spellStart"/>
      <w:r w:rsidRPr="00D357A1">
        <w:rPr>
          <w:sz w:val="24"/>
          <w:szCs w:val="24"/>
          <w:lang w:val="ru-RU"/>
        </w:rPr>
        <w:t>Егеубек</w:t>
      </w:r>
      <w:proofErr w:type="spellEnd"/>
      <w:r w:rsidRPr="00D357A1">
        <w:rPr>
          <w:sz w:val="24"/>
          <w:szCs w:val="24"/>
          <w:lang w:val="ru-RU"/>
        </w:rPr>
        <w:t xml:space="preserve"> </w:t>
      </w:r>
      <w:proofErr w:type="spellStart"/>
      <w:r w:rsidRPr="00D357A1">
        <w:rPr>
          <w:sz w:val="24"/>
          <w:szCs w:val="24"/>
          <w:lang w:val="ru-RU"/>
        </w:rPr>
        <w:t>Жиенбайулы</w:t>
      </w:r>
      <w:proofErr w:type="spellEnd"/>
      <w:r w:rsidRPr="00D357A1">
        <w:rPr>
          <w:sz w:val="24"/>
          <w:szCs w:val="24"/>
          <w:lang w:val="ru-RU"/>
        </w:rPr>
        <w:t xml:space="preserve"> и др. Далее в статье говорилось, что 600 рублей было получено на создание собственной типографии от казахских баев, проживавших в Китае: </w:t>
      </w:r>
      <w:proofErr w:type="spellStart"/>
      <w:r w:rsidRPr="00D357A1">
        <w:rPr>
          <w:sz w:val="24"/>
          <w:szCs w:val="24"/>
          <w:lang w:val="ru-RU"/>
        </w:rPr>
        <w:t>Максуткажи</w:t>
      </w:r>
      <w:proofErr w:type="spellEnd"/>
      <w:r w:rsidRPr="00D357A1">
        <w:rPr>
          <w:sz w:val="24"/>
          <w:szCs w:val="24"/>
          <w:lang w:val="ru-RU"/>
        </w:rPr>
        <w:t xml:space="preserve"> </w:t>
      </w:r>
      <w:proofErr w:type="spellStart"/>
      <w:r w:rsidRPr="00D357A1">
        <w:rPr>
          <w:sz w:val="24"/>
          <w:szCs w:val="24"/>
          <w:lang w:val="ru-RU"/>
        </w:rPr>
        <w:t>Сасанулы</w:t>
      </w:r>
      <w:proofErr w:type="spellEnd"/>
      <w:r w:rsidRPr="00D357A1">
        <w:rPr>
          <w:sz w:val="24"/>
          <w:szCs w:val="24"/>
          <w:lang w:val="ru-RU"/>
        </w:rPr>
        <w:t xml:space="preserve">, Мулла </w:t>
      </w:r>
      <w:proofErr w:type="spellStart"/>
      <w:r w:rsidRPr="00D357A1">
        <w:rPr>
          <w:sz w:val="24"/>
          <w:szCs w:val="24"/>
          <w:lang w:val="ru-RU"/>
        </w:rPr>
        <w:t>Нурбекулы</w:t>
      </w:r>
      <w:proofErr w:type="spellEnd"/>
      <w:r w:rsidRPr="00D357A1">
        <w:rPr>
          <w:sz w:val="24"/>
          <w:szCs w:val="24"/>
          <w:lang w:val="ru-RU"/>
        </w:rPr>
        <w:t xml:space="preserve">, </w:t>
      </w:r>
      <w:proofErr w:type="spellStart"/>
      <w:r w:rsidRPr="00D357A1">
        <w:rPr>
          <w:sz w:val="24"/>
          <w:szCs w:val="24"/>
          <w:lang w:val="ru-RU"/>
        </w:rPr>
        <w:t>Косболат</w:t>
      </w:r>
      <w:proofErr w:type="spellEnd"/>
      <w:r w:rsidRPr="00D357A1">
        <w:rPr>
          <w:sz w:val="24"/>
          <w:szCs w:val="24"/>
          <w:lang w:val="ru-RU"/>
        </w:rPr>
        <w:t xml:space="preserve"> </w:t>
      </w:r>
      <w:proofErr w:type="spellStart"/>
      <w:r w:rsidRPr="00D357A1">
        <w:rPr>
          <w:sz w:val="24"/>
          <w:szCs w:val="24"/>
          <w:lang w:val="ru-RU"/>
        </w:rPr>
        <w:t>Байболатулы</w:t>
      </w:r>
      <w:proofErr w:type="spellEnd"/>
      <w:r w:rsidRPr="00D357A1">
        <w:rPr>
          <w:sz w:val="24"/>
          <w:szCs w:val="24"/>
          <w:lang w:val="ru-RU"/>
        </w:rPr>
        <w:t xml:space="preserve"> и др. </w:t>
      </w:r>
      <w:proofErr w:type="spellStart"/>
      <w:r w:rsidRPr="00D357A1">
        <w:rPr>
          <w:sz w:val="24"/>
          <w:szCs w:val="24"/>
          <w:lang w:val="ru-RU"/>
        </w:rPr>
        <w:t>Есенгул</w:t>
      </w:r>
      <w:proofErr w:type="spellEnd"/>
      <w:r w:rsidRPr="00D357A1">
        <w:rPr>
          <w:sz w:val="24"/>
          <w:szCs w:val="24"/>
          <w:lang w:val="ru-RU"/>
        </w:rPr>
        <w:t xml:space="preserve"> ходжа </w:t>
      </w:r>
      <w:proofErr w:type="spellStart"/>
      <w:r w:rsidRPr="00D357A1">
        <w:rPr>
          <w:sz w:val="24"/>
          <w:szCs w:val="24"/>
          <w:lang w:val="ru-RU"/>
        </w:rPr>
        <w:t>Маманулы</w:t>
      </w:r>
      <w:proofErr w:type="spellEnd"/>
      <w:r w:rsidRPr="00D357A1">
        <w:rPr>
          <w:sz w:val="24"/>
          <w:szCs w:val="24"/>
          <w:lang w:val="ru-RU"/>
        </w:rPr>
        <w:t xml:space="preserve"> также оказывал финансовую поддержку в издании журнала «</w:t>
      </w:r>
      <w:proofErr w:type="spellStart"/>
      <w:r w:rsidRPr="00D357A1">
        <w:rPr>
          <w:sz w:val="24"/>
          <w:szCs w:val="24"/>
          <w:lang w:val="ru-RU"/>
        </w:rPr>
        <w:t>Айкап</w:t>
      </w:r>
      <w:proofErr w:type="spellEnd"/>
      <w:r w:rsidRPr="00D357A1">
        <w:rPr>
          <w:sz w:val="24"/>
          <w:szCs w:val="24"/>
          <w:lang w:val="ru-RU"/>
        </w:rPr>
        <w:t>». Щедрую материальную помощь в издании газет «</w:t>
      </w:r>
      <w:proofErr w:type="spellStart"/>
      <w:r w:rsidRPr="00D357A1">
        <w:rPr>
          <w:sz w:val="24"/>
          <w:szCs w:val="24"/>
          <w:lang w:val="ru-RU"/>
        </w:rPr>
        <w:t>Сарыарқа</w:t>
      </w:r>
      <w:proofErr w:type="spellEnd"/>
      <w:r w:rsidRPr="00D357A1">
        <w:rPr>
          <w:sz w:val="24"/>
          <w:szCs w:val="24"/>
          <w:lang w:val="ru-RU"/>
        </w:rPr>
        <w:t>», «</w:t>
      </w:r>
      <w:proofErr w:type="spellStart"/>
      <w:r w:rsidRPr="00D357A1">
        <w:rPr>
          <w:sz w:val="24"/>
          <w:szCs w:val="24"/>
          <w:lang w:val="ru-RU"/>
        </w:rPr>
        <w:t>Қазақ</w:t>
      </w:r>
      <w:proofErr w:type="spellEnd"/>
      <w:r w:rsidRPr="00D357A1">
        <w:rPr>
          <w:sz w:val="24"/>
          <w:szCs w:val="24"/>
          <w:lang w:val="ru-RU"/>
        </w:rPr>
        <w:t xml:space="preserve"> </w:t>
      </w:r>
      <w:proofErr w:type="spellStart"/>
      <w:r w:rsidRPr="00D357A1">
        <w:rPr>
          <w:sz w:val="24"/>
          <w:szCs w:val="24"/>
          <w:lang w:val="ru-RU"/>
        </w:rPr>
        <w:t>газеті</w:t>
      </w:r>
      <w:proofErr w:type="spellEnd"/>
      <w:r w:rsidRPr="00D357A1">
        <w:rPr>
          <w:sz w:val="24"/>
          <w:szCs w:val="24"/>
          <w:lang w:val="ru-RU"/>
        </w:rPr>
        <w:t xml:space="preserve">» оказывали семипалатинские баи </w:t>
      </w:r>
      <w:proofErr w:type="spellStart"/>
      <w:r w:rsidRPr="00D357A1">
        <w:rPr>
          <w:sz w:val="24"/>
          <w:szCs w:val="24"/>
          <w:lang w:val="ru-RU"/>
        </w:rPr>
        <w:t>Каражан</w:t>
      </w:r>
      <w:proofErr w:type="spellEnd"/>
      <w:r w:rsidRPr="00D357A1">
        <w:rPr>
          <w:sz w:val="24"/>
          <w:szCs w:val="24"/>
          <w:lang w:val="ru-RU"/>
        </w:rPr>
        <w:t xml:space="preserve"> </w:t>
      </w:r>
      <w:proofErr w:type="spellStart"/>
      <w:r w:rsidRPr="00D357A1">
        <w:rPr>
          <w:sz w:val="24"/>
          <w:szCs w:val="24"/>
          <w:lang w:val="ru-RU"/>
        </w:rPr>
        <w:t>Укибаев</w:t>
      </w:r>
      <w:proofErr w:type="spellEnd"/>
      <w:r w:rsidRPr="00D357A1">
        <w:rPr>
          <w:sz w:val="24"/>
          <w:szCs w:val="24"/>
          <w:lang w:val="ru-RU"/>
        </w:rPr>
        <w:t xml:space="preserve">, Александр Ерыкалов, </w:t>
      </w:r>
      <w:proofErr w:type="spellStart"/>
      <w:r w:rsidRPr="00D357A1">
        <w:rPr>
          <w:sz w:val="24"/>
          <w:szCs w:val="24"/>
          <w:lang w:val="ru-RU"/>
        </w:rPr>
        <w:t>Мухамедхан</w:t>
      </w:r>
      <w:proofErr w:type="spellEnd"/>
      <w:r w:rsidRPr="00D357A1">
        <w:rPr>
          <w:sz w:val="24"/>
          <w:szCs w:val="24"/>
          <w:lang w:val="ru-RU"/>
        </w:rPr>
        <w:t xml:space="preserve"> </w:t>
      </w:r>
      <w:proofErr w:type="spellStart"/>
      <w:r w:rsidRPr="00D357A1">
        <w:rPr>
          <w:sz w:val="24"/>
          <w:szCs w:val="24"/>
          <w:lang w:val="ru-RU"/>
        </w:rPr>
        <w:t>Сейткулов</w:t>
      </w:r>
      <w:proofErr w:type="spellEnd"/>
      <w:r w:rsidRPr="00D357A1">
        <w:rPr>
          <w:sz w:val="24"/>
          <w:szCs w:val="24"/>
          <w:lang w:val="ru-RU"/>
        </w:rPr>
        <w:t xml:space="preserve">, сырдарьинский бай </w:t>
      </w:r>
      <w:proofErr w:type="spellStart"/>
      <w:r w:rsidRPr="00D357A1">
        <w:rPr>
          <w:sz w:val="24"/>
          <w:szCs w:val="24"/>
          <w:lang w:val="ru-RU"/>
        </w:rPr>
        <w:t>Ахметжан</w:t>
      </w:r>
      <w:proofErr w:type="spellEnd"/>
      <w:r w:rsidRPr="00D357A1">
        <w:rPr>
          <w:sz w:val="24"/>
          <w:szCs w:val="24"/>
          <w:lang w:val="ru-RU"/>
        </w:rPr>
        <w:t xml:space="preserve"> </w:t>
      </w:r>
      <w:proofErr w:type="spellStart"/>
      <w:r w:rsidRPr="00D357A1">
        <w:rPr>
          <w:sz w:val="24"/>
          <w:szCs w:val="24"/>
          <w:lang w:val="ru-RU"/>
        </w:rPr>
        <w:t>Оразаев</w:t>
      </w:r>
      <w:proofErr w:type="spellEnd"/>
      <w:r w:rsidRPr="00D357A1">
        <w:rPr>
          <w:sz w:val="24"/>
          <w:szCs w:val="24"/>
          <w:lang w:val="ru-RU"/>
        </w:rPr>
        <w:t xml:space="preserve">. Неоценима помощь предпринимателей в организации </w:t>
      </w:r>
      <w:proofErr w:type="spellStart"/>
      <w:r w:rsidRPr="00D357A1">
        <w:rPr>
          <w:sz w:val="24"/>
          <w:szCs w:val="24"/>
          <w:lang w:val="ru-RU"/>
        </w:rPr>
        <w:t>всеказахских</w:t>
      </w:r>
      <w:proofErr w:type="spellEnd"/>
      <w:r w:rsidRPr="00D357A1">
        <w:rPr>
          <w:sz w:val="24"/>
          <w:szCs w:val="24"/>
          <w:lang w:val="ru-RU"/>
        </w:rPr>
        <w:t xml:space="preserve"> съездов. В истории Второго </w:t>
      </w:r>
      <w:proofErr w:type="spellStart"/>
      <w:r w:rsidRPr="00D357A1">
        <w:rPr>
          <w:sz w:val="24"/>
          <w:szCs w:val="24"/>
          <w:lang w:val="ru-RU"/>
        </w:rPr>
        <w:t>Всеказахского</w:t>
      </w:r>
      <w:proofErr w:type="spellEnd"/>
      <w:r w:rsidRPr="00D357A1">
        <w:rPr>
          <w:sz w:val="24"/>
          <w:szCs w:val="24"/>
          <w:lang w:val="ru-RU"/>
        </w:rPr>
        <w:t xml:space="preserve"> съезда особое место занимают </w:t>
      </w:r>
      <w:proofErr w:type="spellStart"/>
      <w:r w:rsidRPr="00D357A1">
        <w:rPr>
          <w:sz w:val="24"/>
          <w:szCs w:val="24"/>
          <w:lang w:val="ru-RU"/>
        </w:rPr>
        <w:t>Ораз</w:t>
      </w:r>
      <w:proofErr w:type="spellEnd"/>
      <w:r w:rsidRPr="00D357A1">
        <w:rPr>
          <w:sz w:val="24"/>
          <w:szCs w:val="24"/>
          <w:lang w:val="ru-RU"/>
        </w:rPr>
        <w:t xml:space="preserve"> </w:t>
      </w:r>
      <w:proofErr w:type="spellStart"/>
      <w:r w:rsidRPr="00D357A1">
        <w:rPr>
          <w:sz w:val="24"/>
          <w:szCs w:val="24"/>
          <w:lang w:val="ru-RU"/>
        </w:rPr>
        <w:t>Таттиев</w:t>
      </w:r>
      <w:proofErr w:type="spellEnd"/>
      <w:r w:rsidRPr="00D357A1">
        <w:rPr>
          <w:sz w:val="24"/>
          <w:szCs w:val="24"/>
          <w:lang w:val="ru-RU"/>
        </w:rPr>
        <w:t xml:space="preserve">, </w:t>
      </w:r>
      <w:proofErr w:type="spellStart"/>
      <w:r w:rsidRPr="00D357A1">
        <w:rPr>
          <w:sz w:val="24"/>
          <w:szCs w:val="24"/>
          <w:lang w:val="ru-RU"/>
        </w:rPr>
        <w:t>Шакарим</w:t>
      </w:r>
      <w:proofErr w:type="spellEnd"/>
      <w:r w:rsidRPr="00D357A1">
        <w:rPr>
          <w:sz w:val="24"/>
          <w:szCs w:val="24"/>
          <w:lang w:val="ru-RU"/>
        </w:rPr>
        <w:t xml:space="preserve"> </w:t>
      </w:r>
      <w:proofErr w:type="spellStart"/>
      <w:r w:rsidRPr="00D357A1">
        <w:rPr>
          <w:sz w:val="24"/>
          <w:szCs w:val="24"/>
          <w:lang w:val="ru-RU"/>
        </w:rPr>
        <w:t>Кудайбердиев</w:t>
      </w:r>
      <w:proofErr w:type="spellEnd"/>
      <w:r w:rsidRPr="00D357A1">
        <w:rPr>
          <w:sz w:val="24"/>
          <w:szCs w:val="24"/>
          <w:lang w:val="ru-RU"/>
        </w:rPr>
        <w:t xml:space="preserve">, Нурлан </w:t>
      </w:r>
      <w:proofErr w:type="spellStart"/>
      <w:r w:rsidRPr="00D357A1">
        <w:rPr>
          <w:sz w:val="24"/>
          <w:szCs w:val="24"/>
          <w:lang w:val="ru-RU"/>
        </w:rPr>
        <w:t>Кияшев</w:t>
      </w:r>
      <w:proofErr w:type="spellEnd"/>
      <w:r w:rsidRPr="00D357A1">
        <w:rPr>
          <w:sz w:val="24"/>
          <w:szCs w:val="24"/>
          <w:lang w:val="ru-RU"/>
        </w:rPr>
        <w:t xml:space="preserve">, </w:t>
      </w:r>
      <w:proofErr w:type="spellStart"/>
      <w:r w:rsidRPr="00D357A1">
        <w:rPr>
          <w:sz w:val="24"/>
          <w:szCs w:val="24"/>
          <w:lang w:val="ru-RU"/>
        </w:rPr>
        <w:t>Турмухамед</w:t>
      </w:r>
      <w:proofErr w:type="spellEnd"/>
      <w:r w:rsidRPr="00D357A1">
        <w:rPr>
          <w:sz w:val="24"/>
          <w:szCs w:val="24"/>
          <w:lang w:val="ru-RU"/>
        </w:rPr>
        <w:t xml:space="preserve"> </w:t>
      </w:r>
      <w:proofErr w:type="spellStart"/>
      <w:r w:rsidRPr="00D357A1">
        <w:rPr>
          <w:sz w:val="24"/>
          <w:szCs w:val="24"/>
          <w:lang w:val="ru-RU"/>
        </w:rPr>
        <w:t>Сагынаев</w:t>
      </w:r>
      <w:proofErr w:type="spellEnd"/>
      <w:r w:rsidRPr="00D357A1">
        <w:rPr>
          <w:sz w:val="24"/>
          <w:szCs w:val="24"/>
          <w:lang w:val="ru-RU"/>
        </w:rPr>
        <w:t xml:space="preserve">, взявших на себя основное бремя финансовых расходов [16]. </w:t>
      </w:r>
    </w:p>
    <w:p w14:paraId="52D97AFF" w14:textId="77777777" w:rsidR="00233E90" w:rsidRPr="00D357A1" w:rsidRDefault="00233E90" w:rsidP="00233E90">
      <w:pPr>
        <w:ind w:firstLine="709"/>
        <w:jc w:val="both"/>
        <w:rPr>
          <w:sz w:val="24"/>
          <w:szCs w:val="24"/>
          <w:lang w:val="ru-RU"/>
        </w:rPr>
      </w:pPr>
      <w:r w:rsidRPr="00D357A1">
        <w:rPr>
          <w:sz w:val="24"/>
          <w:szCs w:val="24"/>
          <w:lang w:val="ru-RU"/>
        </w:rPr>
        <w:t xml:space="preserve">Благотворительность в конце </w:t>
      </w:r>
      <w:r w:rsidRPr="00D357A1">
        <w:rPr>
          <w:sz w:val="24"/>
          <w:szCs w:val="24"/>
          <w:lang w:val="en-US"/>
        </w:rPr>
        <w:t>XIX</w:t>
      </w:r>
      <w:r w:rsidRPr="00D357A1">
        <w:rPr>
          <w:sz w:val="24"/>
          <w:szCs w:val="24"/>
          <w:lang w:val="ru-RU"/>
        </w:rPr>
        <w:t xml:space="preserve"> — начале </w:t>
      </w:r>
      <w:r w:rsidRPr="00D357A1">
        <w:rPr>
          <w:sz w:val="24"/>
          <w:szCs w:val="24"/>
          <w:lang w:val="en-US"/>
        </w:rPr>
        <w:t>XX</w:t>
      </w:r>
      <w:r w:rsidRPr="00D357A1">
        <w:rPr>
          <w:sz w:val="24"/>
          <w:szCs w:val="24"/>
          <w:lang w:val="ru-RU"/>
        </w:rPr>
        <w:t xml:space="preserve"> века в Степном крае оказала значительное влияние на общество и экономику региона, привнесшее множество </w:t>
      </w:r>
      <w:r w:rsidRPr="00D357A1">
        <w:rPr>
          <w:sz w:val="24"/>
          <w:szCs w:val="24"/>
          <w:lang w:val="ru-RU"/>
        </w:rPr>
        <w:lastRenderedPageBreak/>
        <w:t xml:space="preserve">положительных изменений. Предоставляя поддержку нуждающимся слоям населения (бедным, больным, сиротам, инвалидам), благотворительность предпринимателей способствовала улучшению качества жизни самых уязвимых групп общества и смягчению социальных конфликтов. </w:t>
      </w:r>
    </w:p>
    <w:p w14:paraId="7C50762E" w14:textId="77777777" w:rsidR="00233E90" w:rsidRPr="00D357A1" w:rsidRDefault="00233E90" w:rsidP="00233E90">
      <w:pPr>
        <w:ind w:firstLine="709"/>
        <w:jc w:val="both"/>
        <w:rPr>
          <w:sz w:val="24"/>
          <w:szCs w:val="24"/>
          <w:lang w:val="ru-RU"/>
        </w:rPr>
      </w:pPr>
      <w:r w:rsidRPr="00D357A1">
        <w:rPr>
          <w:sz w:val="24"/>
          <w:szCs w:val="24"/>
          <w:lang w:val="ru-RU"/>
        </w:rPr>
        <w:t>Финансирование образовательных учреждений и предоставление стипендий позволяло молодым людям получить качественное образование и повысить свои профессиональные навыки, что в долгосрочной перспективе способствовало экономическому росту региона.</w:t>
      </w:r>
    </w:p>
    <w:p w14:paraId="35D2B1FB" w14:textId="77777777" w:rsidR="00233E90" w:rsidRPr="00D357A1" w:rsidRDefault="00233E90" w:rsidP="00233E90">
      <w:pPr>
        <w:ind w:firstLine="709"/>
        <w:jc w:val="both"/>
        <w:rPr>
          <w:sz w:val="24"/>
          <w:szCs w:val="24"/>
          <w:lang w:val="ru-RU"/>
        </w:rPr>
      </w:pPr>
      <w:r w:rsidRPr="00D357A1">
        <w:rPr>
          <w:sz w:val="24"/>
          <w:szCs w:val="24"/>
          <w:lang w:val="ru-RU"/>
        </w:rPr>
        <w:t>Предоставление финансовой поддержки и инвестирование в социальные проекты, такие как строительство инфраструктуры, развитие образования и культуры, способствовало созданию новых рабочих мест, увеличению доходов населения и расширению рынка сбыта.</w:t>
      </w:r>
    </w:p>
    <w:p w14:paraId="6F02B9FB" w14:textId="77777777" w:rsidR="00233E90" w:rsidRPr="00D357A1" w:rsidRDefault="00233E90" w:rsidP="00233E90">
      <w:pPr>
        <w:ind w:firstLine="709"/>
        <w:jc w:val="both"/>
        <w:rPr>
          <w:sz w:val="24"/>
          <w:szCs w:val="24"/>
          <w:lang w:val="ru-RU"/>
        </w:rPr>
      </w:pPr>
      <w:r w:rsidRPr="00D357A1">
        <w:rPr>
          <w:sz w:val="24"/>
          <w:szCs w:val="24"/>
          <w:lang w:val="ru-RU"/>
        </w:rPr>
        <w:t>Таким образом, история благотворительности в конце XIX — начале XX века среди предпринимателей Степного края демонстрирует их значимую роль в решении социальных проблем и поддержке различных сфер общественной жизни. Их инициативы по развитию образования не только способствовали формированию образовательной инфраструктуры региона и расширению доступа к образовательным ресурсам, но и повышали уровень грамотности и профессиональной подготовки населения. Культурные инициативы предпринимателей обогащали культурную жизнь региона и способствовали формированию общественного сознания и национального самосознания. Вместе с тем эти инициативы стимулировали развитие культурных и творческих потенциалов общества, что в конечном итоге способствовало его духовному и культурному росту.</w:t>
      </w:r>
    </w:p>
    <w:p w14:paraId="56A5BD2E" w14:textId="77777777" w:rsidR="00233E90" w:rsidRPr="00D357A1" w:rsidRDefault="00233E90" w:rsidP="00233E90">
      <w:pPr>
        <w:ind w:firstLine="709"/>
        <w:jc w:val="both"/>
        <w:rPr>
          <w:sz w:val="24"/>
          <w:szCs w:val="24"/>
        </w:rPr>
      </w:pPr>
      <w:r w:rsidRPr="00D357A1">
        <w:rPr>
          <w:sz w:val="24"/>
          <w:szCs w:val="24"/>
          <w:lang w:val="ru-RU"/>
        </w:rPr>
        <w:t>Элементы социальной ответственности предпринимателей в указанный период стали отправной точкой формирования исторической традиции социального партнерства и взаимодействия между бизнесом и обществом. Их усилия по улучшению условий жизни и развитию социокультурной сферы стали основой для последующих поколений предпринимателей, которые продолжали эту традицию в более поздние времена. Таким образом, история социальной ответственности и благотворительности предпринимателей в Степном крае не только оставила значительный след в прошлом, но и сыграла ключевую роль в формировании культуры социального предпринимательства в регионе.</w:t>
      </w:r>
    </w:p>
    <w:p w14:paraId="2F57763D" w14:textId="77777777" w:rsidR="00233E90" w:rsidRPr="00D357A1" w:rsidRDefault="00233E90" w:rsidP="00233E90">
      <w:pPr>
        <w:jc w:val="both"/>
        <w:rPr>
          <w:sz w:val="24"/>
          <w:szCs w:val="24"/>
          <w:lang w:val="ru-RU"/>
        </w:rPr>
      </w:pPr>
    </w:p>
    <w:p w14:paraId="495FC48C" w14:textId="77777777" w:rsidR="00233E90" w:rsidRDefault="00233E90" w:rsidP="00233E90">
      <w:pPr>
        <w:ind w:firstLine="567"/>
        <w:jc w:val="both"/>
        <w:rPr>
          <w:b/>
          <w:bCs/>
          <w:sz w:val="24"/>
          <w:szCs w:val="24"/>
        </w:rPr>
      </w:pPr>
      <w:r w:rsidRPr="00D357A1">
        <w:rPr>
          <w:b/>
          <w:bCs/>
          <w:sz w:val="24"/>
          <w:szCs w:val="24"/>
          <w:lang w:val="ru-RU"/>
        </w:rPr>
        <w:t>С</w:t>
      </w:r>
      <w:r w:rsidRPr="00D357A1">
        <w:rPr>
          <w:b/>
          <w:bCs/>
          <w:sz w:val="24"/>
          <w:szCs w:val="24"/>
        </w:rPr>
        <w:t>писок источников и литературы</w:t>
      </w:r>
    </w:p>
    <w:p w14:paraId="7A040626" w14:textId="77777777" w:rsidR="00233E90" w:rsidRPr="00D357A1" w:rsidRDefault="00233E90" w:rsidP="00233E90">
      <w:pPr>
        <w:ind w:firstLine="567"/>
        <w:jc w:val="both"/>
        <w:rPr>
          <w:b/>
          <w:bCs/>
          <w:sz w:val="24"/>
          <w:szCs w:val="24"/>
        </w:rPr>
      </w:pPr>
    </w:p>
    <w:p w14:paraId="076CD11A"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rPr>
      </w:pPr>
      <w:r w:rsidRPr="00D357A1">
        <w:rPr>
          <w:color w:val="000000" w:themeColor="text1"/>
          <w:sz w:val="24"/>
          <w:szCs w:val="24"/>
        </w:rPr>
        <w:t>ЦГА РК. Ф. 64. Оп. 1. Д. 499.</w:t>
      </w:r>
    </w:p>
    <w:p w14:paraId="749E7822"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lang w:val="ru-RU"/>
        </w:rPr>
      </w:pPr>
      <w:r w:rsidRPr="00D357A1">
        <w:rPr>
          <w:color w:val="000000" w:themeColor="text1"/>
          <w:sz w:val="24"/>
          <w:szCs w:val="24"/>
        </w:rPr>
        <w:t>ЦГА РК. Ф. 369. О</w:t>
      </w:r>
      <w:r w:rsidRPr="00D357A1">
        <w:rPr>
          <w:color w:val="000000" w:themeColor="text1"/>
          <w:sz w:val="24"/>
          <w:szCs w:val="24"/>
          <w:lang w:val="ru-RU"/>
        </w:rPr>
        <w:t>п</w:t>
      </w:r>
      <w:r w:rsidRPr="00D357A1">
        <w:rPr>
          <w:color w:val="000000" w:themeColor="text1"/>
          <w:sz w:val="24"/>
          <w:szCs w:val="24"/>
        </w:rPr>
        <w:t>. 1. Д.</w:t>
      </w:r>
      <w:r w:rsidRPr="00D357A1">
        <w:rPr>
          <w:color w:val="000000" w:themeColor="text1"/>
          <w:sz w:val="24"/>
          <w:szCs w:val="24"/>
          <w:lang w:val="ru-RU"/>
        </w:rPr>
        <w:t xml:space="preserve"> </w:t>
      </w:r>
      <w:r w:rsidRPr="00D357A1">
        <w:rPr>
          <w:color w:val="000000" w:themeColor="text1"/>
          <w:sz w:val="24"/>
          <w:szCs w:val="24"/>
        </w:rPr>
        <w:t>2740.</w:t>
      </w:r>
    </w:p>
    <w:p w14:paraId="7E739833"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sz w:val="24"/>
          <w:szCs w:val="24"/>
          <w:lang w:val="ru-RU"/>
        </w:rPr>
      </w:pPr>
      <w:r w:rsidRPr="00D357A1">
        <w:rPr>
          <w:sz w:val="24"/>
          <w:szCs w:val="24"/>
          <w:lang w:val="ru-RU"/>
        </w:rPr>
        <w:t xml:space="preserve">История Казахстана (с древнейших времен до наших дней). В пяти томах. Том 3. Алматы: </w:t>
      </w:r>
      <w:proofErr w:type="spellStart"/>
      <w:r w:rsidRPr="00D357A1">
        <w:rPr>
          <w:sz w:val="24"/>
          <w:szCs w:val="24"/>
          <w:lang w:val="ru-RU"/>
        </w:rPr>
        <w:t>Атам</w:t>
      </w:r>
      <w:proofErr w:type="spellEnd"/>
      <w:r w:rsidRPr="00D357A1">
        <w:rPr>
          <w:sz w:val="24"/>
          <w:szCs w:val="24"/>
        </w:rPr>
        <w:t>ұра</w:t>
      </w:r>
      <w:r w:rsidRPr="00D357A1">
        <w:rPr>
          <w:sz w:val="24"/>
          <w:szCs w:val="24"/>
          <w:lang w:val="ru-RU"/>
        </w:rPr>
        <w:t xml:space="preserve">, 2000. 768 с. </w:t>
      </w:r>
    </w:p>
    <w:p w14:paraId="33A2D371"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rPr>
      </w:pPr>
      <w:r w:rsidRPr="00D357A1">
        <w:rPr>
          <w:color w:val="000000" w:themeColor="text1"/>
          <w:sz w:val="24"/>
          <w:szCs w:val="24"/>
        </w:rPr>
        <w:t>Акмолинские областные ведомости. Омск, 1900. №</w:t>
      </w:r>
      <w:r w:rsidRPr="00D357A1">
        <w:rPr>
          <w:color w:val="000000" w:themeColor="text1"/>
          <w:sz w:val="24"/>
          <w:szCs w:val="24"/>
          <w:lang w:val="ru-RU"/>
        </w:rPr>
        <w:t xml:space="preserve"> </w:t>
      </w:r>
      <w:r w:rsidRPr="00D357A1">
        <w:rPr>
          <w:color w:val="000000" w:themeColor="text1"/>
          <w:sz w:val="24"/>
          <w:szCs w:val="24"/>
        </w:rPr>
        <w:t>52.</w:t>
      </w:r>
    </w:p>
    <w:p w14:paraId="089653B8"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rPr>
      </w:pPr>
      <w:r w:rsidRPr="00D357A1">
        <w:rPr>
          <w:color w:val="000000" w:themeColor="text1"/>
          <w:sz w:val="24"/>
          <w:szCs w:val="24"/>
        </w:rPr>
        <w:t>Белая ромашка // Оренбуржье.  №</w:t>
      </w:r>
      <w:r w:rsidRPr="00D357A1">
        <w:rPr>
          <w:color w:val="000000" w:themeColor="text1"/>
          <w:sz w:val="24"/>
          <w:szCs w:val="24"/>
          <w:lang w:val="ru-RU"/>
        </w:rPr>
        <w:t xml:space="preserve"> </w:t>
      </w:r>
      <w:r w:rsidRPr="00D357A1">
        <w:rPr>
          <w:color w:val="000000" w:themeColor="text1"/>
          <w:sz w:val="24"/>
          <w:szCs w:val="24"/>
        </w:rPr>
        <w:t xml:space="preserve">125. Оренбург, 1905. </w:t>
      </w:r>
    </w:p>
    <w:p w14:paraId="0A168021"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rPr>
      </w:pPr>
      <w:r w:rsidRPr="00D357A1">
        <w:rPr>
          <w:color w:val="000000" w:themeColor="text1"/>
          <w:sz w:val="24"/>
          <w:szCs w:val="24"/>
        </w:rPr>
        <w:t>Акмолинские областные ведомости. Омск, 1902. №</w:t>
      </w:r>
      <w:r w:rsidRPr="00D357A1">
        <w:rPr>
          <w:color w:val="000000" w:themeColor="text1"/>
          <w:sz w:val="24"/>
          <w:szCs w:val="24"/>
          <w:lang w:val="ru-RU"/>
        </w:rPr>
        <w:t xml:space="preserve"> </w:t>
      </w:r>
      <w:r w:rsidRPr="00D357A1">
        <w:rPr>
          <w:color w:val="000000" w:themeColor="text1"/>
          <w:sz w:val="24"/>
          <w:szCs w:val="24"/>
        </w:rPr>
        <w:t>9. </w:t>
      </w:r>
    </w:p>
    <w:p w14:paraId="1C3E3401"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sz w:val="24"/>
          <w:szCs w:val="24"/>
          <w:lang w:val="ru-RU"/>
        </w:rPr>
      </w:pPr>
      <w:proofErr w:type="spellStart"/>
      <w:r w:rsidRPr="00D357A1">
        <w:rPr>
          <w:sz w:val="24"/>
          <w:szCs w:val="24"/>
          <w:lang w:val="ru-RU"/>
        </w:rPr>
        <w:t>Нурахмет</w:t>
      </w:r>
      <w:proofErr w:type="spellEnd"/>
      <w:r w:rsidRPr="00D357A1">
        <w:rPr>
          <w:sz w:val="24"/>
          <w:szCs w:val="24"/>
          <w:lang w:val="ru-RU"/>
        </w:rPr>
        <w:t xml:space="preserve"> Е. Казахские баи: династия </w:t>
      </w:r>
      <w:proofErr w:type="spellStart"/>
      <w:r w:rsidRPr="00D357A1">
        <w:rPr>
          <w:sz w:val="24"/>
          <w:szCs w:val="24"/>
          <w:lang w:val="ru-RU"/>
        </w:rPr>
        <w:t>Косшыгуловых</w:t>
      </w:r>
      <w:proofErr w:type="spellEnd"/>
      <w:r w:rsidRPr="00D357A1">
        <w:rPr>
          <w:sz w:val="24"/>
          <w:szCs w:val="24"/>
          <w:lang w:val="ru-RU"/>
        </w:rPr>
        <w:t xml:space="preserve">. </w:t>
      </w:r>
      <w:r w:rsidRPr="00E055A7">
        <w:rPr>
          <w:sz w:val="24"/>
          <w:szCs w:val="24"/>
          <w:lang w:val="ru-RU"/>
        </w:rPr>
        <w:t xml:space="preserve">31.03.2021.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sidRPr="00D357A1">
        <w:rPr>
          <w:sz w:val="24"/>
          <w:szCs w:val="24"/>
          <w:lang w:val="en-US"/>
        </w:rPr>
        <w:t>URL</w:t>
      </w:r>
      <w:r w:rsidRPr="00D357A1">
        <w:rPr>
          <w:sz w:val="24"/>
          <w:szCs w:val="24"/>
          <w:lang w:val="ru-RU"/>
        </w:rPr>
        <w:t xml:space="preserve">: </w:t>
      </w:r>
      <w:r w:rsidRPr="00D357A1">
        <w:rPr>
          <w:sz w:val="24"/>
          <w:szCs w:val="24"/>
          <w:lang w:val="en-US"/>
        </w:rPr>
        <w:t>https</w:t>
      </w:r>
      <w:r w:rsidRPr="00D357A1">
        <w:rPr>
          <w:sz w:val="24"/>
          <w:szCs w:val="24"/>
          <w:lang w:val="ru-RU"/>
        </w:rPr>
        <w:t>://</w:t>
      </w:r>
      <w:r w:rsidRPr="00D357A1">
        <w:rPr>
          <w:sz w:val="24"/>
          <w:szCs w:val="24"/>
          <w:lang w:val="en-US"/>
        </w:rPr>
        <w:t>e</w:t>
      </w:r>
      <w:r w:rsidRPr="00D357A1">
        <w:rPr>
          <w:sz w:val="24"/>
          <w:szCs w:val="24"/>
          <w:lang w:val="ru-RU"/>
        </w:rPr>
        <w:t>-</w:t>
      </w:r>
      <w:r w:rsidRPr="00D357A1">
        <w:rPr>
          <w:sz w:val="24"/>
          <w:szCs w:val="24"/>
          <w:lang w:val="en-US"/>
        </w:rPr>
        <w:t>history</w:t>
      </w:r>
      <w:r w:rsidRPr="00D357A1">
        <w:rPr>
          <w:sz w:val="24"/>
          <w:szCs w:val="24"/>
          <w:lang w:val="ru-RU"/>
        </w:rPr>
        <w:t>.</w:t>
      </w:r>
      <w:proofErr w:type="spellStart"/>
      <w:r w:rsidRPr="00D357A1">
        <w:rPr>
          <w:sz w:val="24"/>
          <w:szCs w:val="24"/>
          <w:lang w:val="en-US"/>
        </w:rPr>
        <w:t>kz</w:t>
      </w:r>
      <w:proofErr w:type="spellEnd"/>
      <w:r w:rsidRPr="00D357A1">
        <w:rPr>
          <w:sz w:val="24"/>
          <w:szCs w:val="24"/>
          <w:lang w:val="ru-RU"/>
        </w:rPr>
        <w:t>/</w:t>
      </w:r>
      <w:proofErr w:type="spellStart"/>
      <w:r w:rsidRPr="00D357A1">
        <w:rPr>
          <w:sz w:val="24"/>
          <w:szCs w:val="24"/>
          <w:lang w:val="en-US"/>
        </w:rPr>
        <w:t>ru</w:t>
      </w:r>
      <w:proofErr w:type="spellEnd"/>
      <w:r w:rsidRPr="00D357A1">
        <w:rPr>
          <w:sz w:val="24"/>
          <w:szCs w:val="24"/>
          <w:lang w:val="ru-RU"/>
        </w:rPr>
        <w:t>/</w:t>
      </w:r>
      <w:r w:rsidRPr="00D357A1">
        <w:rPr>
          <w:sz w:val="24"/>
          <w:szCs w:val="24"/>
          <w:lang w:val="en-US"/>
        </w:rPr>
        <w:t>news</w:t>
      </w:r>
      <w:r w:rsidRPr="00D357A1">
        <w:rPr>
          <w:sz w:val="24"/>
          <w:szCs w:val="24"/>
          <w:lang w:val="ru-RU"/>
        </w:rPr>
        <w:t>/</w:t>
      </w:r>
      <w:r w:rsidRPr="00D357A1">
        <w:rPr>
          <w:sz w:val="24"/>
          <w:szCs w:val="24"/>
          <w:lang w:val="en-US"/>
        </w:rPr>
        <w:t>show</w:t>
      </w:r>
      <w:r w:rsidRPr="00D357A1">
        <w:rPr>
          <w:sz w:val="24"/>
          <w:szCs w:val="24"/>
          <w:lang w:val="ru-RU"/>
        </w:rPr>
        <w:t>/32525/</w:t>
      </w:r>
    </w:p>
    <w:p w14:paraId="195DBED1"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sz w:val="24"/>
          <w:szCs w:val="24"/>
          <w:lang w:val="ru-RU"/>
        </w:rPr>
      </w:pPr>
      <w:r w:rsidRPr="00D357A1">
        <w:rPr>
          <w:color w:val="000000" w:themeColor="text1"/>
          <w:sz w:val="24"/>
          <w:szCs w:val="24"/>
        </w:rPr>
        <w:t>Степные меценаты: какими были настоящие баи</w:t>
      </w:r>
      <w:r w:rsidRPr="00D357A1">
        <w:rPr>
          <w:color w:val="000000" w:themeColor="text1"/>
          <w:sz w:val="24"/>
          <w:szCs w:val="24"/>
          <w:lang w:val="ru-RU"/>
        </w:rPr>
        <w:t xml:space="preserve">. 29.01.2022.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sidRPr="00D357A1">
        <w:rPr>
          <w:color w:val="000000" w:themeColor="text1"/>
          <w:sz w:val="24"/>
          <w:szCs w:val="24"/>
          <w:lang w:val="en-US"/>
        </w:rPr>
        <w:t>URL</w:t>
      </w:r>
      <w:r w:rsidRPr="00D357A1">
        <w:rPr>
          <w:color w:val="000000" w:themeColor="text1"/>
          <w:sz w:val="24"/>
          <w:szCs w:val="24"/>
          <w:lang w:val="ru-RU"/>
        </w:rPr>
        <w:t xml:space="preserve">: </w:t>
      </w:r>
      <w:hyperlink r:id="rId66" w:history="1">
        <w:r w:rsidRPr="00AC068B">
          <w:rPr>
            <w:rStyle w:val="ae"/>
            <w:sz w:val="24"/>
            <w:szCs w:val="24"/>
          </w:rPr>
          <w:t>https://www.caravan.kz/news/stepnye-mecenaty-kakimi-byli-nastoyashhie-bai-811157</w:t>
        </w:r>
        <w:r w:rsidRPr="00AC068B">
          <w:rPr>
            <w:rStyle w:val="ae"/>
            <w:sz w:val="24"/>
            <w:szCs w:val="24"/>
            <w:lang w:val="ru-RU"/>
          </w:rPr>
          <w:t>/</w:t>
        </w:r>
      </w:hyperlink>
      <w:r w:rsidRPr="00AC068B">
        <w:rPr>
          <w:sz w:val="24"/>
          <w:szCs w:val="24"/>
          <w:lang w:val="ru-RU"/>
        </w:rPr>
        <w:t>.</w:t>
      </w:r>
    </w:p>
    <w:p w14:paraId="3C6E1119"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sz w:val="24"/>
          <w:szCs w:val="24"/>
          <w:lang w:val="ru-RU"/>
        </w:rPr>
      </w:pPr>
      <w:proofErr w:type="spellStart"/>
      <w:r w:rsidRPr="00D357A1">
        <w:rPr>
          <w:sz w:val="24"/>
          <w:szCs w:val="24"/>
          <w:lang w:val="ru-RU"/>
        </w:rPr>
        <w:t>Билялова</w:t>
      </w:r>
      <w:proofErr w:type="spellEnd"/>
      <w:r w:rsidRPr="00D357A1">
        <w:rPr>
          <w:sz w:val="24"/>
          <w:szCs w:val="24"/>
          <w:lang w:val="ru-RU"/>
        </w:rPr>
        <w:t xml:space="preserve"> Г. А. Казахское население города Верного. </w:t>
      </w:r>
      <w:r w:rsidRPr="00E055A7">
        <w:rPr>
          <w:sz w:val="24"/>
          <w:szCs w:val="24"/>
          <w:lang w:val="ru-RU"/>
        </w:rPr>
        <w:t xml:space="preserve">26.03.2021.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sidRPr="00D357A1">
        <w:rPr>
          <w:color w:val="000000" w:themeColor="text1"/>
          <w:sz w:val="24"/>
          <w:szCs w:val="24"/>
          <w:lang w:val="en-US"/>
        </w:rPr>
        <w:t>URL</w:t>
      </w:r>
      <w:r w:rsidRPr="00D357A1">
        <w:rPr>
          <w:color w:val="000000" w:themeColor="text1"/>
          <w:sz w:val="24"/>
          <w:szCs w:val="24"/>
          <w:lang w:val="ru-RU"/>
        </w:rPr>
        <w:t xml:space="preserve">: </w:t>
      </w:r>
      <w:r w:rsidRPr="00D357A1">
        <w:rPr>
          <w:sz w:val="24"/>
          <w:szCs w:val="24"/>
          <w:lang w:val="en-US"/>
        </w:rPr>
        <w:t>https</w:t>
      </w:r>
      <w:r w:rsidRPr="00D357A1">
        <w:rPr>
          <w:sz w:val="24"/>
          <w:szCs w:val="24"/>
          <w:lang w:val="ru-RU"/>
        </w:rPr>
        <w:t>://</w:t>
      </w:r>
      <w:r w:rsidRPr="00D357A1">
        <w:rPr>
          <w:sz w:val="24"/>
          <w:szCs w:val="24"/>
          <w:lang w:val="en-US"/>
        </w:rPr>
        <w:t>e</w:t>
      </w:r>
      <w:r w:rsidRPr="00D357A1">
        <w:rPr>
          <w:sz w:val="24"/>
          <w:szCs w:val="24"/>
          <w:lang w:val="ru-RU"/>
        </w:rPr>
        <w:t>-</w:t>
      </w:r>
      <w:r w:rsidRPr="00D357A1">
        <w:rPr>
          <w:sz w:val="24"/>
          <w:szCs w:val="24"/>
          <w:lang w:val="en-US"/>
        </w:rPr>
        <w:t>history</w:t>
      </w:r>
      <w:r w:rsidRPr="00D357A1">
        <w:rPr>
          <w:sz w:val="24"/>
          <w:szCs w:val="24"/>
          <w:lang w:val="ru-RU"/>
        </w:rPr>
        <w:t>.</w:t>
      </w:r>
      <w:proofErr w:type="spellStart"/>
      <w:r w:rsidRPr="00D357A1">
        <w:rPr>
          <w:sz w:val="24"/>
          <w:szCs w:val="24"/>
          <w:lang w:val="en-US"/>
        </w:rPr>
        <w:t>kz</w:t>
      </w:r>
      <w:proofErr w:type="spellEnd"/>
      <w:r w:rsidRPr="00D357A1">
        <w:rPr>
          <w:sz w:val="24"/>
          <w:szCs w:val="24"/>
          <w:lang w:val="ru-RU"/>
        </w:rPr>
        <w:t>/</w:t>
      </w:r>
      <w:proofErr w:type="spellStart"/>
      <w:r w:rsidRPr="00D357A1">
        <w:rPr>
          <w:sz w:val="24"/>
          <w:szCs w:val="24"/>
          <w:lang w:val="en-US"/>
        </w:rPr>
        <w:t>ru</w:t>
      </w:r>
      <w:proofErr w:type="spellEnd"/>
      <w:r w:rsidRPr="00D357A1">
        <w:rPr>
          <w:sz w:val="24"/>
          <w:szCs w:val="24"/>
          <w:lang w:val="ru-RU"/>
        </w:rPr>
        <w:t>/</w:t>
      </w:r>
      <w:r w:rsidRPr="00D357A1">
        <w:rPr>
          <w:sz w:val="24"/>
          <w:szCs w:val="24"/>
          <w:lang w:val="en-US"/>
        </w:rPr>
        <w:t>history</w:t>
      </w:r>
      <w:r w:rsidRPr="00D357A1">
        <w:rPr>
          <w:sz w:val="24"/>
          <w:szCs w:val="24"/>
          <w:lang w:val="ru-RU"/>
        </w:rPr>
        <w:t>-</w:t>
      </w:r>
      <w:r w:rsidRPr="00D357A1">
        <w:rPr>
          <w:sz w:val="24"/>
          <w:szCs w:val="24"/>
          <w:lang w:val="en-US"/>
        </w:rPr>
        <w:t>of</w:t>
      </w:r>
      <w:r w:rsidRPr="00D357A1">
        <w:rPr>
          <w:sz w:val="24"/>
          <w:szCs w:val="24"/>
          <w:lang w:val="ru-RU"/>
        </w:rPr>
        <w:t>-</w:t>
      </w:r>
      <w:proofErr w:type="spellStart"/>
      <w:r w:rsidRPr="00D357A1">
        <w:rPr>
          <w:sz w:val="24"/>
          <w:szCs w:val="24"/>
          <w:lang w:val="en-US"/>
        </w:rPr>
        <w:t>kazakhstan</w:t>
      </w:r>
      <w:proofErr w:type="spellEnd"/>
      <w:r w:rsidRPr="00D357A1">
        <w:rPr>
          <w:sz w:val="24"/>
          <w:szCs w:val="24"/>
          <w:lang w:val="ru-RU"/>
        </w:rPr>
        <w:t>/</w:t>
      </w:r>
      <w:r w:rsidRPr="00D357A1">
        <w:rPr>
          <w:sz w:val="24"/>
          <w:szCs w:val="24"/>
          <w:lang w:val="en-US"/>
        </w:rPr>
        <w:t>show</w:t>
      </w:r>
      <w:r w:rsidRPr="00D357A1">
        <w:rPr>
          <w:sz w:val="24"/>
          <w:szCs w:val="24"/>
          <w:lang w:val="ru-RU"/>
        </w:rPr>
        <w:t>/32509</w:t>
      </w:r>
    </w:p>
    <w:p w14:paraId="6592B642"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lang w:val="ru-RU"/>
        </w:rPr>
      </w:pPr>
      <w:proofErr w:type="spellStart"/>
      <w:r w:rsidRPr="00D357A1">
        <w:rPr>
          <w:color w:val="000000" w:themeColor="text1"/>
          <w:sz w:val="24"/>
          <w:szCs w:val="24"/>
          <w:lang w:val="ru-RU"/>
        </w:rPr>
        <w:t>Пусурманов</w:t>
      </w:r>
      <w:proofErr w:type="spellEnd"/>
      <w:r w:rsidRPr="00D357A1">
        <w:rPr>
          <w:color w:val="000000" w:themeColor="text1"/>
          <w:sz w:val="24"/>
          <w:szCs w:val="24"/>
          <w:lang w:val="ru-RU"/>
        </w:rPr>
        <w:t xml:space="preserve"> </w:t>
      </w:r>
      <w:proofErr w:type="spellStart"/>
      <w:r w:rsidRPr="00D357A1">
        <w:rPr>
          <w:color w:val="000000" w:themeColor="text1"/>
          <w:sz w:val="24"/>
          <w:szCs w:val="24"/>
          <w:lang w:val="ru-RU"/>
        </w:rPr>
        <w:t>Медеу</w:t>
      </w:r>
      <w:proofErr w:type="spellEnd"/>
      <w:r w:rsidRPr="00D357A1">
        <w:rPr>
          <w:color w:val="000000" w:themeColor="text1"/>
          <w:sz w:val="24"/>
          <w:szCs w:val="24"/>
          <w:lang w:val="ru-RU"/>
        </w:rPr>
        <w:t xml:space="preserve">.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Pr>
          <w:sz w:val="24"/>
          <w:szCs w:val="24"/>
          <w:lang w:val="ru-RU"/>
        </w:rPr>
        <w:t xml:space="preserve"> </w:t>
      </w:r>
      <w:r w:rsidRPr="00D357A1">
        <w:rPr>
          <w:color w:val="000000" w:themeColor="text1"/>
          <w:sz w:val="24"/>
          <w:szCs w:val="24"/>
          <w:lang w:val="en-US"/>
        </w:rPr>
        <w:t>URL</w:t>
      </w:r>
      <w:r w:rsidRPr="00D357A1">
        <w:rPr>
          <w:color w:val="000000" w:themeColor="text1"/>
          <w:sz w:val="24"/>
          <w:szCs w:val="24"/>
          <w:lang w:val="ru-RU"/>
        </w:rPr>
        <w:t xml:space="preserve">: </w:t>
      </w:r>
      <w:r w:rsidRPr="00D357A1">
        <w:rPr>
          <w:color w:val="000000" w:themeColor="text1"/>
          <w:sz w:val="24"/>
          <w:szCs w:val="24"/>
          <w:lang w:val="en-US"/>
        </w:rPr>
        <w:t>https</w:t>
      </w:r>
      <w:r w:rsidRPr="00D357A1">
        <w:rPr>
          <w:color w:val="000000" w:themeColor="text1"/>
          <w:sz w:val="24"/>
          <w:szCs w:val="24"/>
          <w:lang w:val="ru-RU"/>
        </w:rPr>
        <w:t>://</w:t>
      </w:r>
      <w:r w:rsidRPr="00D357A1">
        <w:rPr>
          <w:color w:val="000000" w:themeColor="text1"/>
          <w:sz w:val="24"/>
          <w:szCs w:val="24"/>
          <w:lang w:val="en-US"/>
        </w:rPr>
        <w:t>www</w:t>
      </w:r>
      <w:r w:rsidRPr="00D357A1">
        <w:rPr>
          <w:color w:val="000000" w:themeColor="text1"/>
          <w:sz w:val="24"/>
          <w:szCs w:val="24"/>
          <w:lang w:val="ru-RU"/>
        </w:rPr>
        <w:t>.</w:t>
      </w:r>
      <w:proofErr w:type="spellStart"/>
      <w:r w:rsidRPr="00D357A1">
        <w:rPr>
          <w:color w:val="000000" w:themeColor="text1"/>
          <w:sz w:val="24"/>
          <w:szCs w:val="24"/>
          <w:lang w:val="en-US"/>
        </w:rPr>
        <w:t>elim</w:t>
      </w:r>
      <w:proofErr w:type="spellEnd"/>
      <w:r w:rsidRPr="00D357A1">
        <w:rPr>
          <w:color w:val="000000" w:themeColor="text1"/>
          <w:sz w:val="24"/>
          <w:szCs w:val="24"/>
          <w:lang w:val="ru-RU"/>
        </w:rPr>
        <w:t>.</w:t>
      </w:r>
      <w:proofErr w:type="spellStart"/>
      <w:r w:rsidRPr="00D357A1">
        <w:rPr>
          <w:color w:val="000000" w:themeColor="text1"/>
          <w:sz w:val="24"/>
          <w:szCs w:val="24"/>
          <w:lang w:val="en-US"/>
        </w:rPr>
        <w:t>kz</w:t>
      </w:r>
      <w:proofErr w:type="spellEnd"/>
      <w:r w:rsidRPr="00D357A1">
        <w:rPr>
          <w:color w:val="000000" w:themeColor="text1"/>
          <w:sz w:val="24"/>
          <w:szCs w:val="24"/>
          <w:lang w:val="ru-RU"/>
        </w:rPr>
        <w:t>/</w:t>
      </w:r>
      <w:r w:rsidRPr="00D357A1">
        <w:rPr>
          <w:color w:val="000000" w:themeColor="text1"/>
          <w:sz w:val="24"/>
          <w:szCs w:val="24"/>
          <w:lang w:val="en-US"/>
        </w:rPr>
        <w:t>article</w:t>
      </w:r>
      <w:r w:rsidRPr="00D357A1">
        <w:rPr>
          <w:color w:val="000000" w:themeColor="text1"/>
          <w:sz w:val="24"/>
          <w:szCs w:val="24"/>
          <w:lang w:val="ru-RU"/>
        </w:rPr>
        <w:t>/287.</w:t>
      </w:r>
    </w:p>
    <w:p w14:paraId="4866FB6F"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lang w:val="ru-RU"/>
        </w:rPr>
      </w:pPr>
      <w:r w:rsidRPr="00D357A1">
        <w:rPr>
          <w:color w:val="000000" w:themeColor="text1"/>
          <w:sz w:val="24"/>
          <w:szCs w:val="24"/>
        </w:rPr>
        <w:t>Озганбай О. Дорога в будущее. Алматы</w:t>
      </w:r>
      <w:r w:rsidRPr="00D357A1">
        <w:rPr>
          <w:color w:val="000000" w:themeColor="text1"/>
          <w:sz w:val="24"/>
          <w:szCs w:val="24"/>
          <w:lang w:val="ru-RU"/>
        </w:rPr>
        <w:t xml:space="preserve">: </w:t>
      </w:r>
      <w:proofErr w:type="spellStart"/>
      <w:r w:rsidRPr="00D357A1">
        <w:rPr>
          <w:color w:val="000000" w:themeColor="text1"/>
          <w:sz w:val="24"/>
          <w:szCs w:val="24"/>
          <w:lang w:val="ru-RU"/>
        </w:rPr>
        <w:t>Нұрлы</w:t>
      </w:r>
      <w:proofErr w:type="spellEnd"/>
      <w:r w:rsidRPr="00D357A1">
        <w:rPr>
          <w:color w:val="000000" w:themeColor="text1"/>
          <w:sz w:val="24"/>
          <w:szCs w:val="24"/>
          <w:lang w:val="ru-RU"/>
        </w:rPr>
        <w:t xml:space="preserve"> </w:t>
      </w:r>
      <w:proofErr w:type="spellStart"/>
      <w:r w:rsidRPr="00D357A1">
        <w:rPr>
          <w:color w:val="000000" w:themeColor="text1"/>
          <w:sz w:val="24"/>
          <w:szCs w:val="24"/>
          <w:lang w:val="ru-RU"/>
        </w:rPr>
        <w:t>Әлем</w:t>
      </w:r>
      <w:proofErr w:type="spellEnd"/>
      <w:r w:rsidRPr="00D357A1">
        <w:rPr>
          <w:color w:val="000000" w:themeColor="text1"/>
          <w:sz w:val="24"/>
          <w:szCs w:val="24"/>
        </w:rPr>
        <w:t>, 2006.</w:t>
      </w:r>
      <w:r w:rsidRPr="00D357A1">
        <w:rPr>
          <w:color w:val="000000" w:themeColor="text1"/>
          <w:sz w:val="24"/>
          <w:szCs w:val="24"/>
          <w:lang w:val="ru-RU"/>
        </w:rPr>
        <w:t xml:space="preserve"> 212 с.</w:t>
      </w:r>
    </w:p>
    <w:p w14:paraId="31C8BC06"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sz w:val="24"/>
          <w:szCs w:val="24"/>
        </w:rPr>
      </w:pPr>
      <w:r w:rsidRPr="00D357A1">
        <w:rPr>
          <w:sz w:val="24"/>
          <w:szCs w:val="24"/>
        </w:rPr>
        <w:t>Керейбаева А.С. Благотворительная и меценатская деятельность предпринимателей Степного края второй половины XIX</w:t>
      </w:r>
      <w:r w:rsidRPr="00D357A1">
        <w:rPr>
          <w:sz w:val="24"/>
          <w:szCs w:val="24"/>
          <w:lang w:val="ru-RU"/>
        </w:rPr>
        <w:t xml:space="preserve"> – </w:t>
      </w:r>
      <w:r w:rsidRPr="00D357A1">
        <w:rPr>
          <w:sz w:val="24"/>
          <w:szCs w:val="24"/>
        </w:rPr>
        <w:t>начала XX вв.: историографический аспект /</w:t>
      </w:r>
      <w:r w:rsidRPr="00D357A1">
        <w:rPr>
          <w:sz w:val="24"/>
          <w:szCs w:val="24"/>
          <w:lang w:val="ru-RU"/>
        </w:rPr>
        <w:t>/</w:t>
      </w:r>
      <w:r w:rsidRPr="00D357A1">
        <w:rPr>
          <w:sz w:val="24"/>
          <w:szCs w:val="24"/>
        </w:rPr>
        <w:t xml:space="preserve"> Казахи </w:t>
      </w:r>
      <w:r w:rsidRPr="00D357A1">
        <w:rPr>
          <w:sz w:val="24"/>
          <w:szCs w:val="24"/>
        </w:rPr>
        <w:lastRenderedPageBreak/>
        <w:t xml:space="preserve">Евразии: история и культура: сб.  науч.  трудов / </w:t>
      </w:r>
      <w:r w:rsidRPr="00D357A1">
        <w:rPr>
          <w:sz w:val="24"/>
          <w:szCs w:val="24"/>
          <w:lang w:val="ru-RU"/>
        </w:rPr>
        <w:t>Г</w:t>
      </w:r>
      <w:r w:rsidRPr="00D357A1">
        <w:rPr>
          <w:sz w:val="24"/>
          <w:szCs w:val="24"/>
        </w:rPr>
        <w:t>л.  ред. Н.А.  Томилов. Омск, 2016. 314 с. С.</w:t>
      </w:r>
      <w:r w:rsidRPr="00D357A1">
        <w:rPr>
          <w:sz w:val="24"/>
          <w:szCs w:val="24"/>
          <w:lang w:val="ru-RU"/>
        </w:rPr>
        <w:t xml:space="preserve"> </w:t>
      </w:r>
      <w:r w:rsidRPr="00D357A1">
        <w:rPr>
          <w:sz w:val="24"/>
          <w:szCs w:val="24"/>
        </w:rPr>
        <w:t>144–151.</w:t>
      </w:r>
    </w:p>
    <w:p w14:paraId="7CE1FED4" w14:textId="77777777" w:rsidR="00233E90" w:rsidRPr="00D357A1" w:rsidRDefault="00233E90" w:rsidP="00233E90">
      <w:pPr>
        <w:pStyle w:val="a7"/>
        <w:widowControl/>
        <w:numPr>
          <w:ilvl w:val="0"/>
          <w:numId w:val="6"/>
        </w:numPr>
        <w:shd w:val="clear" w:color="auto" w:fill="FFFFFF"/>
        <w:tabs>
          <w:tab w:val="left" w:pos="993"/>
        </w:tabs>
        <w:autoSpaceDE/>
        <w:autoSpaceDN/>
        <w:spacing w:before="0"/>
        <w:ind w:left="0" w:firstLine="567"/>
        <w:contextualSpacing/>
        <w:jc w:val="both"/>
        <w:rPr>
          <w:color w:val="000000" w:themeColor="text1"/>
          <w:sz w:val="24"/>
          <w:szCs w:val="24"/>
        </w:rPr>
      </w:pPr>
      <w:r w:rsidRPr="00D357A1">
        <w:rPr>
          <w:color w:val="000000" w:themeColor="text1"/>
          <w:sz w:val="24"/>
          <w:szCs w:val="24"/>
        </w:rPr>
        <w:t xml:space="preserve">Хасан С. Қажымұқанның демеушілері кімдер? 12.08.2016.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sidRPr="00D357A1">
        <w:rPr>
          <w:color w:val="000000" w:themeColor="text1"/>
          <w:sz w:val="24"/>
          <w:szCs w:val="24"/>
        </w:rPr>
        <w:t>URL:</w:t>
      </w:r>
      <w:r w:rsidRPr="00D24CD5">
        <w:rPr>
          <w:color w:val="000000" w:themeColor="text1"/>
          <w:sz w:val="24"/>
          <w:szCs w:val="24"/>
          <w:lang w:val="ru-RU"/>
        </w:rPr>
        <w:t xml:space="preserve"> </w:t>
      </w:r>
      <w:hyperlink r:id="rId67" w:history="1">
        <w:r w:rsidRPr="00AC068B">
          <w:rPr>
            <w:rStyle w:val="ae"/>
            <w:sz w:val="24"/>
            <w:szCs w:val="24"/>
          </w:rPr>
          <w:t>https://www.inform.kz/kz/kazhymukannyn-demeushileri-kimder_a2936270</w:t>
        </w:r>
      </w:hyperlink>
    </w:p>
    <w:p w14:paraId="04FA0441"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lang w:val="ru-RU"/>
        </w:rPr>
      </w:pPr>
      <w:bookmarkStart w:id="36" w:name="_Hlk122482123"/>
      <w:bookmarkStart w:id="37" w:name="_Hlk122473376"/>
      <w:r w:rsidRPr="00D357A1">
        <w:rPr>
          <w:color w:val="000000" w:themeColor="text1"/>
          <w:sz w:val="24"/>
          <w:szCs w:val="24"/>
          <w:lang w:val="ru-RU"/>
        </w:rPr>
        <w:t xml:space="preserve">Салимгерей </w:t>
      </w:r>
      <w:proofErr w:type="spellStart"/>
      <w:r w:rsidRPr="00D357A1">
        <w:rPr>
          <w:color w:val="000000" w:themeColor="text1"/>
          <w:sz w:val="24"/>
          <w:szCs w:val="24"/>
          <w:lang w:val="ru-RU"/>
        </w:rPr>
        <w:t>Жантурин</w:t>
      </w:r>
      <w:proofErr w:type="spellEnd"/>
      <w:r w:rsidRPr="00D357A1">
        <w:rPr>
          <w:color w:val="000000" w:themeColor="text1"/>
          <w:sz w:val="24"/>
          <w:szCs w:val="24"/>
          <w:lang w:val="ru-RU"/>
        </w:rPr>
        <w:t xml:space="preserve">, забытый </w:t>
      </w:r>
      <w:proofErr w:type="spellStart"/>
      <w:r w:rsidRPr="00D357A1">
        <w:rPr>
          <w:color w:val="000000" w:themeColor="text1"/>
          <w:sz w:val="24"/>
          <w:szCs w:val="24"/>
          <w:lang w:val="ru-RU"/>
        </w:rPr>
        <w:t>пассионарий</w:t>
      </w:r>
      <w:proofErr w:type="spellEnd"/>
      <w:r w:rsidRPr="00D357A1">
        <w:rPr>
          <w:color w:val="000000" w:themeColor="text1"/>
          <w:sz w:val="24"/>
          <w:szCs w:val="24"/>
          <w:lang w:val="ru-RU"/>
        </w:rPr>
        <w:t xml:space="preserve"> «тюркского единства». 13.05.2011</w:t>
      </w:r>
      <w:bookmarkEnd w:id="36"/>
      <w:r>
        <w:rPr>
          <w:color w:val="000000" w:themeColor="text1"/>
          <w:sz w:val="24"/>
          <w:szCs w:val="24"/>
          <w:lang w:val="ru-RU"/>
        </w:rPr>
        <w:t xml:space="preserve">. </w:t>
      </w:r>
      <w:r w:rsidRPr="00D357A1">
        <w:rPr>
          <w:sz w:val="24"/>
          <w:szCs w:val="24"/>
          <w:lang w:val="ru-RU"/>
        </w:rPr>
        <w:t>[Электронный</w:t>
      </w:r>
      <w:r>
        <w:rPr>
          <w:sz w:val="24"/>
          <w:szCs w:val="24"/>
          <w:lang w:val="ru-RU"/>
        </w:rPr>
        <w:t xml:space="preserve"> </w:t>
      </w:r>
      <w:r w:rsidRPr="00D357A1">
        <w:rPr>
          <w:sz w:val="24"/>
          <w:szCs w:val="24"/>
          <w:lang w:val="ru-RU"/>
        </w:rPr>
        <w:t>ресурс].</w:t>
      </w:r>
      <w:r>
        <w:rPr>
          <w:sz w:val="24"/>
          <w:szCs w:val="24"/>
          <w:lang w:val="ru-RU"/>
        </w:rPr>
        <w:t xml:space="preserve"> </w:t>
      </w:r>
      <w:r w:rsidRPr="00D357A1">
        <w:rPr>
          <w:sz w:val="24"/>
          <w:szCs w:val="24"/>
          <w:lang w:val="ru-RU"/>
        </w:rPr>
        <w:t>–</w:t>
      </w:r>
      <w:r w:rsidRPr="00D357A1">
        <w:rPr>
          <w:color w:val="000000" w:themeColor="text1"/>
          <w:sz w:val="24"/>
          <w:szCs w:val="24"/>
          <w:lang w:val="en-US"/>
        </w:rPr>
        <w:t> URL</w:t>
      </w:r>
      <w:r w:rsidRPr="00D357A1">
        <w:rPr>
          <w:color w:val="000000" w:themeColor="text1"/>
          <w:sz w:val="24"/>
          <w:szCs w:val="24"/>
          <w:lang w:val="ru-RU"/>
        </w:rPr>
        <w:t>:</w:t>
      </w:r>
      <w:r>
        <w:rPr>
          <w:color w:val="000000" w:themeColor="text1"/>
          <w:sz w:val="24"/>
          <w:szCs w:val="24"/>
          <w:lang w:val="ru-RU"/>
        </w:rPr>
        <w:t xml:space="preserve"> </w:t>
      </w:r>
      <w:r w:rsidRPr="00D357A1">
        <w:rPr>
          <w:color w:val="000000" w:themeColor="text1"/>
          <w:sz w:val="24"/>
          <w:szCs w:val="24"/>
          <w:lang w:val="en-US"/>
        </w:rPr>
        <w:t>https</w:t>
      </w:r>
      <w:r w:rsidRPr="00D357A1">
        <w:rPr>
          <w:color w:val="000000" w:themeColor="text1"/>
          <w:sz w:val="24"/>
          <w:szCs w:val="24"/>
          <w:lang w:val="ru-RU"/>
        </w:rPr>
        <w:t>://</w:t>
      </w:r>
      <w:proofErr w:type="spellStart"/>
      <w:r w:rsidRPr="00D357A1">
        <w:rPr>
          <w:color w:val="000000" w:themeColor="text1"/>
          <w:sz w:val="24"/>
          <w:szCs w:val="24"/>
          <w:lang w:val="en-US"/>
        </w:rPr>
        <w:t>rus</w:t>
      </w:r>
      <w:proofErr w:type="spellEnd"/>
      <w:r w:rsidRPr="00D357A1">
        <w:rPr>
          <w:color w:val="000000" w:themeColor="text1"/>
          <w:sz w:val="24"/>
          <w:szCs w:val="24"/>
          <w:lang w:val="ru-RU"/>
        </w:rPr>
        <w:t>.</w:t>
      </w:r>
      <w:proofErr w:type="spellStart"/>
      <w:r w:rsidRPr="00D357A1">
        <w:rPr>
          <w:color w:val="000000" w:themeColor="text1"/>
          <w:sz w:val="24"/>
          <w:szCs w:val="24"/>
          <w:lang w:val="en-US"/>
        </w:rPr>
        <w:t>azattyq</w:t>
      </w:r>
      <w:proofErr w:type="spellEnd"/>
      <w:r w:rsidRPr="00D357A1">
        <w:rPr>
          <w:color w:val="000000" w:themeColor="text1"/>
          <w:sz w:val="24"/>
          <w:szCs w:val="24"/>
          <w:lang w:val="ru-RU"/>
        </w:rPr>
        <w:t>.</w:t>
      </w:r>
      <w:r w:rsidRPr="00D357A1">
        <w:rPr>
          <w:color w:val="000000" w:themeColor="text1"/>
          <w:sz w:val="24"/>
          <w:szCs w:val="24"/>
          <w:lang w:val="en-US"/>
        </w:rPr>
        <w:t>org</w:t>
      </w:r>
      <w:r w:rsidRPr="00D357A1">
        <w:rPr>
          <w:color w:val="000000" w:themeColor="text1"/>
          <w:sz w:val="24"/>
          <w:szCs w:val="24"/>
          <w:lang w:val="ru-RU"/>
        </w:rPr>
        <w:t>/</w:t>
      </w:r>
      <w:r w:rsidRPr="00D357A1">
        <w:rPr>
          <w:color w:val="000000" w:themeColor="text1"/>
          <w:sz w:val="24"/>
          <w:szCs w:val="24"/>
          <w:lang w:val="en-US"/>
        </w:rPr>
        <w:t>a</w:t>
      </w:r>
      <w:r w:rsidRPr="00D357A1">
        <w:rPr>
          <w:color w:val="000000" w:themeColor="text1"/>
          <w:sz w:val="24"/>
          <w:szCs w:val="24"/>
          <w:lang w:val="ru-RU"/>
        </w:rPr>
        <w:t>/</w:t>
      </w:r>
      <w:proofErr w:type="spellStart"/>
      <w:r w:rsidRPr="00D357A1">
        <w:rPr>
          <w:color w:val="000000" w:themeColor="text1"/>
          <w:sz w:val="24"/>
          <w:szCs w:val="24"/>
          <w:lang w:val="en-US"/>
        </w:rPr>
        <w:t>salimgerei</w:t>
      </w:r>
      <w:proofErr w:type="spellEnd"/>
      <w:r w:rsidRPr="00D357A1">
        <w:rPr>
          <w:color w:val="000000" w:themeColor="text1"/>
          <w:sz w:val="24"/>
          <w:szCs w:val="24"/>
          <w:lang w:val="ru-RU"/>
        </w:rPr>
        <w:t>_</w:t>
      </w:r>
      <w:proofErr w:type="spellStart"/>
      <w:r w:rsidRPr="00D357A1">
        <w:rPr>
          <w:color w:val="000000" w:themeColor="text1"/>
          <w:sz w:val="24"/>
          <w:szCs w:val="24"/>
          <w:lang w:val="en-US"/>
        </w:rPr>
        <w:t>zhanturin</w:t>
      </w:r>
      <w:proofErr w:type="spellEnd"/>
      <w:r w:rsidRPr="00D357A1">
        <w:rPr>
          <w:color w:val="000000" w:themeColor="text1"/>
          <w:sz w:val="24"/>
          <w:szCs w:val="24"/>
          <w:lang w:val="ru-RU"/>
        </w:rPr>
        <w:t>_</w:t>
      </w:r>
      <w:proofErr w:type="spellStart"/>
      <w:r w:rsidRPr="00D357A1">
        <w:rPr>
          <w:color w:val="000000" w:themeColor="text1"/>
          <w:sz w:val="24"/>
          <w:szCs w:val="24"/>
          <w:lang w:val="en-US"/>
        </w:rPr>
        <w:t>gosduma</w:t>
      </w:r>
      <w:proofErr w:type="spellEnd"/>
      <w:r w:rsidRPr="00D357A1">
        <w:rPr>
          <w:color w:val="000000" w:themeColor="text1"/>
          <w:sz w:val="24"/>
          <w:szCs w:val="24"/>
          <w:lang w:val="ru-RU"/>
        </w:rPr>
        <w:t>_</w:t>
      </w:r>
      <w:proofErr w:type="spellStart"/>
      <w:r w:rsidRPr="00D357A1">
        <w:rPr>
          <w:color w:val="000000" w:themeColor="text1"/>
          <w:sz w:val="24"/>
          <w:szCs w:val="24"/>
          <w:lang w:val="en-US"/>
        </w:rPr>
        <w:t>alash</w:t>
      </w:r>
      <w:proofErr w:type="spellEnd"/>
      <w:r w:rsidRPr="00D357A1">
        <w:rPr>
          <w:color w:val="000000" w:themeColor="text1"/>
          <w:sz w:val="24"/>
          <w:szCs w:val="24"/>
          <w:lang w:val="ru-RU"/>
        </w:rPr>
        <w:t>_</w:t>
      </w:r>
      <w:proofErr w:type="spellStart"/>
      <w:r w:rsidRPr="00D357A1">
        <w:rPr>
          <w:color w:val="000000" w:themeColor="text1"/>
          <w:sz w:val="24"/>
          <w:szCs w:val="24"/>
          <w:lang w:val="en-US"/>
        </w:rPr>
        <w:t>orda</w:t>
      </w:r>
      <w:proofErr w:type="spellEnd"/>
      <w:r w:rsidRPr="00D357A1">
        <w:rPr>
          <w:color w:val="000000" w:themeColor="text1"/>
          <w:sz w:val="24"/>
          <w:szCs w:val="24"/>
          <w:lang w:val="ru-RU"/>
        </w:rPr>
        <w:t>_</w:t>
      </w:r>
      <w:r w:rsidRPr="00D357A1">
        <w:rPr>
          <w:color w:val="000000" w:themeColor="text1"/>
          <w:sz w:val="24"/>
          <w:szCs w:val="24"/>
          <w:lang w:val="en-US"/>
        </w:rPr>
        <w:t>medrese</w:t>
      </w:r>
      <w:r w:rsidRPr="00D357A1">
        <w:rPr>
          <w:color w:val="000000" w:themeColor="text1"/>
          <w:sz w:val="24"/>
          <w:szCs w:val="24"/>
          <w:lang w:val="ru-RU"/>
        </w:rPr>
        <w:t>_</w:t>
      </w:r>
      <w:proofErr w:type="spellStart"/>
      <w:r w:rsidRPr="00D357A1">
        <w:rPr>
          <w:color w:val="000000" w:themeColor="text1"/>
          <w:sz w:val="24"/>
          <w:szCs w:val="24"/>
          <w:lang w:val="en-US"/>
        </w:rPr>
        <w:t>galia</w:t>
      </w:r>
      <w:proofErr w:type="spellEnd"/>
      <w:r w:rsidRPr="00D357A1">
        <w:rPr>
          <w:color w:val="000000" w:themeColor="text1"/>
          <w:sz w:val="24"/>
          <w:szCs w:val="24"/>
          <w:lang w:val="ru-RU"/>
        </w:rPr>
        <w:t>/24107587.</w:t>
      </w:r>
      <w:r w:rsidRPr="00D357A1">
        <w:rPr>
          <w:color w:val="000000" w:themeColor="text1"/>
          <w:sz w:val="24"/>
          <w:szCs w:val="24"/>
          <w:lang w:val="en-US"/>
        </w:rPr>
        <w:t>html</w:t>
      </w:r>
    </w:p>
    <w:bookmarkEnd w:id="37"/>
    <w:p w14:paraId="0681E132"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sz w:val="24"/>
          <w:szCs w:val="24"/>
        </w:rPr>
      </w:pPr>
      <w:r w:rsidRPr="00D357A1">
        <w:rPr>
          <w:color w:val="000000" w:themeColor="text1"/>
          <w:sz w:val="24"/>
          <w:szCs w:val="24"/>
        </w:rPr>
        <w:t>Рахметуллин Е. Жизнь и судьба казахских меценатов первой половины ХХ века</w:t>
      </w:r>
      <w:r w:rsidRPr="00D357A1">
        <w:rPr>
          <w:color w:val="000000" w:themeColor="text1"/>
          <w:sz w:val="24"/>
          <w:szCs w:val="24"/>
          <w:lang w:val="ru-RU"/>
        </w:rPr>
        <w:t>. 15.09. 2015.</w:t>
      </w:r>
      <w:r w:rsidRPr="00D357A1">
        <w:rPr>
          <w:color w:val="000000" w:themeColor="text1"/>
          <w:sz w:val="24"/>
          <w:szCs w:val="24"/>
        </w:rPr>
        <w:t xml:space="preserve">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Pr>
          <w:sz w:val="24"/>
          <w:szCs w:val="24"/>
          <w:lang w:val="ru-RU"/>
        </w:rPr>
        <w:t xml:space="preserve"> </w:t>
      </w:r>
      <w:r w:rsidRPr="00D357A1">
        <w:rPr>
          <w:color w:val="000000" w:themeColor="text1"/>
          <w:sz w:val="24"/>
          <w:szCs w:val="24"/>
          <w:lang w:val="en-US"/>
        </w:rPr>
        <w:t>URL</w:t>
      </w:r>
      <w:r w:rsidRPr="00D357A1">
        <w:rPr>
          <w:color w:val="000000" w:themeColor="text1"/>
          <w:sz w:val="24"/>
          <w:szCs w:val="24"/>
          <w:lang w:val="ru-RU"/>
        </w:rPr>
        <w:t xml:space="preserve">: </w:t>
      </w:r>
      <w:hyperlink r:id="rId68" w:history="1">
        <w:r w:rsidRPr="00AC068B">
          <w:rPr>
            <w:rStyle w:val="ae"/>
            <w:sz w:val="24"/>
            <w:szCs w:val="24"/>
          </w:rPr>
          <w:t>https://e-history.kz/ru/news/show/6743/</w:t>
        </w:r>
      </w:hyperlink>
    </w:p>
    <w:p w14:paraId="3FA8FBC1"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sz w:val="24"/>
          <w:szCs w:val="24"/>
        </w:rPr>
      </w:pPr>
      <w:r w:rsidRPr="00D357A1">
        <w:rPr>
          <w:color w:val="000000" w:themeColor="text1"/>
          <w:sz w:val="24"/>
          <w:szCs w:val="24"/>
          <w:shd w:val="clear" w:color="auto" w:fill="FDFDFD"/>
        </w:rPr>
        <w:t>Султан Хан А</w:t>
      </w:r>
      <w:proofErr w:type="spellStart"/>
      <w:r w:rsidRPr="00D357A1">
        <w:rPr>
          <w:color w:val="000000" w:themeColor="text1"/>
          <w:sz w:val="24"/>
          <w:szCs w:val="24"/>
          <w:shd w:val="clear" w:color="auto" w:fill="FDFDFD"/>
          <w:lang w:val="ru-RU"/>
        </w:rPr>
        <w:t>ккулы</w:t>
      </w:r>
      <w:proofErr w:type="spellEnd"/>
      <w:r w:rsidRPr="00D357A1">
        <w:rPr>
          <w:color w:val="000000" w:themeColor="text1"/>
          <w:sz w:val="24"/>
          <w:szCs w:val="24"/>
          <w:shd w:val="clear" w:color="auto" w:fill="FDFDFD"/>
          <w:lang w:val="ru-RU"/>
        </w:rPr>
        <w:t>.</w:t>
      </w:r>
      <w:r w:rsidRPr="00D357A1">
        <w:rPr>
          <w:color w:val="000000" w:themeColor="text1"/>
          <w:sz w:val="24"/>
          <w:szCs w:val="24"/>
          <w:shd w:val="clear" w:color="auto" w:fill="FDFDFD"/>
        </w:rPr>
        <w:t xml:space="preserve"> </w:t>
      </w:r>
      <w:r w:rsidRPr="00D357A1">
        <w:rPr>
          <w:color w:val="000000" w:themeColor="text1"/>
          <w:sz w:val="24"/>
          <w:szCs w:val="24"/>
        </w:rPr>
        <w:t>Баи-меценаты и их роль в национальном возрождении казахов</w:t>
      </w:r>
      <w:r w:rsidRPr="00D357A1">
        <w:rPr>
          <w:color w:val="000000" w:themeColor="text1"/>
          <w:sz w:val="24"/>
          <w:szCs w:val="24"/>
          <w:lang w:val="ru-RU"/>
        </w:rPr>
        <w:t>.</w:t>
      </w:r>
      <w:r>
        <w:rPr>
          <w:sz w:val="24"/>
          <w:szCs w:val="24"/>
          <w:lang w:val="ru-RU"/>
        </w:rPr>
        <w:t xml:space="preserve">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sidRPr="00D357A1">
        <w:rPr>
          <w:color w:val="000000" w:themeColor="text1"/>
          <w:sz w:val="24"/>
          <w:szCs w:val="24"/>
          <w:lang w:val="ru-RU"/>
        </w:rPr>
        <w:t xml:space="preserve"> </w:t>
      </w:r>
      <w:r w:rsidRPr="00D357A1">
        <w:rPr>
          <w:color w:val="000000" w:themeColor="text1"/>
          <w:sz w:val="24"/>
          <w:szCs w:val="24"/>
          <w:lang w:val="en-US"/>
        </w:rPr>
        <w:t>URL</w:t>
      </w:r>
      <w:r w:rsidRPr="00D357A1">
        <w:rPr>
          <w:color w:val="000000" w:themeColor="text1"/>
          <w:sz w:val="24"/>
          <w:szCs w:val="24"/>
          <w:lang w:val="ru-RU"/>
        </w:rPr>
        <w:t xml:space="preserve">: </w:t>
      </w:r>
      <w:hyperlink r:id="rId69" w:history="1">
        <w:r w:rsidRPr="00D357A1">
          <w:rPr>
            <w:rStyle w:val="ae"/>
            <w:sz w:val="24"/>
            <w:szCs w:val="24"/>
          </w:rPr>
          <w:t>https://zebra.today/i345</w:t>
        </w:r>
      </w:hyperlink>
    </w:p>
    <w:p w14:paraId="50CEE49E" w14:textId="77777777" w:rsidR="00233E90" w:rsidRPr="00AC068B"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lang w:val="ru-RU"/>
        </w:rPr>
      </w:pPr>
      <w:proofErr w:type="spellStart"/>
      <w:r w:rsidRPr="00D357A1">
        <w:rPr>
          <w:color w:val="000000" w:themeColor="text1"/>
          <w:sz w:val="24"/>
          <w:szCs w:val="24"/>
          <w:lang w:val="ru-RU"/>
        </w:rPr>
        <w:t>Зере</w:t>
      </w:r>
      <w:proofErr w:type="spellEnd"/>
      <w:r w:rsidRPr="00D357A1">
        <w:rPr>
          <w:color w:val="000000" w:themeColor="text1"/>
          <w:sz w:val="24"/>
          <w:szCs w:val="24"/>
          <w:lang w:val="ru-RU"/>
        </w:rPr>
        <w:t xml:space="preserve"> </w:t>
      </w:r>
      <w:proofErr w:type="spellStart"/>
      <w:r w:rsidRPr="00D357A1">
        <w:rPr>
          <w:color w:val="000000" w:themeColor="text1"/>
          <w:sz w:val="24"/>
          <w:szCs w:val="24"/>
          <w:lang w:val="ru-RU"/>
        </w:rPr>
        <w:t>Торежан</w:t>
      </w:r>
      <w:proofErr w:type="spellEnd"/>
      <w:r w:rsidRPr="00D357A1">
        <w:rPr>
          <w:color w:val="000000" w:themeColor="text1"/>
          <w:sz w:val="24"/>
          <w:szCs w:val="24"/>
          <w:lang w:val="ru-RU"/>
        </w:rPr>
        <w:t xml:space="preserve"> Бизнес-история. 11.10.2019.</w:t>
      </w:r>
      <w:r w:rsidRPr="00D24CD5">
        <w:rPr>
          <w:sz w:val="24"/>
          <w:szCs w:val="24"/>
          <w:lang w:val="ru-RU"/>
        </w:rPr>
        <w:t xml:space="preserve">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sidRPr="00D357A1">
        <w:rPr>
          <w:color w:val="000000" w:themeColor="text1"/>
          <w:sz w:val="24"/>
          <w:szCs w:val="24"/>
          <w:lang w:val="en-US"/>
        </w:rPr>
        <w:t>URL</w:t>
      </w:r>
      <w:r w:rsidRPr="00D357A1">
        <w:rPr>
          <w:color w:val="000000" w:themeColor="text1"/>
          <w:sz w:val="24"/>
          <w:szCs w:val="24"/>
          <w:lang w:val="ru-RU"/>
        </w:rPr>
        <w:t xml:space="preserve">: </w:t>
      </w:r>
      <w:hyperlink r:id="rId70" w:history="1">
        <w:r w:rsidRPr="00AC068B">
          <w:rPr>
            <w:rStyle w:val="ae"/>
            <w:sz w:val="24"/>
            <w:szCs w:val="24"/>
            <w:lang w:val="en-US"/>
          </w:rPr>
          <w:t>https</w:t>
        </w:r>
        <w:r w:rsidRPr="00AC068B">
          <w:rPr>
            <w:rStyle w:val="ae"/>
            <w:sz w:val="24"/>
            <w:szCs w:val="24"/>
            <w:lang w:val="ru-RU"/>
          </w:rPr>
          <w:t>://</w:t>
        </w:r>
        <w:proofErr w:type="spellStart"/>
        <w:r w:rsidRPr="00AC068B">
          <w:rPr>
            <w:rStyle w:val="ae"/>
            <w:sz w:val="24"/>
            <w:szCs w:val="24"/>
            <w:lang w:val="en-US"/>
          </w:rPr>
          <w:t>kazpravda</w:t>
        </w:r>
        <w:proofErr w:type="spellEnd"/>
        <w:r w:rsidRPr="00AC068B">
          <w:rPr>
            <w:rStyle w:val="ae"/>
            <w:sz w:val="24"/>
            <w:szCs w:val="24"/>
            <w:lang w:val="ru-RU"/>
          </w:rPr>
          <w:t>.</w:t>
        </w:r>
        <w:proofErr w:type="spellStart"/>
        <w:r w:rsidRPr="00AC068B">
          <w:rPr>
            <w:rStyle w:val="ae"/>
            <w:sz w:val="24"/>
            <w:szCs w:val="24"/>
            <w:lang w:val="en-US"/>
          </w:rPr>
          <w:t>kz</w:t>
        </w:r>
        <w:proofErr w:type="spellEnd"/>
        <w:r w:rsidRPr="00AC068B">
          <w:rPr>
            <w:rStyle w:val="ae"/>
            <w:sz w:val="24"/>
            <w:szCs w:val="24"/>
            <w:lang w:val="ru-RU"/>
          </w:rPr>
          <w:t>/</w:t>
        </w:r>
        <w:r w:rsidRPr="00AC068B">
          <w:rPr>
            <w:rStyle w:val="ae"/>
            <w:sz w:val="24"/>
            <w:szCs w:val="24"/>
            <w:lang w:val="en-US"/>
          </w:rPr>
          <w:t>n</w:t>
        </w:r>
        <w:r w:rsidRPr="00AC068B">
          <w:rPr>
            <w:rStyle w:val="ae"/>
            <w:sz w:val="24"/>
            <w:szCs w:val="24"/>
            <w:lang w:val="ru-RU"/>
          </w:rPr>
          <w:t>/</w:t>
        </w:r>
        <w:proofErr w:type="spellStart"/>
        <w:r w:rsidRPr="00AC068B">
          <w:rPr>
            <w:rStyle w:val="ae"/>
            <w:sz w:val="24"/>
            <w:szCs w:val="24"/>
            <w:lang w:val="en-US"/>
          </w:rPr>
          <w:t>biznes</w:t>
        </w:r>
        <w:proofErr w:type="spellEnd"/>
        <w:r w:rsidRPr="00AC068B">
          <w:rPr>
            <w:rStyle w:val="ae"/>
            <w:sz w:val="24"/>
            <w:szCs w:val="24"/>
            <w:lang w:val="ru-RU"/>
          </w:rPr>
          <w:t>-</w:t>
        </w:r>
        <w:proofErr w:type="spellStart"/>
        <w:r w:rsidRPr="00AC068B">
          <w:rPr>
            <w:rStyle w:val="ae"/>
            <w:sz w:val="24"/>
            <w:szCs w:val="24"/>
            <w:lang w:val="en-US"/>
          </w:rPr>
          <w:t>istoriya</w:t>
        </w:r>
        <w:proofErr w:type="spellEnd"/>
        <w:r w:rsidRPr="00AC068B">
          <w:rPr>
            <w:rStyle w:val="ae"/>
            <w:sz w:val="24"/>
            <w:szCs w:val="24"/>
            <w:lang w:val="ru-RU"/>
          </w:rPr>
          <w:t>/</w:t>
        </w:r>
      </w:hyperlink>
    </w:p>
    <w:p w14:paraId="2C256282" w14:textId="77777777" w:rsidR="00233E90" w:rsidRPr="00D357A1" w:rsidRDefault="00233E90" w:rsidP="00233E90">
      <w:pPr>
        <w:pStyle w:val="a7"/>
        <w:widowControl/>
        <w:numPr>
          <w:ilvl w:val="0"/>
          <w:numId w:val="6"/>
        </w:numPr>
        <w:tabs>
          <w:tab w:val="left" w:pos="993"/>
        </w:tabs>
        <w:autoSpaceDE/>
        <w:autoSpaceDN/>
        <w:spacing w:before="0"/>
        <w:ind w:left="0" w:firstLine="567"/>
        <w:contextualSpacing/>
        <w:jc w:val="both"/>
        <w:rPr>
          <w:color w:val="000000" w:themeColor="text1"/>
          <w:sz w:val="24"/>
          <w:szCs w:val="24"/>
        </w:rPr>
      </w:pPr>
      <w:r w:rsidRPr="00D357A1">
        <w:rPr>
          <w:color w:val="000000" w:themeColor="text1"/>
          <w:sz w:val="24"/>
          <w:szCs w:val="24"/>
        </w:rPr>
        <w:t>Попов</w:t>
      </w:r>
      <w:r w:rsidRPr="00D357A1">
        <w:rPr>
          <w:color w:val="000000" w:themeColor="text1"/>
          <w:sz w:val="24"/>
          <w:szCs w:val="24"/>
          <w:lang w:val="ru-RU"/>
        </w:rPr>
        <w:t xml:space="preserve"> </w:t>
      </w:r>
      <w:r w:rsidRPr="00D357A1">
        <w:rPr>
          <w:color w:val="000000" w:themeColor="text1"/>
          <w:sz w:val="24"/>
          <w:szCs w:val="24"/>
        </w:rPr>
        <w:t>Ю. Акаев из Егиндыбулака // Индустриальная Караганда.</w:t>
      </w:r>
      <w:r w:rsidRPr="00D357A1">
        <w:rPr>
          <w:color w:val="000000" w:themeColor="text1"/>
          <w:sz w:val="24"/>
          <w:szCs w:val="24"/>
          <w:lang w:val="ru-RU"/>
        </w:rPr>
        <w:t xml:space="preserve"> </w:t>
      </w:r>
      <w:r w:rsidRPr="00D357A1">
        <w:rPr>
          <w:color w:val="000000" w:themeColor="text1"/>
          <w:sz w:val="24"/>
          <w:szCs w:val="24"/>
        </w:rPr>
        <w:t>1992.</w:t>
      </w:r>
      <w:r w:rsidRPr="00D357A1">
        <w:rPr>
          <w:color w:val="000000" w:themeColor="text1"/>
          <w:sz w:val="24"/>
          <w:szCs w:val="24"/>
          <w:lang w:val="ru-RU"/>
        </w:rPr>
        <w:t xml:space="preserve"> </w:t>
      </w:r>
      <w:r w:rsidRPr="00D357A1">
        <w:rPr>
          <w:color w:val="000000" w:themeColor="text1"/>
          <w:sz w:val="24"/>
          <w:szCs w:val="24"/>
        </w:rPr>
        <w:t>7 авг</w:t>
      </w:r>
      <w:r w:rsidRPr="00D357A1">
        <w:rPr>
          <w:color w:val="000000" w:themeColor="text1"/>
          <w:sz w:val="24"/>
          <w:szCs w:val="24"/>
          <w:lang w:val="ru-RU"/>
        </w:rPr>
        <w:t>уста.</w:t>
      </w:r>
      <w:r w:rsidRPr="00D357A1">
        <w:rPr>
          <w:color w:val="000000" w:themeColor="text1"/>
          <w:sz w:val="24"/>
          <w:szCs w:val="24"/>
        </w:rPr>
        <w:t> </w:t>
      </w:r>
    </w:p>
    <w:p w14:paraId="3140D84A" w14:textId="77777777" w:rsidR="00233E90" w:rsidRPr="00D24CD5" w:rsidRDefault="00233E90" w:rsidP="00233E90">
      <w:pPr>
        <w:pStyle w:val="a7"/>
        <w:widowControl/>
        <w:numPr>
          <w:ilvl w:val="0"/>
          <w:numId w:val="6"/>
        </w:numPr>
        <w:tabs>
          <w:tab w:val="left" w:pos="993"/>
        </w:tabs>
        <w:autoSpaceDE/>
        <w:autoSpaceDN/>
        <w:spacing w:before="0"/>
        <w:ind w:left="0" w:firstLine="567"/>
        <w:contextualSpacing/>
        <w:jc w:val="both"/>
        <w:rPr>
          <w:sz w:val="24"/>
          <w:szCs w:val="24"/>
          <w:lang w:val="ru-RU"/>
        </w:rPr>
      </w:pPr>
      <w:proofErr w:type="spellStart"/>
      <w:r w:rsidRPr="00D357A1">
        <w:rPr>
          <w:sz w:val="24"/>
          <w:szCs w:val="24"/>
          <w:lang w:val="ru-RU"/>
        </w:rPr>
        <w:t>Даирбек</w:t>
      </w:r>
      <w:proofErr w:type="spellEnd"/>
      <w:r w:rsidRPr="00D357A1">
        <w:rPr>
          <w:sz w:val="24"/>
          <w:szCs w:val="24"/>
          <w:lang w:val="ru-RU"/>
        </w:rPr>
        <w:t xml:space="preserve"> А. Правительственные кварталы </w:t>
      </w:r>
      <w:proofErr w:type="spellStart"/>
      <w:r w:rsidRPr="00D357A1">
        <w:rPr>
          <w:sz w:val="24"/>
          <w:szCs w:val="24"/>
          <w:lang w:val="ru-RU"/>
        </w:rPr>
        <w:t>Алашской</w:t>
      </w:r>
      <w:proofErr w:type="spellEnd"/>
      <w:r w:rsidRPr="00D357A1">
        <w:rPr>
          <w:sz w:val="24"/>
          <w:szCs w:val="24"/>
          <w:lang w:val="ru-RU"/>
        </w:rPr>
        <w:t xml:space="preserve"> столицы. </w:t>
      </w:r>
      <w:r w:rsidRPr="00E055A7">
        <w:rPr>
          <w:sz w:val="24"/>
          <w:szCs w:val="24"/>
          <w:lang w:val="ru-RU"/>
        </w:rPr>
        <w:t xml:space="preserve">03.01.2018. </w:t>
      </w:r>
      <w:r w:rsidRPr="00D357A1">
        <w:rPr>
          <w:sz w:val="24"/>
          <w:szCs w:val="24"/>
          <w:lang w:val="ru-RU"/>
        </w:rPr>
        <w:t>[Электронный</w:t>
      </w:r>
      <w:r>
        <w:rPr>
          <w:sz w:val="24"/>
          <w:szCs w:val="24"/>
          <w:lang w:val="ru-RU"/>
        </w:rPr>
        <w:t xml:space="preserve"> </w:t>
      </w:r>
      <w:r w:rsidRPr="00D357A1">
        <w:rPr>
          <w:sz w:val="24"/>
          <w:szCs w:val="24"/>
          <w:lang w:val="ru-RU"/>
        </w:rPr>
        <w:t xml:space="preserve">ресурс]. – </w:t>
      </w:r>
      <w:r>
        <w:rPr>
          <w:sz w:val="24"/>
          <w:szCs w:val="24"/>
          <w:lang w:val="ru-RU"/>
        </w:rPr>
        <w:t xml:space="preserve"> </w:t>
      </w:r>
      <w:r w:rsidRPr="00D357A1">
        <w:rPr>
          <w:sz w:val="24"/>
          <w:szCs w:val="24"/>
          <w:lang w:val="en-US"/>
        </w:rPr>
        <w:t>URL</w:t>
      </w:r>
      <w:r w:rsidRPr="00D24CD5">
        <w:rPr>
          <w:sz w:val="24"/>
          <w:szCs w:val="24"/>
          <w:lang w:val="ru-RU"/>
        </w:rPr>
        <w:t xml:space="preserve">: </w:t>
      </w:r>
      <w:r w:rsidRPr="00D357A1">
        <w:rPr>
          <w:sz w:val="24"/>
          <w:szCs w:val="24"/>
          <w:lang w:val="en-US"/>
        </w:rPr>
        <w:t>https</w:t>
      </w:r>
      <w:r w:rsidRPr="00D24CD5">
        <w:rPr>
          <w:sz w:val="24"/>
          <w:szCs w:val="24"/>
          <w:lang w:val="ru-RU"/>
        </w:rPr>
        <w:t>://</w:t>
      </w:r>
      <w:r w:rsidRPr="00D357A1">
        <w:rPr>
          <w:sz w:val="24"/>
          <w:szCs w:val="24"/>
          <w:lang w:val="en-US"/>
        </w:rPr>
        <w:t>e</w:t>
      </w:r>
      <w:r w:rsidRPr="00D24CD5">
        <w:rPr>
          <w:sz w:val="24"/>
          <w:szCs w:val="24"/>
          <w:lang w:val="ru-RU"/>
        </w:rPr>
        <w:t>-</w:t>
      </w:r>
      <w:r w:rsidRPr="00D357A1">
        <w:rPr>
          <w:sz w:val="24"/>
          <w:szCs w:val="24"/>
          <w:lang w:val="en-US"/>
        </w:rPr>
        <w:t>history</w:t>
      </w:r>
      <w:r w:rsidRPr="00D24CD5">
        <w:rPr>
          <w:sz w:val="24"/>
          <w:szCs w:val="24"/>
          <w:lang w:val="ru-RU"/>
        </w:rPr>
        <w:t>.</w:t>
      </w:r>
      <w:proofErr w:type="spellStart"/>
      <w:r w:rsidRPr="00D357A1">
        <w:rPr>
          <w:sz w:val="24"/>
          <w:szCs w:val="24"/>
          <w:lang w:val="en-US"/>
        </w:rPr>
        <w:t>kz</w:t>
      </w:r>
      <w:proofErr w:type="spellEnd"/>
      <w:r w:rsidRPr="00D24CD5">
        <w:rPr>
          <w:sz w:val="24"/>
          <w:szCs w:val="24"/>
          <w:lang w:val="ru-RU"/>
        </w:rPr>
        <w:t>/</w:t>
      </w:r>
      <w:proofErr w:type="spellStart"/>
      <w:r w:rsidRPr="00D357A1">
        <w:rPr>
          <w:sz w:val="24"/>
          <w:szCs w:val="24"/>
          <w:lang w:val="en-US"/>
        </w:rPr>
        <w:t>ru</w:t>
      </w:r>
      <w:proofErr w:type="spellEnd"/>
      <w:r w:rsidRPr="00D24CD5">
        <w:rPr>
          <w:sz w:val="24"/>
          <w:szCs w:val="24"/>
          <w:lang w:val="ru-RU"/>
        </w:rPr>
        <w:t>/</w:t>
      </w:r>
      <w:r w:rsidRPr="00D357A1">
        <w:rPr>
          <w:sz w:val="24"/>
          <w:szCs w:val="24"/>
          <w:lang w:val="en-US"/>
        </w:rPr>
        <w:t>news</w:t>
      </w:r>
      <w:r w:rsidRPr="00D24CD5">
        <w:rPr>
          <w:sz w:val="24"/>
          <w:szCs w:val="24"/>
          <w:lang w:val="ru-RU"/>
        </w:rPr>
        <w:t>/</w:t>
      </w:r>
      <w:r w:rsidRPr="00D357A1">
        <w:rPr>
          <w:sz w:val="24"/>
          <w:szCs w:val="24"/>
          <w:lang w:val="en-US"/>
        </w:rPr>
        <w:t>show</w:t>
      </w:r>
      <w:r w:rsidRPr="00D24CD5">
        <w:rPr>
          <w:sz w:val="24"/>
          <w:szCs w:val="24"/>
          <w:lang w:val="ru-RU"/>
        </w:rPr>
        <w:t>/4116/</w:t>
      </w:r>
    </w:p>
    <w:p w14:paraId="1FB6582A" w14:textId="77777777" w:rsidR="00233E90" w:rsidRPr="00033404" w:rsidRDefault="00233E90" w:rsidP="00233E90">
      <w:pPr>
        <w:jc w:val="both"/>
        <w:rPr>
          <w:sz w:val="24"/>
          <w:szCs w:val="24"/>
          <w:lang w:val="ru-RU"/>
        </w:rPr>
      </w:pPr>
    </w:p>
    <w:bookmarkEnd w:id="35"/>
    <w:p w14:paraId="31610F76" w14:textId="77777777" w:rsidR="00233E90" w:rsidRDefault="00233E90" w:rsidP="00233E90">
      <w:pPr>
        <w:jc w:val="center"/>
        <w:rPr>
          <w:b/>
          <w:bCs/>
          <w:sz w:val="24"/>
          <w:szCs w:val="24"/>
        </w:rPr>
      </w:pPr>
      <w:r w:rsidRPr="00D357A1">
        <w:rPr>
          <w:b/>
          <w:bCs/>
          <w:sz w:val="24"/>
          <w:szCs w:val="24"/>
        </w:rPr>
        <w:t>XIX ғасырдың аяғы – XX ғасырдың басында Дала өңіріндегі кәсіпкерлердің әлеуметтік жауапкершілігі: қайырымдылық, білім беру, мәдени бастамалар</w:t>
      </w:r>
    </w:p>
    <w:p w14:paraId="739AF14A" w14:textId="77777777" w:rsidR="00233E90" w:rsidRPr="00D357A1" w:rsidRDefault="00233E90" w:rsidP="00233E90">
      <w:pPr>
        <w:jc w:val="center"/>
        <w:rPr>
          <w:b/>
          <w:bCs/>
          <w:sz w:val="24"/>
          <w:szCs w:val="24"/>
        </w:rPr>
      </w:pPr>
    </w:p>
    <w:p w14:paraId="1A279268" w14:textId="77777777" w:rsidR="00233E90" w:rsidRPr="00D24CD5" w:rsidRDefault="00233E90" w:rsidP="00233E90">
      <w:pPr>
        <w:jc w:val="center"/>
        <w:rPr>
          <w:sz w:val="24"/>
          <w:szCs w:val="24"/>
        </w:rPr>
      </w:pPr>
      <w:r w:rsidRPr="00D357A1">
        <w:rPr>
          <w:b/>
          <w:bCs/>
          <w:sz w:val="24"/>
          <w:szCs w:val="24"/>
        </w:rPr>
        <w:t>Мамытова С</w:t>
      </w:r>
      <w:r w:rsidRPr="004C18F7">
        <w:rPr>
          <w:b/>
          <w:bCs/>
          <w:sz w:val="24"/>
          <w:szCs w:val="24"/>
        </w:rPr>
        <w:t xml:space="preserve">.Н., </w:t>
      </w:r>
      <w:r w:rsidRPr="008027B0">
        <w:rPr>
          <w:sz w:val="24"/>
          <w:szCs w:val="24"/>
        </w:rPr>
        <w:t xml:space="preserve"> </w:t>
      </w:r>
      <w:r w:rsidRPr="00D357A1">
        <w:rPr>
          <w:sz w:val="24"/>
          <w:szCs w:val="24"/>
        </w:rPr>
        <w:t>Тарих ғылымдарының докторы, доцент, Astana IT University</w:t>
      </w:r>
      <w:r w:rsidRPr="00D24CD5">
        <w:rPr>
          <w:sz w:val="24"/>
          <w:szCs w:val="24"/>
        </w:rPr>
        <w:t>,</w:t>
      </w:r>
    </w:p>
    <w:p w14:paraId="7B285042" w14:textId="77777777" w:rsidR="00233E90" w:rsidRDefault="00233E90" w:rsidP="00233E90">
      <w:pPr>
        <w:jc w:val="center"/>
        <w:rPr>
          <w:sz w:val="24"/>
          <w:szCs w:val="24"/>
          <w:lang w:val="ru-RU"/>
        </w:rPr>
      </w:pPr>
      <w:r w:rsidRPr="00D357A1">
        <w:rPr>
          <w:sz w:val="24"/>
          <w:szCs w:val="24"/>
        </w:rPr>
        <w:t>Қазақстан, Астана</w:t>
      </w:r>
      <w:r>
        <w:rPr>
          <w:sz w:val="24"/>
          <w:szCs w:val="24"/>
          <w:lang w:val="ru-RU"/>
        </w:rPr>
        <w:t xml:space="preserve">, </w:t>
      </w:r>
      <w:hyperlink r:id="rId71" w:history="1">
        <w:r w:rsidRPr="000B4E84">
          <w:rPr>
            <w:rStyle w:val="ae"/>
            <w:sz w:val="24"/>
            <w:szCs w:val="24"/>
          </w:rPr>
          <w:t>saule.mamytova@astanait.edu.kz</w:t>
        </w:r>
      </w:hyperlink>
    </w:p>
    <w:p w14:paraId="549BE1D2" w14:textId="77777777" w:rsidR="00233E90" w:rsidRPr="009A4430" w:rsidRDefault="00233E90" w:rsidP="00233E90">
      <w:pPr>
        <w:jc w:val="center"/>
        <w:rPr>
          <w:sz w:val="24"/>
          <w:szCs w:val="24"/>
          <w:lang w:val="ru-RU"/>
        </w:rPr>
      </w:pPr>
    </w:p>
    <w:p w14:paraId="7B331A37" w14:textId="77777777" w:rsidR="00233E90" w:rsidRPr="00D357A1" w:rsidRDefault="00233E90" w:rsidP="00233E90">
      <w:pPr>
        <w:jc w:val="both"/>
        <w:rPr>
          <w:sz w:val="24"/>
          <w:szCs w:val="24"/>
        </w:rPr>
      </w:pPr>
      <w:r w:rsidRPr="00486261">
        <w:rPr>
          <w:b/>
          <w:bCs/>
          <w:i/>
          <w:iCs/>
          <w:sz w:val="24"/>
          <w:szCs w:val="24"/>
        </w:rPr>
        <w:t>Түйіндеме.</w:t>
      </w:r>
      <w:r w:rsidRPr="00D357A1">
        <w:rPr>
          <w:sz w:val="24"/>
          <w:szCs w:val="24"/>
        </w:rPr>
        <w:t xml:space="preserve"> Бұл мақалада XIX ғасырдың аяғы – XX ғасырдың басындағы Дала өңірі кәсіпкерлерінің қоғамдық дамудағы рөлі көрсетілген. Нарықтық қатынастардың қарқынды дамуы жағдайында экономикалық табысқа ұмтылып қана қоймай, сонымен қатар белсенді әлеуметтік жауапкершілікті танытқан кәсіпкерлік қабаттың қалыптасуы орын алды. Кәсіпкерлердің білім беру инфрақұрылымын құру мен дамытуға және қазақ қоғамының мәдени әлеуетін ынталандыруға қосқан үлесіне ерекше назар аударылады. Кәсіпкер-меценаттардың нақты мысалдарын пайдалана отырып, олардың бизнес пен қоғам арасындағы әлеуметтік серіктестік пен өзара әрекеттестіктің тарихи дәстүрін қалыптастырудағы маңызы туралы жалпылама берілген.</w:t>
      </w:r>
    </w:p>
    <w:p w14:paraId="7281A384" w14:textId="77777777" w:rsidR="00233E90" w:rsidRPr="00D357A1" w:rsidRDefault="00233E90" w:rsidP="00233E90">
      <w:pPr>
        <w:jc w:val="both"/>
        <w:rPr>
          <w:sz w:val="24"/>
          <w:szCs w:val="24"/>
        </w:rPr>
      </w:pPr>
      <w:r w:rsidRPr="00486261">
        <w:rPr>
          <w:b/>
          <w:bCs/>
          <w:i/>
          <w:iCs/>
          <w:sz w:val="24"/>
          <w:szCs w:val="24"/>
        </w:rPr>
        <w:t>Түйінді сөздер:</w:t>
      </w:r>
      <w:r w:rsidRPr="00D357A1">
        <w:rPr>
          <w:sz w:val="24"/>
          <w:szCs w:val="24"/>
        </w:rPr>
        <w:t xml:space="preserve"> кәсіпкерлік, әлеуметтік жауапкершілік, Дала өңірі, қайырымдылық, білім, мәдениет</w:t>
      </w:r>
    </w:p>
    <w:p w14:paraId="726B02C0" w14:textId="77777777" w:rsidR="00233E90" w:rsidRPr="00D357A1" w:rsidRDefault="00233E90" w:rsidP="00233E90">
      <w:pPr>
        <w:jc w:val="both"/>
        <w:rPr>
          <w:sz w:val="24"/>
          <w:szCs w:val="24"/>
        </w:rPr>
      </w:pPr>
    </w:p>
    <w:p w14:paraId="0E556D13" w14:textId="77777777" w:rsidR="00233E90" w:rsidRDefault="00233E90" w:rsidP="00233E90">
      <w:pPr>
        <w:jc w:val="center"/>
        <w:rPr>
          <w:b/>
          <w:bCs/>
          <w:sz w:val="24"/>
          <w:szCs w:val="24"/>
        </w:rPr>
      </w:pPr>
      <w:r w:rsidRPr="009A4430">
        <w:rPr>
          <w:b/>
          <w:bCs/>
          <w:sz w:val="24"/>
          <w:szCs w:val="24"/>
        </w:rPr>
        <w:t>Social responsibility of entrepreneurs in the Steppe region</w:t>
      </w:r>
      <w:r w:rsidRPr="009A4430">
        <w:rPr>
          <w:b/>
          <w:bCs/>
          <w:sz w:val="24"/>
          <w:szCs w:val="24"/>
          <w:lang w:val="en-US"/>
        </w:rPr>
        <w:t xml:space="preserve"> </w:t>
      </w:r>
      <w:r w:rsidRPr="009A4430">
        <w:rPr>
          <w:b/>
          <w:bCs/>
          <w:sz w:val="24"/>
          <w:szCs w:val="24"/>
        </w:rPr>
        <w:t>at the end of the 19th – beginning of the 20th century: charity, education, cultural initiatives</w:t>
      </w:r>
    </w:p>
    <w:p w14:paraId="7E4625F9" w14:textId="77777777" w:rsidR="00233E90" w:rsidRPr="009A4430" w:rsidRDefault="00233E90" w:rsidP="00233E90">
      <w:pPr>
        <w:jc w:val="center"/>
        <w:rPr>
          <w:b/>
          <w:bCs/>
          <w:sz w:val="24"/>
          <w:szCs w:val="24"/>
        </w:rPr>
      </w:pPr>
    </w:p>
    <w:p w14:paraId="642BCAE0" w14:textId="77777777" w:rsidR="00233E90" w:rsidRPr="0014219A" w:rsidRDefault="00233E90" w:rsidP="00233E90">
      <w:pPr>
        <w:jc w:val="center"/>
        <w:rPr>
          <w:sz w:val="24"/>
          <w:szCs w:val="24"/>
          <w:lang w:val="en-US"/>
        </w:rPr>
      </w:pPr>
      <w:proofErr w:type="spellStart"/>
      <w:r w:rsidRPr="00D357A1">
        <w:rPr>
          <w:b/>
          <w:bCs/>
          <w:sz w:val="24"/>
          <w:szCs w:val="24"/>
          <w:lang w:val="en-US"/>
        </w:rPr>
        <w:t>Mamytova</w:t>
      </w:r>
      <w:proofErr w:type="spellEnd"/>
      <w:r w:rsidRPr="00D357A1">
        <w:rPr>
          <w:b/>
          <w:bCs/>
          <w:sz w:val="24"/>
          <w:szCs w:val="24"/>
          <w:lang w:val="en-US"/>
        </w:rPr>
        <w:t xml:space="preserve"> S.N.</w:t>
      </w:r>
      <w:r w:rsidRPr="00024FE2">
        <w:rPr>
          <w:b/>
          <w:bCs/>
          <w:sz w:val="24"/>
          <w:szCs w:val="24"/>
          <w:lang w:val="en-US"/>
        </w:rPr>
        <w:t xml:space="preserve">, </w:t>
      </w:r>
      <w:r w:rsidRPr="00D357A1">
        <w:rPr>
          <w:sz w:val="24"/>
          <w:szCs w:val="24"/>
        </w:rPr>
        <w:t>Doctor of History, Associate Professor of Astana IT University,</w:t>
      </w:r>
      <w:r w:rsidRPr="00D357A1">
        <w:rPr>
          <w:sz w:val="24"/>
          <w:szCs w:val="24"/>
          <w:lang w:val="en-US"/>
        </w:rPr>
        <w:t xml:space="preserve"> </w:t>
      </w:r>
    </w:p>
    <w:p w14:paraId="7F12D24E" w14:textId="77777777" w:rsidR="00233E90" w:rsidRPr="0014219A" w:rsidRDefault="00233E90" w:rsidP="00233E90">
      <w:pPr>
        <w:jc w:val="center"/>
        <w:rPr>
          <w:rStyle w:val="ae"/>
          <w:sz w:val="24"/>
          <w:szCs w:val="24"/>
          <w:lang w:val="en-US"/>
        </w:rPr>
      </w:pPr>
      <w:r w:rsidRPr="00D357A1">
        <w:rPr>
          <w:sz w:val="24"/>
          <w:szCs w:val="24"/>
        </w:rPr>
        <w:t xml:space="preserve">Astana, Kazakhstan, </w:t>
      </w:r>
      <w:r w:rsidR="00BF73F0">
        <w:fldChar w:fldCharType="begin"/>
      </w:r>
      <w:r w:rsidR="00BF73F0">
        <w:instrText xml:space="preserve"> HYPERLINK "mailto:saule.mamytova@astanait.edu.kz" </w:instrText>
      </w:r>
      <w:r w:rsidR="00BF73F0">
        <w:fldChar w:fldCharType="separate"/>
      </w:r>
      <w:r w:rsidRPr="00D357A1">
        <w:rPr>
          <w:rStyle w:val="ae"/>
          <w:sz w:val="24"/>
          <w:szCs w:val="24"/>
        </w:rPr>
        <w:t>saule.mamytova@astanait.edu.kz</w:t>
      </w:r>
      <w:r w:rsidR="00BF73F0">
        <w:rPr>
          <w:rStyle w:val="ae"/>
          <w:sz w:val="24"/>
          <w:szCs w:val="24"/>
        </w:rPr>
        <w:fldChar w:fldCharType="end"/>
      </w:r>
    </w:p>
    <w:p w14:paraId="101AFFDD" w14:textId="77777777" w:rsidR="00233E90" w:rsidRPr="0014219A" w:rsidRDefault="00233E90" w:rsidP="00233E90">
      <w:pPr>
        <w:jc w:val="center"/>
        <w:rPr>
          <w:sz w:val="24"/>
          <w:szCs w:val="24"/>
          <w:lang w:val="en-US"/>
        </w:rPr>
      </w:pPr>
    </w:p>
    <w:p w14:paraId="76D668C5" w14:textId="77777777" w:rsidR="00233E90" w:rsidRPr="00D357A1" w:rsidRDefault="00233E90" w:rsidP="00233E90">
      <w:pPr>
        <w:jc w:val="both"/>
        <w:rPr>
          <w:sz w:val="24"/>
          <w:szCs w:val="24"/>
        </w:rPr>
      </w:pPr>
      <w:r w:rsidRPr="00486261">
        <w:rPr>
          <w:b/>
          <w:bCs/>
          <w:i/>
          <w:iCs/>
          <w:sz w:val="24"/>
          <w:szCs w:val="24"/>
          <w:lang w:val="en-US"/>
        </w:rPr>
        <w:t>Abstract.</w:t>
      </w:r>
      <w:r w:rsidRPr="00D357A1">
        <w:rPr>
          <w:sz w:val="24"/>
          <w:szCs w:val="24"/>
          <w:lang w:val="en-US"/>
        </w:rPr>
        <w:t xml:space="preserve"> </w:t>
      </w:r>
      <w:r w:rsidRPr="00D357A1">
        <w:rPr>
          <w:sz w:val="24"/>
          <w:szCs w:val="24"/>
        </w:rPr>
        <w:t xml:space="preserve">This article shows the role of entrepreneurs of the Steppe region in social development at the end of the 19th – beginning of the 20th century. In the conditions of dynamic development of market relations, the formation of an entrepreneurial stratum took place, which strived not only for economic success, but also showed active social responsibility. Particular attention is paid to the contribution of entrepreneurs to the creation and development of educational infrastructure and stimulation of the cultural potential of Kazakh society. Using specific examples of entrepreneurs-philanthropists, a generalization is given of their significance for the formation of the historical </w:t>
      </w:r>
      <w:r w:rsidRPr="00D357A1">
        <w:rPr>
          <w:sz w:val="24"/>
          <w:szCs w:val="24"/>
        </w:rPr>
        <w:lastRenderedPageBreak/>
        <w:t>tradition of social partnership and interaction between business and society.</w:t>
      </w:r>
    </w:p>
    <w:p w14:paraId="1A7E4335" w14:textId="77777777" w:rsidR="00233E90" w:rsidRDefault="00233E90" w:rsidP="00233E90">
      <w:pPr>
        <w:jc w:val="both"/>
        <w:rPr>
          <w:sz w:val="24"/>
          <w:szCs w:val="24"/>
        </w:rPr>
      </w:pPr>
      <w:r w:rsidRPr="00486261">
        <w:rPr>
          <w:b/>
          <w:bCs/>
          <w:i/>
          <w:iCs/>
          <w:sz w:val="24"/>
          <w:szCs w:val="24"/>
        </w:rPr>
        <w:t>Keywords:</w:t>
      </w:r>
      <w:r w:rsidRPr="00D357A1">
        <w:rPr>
          <w:sz w:val="24"/>
          <w:szCs w:val="24"/>
        </w:rPr>
        <w:t xml:space="preserve"> entrepreneurship, social responsibility, Steppe region, charity, education, culture</w:t>
      </w:r>
    </w:p>
    <w:p w14:paraId="78E5029F" w14:textId="77777777" w:rsidR="00EC3D05" w:rsidRDefault="00EC3D05" w:rsidP="00233E90">
      <w:pPr>
        <w:jc w:val="both"/>
        <w:rPr>
          <w:sz w:val="24"/>
          <w:szCs w:val="24"/>
        </w:rPr>
      </w:pPr>
    </w:p>
    <w:p w14:paraId="04A27AB6" w14:textId="77777777" w:rsidR="00EC3D05" w:rsidRDefault="00EC3D05" w:rsidP="00233E90">
      <w:pPr>
        <w:jc w:val="both"/>
        <w:rPr>
          <w:sz w:val="24"/>
          <w:szCs w:val="24"/>
        </w:rPr>
      </w:pPr>
    </w:p>
    <w:p w14:paraId="684A4FC9" w14:textId="77777777" w:rsidR="00233E90" w:rsidRPr="00D47C50" w:rsidRDefault="00233E90" w:rsidP="00233E90">
      <w:pPr>
        <w:contextualSpacing/>
        <w:jc w:val="center"/>
        <w:rPr>
          <w:sz w:val="24"/>
          <w:szCs w:val="24"/>
        </w:rPr>
      </w:pPr>
      <w:r w:rsidRPr="00D47C50">
        <w:rPr>
          <w:noProof/>
          <w:sz w:val="24"/>
          <w:szCs w:val="24"/>
          <w:lang w:val="ru-RU" w:eastAsia="ru-RU"/>
        </w:rPr>
        <w:drawing>
          <wp:inline distT="0" distB="0" distL="0" distR="0" wp14:anchorId="6EDABC31" wp14:editId="58729D25">
            <wp:extent cx="1152525" cy="285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05E3D0A7" w14:textId="77777777" w:rsidR="00233E90" w:rsidRDefault="00233E90" w:rsidP="00233E90">
      <w:pPr>
        <w:ind w:firstLine="709"/>
        <w:contextualSpacing/>
        <w:jc w:val="both"/>
        <w:rPr>
          <w:b/>
          <w:sz w:val="24"/>
          <w:szCs w:val="24"/>
        </w:rPr>
      </w:pPr>
    </w:p>
    <w:p w14:paraId="0FC84919" w14:textId="77777777" w:rsidR="00233E90" w:rsidRDefault="00233E90" w:rsidP="00233E90">
      <w:pPr>
        <w:widowControl/>
        <w:autoSpaceDE/>
        <w:autoSpaceDN/>
        <w:ind w:firstLine="709"/>
        <w:jc w:val="center"/>
        <w:rPr>
          <w:b/>
          <w:bCs/>
          <w:sz w:val="24"/>
          <w:szCs w:val="24"/>
          <w:lang w:eastAsia="ru-RU"/>
        </w:rPr>
      </w:pPr>
      <w:r w:rsidRPr="00277E02">
        <w:rPr>
          <w:b/>
          <w:bCs/>
          <w:sz w:val="24"/>
          <w:szCs w:val="24"/>
          <w:lang w:eastAsia="ru-RU"/>
        </w:rPr>
        <w:t>Д</w:t>
      </w:r>
      <w:r>
        <w:rPr>
          <w:b/>
          <w:bCs/>
          <w:sz w:val="24"/>
          <w:szCs w:val="24"/>
          <w:lang w:eastAsia="ru-RU"/>
        </w:rPr>
        <w:t>АЛА ӨЛКЕСІНДЕГІ ТАТАР САУДАГЕРЛЕРІ</w:t>
      </w:r>
      <w:r w:rsidRPr="008E67E8">
        <w:rPr>
          <w:b/>
          <w:bCs/>
          <w:sz w:val="24"/>
          <w:szCs w:val="24"/>
          <w:lang w:eastAsia="ru-RU"/>
        </w:rPr>
        <w:t>:</w:t>
      </w:r>
      <w:r w:rsidRPr="008E67E8">
        <w:rPr>
          <w:noProof/>
          <w:sz w:val="24"/>
          <w:szCs w:val="24"/>
        </w:rPr>
        <w:t xml:space="preserve"> </w:t>
      </w:r>
      <w:r w:rsidRPr="008E67E8">
        <w:rPr>
          <w:b/>
          <w:bCs/>
          <w:noProof/>
          <w:sz w:val="24"/>
          <w:szCs w:val="24"/>
        </w:rPr>
        <w:t>САУДА, ҚОҒАМДЫҚ</w:t>
      </w:r>
      <w:r>
        <w:rPr>
          <w:b/>
          <w:bCs/>
          <w:noProof/>
          <w:sz w:val="24"/>
          <w:szCs w:val="24"/>
        </w:rPr>
        <w:t>, ҚАЙЫРЫМДЫЛЫҚ ҚЫЗМЕТ</w:t>
      </w:r>
      <w:r w:rsidRPr="00277E02">
        <w:rPr>
          <w:b/>
          <w:bCs/>
          <w:sz w:val="24"/>
          <w:szCs w:val="24"/>
          <w:lang w:eastAsia="ru-RU"/>
        </w:rPr>
        <w:t xml:space="preserve"> (XIX-XX </w:t>
      </w:r>
      <w:r>
        <w:rPr>
          <w:b/>
          <w:bCs/>
          <w:sz w:val="24"/>
          <w:szCs w:val="24"/>
          <w:lang w:eastAsia="ru-RU"/>
        </w:rPr>
        <w:t>ҒАСЫРДЫҢ БАСЫ</w:t>
      </w:r>
      <w:r w:rsidRPr="00277E02">
        <w:rPr>
          <w:b/>
          <w:bCs/>
          <w:sz w:val="24"/>
          <w:szCs w:val="24"/>
          <w:lang w:eastAsia="ru-RU"/>
        </w:rPr>
        <w:t>)</w:t>
      </w:r>
    </w:p>
    <w:p w14:paraId="11A900ED" w14:textId="77777777" w:rsidR="00233E90" w:rsidRDefault="00233E90" w:rsidP="00233E90">
      <w:pPr>
        <w:widowControl/>
        <w:autoSpaceDE/>
        <w:autoSpaceDN/>
        <w:ind w:firstLine="709"/>
        <w:jc w:val="center"/>
        <w:rPr>
          <w:b/>
          <w:bCs/>
          <w:sz w:val="24"/>
          <w:szCs w:val="24"/>
          <w:lang w:eastAsia="ru-RU"/>
        </w:rPr>
      </w:pPr>
    </w:p>
    <w:p w14:paraId="1B954A75" w14:textId="77777777" w:rsidR="00EC3D05" w:rsidRDefault="00233E90" w:rsidP="00233E90">
      <w:pPr>
        <w:widowControl/>
        <w:autoSpaceDE/>
        <w:autoSpaceDN/>
        <w:ind w:firstLine="709"/>
        <w:jc w:val="center"/>
        <w:rPr>
          <w:b/>
          <w:bCs/>
          <w:sz w:val="24"/>
          <w:szCs w:val="24"/>
          <w:lang w:eastAsia="ru-RU"/>
        </w:rPr>
      </w:pPr>
      <w:r w:rsidRPr="00277E02">
        <w:rPr>
          <w:b/>
          <w:bCs/>
          <w:sz w:val="24"/>
          <w:szCs w:val="24"/>
          <w:lang w:eastAsia="ru-RU"/>
        </w:rPr>
        <w:t>Махмутов Зуфар Александрович</w:t>
      </w:r>
      <w:r w:rsidRPr="00024FE2">
        <w:rPr>
          <w:b/>
          <w:bCs/>
          <w:sz w:val="24"/>
          <w:szCs w:val="24"/>
          <w:lang w:eastAsia="ru-RU"/>
        </w:rPr>
        <w:t xml:space="preserve">, </w:t>
      </w:r>
    </w:p>
    <w:p w14:paraId="4956337C" w14:textId="77777777" w:rsidR="00EC3D05" w:rsidRDefault="00233E90" w:rsidP="00233E90">
      <w:pPr>
        <w:widowControl/>
        <w:autoSpaceDE/>
        <w:autoSpaceDN/>
        <w:ind w:firstLine="709"/>
        <w:jc w:val="center"/>
        <w:rPr>
          <w:sz w:val="24"/>
          <w:szCs w:val="24"/>
          <w:lang w:eastAsia="ru-RU"/>
        </w:rPr>
      </w:pPr>
      <w:r w:rsidRPr="00277E02">
        <w:rPr>
          <w:sz w:val="24"/>
          <w:szCs w:val="24"/>
          <w:lang w:eastAsia="ru-RU"/>
        </w:rPr>
        <w:t xml:space="preserve">тарих ғылымдарының докторы, психологиялық және пәнаралық зерттеулер орталығының аға ғылыми қызметкері </w:t>
      </w:r>
    </w:p>
    <w:p w14:paraId="0B01F2BE" w14:textId="77777777" w:rsidR="00EC3D05" w:rsidRDefault="00233E90" w:rsidP="00233E90">
      <w:pPr>
        <w:widowControl/>
        <w:autoSpaceDE/>
        <w:autoSpaceDN/>
        <w:ind w:firstLine="709"/>
        <w:jc w:val="center"/>
        <w:rPr>
          <w:sz w:val="24"/>
          <w:szCs w:val="24"/>
          <w:lang w:eastAsia="ru-RU"/>
        </w:rPr>
      </w:pPr>
      <w:r w:rsidRPr="00277E02">
        <w:rPr>
          <w:sz w:val="24"/>
          <w:szCs w:val="24"/>
          <w:lang w:eastAsia="ru-RU"/>
        </w:rPr>
        <w:t>Қазан</w:t>
      </w:r>
      <w:r w:rsidR="00EC3D05">
        <w:rPr>
          <w:sz w:val="24"/>
          <w:szCs w:val="24"/>
          <w:lang w:eastAsia="ru-RU"/>
        </w:rPr>
        <w:t xml:space="preserve"> қ., Татарстан Республикасы, РФ</w:t>
      </w:r>
      <w:r w:rsidRPr="00277E02">
        <w:rPr>
          <w:sz w:val="24"/>
          <w:szCs w:val="24"/>
          <w:lang w:eastAsia="ru-RU"/>
        </w:rPr>
        <w:t>,</w:t>
      </w:r>
      <w:r w:rsidRPr="00024FE2">
        <w:rPr>
          <w:sz w:val="24"/>
          <w:szCs w:val="24"/>
          <w:lang w:eastAsia="ru-RU"/>
        </w:rPr>
        <w:t xml:space="preserve"> </w:t>
      </w:r>
    </w:p>
    <w:p w14:paraId="64CA1C91" w14:textId="77777777" w:rsidR="00233E90" w:rsidRPr="00277E02" w:rsidRDefault="00233E90" w:rsidP="00233E90">
      <w:pPr>
        <w:widowControl/>
        <w:autoSpaceDE/>
        <w:autoSpaceDN/>
        <w:ind w:firstLine="709"/>
        <w:jc w:val="center"/>
        <w:rPr>
          <w:sz w:val="24"/>
          <w:szCs w:val="24"/>
          <w:lang w:eastAsia="ru-RU"/>
        </w:rPr>
      </w:pPr>
      <w:r w:rsidRPr="00277E02">
        <w:rPr>
          <w:sz w:val="24"/>
          <w:szCs w:val="24"/>
          <w:lang w:eastAsia="ru-RU"/>
        </w:rPr>
        <w:t xml:space="preserve">е-mail: </w:t>
      </w:r>
      <w:r w:rsidR="00BF73F0">
        <w:fldChar w:fldCharType="begin"/>
      </w:r>
      <w:r w:rsidR="00BF73F0">
        <w:instrText xml:space="preserve"> HYPERLINK "mailto:zufar@inbox.ru" </w:instrText>
      </w:r>
      <w:r w:rsidR="00BF73F0">
        <w:fldChar w:fldCharType="separate"/>
      </w:r>
      <w:r w:rsidRPr="00277E02">
        <w:rPr>
          <w:color w:val="0000FF"/>
          <w:sz w:val="24"/>
          <w:szCs w:val="24"/>
          <w:u w:val="single"/>
          <w:lang w:eastAsia="ru-RU"/>
        </w:rPr>
        <w:t>zufar@inbox.ru</w:t>
      </w:r>
      <w:r w:rsidR="00BF73F0">
        <w:rPr>
          <w:color w:val="0000FF"/>
          <w:sz w:val="24"/>
          <w:szCs w:val="24"/>
          <w:u w:val="single"/>
          <w:lang w:eastAsia="ru-RU"/>
        </w:rPr>
        <w:fldChar w:fldCharType="end"/>
      </w:r>
      <w:r w:rsidRPr="00277E02">
        <w:rPr>
          <w:sz w:val="24"/>
          <w:szCs w:val="24"/>
          <w:lang w:eastAsia="ru-RU"/>
        </w:rPr>
        <w:t xml:space="preserve"> </w:t>
      </w:r>
    </w:p>
    <w:p w14:paraId="38B6D3B2" w14:textId="77777777" w:rsidR="00233E90" w:rsidRPr="00277E02" w:rsidRDefault="00233E90" w:rsidP="00233E90">
      <w:pPr>
        <w:widowControl/>
        <w:autoSpaceDE/>
        <w:autoSpaceDN/>
        <w:ind w:firstLine="709"/>
        <w:jc w:val="center"/>
        <w:rPr>
          <w:b/>
          <w:bCs/>
          <w:sz w:val="24"/>
          <w:szCs w:val="24"/>
          <w:lang w:eastAsia="ru-RU"/>
        </w:rPr>
      </w:pPr>
      <w:bookmarkStart w:id="38" w:name="_Hlk175154717"/>
    </w:p>
    <w:bookmarkEnd w:id="38"/>
    <w:p w14:paraId="58E43884" w14:textId="77777777" w:rsidR="00233E90" w:rsidRPr="00277E02" w:rsidRDefault="00233E90" w:rsidP="00233E90">
      <w:pPr>
        <w:widowControl/>
        <w:autoSpaceDE/>
        <w:autoSpaceDN/>
        <w:ind w:firstLine="709"/>
        <w:jc w:val="both"/>
        <w:rPr>
          <w:sz w:val="24"/>
          <w:szCs w:val="24"/>
          <w:lang w:eastAsia="ru-RU"/>
        </w:rPr>
      </w:pPr>
      <w:r w:rsidRPr="00277E02">
        <w:rPr>
          <w:b/>
          <w:i/>
          <w:iCs/>
          <w:sz w:val="24"/>
          <w:szCs w:val="24"/>
          <w:lang w:eastAsia="ru-RU"/>
        </w:rPr>
        <w:t>Аннотация:</w:t>
      </w:r>
      <w:r w:rsidRPr="00277E02">
        <w:rPr>
          <w:sz w:val="24"/>
          <w:szCs w:val="24"/>
          <w:lang w:eastAsia="ru-RU"/>
        </w:rPr>
        <w:t xml:space="preserve"> мақалада архивтік және мерзімді дереккөздер негізінде талданған дала өлкесінің әртүрлі аймақтарындағы татарлардың сауда, қоғамдық, қайырымдылық қызметі қарастырылған. Зерттеудің мақсаты - өңірдегі татар халқының белсенділігінің негізгі нәтижелерін анықтау.</w:t>
      </w:r>
    </w:p>
    <w:p w14:paraId="46590C86" w14:textId="77777777" w:rsidR="00233E90" w:rsidRPr="00277E02" w:rsidRDefault="00233E90" w:rsidP="00233E90">
      <w:pPr>
        <w:widowControl/>
        <w:autoSpaceDE/>
        <w:autoSpaceDN/>
        <w:ind w:firstLine="709"/>
        <w:jc w:val="both"/>
        <w:rPr>
          <w:sz w:val="24"/>
          <w:szCs w:val="24"/>
          <w:lang w:eastAsia="ru-RU"/>
        </w:rPr>
      </w:pPr>
      <w:r w:rsidRPr="00277E02">
        <w:rPr>
          <w:b/>
          <w:bCs/>
          <w:i/>
          <w:iCs/>
          <w:sz w:val="24"/>
          <w:szCs w:val="24"/>
          <w:lang w:eastAsia="ru-RU"/>
        </w:rPr>
        <w:t>Кілт сөздер:</w:t>
      </w:r>
      <w:r w:rsidRPr="00277E02">
        <w:rPr>
          <w:sz w:val="24"/>
          <w:szCs w:val="24"/>
          <w:lang w:eastAsia="ru-RU"/>
        </w:rPr>
        <w:t xml:space="preserve"> Қазақстан тарихы, дала өлкесі, татар көпестері, сауда, қайырымдылық, қоғамдық қызмет</w:t>
      </w:r>
    </w:p>
    <w:p w14:paraId="61425216" w14:textId="77777777" w:rsidR="00233E90" w:rsidRPr="00277E02" w:rsidRDefault="00233E90" w:rsidP="00233E90">
      <w:pPr>
        <w:widowControl/>
        <w:autoSpaceDE/>
        <w:autoSpaceDN/>
        <w:ind w:firstLine="709"/>
        <w:jc w:val="both"/>
        <w:rPr>
          <w:sz w:val="24"/>
          <w:szCs w:val="24"/>
          <w:lang w:eastAsia="ru-RU"/>
        </w:rPr>
      </w:pPr>
    </w:p>
    <w:p w14:paraId="4853F4ED"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Дала өлкесіндегі татар саудагерлерінің жаппай пайда болуы Сенаттың 1763 жылғы «Қазан қызметіндегі татарларды сауда жасау мақсатында әр түрлі қалаларға жіберуге кедергі келтірмеу туралы» Жарлығымен байланысты. Аталмыш Жарлық татар қызметкерлері мен саудагерлеріне барлық Ресей империясының аумағында сауда жасауға мүмкіндік берді. XVIII ғасырдың екінші жартысында татар саудагерлері Орал, Петропавл, Гурьев, Семей қалаларында қоныстанды. XVIII – XIX ғасырдың басында Петропавлға ағайынды Тамир мен Сүлейман Максютовтар, А.Усманов, ал Семей қаласына - А. Абдикеев, М. Абдышев, Ф. Баязитова, Р. Исхаков, М. Ишимова, И. Каримов, А. Рахматуллинх орналасты[1, п. 33-100].</w:t>
      </w:r>
    </w:p>
    <w:p w14:paraId="57E80741"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Татарлар Қытай, Орта Азия хандықтарымен белсенді сауда жүргізді. Қытаймен сауда жасағандардың арасында И.Тухватуллин (Ақмоладан), И. Абдрашитов, И.Чанышев, Х. Максютов (Бахтинскіден), Х. Амиров, И. Габдулвалиев (Верныйдан), И. Абдышев, В. Анваров, Л. Ахтямов, И. Габдулжапаров, И. Урманов, Х.  Ерзин , Т. Бекчентаев, С. Абылхановым, К.Ерзин, Т. Ногайбаев, А. Рафиков (Зайсаннан), Валид және Ахметжан Баязитовтар (Көкпектен), Ш. Ахметшин және А. Хамитов (Қапалдан), Г. Габбасов, М.  Абсаттаров, Х. Измаилов, Ф.  Тазеев (Лепсинск), Д. Бичурин, М. Давлеткильдеев, Н.  Максютов, Х. Сутюшев, К. Ялымов, С. Янугразов (Петропавловск), М. Абдышев, М. Абсалямов, Х. Бектемиров, А. Вильданов  С. Мусин , Г. Габдулжапаров, Х. Ибатуллин, А. Мансуров, М.  Муртазин, М.  Иштреков, А. Мурзагитов, Лутфий и Мухаммед-Садык Рафиковы, Мустафа және Исхак Шариповтар (Семейден), М.  Манафов (Өскемен) [2, п. 15].</w:t>
      </w:r>
    </w:p>
    <w:p w14:paraId="7B6B3CAD"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Орталық Азия және Қытай мақта керуендері Петропавлдан Мәскеуге Ресейдегі екінші маңызды жәрмеңке – Ирбит арқылы өткен.</w:t>
      </w:r>
    </w:p>
    <w:p w14:paraId="5C03A08C"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 xml:space="preserve">Ахмед, Габдельгани, Махмут Хусаиновтар (Қазалы, Перовск, Семей, Шымкент, Верный Ташкент, Токмак Ырғыз, Бұхара, Ыстамбұл, Берлин), Абдул-Фаттах, Рахматулла, Насретдин, Наджмитдин сияқты ағайынды саудагерлер (бірнеше қалалардағы дүкендер) Далада кең сауда желілерін (дүкендер) иеленді. Мысалы: Айтикиндер, Х. Акчурин, А. Бакиров, М. Давледкильдеев, С. Мусин (Аягөз, Зайсайн, Семей, Өскемен қалаларында), Исхак, Исмагил, </w:t>
      </w:r>
      <w:r w:rsidRPr="00277E02">
        <w:rPr>
          <w:sz w:val="24"/>
          <w:szCs w:val="24"/>
          <w:lang w:eastAsia="ru-RU"/>
        </w:rPr>
        <w:lastRenderedPageBreak/>
        <w:t>Ибрагим и Гариф Габдулжапаровтар (Семей, Үрімші, Чугучакта), М. К. Шамсутдинов, ағайынды Абдулгали және Муллагали Яушевтар (Қостанай, Шымкент, Құлжа (Қытай), Ақтөбе, Троицк, Челябинск, Ташкент, Мәскеу және Варшавада).</w:t>
      </w:r>
    </w:p>
    <w:p w14:paraId="123303B0"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Ірі сауда үйлері көпестер И. Габдулвалиев пен Верныйдағы ұлдары, ағайынды Габделвали, Муллагали, Абдулл, Мухамметвали Яушевтерге, Г. Бикмухаметовке, С. А. Насыровқа, А. Бакировқа – Қостанайда, ағайынды Бектемировке Жаркентте, Т.Беккентаев және ағайынды Сагидулла мен Джусунбай Абылхановқа тиесілі болды – Зайсан, Мұхамедғазиз және Абдул Исмаиловтарға (Исмагилов) – Ырғызда, Б. Г. Баязитовке, К. Г. Хамзинге − Көкшетауда, ағайынды Абдулкаримовтарға, Абдуллиндерге – Көкпекттерде, ағайынды Каиповтарға және Табеевтерге Қапалда, Мухмаджан мен Темиргалей Хасановтарға Лепсинскіде, ағайынды Айтикниндерге, И. Б. Тумашев Павлодардағы ұлдарымен, Перовскідегі ағайынды Хусаиновтармен , ағайынды Губайдуллиндермен, Мирсалимовтармен (Мурсалимов, Мусалимов) және Каримовтармен бірге – Семей қаласында, М. К. Шамсутдиновқа А. Шафеевке, М. Валеевке, М. Мұхамедьяровқа, Х. Яруллинмен − Петропавлда, М. Тумашевқа – Павлодарда, А. Рафиковқа – Өскеменде,  Оралдағы х. Гадылшинға. Орал қаласында «Қазан» қонақ үйі (М.Губайдуллинге тиесілі), шайхана-мейрамхана жұмыс істеді. Татар шайханасы-мейрамхана алкогольдік ішімдіктердің болмауымен ерекшеленді, онда татар және орыс газеттері бар кең оқу залы болды. Мейрамхана мен қонақүйде қызмет көрсетуді тек татар діни қызметкерлері және ұлттық тілде жүргізді. 1917 жылы Ақтөбе қаласының орталығында да осындай атаумен осындай қонақ үй пайда болды (иесі Габделкаюм Габделхаликов) [3].</w:t>
      </w:r>
    </w:p>
    <w:p w14:paraId="4A212ED5"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Сауда мен қызмет көрсету саласынан басқа, XIX ғасырдың екінші жартысынан бастап татар саудагерлері мал шикізатын өңдеуге бағытталған өнеркәсіптік өндіріспен белсенді айналыса бастады. Салотопеннің иелері Г. Янгуразов, Мухамеджан и Мирхайдар Давлеткильдеевтер, ағайынды Хусейн және Сабит Бичуриндар, Х.  Акчурин, Г. Баязитов, А.  Бобров, С.  Тестемиров, Х.  Яруллин, дворян Н. Шакулов (Петропавлда), Ш. Усманов, З. Халитов, Ш. и. Бабишев (Петропавлда Көкшетау), И. Сутюшев (Ақмолада), И. Абдышев, М. Усманов, А. Баймуратов, г. Мусагитов, М. Истреков, М. Тумашев, Т. Сейфуллин (Семей қаласында) және т.б.</w:t>
      </w:r>
    </w:p>
    <w:p w14:paraId="760E8E8C"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 xml:space="preserve">Былғары зауыттары </w:t>
      </w:r>
      <w:r w:rsidRPr="00277E02">
        <w:rPr>
          <w:sz w:val="24"/>
          <w:szCs w:val="24"/>
          <w:lang w:val="ru-RU" w:eastAsia="ru-RU"/>
        </w:rPr>
        <w:t>Х. А.</w:t>
      </w:r>
      <w:r w:rsidRPr="00277E02">
        <w:rPr>
          <w:sz w:val="24"/>
          <w:szCs w:val="24"/>
          <w:lang w:val="en-US" w:eastAsia="ru-RU"/>
        </w:rPr>
        <w:t> </w:t>
      </w:r>
      <w:r w:rsidRPr="00277E02">
        <w:rPr>
          <w:sz w:val="24"/>
          <w:szCs w:val="24"/>
          <w:lang w:val="ru-RU" w:eastAsia="ru-RU"/>
        </w:rPr>
        <w:t xml:space="preserve"> Тюменев</w:t>
      </w:r>
      <w:r w:rsidRPr="00277E02">
        <w:rPr>
          <w:sz w:val="24"/>
          <w:szCs w:val="24"/>
          <w:lang w:eastAsia="ru-RU"/>
        </w:rPr>
        <w:t>ке</w:t>
      </w:r>
      <w:r w:rsidRPr="00277E02">
        <w:rPr>
          <w:sz w:val="24"/>
          <w:szCs w:val="24"/>
          <w:lang w:val="ru-RU" w:eastAsia="ru-RU"/>
        </w:rPr>
        <w:t>, С.</w:t>
      </w:r>
      <w:r w:rsidRPr="00277E02">
        <w:rPr>
          <w:sz w:val="24"/>
          <w:szCs w:val="24"/>
          <w:lang w:val="en-US" w:eastAsia="ru-RU"/>
        </w:rPr>
        <w:t> </w:t>
      </w:r>
      <w:r w:rsidRPr="00277E02">
        <w:rPr>
          <w:sz w:val="24"/>
          <w:szCs w:val="24"/>
          <w:lang w:val="ru-RU" w:eastAsia="ru-RU"/>
        </w:rPr>
        <w:t xml:space="preserve"> Муратов</w:t>
      </w:r>
      <w:r w:rsidRPr="00277E02">
        <w:rPr>
          <w:sz w:val="24"/>
          <w:szCs w:val="24"/>
          <w:lang w:eastAsia="ru-RU"/>
        </w:rPr>
        <w:t>қа</w:t>
      </w:r>
      <w:r w:rsidRPr="00277E02">
        <w:rPr>
          <w:sz w:val="24"/>
          <w:szCs w:val="24"/>
          <w:lang w:val="ru-RU" w:eastAsia="ru-RU"/>
        </w:rPr>
        <w:t xml:space="preserve">, Шамсутдин </w:t>
      </w:r>
      <w:r w:rsidRPr="00277E02">
        <w:rPr>
          <w:sz w:val="24"/>
          <w:szCs w:val="24"/>
          <w:lang w:eastAsia="ru-RU"/>
        </w:rPr>
        <w:t xml:space="preserve">және </w:t>
      </w:r>
      <w:proofErr w:type="spellStart"/>
      <w:r w:rsidRPr="00277E02">
        <w:rPr>
          <w:sz w:val="24"/>
          <w:szCs w:val="24"/>
          <w:lang w:val="ru-RU" w:eastAsia="ru-RU"/>
        </w:rPr>
        <w:t>Нурмухамет</w:t>
      </w:r>
      <w:proofErr w:type="spellEnd"/>
      <w:r w:rsidRPr="00277E02">
        <w:rPr>
          <w:sz w:val="24"/>
          <w:szCs w:val="24"/>
          <w:lang w:val="ru-RU" w:eastAsia="ru-RU"/>
        </w:rPr>
        <w:t xml:space="preserve"> Сулейманов</w:t>
      </w:r>
      <w:r w:rsidRPr="00277E02">
        <w:rPr>
          <w:sz w:val="24"/>
          <w:szCs w:val="24"/>
          <w:lang w:eastAsia="ru-RU"/>
        </w:rPr>
        <w:t xml:space="preserve">терге (Верныйда), К. Шагидуллинға (Ырғызда), Г. Габитовқа (Көкпекті қаласында), Аббасовқа (Қапалда), </w:t>
      </w:r>
      <w:r w:rsidRPr="00277E02">
        <w:rPr>
          <w:sz w:val="24"/>
          <w:szCs w:val="24"/>
          <w:lang w:val="ru-RU" w:eastAsia="ru-RU"/>
        </w:rPr>
        <w:t>А.Н</w:t>
      </w:r>
      <w:r w:rsidRPr="00277E02">
        <w:rPr>
          <w:sz w:val="24"/>
          <w:szCs w:val="24"/>
          <w:lang w:eastAsia="ru-RU"/>
        </w:rPr>
        <w:t>. Измайловқа (Қапалда және Гавриловское ауылында), Г. Д. Багаутдиновқа, С. Балтабаевқа, В. Рафиковқа, М.Х. Хасановқа, А. Ш. Шамсутдиновқа, М. Г. Исхаковқа (Лепсинскіде), Д. С. Сафаргалиевке (Қарабұлақ ауылында), ағайынды Айтикиндерге (Павлодарда), М. З. Шариповқа (Перовскіде), х. Акчуринға, М. Давлеткильдеевқа, А. Мұстаевқа, А. Бобровқа (Петропавлда), Х</w:t>
      </w:r>
      <w:r w:rsidRPr="00277E02">
        <w:rPr>
          <w:sz w:val="24"/>
          <w:szCs w:val="24"/>
          <w:lang w:val="ru-RU" w:eastAsia="ru-RU"/>
        </w:rPr>
        <w:t>.</w:t>
      </w:r>
      <w:r w:rsidRPr="00277E02">
        <w:rPr>
          <w:sz w:val="24"/>
          <w:szCs w:val="24"/>
          <w:lang w:val="en-US" w:eastAsia="ru-RU"/>
        </w:rPr>
        <w:t> </w:t>
      </w:r>
      <w:r w:rsidRPr="00277E02">
        <w:rPr>
          <w:sz w:val="24"/>
          <w:szCs w:val="24"/>
          <w:lang w:val="ru-RU" w:eastAsia="ru-RU"/>
        </w:rPr>
        <w:t>Губайдуллин</w:t>
      </w:r>
      <w:r w:rsidRPr="00277E02">
        <w:rPr>
          <w:sz w:val="24"/>
          <w:szCs w:val="24"/>
          <w:lang w:eastAsia="ru-RU"/>
        </w:rPr>
        <w:t xml:space="preserve">ге, А.В. Валитовқа, </w:t>
      </w:r>
      <w:r w:rsidRPr="00277E02">
        <w:rPr>
          <w:sz w:val="28"/>
          <w:szCs w:val="28"/>
          <w:lang w:eastAsia="ru-RU"/>
        </w:rPr>
        <w:t>О.</w:t>
      </w:r>
      <w:r w:rsidRPr="00277E02">
        <w:rPr>
          <w:sz w:val="24"/>
          <w:szCs w:val="24"/>
          <w:lang w:eastAsia="ru-RU"/>
        </w:rPr>
        <w:t>Хамитовқа (Семей қаласында), И. Абыдшевқа, А. Валитовқа (Өскеменде) және басқаларға</w:t>
      </w:r>
      <w:r w:rsidRPr="00277E02">
        <w:rPr>
          <w:rFonts w:ascii="Calibri" w:hAnsi="Calibri" w:cs="Calibri"/>
          <w:sz w:val="24"/>
          <w:szCs w:val="24"/>
          <w:lang w:val="ru-RU" w:eastAsia="ru-RU"/>
        </w:rPr>
        <w:t xml:space="preserve"> </w:t>
      </w:r>
      <w:r w:rsidRPr="00277E02">
        <w:rPr>
          <w:sz w:val="24"/>
          <w:szCs w:val="24"/>
          <w:lang w:eastAsia="ru-RU"/>
        </w:rPr>
        <w:t>тиесілі болды. Петропавлдың қызыл және қара юфталары ерекше сұранысқа ие болды, олар 70000 данаға дейін өндірілді және қаланың тауар айналымындағы жетекші орындардың бірін иеленді [4]. Татарлар арасында сабын өндірісі де танымал болды. Семей қаласындағы сабын зауыттарына Б. Рафиков, Т. Сейфуллин, А. Ишимов, Р. Халитов (зауыт жылына кемінде 6000 пуд өндірді), Петропавлда – С. Муратов, М. Мухамедьяров, М. Дәулеткильдеев, Х.Түменев, Ақмолада – А. Абаев және Х. Ибрагимова, Қапалада – Н. Аббасов ие болды [5, б. 257].</w:t>
      </w:r>
    </w:p>
    <w:p w14:paraId="277F83A7"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 xml:space="preserve">1880 жылдары Қарғалы көпестері Хамидулла мен Гүлшад Бекметевтер Балқаш маңында қорғасын-күміс зауытын құрды, ол кеніш сияқты Гүлшад зауыты деп аталды. Татарлар алтын өнеркәсібімен де белсенді айналысты. Дала аймағындағы алтын кен орындарын С.Бикчуров, </w:t>
      </w:r>
      <w:r w:rsidRPr="00277E02">
        <w:rPr>
          <w:sz w:val="24"/>
          <w:szCs w:val="24"/>
          <w:lang w:eastAsia="ru-RU"/>
        </w:rPr>
        <w:lastRenderedPageBreak/>
        <w:t>А. Валитов, ағайынды Шакир және Закир Рамеевтер, В. М. Рафиков, С. Мусин иеленді. Соңғысы М.В. Хамитовпен бірге алтын өнеркәсібі серіктестігін ашты [6].</w:t>
      </w:r>
    </w:p>
    <w:p w14:paraId="61EA5BA2"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 xml:space="preserve">Татар көпестері қайырымдық іс-шараларға қомақты қаражат бөлетін.  </w:t>
      </w:r>
    </w:p>
    <w:p w14:paraId="76CA3801"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Х. Бикбов, Д. Бичурин, М. Давлеткильдеев, А. Мустаев, Х. Янгуразов және татар қауымының өзге де мүшелерінің қаражатына Петропавлдағы алты тас мешіттің бесеуі салынса, ал М. Усманов, Ф. Ахтямов, Х. Габдулмязитова С.  Мусина В.  Хамитов, Ш. Рафиков, И. Иштреков, Сулейманов, К. Абдышев, Б. Рафиков, Тагир және Ибрагим Абдулатифовтардың [7, б. 28] қаражатына Семей қаласындағы тоғыз мешіттің сегізі; Н. Забиров пен Кощегуловтар отбасының қаражатына − екеуі Ақмолада; Яушевтар, С. Забиров және М. Рахимовтар отбасының қаражатына – екеуі Қостанайда; М. Ибрагимов, А. Садыков, А. Хусаинов, М. Габбасов Ақтөбеде [8, б. 31]; И. Ахметовтің қаражатына-Гавриловка ауылында [9, б. 170]; г. Ахмировтың қаражатына-Гурьевте [10, б. 124]; Т. Бикчентаевтың қаражатына – Зайсанда; А. Хусаиновтың қаражатына-Қазалыда [11]; Н. Ғаббасовтың қаражатына – Ырғызда [12, б. 23-24]; Г. Хусаиновтың қаражатына – Қазалыда [13]; С. Хабибуллин, С. Ибатуллин, С. Хамидуллиндардың қаражатына – Қарабұтақ ауылында [14, п. 25]; А. Рамазановтың қаражатына – Павлодарда [15, б. 142]; Ш. Усмановтың, А. Халиковтың қаражатына − Көкшетауда [16]; м. Губайдуллин мен Г. Гадельшиннің қаражатына − Орал қаласында; У. Бекметовтің қаражатына-Қарқаралыда; Ақкөл ауылындағы С. Фазыловтың қаражатына; қалмақ және жаңа Қазан ауылдарындағы М. Кулаковтың қаражатына [17, б. 88]; Өскемендегі И. Музафаровтың қаражатына [18, б. 314 ], Қапалдағы г. Сейфульмулуковтың қаражатына салынды [19].</w:t>
      </w:r>
    </w:p>
    <w:p w14:paraId="46D37C9E"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 xml:space="preserve">Петропавлда медресенің ашылуына меценаттар </w:t>
      </w:r>
      <w:proofErr w:type="spellStart"/>
      <w:r w:rsidRPr="00277E02">
        <w:rPr>
          <w:sz w:val="24"/>
          <w:szCs w:val="24"/>
          <w:lang w:val="ru-RU" w:eastAsia="ru-RU"/>
        </w:rPr>
        <w:t>С.Муратов</w:t>
      </w:r>
      <w:proofErr w:type="spellEnd"/>
      <w:r w:rsidRPr="00277E02">
        <w:rPr>
          <w:sz w:val="24"/>
          <w:szCs w:val="24"/>
          <w:lang w:val="ru-RU" w:eastAsia="ru-RU"/>
        </w:rPr>
        <w:t xml:space="preserve">, </w:t>
      </w:r>
      <w:proofErr w:type="spellStart"/>
      <w:r w:rsidRPr="00277E02">
        <w:rPr>
          <w:sz w:val="24"/>
          <w:szCs w:val="24"/>
          <w:lang w:val="ru-RU" w:eastAsia="ru-RU"/>
        </w:rPr>
        <w:t>Х.Тюменев</w:t>
      </w:r>
      <w:proofErr w:type="spellEnd"/>
      <w:r w:rsidRPr="00277E02">
        <w:rPr>
          <w:sz w:val="24"/>
          <w:szCs w:val="24"/>
          <w:lang w:val="ru-RU" w:eastAsia="ru-RU"/>
        </w:rPr>
        <w:t xml:space="preserve">, М.  </w:t>
      </w:r>
      <w:proofErr w:type="spellStart"/>
      <w:r w:rsidRPr="00277E02">
        <w:rPr>
          <w:sz w:val="24"/>
          <w:szCs w:val="24"/>
          <w:lang w:val="ru-RU" w:eastAsia="ru-RU"/>
        </w:rPr>
        <w:t>Давлеткильдеев</w:t>
      </w:r>
      <w:proofErr w:type="spellEnd"/>
      <w:r w:rsidRPr="00277E02">
        <w:rPr>
          <w:sz w:val="24"/>
          <w:szCs w:val="24"/>
          <w:lang w:val="ru-RU" w:eastAsia="ru-RU"/>
        </w:rPr>
        <w:t xml:space="preserve">, </w:t>
      </w:r>
      <w:proofErr w:type="spellStart"/>
      <w:r w:rsidRPr="00277E02">
        <w:rPr>
          <w:sz w:val="24"/>
          <w:szCs w:val="24"/>
          <w:lang w:val="ru-RU" w:eastAsia="ru-RU"/>
        </w:rPr>
        <w:t>Гариф</w:t>
      </w:r>
      <w:proofErr w:type="spellEnd"/>
      <w:r w:rsidRPr="00277E02">
        <w:rPr>
          <w:sz w:val="24"/>
          <w:szCs w:val="24"/>
          <w:lang w:val="ru-RU" w:eastAsia="ru-RU"/>
        </w:rPr>
        <w:t xml:space="preserve"> </w:t>
      </w:r>
      <w:r w:rsidRPr="00277E02">
        <w:rPr>
          <w:sz w:val="24"/>
          <w:szCs w:val="24"/>
          <w:lang w:eastAsia="ru-RU"/>
        </w:rPr>
        <w:t xml:space="preserve">және </w:t>
      </w:r>
      <w:r w:rsidRPr="00277E02">
        <w:rPr>
          <w:sz w:val="24"/>
          <w:szCs w:val="24"/>
          <w:lang w:val="ru-RU" w:eastAsia="ru-RU"/>
        </w:rPr>
        <w:t>Касым</w:t>
      </w:r>
      <w:r w:rsidRPr="00277E02">
        <w:rPr>
          <w:sz w:val="24"/>
          <w:szCs w:val="24"/>
          <w:lang w:eastAsia="ru-RU"/>
        </w:rPr>
        <w:t xml:space="preserve"> Тойматовтар, Семей қаласында – </w:t>
      </w:r>
      <w:r w:rsidRPr="00277E02">
        <w:rPr>
          <w:sz w:val="24"/>
          <w:szCs w:val="24"/>
          <w:lang w:val="ru-RU" w:eastAsia="ru-RU"/>
        </w:rPr>
        <w:t xml:space="preserve">С. Рафиков, И. </w:t>
      </w:r>
      <w:proofErr w:type="spellStart"/>
      <w:r w:rsidRPr="00277E02">
        <w:rPr>
          <w:sz w:val="24"/>
          <w:szCs w:val="24"/>
          <w:lang w:val="ru-RU" w:eastAsia="ru-RU"/>
        </w:rPr>
        <w:t>Иштреков</w:t>
      </w:r>
      <w:proofErr w:type="spellEnd"/>
      <w:r w:rsidRPr="00277E02">
        <w:rPr>
          <w:sz w:val="24"/>
          <w:szCs w:val="24"/>
          <w:lang w:val="ru-RU" w:eastAsia="ru-RU"/>
        </w:rPr>
        <w:t xml:space="preserve">, С. Мусин, И. </w:t>
      </w:r>
      <w:proofErr w:type="spellStart"/>
      <w:r w:rsidRPr="00277E02">
        <w:rPr>
          <w:sz w:val="24"/>
          <w:szCs w:val="24"/>
          <w:lang w:val="ru-RU" w:eastAsia="ru-RU"/>
        </w:rPr>
        <w:t>Забиров</w:t>
      </w:r>
      <w:proofErr w:type="spellEnd"/>
      <w:r w:rsidRPr="00277E02">
        <w:rPr>
          <w:sz w:val="24"/>
          <w:szCs w:val="24"/>
          <w:lang w:eastAsia="ru-RU"/>
        </w:rPr>
        <w:t xml:space="preserve"> [20], Тахир және Ибрагим Абдулатифовтар [21] , Верныйда – И. Габдулвалиев [22], И. Ахметов-Гавриловкада [23, с.170], Аягөзде-М. Максютов [24, С.100-110], Жаркентте - М. Салихов [25, б.16] Ырғыз қаласында-Н. Габбасов [26 , С. 23-24], Көкшетауда – Ш. Усманов [27, б. 134] және Б. Баязитов, Қапалдарда- Ш. Абсатаров, Бегиш отбасы, М. Кайыпов [28,], Қостанайда - Г.  Яушев, Г. Бекмухаметов , М.В. Галиев [29] , Павлодарда – ағайынды көпестер Айтыкиндар [30] , Торғайда – Галиуллин қ. [31] , Орал қаласында – М. Губайдуллин [32, б. 28] , м. Кулаков [33, б. 88], Бурнаев және М. Тухватуллин және т. б. атсалысты. </w:t>
      </w:r>
    </w:p>
    <w:p w14:paraId="3A6095C9"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 xml:space="preserve">ХІХ ғасырдың аяғы мен ХХ ғасырдың басында дала аймағындағы татарлар мұқтаж жандарға, баспаналарға әлеуметтік қолдау көрсету үшін қажетті қайырымдылық ұйымдарын аша бастады. Кітапханалардың, театрлардың жұмыс істеуі, әдеби кештер өткізу, кітап шығару. Мұсылман қайырымдылық қоғамдары Павлодар, Петропавл, Ақтөбе, Қостанай, Гурьев, Темир хан ставкасы, Атбасар, Жамбейті (Қазіргі Жымпиты ауылы), Лепсі және Қызылқұға (қазіргі Қызылқоғам). Татар саудагерлері мен өнеркәсіпшілері қаланың өзін-өзі басқаруына белсенді қатысып, дала қалаларының қалалық думаларының дауыстыларына үнемі сайланып отырды. Ақмолада әр уақытта Қалалық Думаның гласный болып сайланғандар К. Сутюшев, М.  Максютов, С. Дивееев [34, п. 273-279], Бермухамет және Нурмухамет Забировтар, Н. Узбеков [35], Х. Бегішев, М. Латыпов [36], К. Сутюшев, с. Хикматуллин, К. Кощегулов [37, б. 118], Х.Сұлтанаев, Ш. Бурнашев, х. Хусаинов, Абдрахман және Сыздықхалфиндер [38, б. 141], Верныйда – з. т. Тазетдинов, и. М. Юнусов, Көкшетауда: Б.Б. Баязитов, К. Г. Хамзин, Х. Галямов, Н. Усманов, Ю. Худжебаев, Б. Курбаншаихов, Ш. Усманов, Ш. Надыров, С. Усманов, Г. Бекбулатов [39, п. 7], Қостанайда г. Бикмұхамедов, М. в. Ғалиев, А. М. Даутов, Х. ф. Давлеткильдеев, А. Х. Латыпов, С. А. Насыров және басқалар) [40, б. 247],  Павлодарда </w:t>
      </w:r>
      <w:r w:rsidRPr="00277E02">
        <w:rPr>
          <w:sz w:val="24"/>
          <w:szCs w:val="24"/>
          <w:lang w:val="ru-RU" w:eastAsia="ru-RU"/>
        </w:rPr>
        <w:sym w:font="Symbol" w:char="F02D"/>
      </w:r>
      <w:r w:rsidRPr="00277E02">
        <w:rPr>
          <w:color w:val="131313"/>
          <w:sz w:val="24"/>
          <w:szCs w:val="24"/>
          <w:lang w:eastAsia="ru-RU"/>
        </w:rPr>
        <w:t xml:space="preserve"> Б. Тумашев, А. Иноятов, Н.  Айтикин, Х.  Вахитов, И. Хакимов</w:t>
      </w:r>
      <w:r w:rsidRPr="00277E02">
        <w:rPr>
          <w:sz w:val="24"/>
          <w:szCs w:val="24"/>
          <w:lang w:eastAsia="ru-RU"/>
        </w:rPr>
        <w:t xml:space="preserve"> [41, б. 146], Петропавлда - </w:t>
      </w:r>
      <w:r w:rsidRPr="00277E02">
        <w:rPr>
          <w:sz w:val="24"/>
          <w:szCs w:val="24"/>
          <w:lang w:eastAsia="ru-RU"/>
        </w:rPr>
        <w:lastRenderedPageBreak/>
        <w:t>Хамза и Хафиз Акчурины, Л. И. Баязитов, С.С. Муратов, Х.А. Тюменев, Г.Х. Тойматов, М.К. Шамсутдинов, М.М. Давлеткильдеев, С.Х. Сутюшев, В.Н. Бегишев, Г.С. Бирюшев [42].</w:t>
      </w:r>
    </w:p>
    <w:p w14:paraId="265F1870" w14:textId="77777777" w:rsidR="00233E90" w:rsidRPr="00277E02" w:rsidRDefault="00233E90" w:rsidP="00233E90">
      <w:pPr>
        <w:widowControl/>
        <w:autoSpaceDE/>
        <w:autoSpaceDN/>
        <w:ind w:firstLine="567"/>
        <w:jc w:val="both"/>
        <w:rPr>
          <w:i/>
          <w:iCs/>
          <w:sz w:val="24"/>
          <w:szCs w:val="24"/>
          <w:lang w:eastAsia="ru-RU"/>
        </w:rPr>
      </w:pPr>
      <w:r w:rsidRPr="00277E02">
        <w:rPr>
          <w:i/>
          <w:iCs/>
          <w:sz w:val="24"/>
          <w:szCs w:val="24"/>
          <w:lang w:eastAsia="ru-RU"/>
        </w:rPr>
        <w:t>1892 жылы қалалық жағдайға байланысты христиан емес Думадағы дауыс саны оның барлық құрамының бестен бірінен аспауы керек еді. ХХ ғасырдың басында Семей және Петропавл татарлары Дала генерал-губернаторына өз өкілдігін ұлғайту туралы өтініш білдіріп, бұл бастаманы қабылдатты, өйткені «татарлар сауда негізі шоғырланған ең гүлденген ошақ болды, нәтижесінде олар қалалық салықтардың негізгі төлеушілері болды» [43, 7-бет]. Сондай-ақ, Семей облысының әскери губернаторының пікірінше, «көп жағдайда сауда байлығын құрайтын мұсылмандар ақыл-ой дамуында христиандармен бірдей, моральдық жағынан да қаланың христиан халқынан төмен болмаған. Христиандармен салыстырғанда саяси сенімділікке келетін болсақ, мен басқарған кезден бастап олардың саяси сенімділігіне күмәндануға мүмкіндік беретін бірде-бір жағдай болған жоқ, бүкіл мұсылман халқы ғана емес, оның жеке мүшелеріне де» [44, б.5].</w:t>
      </w:r>
    </w:p>
    <w:p w14:paraId="2939410D"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Сол кездегі баспасөз Петропавлдың татар белсенділерінің қалалық Думада жұмыс істемегеніне қарамастан, оған өте жауапкершілікпен қарады және бірде-бір отырысты жібермегенін, бұл өз кезегінде кворумға жиі ие болуға және маңызды шешімдер қабылдауға мүмкіндік берді [45].</w:t>
      </w:r>
    </w:p>
    <w:p w14:paraId="14816AB0" w14:textId="77777777" w:rsidR="00233E90" w:rsidRPr="00277E02" w:rsidRDefault="00233E90" w:rsidP="00233E90">
      <w:pPr>
        <w:widowControl/>
        <w:autoSpaceDE/>
        <w:autoSpaceDN/>
        <w:ind w:firstLine="567"/>
        <w:jc w:val="both"/>
        <w:rPr>
          <w:sz w:val="24"/>
          <w:szCs w:val="24"/>
          <w:lang w:eastAsia="ru-RU"/>
        </w:rPr>
      </w:pPr>
      <w:r w:rsidRPr="00277E02">
        <w:rPr>
          <w:sz w:val="24"/>
          <w:szCs w:val="24"/>
          <w:lang w:eastAsia="ru-RU"/>
        </w:rPr>
        <w:t>Қалалық Думалар сауда депутаттары мен оларға үміткерлерді сайлады. Сауда депутаттары тиісті кәсіпшілік куәліктері бойынша сауда және балық аулау өндірісін сеніп тапсырылған аудандар шегінде қадағалап, салық инспекторларына көмектесуге, дұрыс салық салу үшін сауда кәсіпорындары туралы мәліметтер жинауға мәжбүр болды [46, б. 123]. Дала аймағындағы қалалардың әрқайсысында дерлік татар қоғамдарының өз өкілдері болды. Сауда депутаттары: Верныйда-А. Гузаиров, М. Садықов [47], Зайсанда – С. Насыров [48], Петропавлда – И.Ф. Файзуллин, С.Н. Хабибуллин, Н.Ш. Файзуллин, Ақмолада - Х. Хусаинов, Карим және Хамза Сутюшевтар [49], Лепсинскіде-а. ш. Шамсутдинов [50], Ю. Насыров [51], Семей қаласында – Г. Токфатуллин, Г. Фаткуллин [52], Көкшетау қаласында – Г.Хамзин[53], Қостанайда – Л. Г. Кучакбаев [54], Қарқаралы қаласында - Г. Урманов [55].</w:t>
      </w:r>
    </w:p>
    <w:p w14:paraId="43E6A90B" w14:textId="77777777" w:rsidR="00233E90" w:rsidRPr="00277E02" w:rsidRDefault="00233E90" w:rsidP="00233E90">
      <w:pPr>
        <w:widowControl/>
        <w:autoSpaceDE/>
        <w:autoSpaceDN/>
        <w:ind w:firstLine="709"/>
        <w:jc w:val="both"/>
        <w:rPr>
          <w:sz w:val="24"/>
          <w:szCs w:val="24"/>
          <w:lang w:eastAsia="ru-RU"/>
        </w:rPr>
      </w:pPr>
      <w:r w:rsidRPr="00277E02">
        <w:rPr>
          <w:sz w:val="24"/>
          <w:szCs w:val="24"/>
          <w:lang w:eastAsia="ru-RU"/>
        </w:rPr>
        <w:t>Қазалыда Г.Хусаинов ерекше беделге ие болды, ол бейбітшілік сотының міндеттерін атқарып, қазақтар мен өзбектер арасындағы даулы мәселелер мен қайшылықтарды шешуге ат салысты [56].</w:t>
      </w:r>
    </w:p>
    <w:p w14:paraId="02EFF34D" w14:textId="77777777" w:rsidR="00233E90" w:rsidRPr="00277E02" w:rsidRDefault="00233E90" w:rsidP="00233E90">
      <w:pPr>
        <w:widowControl/>
        <w:autoSpaceDE/>
        <w:autoSpaceDN/>
        <w:ind w:firstLine="709"/>
        <w:jc w:val="both"/>
        <w:rPr>
          <w:sz w:val="24"/>
          <w:szCs w:val="24"/>
          <w:lang w:eastAsia="ru-RU"/>
        </w:rPr>
      </w:pPr>
      <w:r w:rsidRPr="00277E02">
        <w:rPr>
          <w:sz w:val="24"/>
          <w:szCs w:val="24"/>
          <w:lang w:eastAsia="ru-RU"/>
        </w:rPr>
        <w:t>Қорытындылай келе, революцияға дейінгі кезеңде татарлар тек сауда ғана емес, сонымен қатар аймақтағы өнеркәсіпті дамытуға айтарлықтай үлес қосқан. Олардың көмегімен мешіттер, мектептер, кітапханалар, театрлар кіретін аймақта мұсылман инфрақұрылымы салынып, жұмыс жасады.</w:t>
      </w:r>
    </w:p>
    <w:p w14:paraId="4A557E74" w14:textId="77777777" w:rsidR="00233E90" w:rsidRDefault="00233E90" w:rsidP="00233E90">
      <w:pPr>
        <w:widowControl/>
        <w:autoSpaceDE/>
        <w:autoSpaceDN/>
        <w:ind w:firstLine="709"/>
        <w:jc w:val="both"/>
        <w:rPr>
          <w:b/>
          <w:bCs/>
          <w:sz w:val="24"/>
          <w:szCs w:val="24"/>
          <w:lang w:eastAsia="ru-RU"/>
        </w:rPr>
      </w:pPr>
    </w:p>
    <w:p w14:paraId="4CE10BCC" w14:textId="77777777" w:rsidR="00233E90" w:rsidRPr="00603015" w:rsidRDefault="00233E90" w:rsidP="00233E90">
      <w:pPr>
        <w:widowControl/>
        <w:autoSpaceDE/>
        <w:autoSpaceDN/>
        <w:ind w:firstLine="709"/>
        <w:jc w:val="both"/>
        <w:rPr>
          <w:i/>
          <w:iCs/>
          <w:sz w:val="24"/>
          <w:szCs w:val="24"/>
          <w:lang w:eastAsia="ru-RU"/>
        </w:rPr>
      </w:pPr>
      <w:r w:rsidRPr="00603015">
        <w:rPr>
          <w:i/>
          <w:iCs/>
          <w:sz w:val="24"/>
          <w:szCs w:val="24"/>
          <w:lang w:eastAsia="ru-RU"/>
        </w:rPr>
        <w:t>Мақала Қазақстан Республикасы Ғылым және жоғары білім министрлігі Ғылым комитетінің "ХІХ ғасырдың екінші жартысы мен ХХ ғасырдың басындағы Қазақстанның әлеуметтік – мәдени кеңістігін трансформациялаудағы көпестердің рөлі" тақырыбындағы гранты бойынша № AP14871281 ғылыми жобаны іске асыру шеңберінде дайындалды.</w:t>
      </w:r>
    </w:p>
    <w:p w14:paraId="708E71EA" w14:textId="77777777" w:rsidR="00233E90" w:rsidRPr="00603015" w:rsidRDefault="00233E90" w:rsidP="00233E90">
      <w:pPr>
        <w:widowControl/>
        <w:autoSpaceDE/>
        <w:autoSpaceDN/>
        <w:ind w:firstLine="709"/>
        <w:jc w:val="both"/>
        <w:rPr>
          <w:b/>
          <w:bCs/>
          <w:sz w:val="24"/>
          <w:szCs w:val="24"/>
          <w:lang w:eastAsia="ru-RU"/>
        </w:rPr>
      </w:pPr>
    </w:p>
    <w:p w14:paraId="23B511ED" w14:textId="77777777" w:rsidR="00233E90" w:rsidRPr="00277E02" w:rsidRDefault="00233E90" w:rsidP="005D2689">
      <w:pPr>
        <w:widowControl/>
        <w:autoSpaceDE/>
        <w:autoSpaceDN/>
        <w:ind w:firstLine="709"/>
        <w:jc w:val="both"/>
        <w:rPr>
          <w:b/>
          <w:bCs/>
          <w:sz w:val="24"/>
          <w:szCs w:val="24"/>
          <w:lang w:eastAsia="ru-RU"/>
        </w:rPr>
      </w:pPr>
      <w:r w:rsidRPr="00277E02">
        <w:rPr>
          <w:b/>
          <w:bCs/>
          <w:sz w:val="24"/>
          <w:szCs w:val="24"/>
          <w:lang w:eastAsia="ru-RU"/>
        </w:rPr>
        <w:t>Дереккөздер мен әдебиеттер тізімі</w:t>
      </w:r>
    </w:p>
    <w:p w14:paraId="747D6492" w14:textId="77777777" w:rsidR="00233E90" w:rsidRPr="00277E02" w:rsidRDefault="00233E90" w:rsidP="005D2689">
      <w:pPr>
        <w:widowControl/>
        <w:autoSpaceDE/>
        <w:autoSpaceDN/>
        <w:ind w:firstLine="709"/>
        <w:jc w:val="both"/>
        <w:rPr>
          <w:sz w:val="24"/>
          <w:szCs w:val="24"/>
          <w:lang w:eastAsia="ru-RU"/>
        </w:rPr>
      </w:pPr>
    </w:p>
    <w:p w14:paraId="09882D14"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ЦГА РК. Ф. 478. Оп. 1. Д. 1. Л. 33 </w:t>
      </w:r>
      <w:bookmarkStart w:id="39" w:name="_Hlk126873198"/>
      <w:r w:rsidRPr="00277E02">
        <w:rPr>
          <w:sz w:val="24"/>
          <w:szCs w:val="24"/>
          <w:lang w:eastAsia="ru-RU"/>
        </w:rPr>
        <w:t>–</w:t>
      </w:r>
      <w:bookmarkEnd w:id="39"/>
      <w:r w:rsidRPr="00277E02">
        <w:rPr>
          <w:sz w:val="24"/>
          <w:szCs w:val="24"/>
          <w:lang w:eastAsia="ru-RU"/>
        </w:rPr>
        <w:t xml:space="preserve"> 100.</w:t>
      </w:r>
    </w:p>
    <w:p w14:paraId="48360B71"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64. Оп. 1. Д. 3075. Л. 15</w:t>
      </w:r>
    </w:p>
    <w:p w14:paraId="5C61CA36"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Вакыт. 1917. 25 августа</w:t>
      </w:r>
    </w:p>
    <w:p w14:paraId="2E97637E"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Ирбитский ярмарочный листок. 1870. №13</w:t>
      </w:r>
    </w:p>
    <w:p w14:paraId="00D0A581"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Сибирский торгово-промышленный ежегодник на 1914–1915 гг. СПб., 1914. С. 257.</w:t>
      </w:r>
    </w:p>
    <w:p w14:paraId="5F69F956" w14:textId="77777777" w:rsidR="00233E90" w:rsidRPr="00277E02" w:rsidRDefault="00233E90" w:rsidP="005D2689">
      <w:pPr>
        <w:widowControl/>
        <w:numPr>
          <w:ilvl w:val="0"/>
          <w:numId w:val="19"/>
        </w:numPr>
        <w:autoSpaceDE/>
        <w:autoSpaceDN/>
        <w:ind w:left="0" w:firstLine="709"/>
        <w:jc w:val="both"/>
        <w:rPr>
          <w:sz w:val="24"/>
          <w:szCs w:val="24"/>
          <w:lang w:eastAsia="ru-RU"/>
        </w:rPr>
      </w:pPr>
      <w:r w:rsidRPr="00277E02">
        <w:rPr>
          <w:sz w:val="24"/>
          <w:szCs w:val="24"/>
          <w:lang w:eastAsia="ru-RU"/>
        </w:rPr>
        <w:lastRenderedPageBreak/>
        <w:t>ЦГА РК. Ф. 501. Оп. 1 Д. 305.</w:t>
      </w:r>
    </w:p>
    <w:p w14:paraId="7F8F5046" w14:textId="77777777" w:rsidR="00233E90" w:rsidRPr="00277E02" w:rsidRDefault="00233E90" w:rsidP="005D2689">
      <w:pPr>
        <w:widowControl/>
        <w:numPr>
          <w:ilvl w:val="0"/>
          <w:numId w:val="19"/>
        </w:numPr>
        <w:autoSpaceDE/>
        <w:autoSpaceDN/>
        <w:ind w:left="0" w:firstLine="709"/>
        <w:jc w:val="both"/>
        <w:rPr>
          <w:sz w:val="24"/>
          <w:szCs w:val="24"/>
          <w:lang w:eastAsia="ru-RU"/>
        </w:rPr>
      </w:pPr>
      <w:r w:rsidRPr="00277E02">
        <w:rPr>
          <w:sz w:val="24"/>
          <w:szCs w:val="24"/>
          <w:lang w:eastAsia="ru-RU"/>
        </w:rPr>
        <w:t>Шаблей П.С. История татарской общины Семипалатинска // Милли-мәдәни мирасыбыз: Казахстан татарлары. Семей. Казан, 2017. С. 28.</w:t>
      </w:r>
    </w:p>
    <w:p w14:paraId="380798A6" w14:textId="77777777" w:rsidR="00233E90" w:rsidRPr="00277E02" w:rsidRDefault="00233E90" w:rsidP="005D2689">
      <w:pPr>
        <w:widowControl/>
        <w:numPr>
          <w:ilvl w:val="0"/>
          <w:numId w:val="19"/>
        </w:numPr>
        <w:autoSpaceDE/>
        <w:autoSpaceDN/>
        <w:ind w:left="0" w:firstLine="709"/>
        <w:jc w:val="both"/>
        <w:rPr>
          <w:sz w:val="24"/>
          <w:szCs w:val="24"/>
          <w:lang w:eastAsia="ru-RU"/>
        </w:rPr>
      </w:pPr>
      <w:r w:rsidRPr="00277E02">
        <w:rPr>
          <w:sz w:val="24"/>
          <w:szCs w:val="24"/>
          <w:lang w:eastAsia="ru-RU"/>
        </w:rPr>
        <w:t>Россия и Центральная Азия. Конец XIX - начало XX века: сборник документов и материалов. М., 2017. С. 31.</w:t>
      </w:r>
    </w:p>
    <w:p w14:paraId="1677DEAA"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 xml:space="preserve">Татары в Казахстане: энциклопедический словарь. Алматы, 2015. С. 170. </w:t>
      </w:r>
    </w:p>
    <w:p w14:paraId="0FA5E8BE" w14:textId="77777777" w:rsidR="00233E90" w:rsidRPr="00277E02" w:rsidRDefault="00233E90" w:rsidP="005D2689">
      <w:pPr>
        <w:widowControl/>
        <w:numPr>
          <w:ilvl w:val="0"/>
          <w:numId w:val="19"/>
        </w:numPr>
        <w:autoSpaceDE/>
        <w:autoSpaceDN/>
        <w:ind w:left="0" w:firstLine="709"/>
        <w:jc w:val="both"/>
        <w:rPr>
          <w:sz w:val="24"/>
          <w:szCs w:val="24"/>
          <w:lang w:eastAsia="ru-RU"/>
        </w:rPr>
      </w:pPr>
      <w:r w:rsidRPr="00277E02">
        <w:rPr>
          <w:sz w:val="24"/>
          <w:szCs w:val="24"/>
          <w:lang w:eastAsia="ru-RU"/>
        </w:rPr>
        <w:t>Тарабрин В. Старый добрый Гурьев. Атырау, 2018. С. 124.</w:t>
      </w:r>
    </w:p>
    <w:p w14:paraId="6ADE715A"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Переводчик. 1892. 8 января.</w:t>
      </w:r>
    </w:p>
    <w:p w14:paraId="72AF699A"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Русия сәүдәсе журналы, 1916. № 3. С. 23 – 24.</w:t>
      </w:r>
    </w:p>
    <w:p w14:paraId="4E7325F7"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Вакыт. 1906. 16 сентября. </w:t>
      </w:r>
    </w:p>
    <w:p w14:paraId="328459A9"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РГИА. Ф. 821. Оп. 133. Д. 499. Л. 25.</w:t>
      </w:r>
    </w:p>
    <w:p w14:paraId="1A707593"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Керейбаева А.С. Благотворительная и меценатская деятельность предпринимателей степного края второй половины XIX </w:t>
      </w:r>
      <w:r w:rsidRPr="00277E02">
        <w:rPr>
          <w:sz w:val="24"/>
          <w:szCs w:val="24"/>
          <w:lang w:eastAsia="ru-RU"/>
        </w:rPr>
        <w:t xml:space="preserve"> начала XX вв. В контексте российской государственной политики: историографический аспект // Казахи Евразии: история и культура. Омск, 2016. С. 142. </w:t>
      </w:r>
    </w:p>
    <w:p w14:paraId="675B3F53"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ЦГА РК. Ф. 393. Оп.1. Д. 2121.</w:t>
      </w:r>
    </w:p>
    <w:p w14:paraId="32993276"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История селений Ашитского джиена Заказанья. Казань, 2017. С.88.</w:t>
      </w:r>
    </w:p>
    <w:p w14:paraId="3A31B481"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Загидуллин. И.К. Исламские институты Российской империи. Казань, 2007. С. 314. </w:t>
      </w:r>
    </w:p>
    <w:p w14:paraId="1FE69853"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ЦГА РК Ф. 15. Оп.1. Д. 1886.</w:t>
      </w:r>
    </w:p>
    <w:p w14:paraId="6C6E6B5C"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Вакыт. 1907. №258. 18 декабря.</w:t>
      </w:r>
    </w:p>
    <w:p w14:paraId="6319A600"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Шаблей П.С. Очерк по истории мусульманских общин Семипалатинска (конец XVIII</w:t>
      </w:r>
      <w:r w:rsidRPr="00277E02">
        <w:rPr>
          <w:color w:val="000000"/>
          <w:sz w:val="24"/>
          <w:szCs w:val="24"/>
        </w:rPr>
        <w:sym w:font="Symbol" w:char="F02D"/>
      </w:r>
      <w:r w:rsidRPr="00277E02">
        <w:rPr>
          <w:sz w:val="24"/>
          <w:szCs w:val="24"/>
        </w:rPr>
        <w:t xml:space="preserve"> XIX век). Челябинск, 2013. С. 21. </w:t>
      </w:r>
    </w:p>
    <w:p w14:paraId="6A023852"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Таиров Н. Исхак Габдулвалиев: татарский купец и благотворитель. Эхо веков, 2003. №1</w:t>
      </w:r>
      <w:r w:rsidRPr="00277E02">
        <w:rPr>
          <w:color w:val="000000"/>
          <w:sz w:val="24"/>
          <w:szCs w:val="24"/>
        </w:rPr>
        <w:sym w:font="Symbol" w:char="F02D"/>
      </w:r>
      <w:r w:rsidRPr="00277E02">
        <w:rPr>
          <w:sz w:val="24"/>
          <w:szCs w:val="24"/>
        </w:rPr>
        <w:t>2.</w:t>
      </w:r>
    </w:p>
    <w:p w14:paraId="72379853"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Татары в Казахстане: энциклопедический словарь. Алматы, 2015. С. 170.</w:t>
      </w:r>
    </w:p>
    <w:p w14:paraId="59DB8FA1"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Кармышева Д. Казахстанский историк-краевед и этнограф Курбангали Халиди // Советская этнография. 1971. № 1. С. 100 – 110.</w:t>
      </w:r>
    </w:p>
    <w:p w14:paraId="5721E77B"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Усманов М. А. Ябылмаган китап яки чэчелгэн орлыклар. Казань, 1996. С. 16</w:t>
      </w:r>
    </w:p>
    <w:p w14:paraId="4ABA4B46"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Русия сәүдәсе журналы. 1916. № 3. С. 23</w:t>
      </w:r>
      <w:bookmarkStart w:id="40" w:name="_Hlk126875261"/>
      <w:r w:rsidRPr="00277E02">
        <w:rPr>
          <w:sz w:val="24"/>
          <w:szCs w:val="24"/>
          <w:lang w:eastAsia="ru-RU"/>
        </w:rPr>
        <w:t xml:space="preserve"> – </w:t>
      </w:r>
      <w:bookmarkEnd w:id="40"/>
      <w:r w:rsidRPr="00277E02">
        <w:rPr>
          <w:sz w:val="24"/>
          <w:szCs w:val="24"/>
          <w:lang w:eastAsia="ru-RU"/>
        </w:rPr>
        <w:t>24.</w:t>
      </w:r>
    </w:p>
    <w:p w14:paraId="67E6A45A"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Баруди Г. Кызылъяр сәфәре. Казан, 2004. Б. 134</w:t>
      </w:r>
    </w:p>
    <w:p w14:paraId="163C0E6E"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Мухамадиева Ф. Из прошлого татар Семиречья // Вестник Евразии. 1995. №1.</w:t>
      </w:r>
    </w:p>
    <w:p w14:paraId="19023D7F"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Сулейманов Ш. Кустанайдан // Тормыш. 1914. 31 январь.</w:t>
      </w:r>
    </w:p>
    <w:p w14:paraId="05FDF912"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Раздыкова Г.М. Этнический компонент в мусульманском образовании казахов Степного края в конце ХIX – начале XX вв. Павлодар, 2007.</w:t>
      </w:r>
    </w:p>
    <w:p w14:paraId="7B48E966"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Т.Т. Тургай шәһәре // Вакыт. 1910. 31 август.</w:t>
      </w:r>
    </w:p>
    <w:p w14:paraId="372EE14C"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Хайруллин Г.Т. Татары / Г.Т. Хайруллин; А.Г. Хамидуллин. Алматы, 1998. С. 28.</w:t>
      </w:r>
    </w:p>
    <w:p w14:paraId="1C85E22D"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История селений Ашитского джиена Заказанья. Казань, 2017. С. 88</w:t>
      </w:r>
    </w:p>
    <w:p w14:paraId="5742895A" w14:textId="77777777" w:rsidR="00233E90" w:rsidRPr="00277E02" w:rsidRDefault="00233E90" w:rsidP="005D2689">
      <w:pPr>
        <w:widowControl/>
        <w:numPr>
          <w:ilvl w:val="0"/>
          <w:numId w:val="19"/>
        </w:numPr>
        <w:autoSpaceDE/>
        <w:autoSpaceDN/>
        <w:ind w:left="0" w:firstLine="709"/>
        <w:jc w:val="both"/>
        <w:rPr>
          <w:sz w:val="24"/>
          <w:szCs w:val="24"/>
        </w:rPr>
      </w:pPr>
      <w:r w:rsidRPr="00277E02">
        <w:rPr>
          <w:sz w:val="24"/>
          <w:szCs w:val="24"/>
        </w:rPr>
        <w:t xml:space="preserve">  ЦГА РК. Ф. 369. Оп 1. Д. 7140. Л. 273-279.</w:t>
      </w:r>
    </w:p>
    <w:p w14:paraId="2E9C1398"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Акмолинские областные ведомости 1895. №16. </w:t>
      </w:r>
    </w:p>
    <w:p w14:paraId="34A87627"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Акмолинские областные ведомости 1907. №5. </w:t>
      </w:r>
    </w:p>
    <w:p w14:paraId="3DC97808"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Памятная книжка Акмолинской области на 1913 год. Омск, 1913. С. 118. </w:t>
      </w:r>
    </w:p>
    <w:p w14:paraId="750E97C8"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Памятная книжка Акмолинской области на 1916 год. Омск, 1916. С. 141. </w:t>
      </w:r>
    </w:p>
    <w:p w14:paraId="4BE1BB6E"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ГИАОО. Ф. 1028. Оп. 1. Д. 104. Л. 7.</w:t>
      </w:r>
    </w:p>
    <w:p w14:paraId="2DE05AD5"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Адрес-календарь Тургайской области за 1917 год. С. 247.</w:t>
      </w:r>
    </w:p>
    <w:p w14:paraId="13095820"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Назыров Б. Жить в согласии. Павлодар, 2001. С. 146.</w:t>
      </w:r>
    </w:p>
    <w:p w14:paraId="688686AF"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Памятная книжка Акмолинской области за 1915 г. Омск,1916.</w:t>
      </w:r>
    </w:p>
    <w:p w14:paraId="0BE9D739"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lastRenderedPageBreak/>
        <w:t xml:space="preserve">  ЦГА РК.Ф. 64. Оп. 1. Д. 3646. Л. 7.</w:t>
      </w:r>
    </w:p>
    <w:p w14:paraId="24F24B8C"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ГАОО. Ф.3. Оп 8. Д. 12868. Л. 5.</w:t>
      </w:r>
    </w:p>
    <w:p w14:paraId="7E490948"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 xml:space="preserve">  Ишимская Степь. 1913 г. №1. 25 марта.</w:t>
      </w:r>
    </w:p>
    <w:p w14:paraId="52F5FDAD"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Ахметова Г.М. История торговли и предпринимательства Казахстана в конце XIX –- начале XX веков. Усть-Каменогорск, 2012. С. 123.</w:t>
      </w:r>
    </w:p>
    <w:p w14:paraId="4211ACB1"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342. Оп. 1. Д. 573. Л. 33.</w:t>
      </w:r>
    </w:p>
    <w:p w14:paraId="3B1AC9C8"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342. Оп. 1. Д. 573. Л. 17.</w:t>
      </w:r>
    </w:p>
    <w:p w14:paraId="0DBBE270"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Акмолинские областные ведомости. 1903. №38.</w:t>
      </w:r>
    </w:p>
    <w:p w14:paraId="7BEAA1EC"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342. Оп. 1. Д. 573. Л. 33.</w:t>
      </w:r>
    </w:p>
    <w:p w14:paraId="7352E69F"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478. Оп. 1. Д. 1. Л. 33 – 100.</w:t>
      </w:r>
    </w:p>
    <w:p w14:paraId="4E6666C2"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342. Оп. 1. Д. 573. Л. 36.</w:t>
      </w:r>
    </w:p>
    <w:p w14:paraId="49810A33"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342. Оп. 1. Д. 573. Л. 16.</w:t>
      </w:r>
    </w:p>
    <w:p w14:paraId="76712BAD"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Адрес- календарь Тургайской области за 1917 год. Оренбург, 1916. С. 247.</w:t>
      </w:r>
    </w:p>
    <w:p w14:paraId="6EA5944A"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ЦГА РК. Ф. 342. Оп. 1. Д. 573. Л. 33.</w:t>
      </w:r>
    </w:p>
    <w:p w14:paraId="6136D23E" w14:textId="77777777" w:rsidR="00233E90" w:rsidRPr="00277E02" w:rsidRDefault="00233E90" w:rsidP="005D2689">
      <w:pPr>
        <w:widowControl/>
        <w:numPr>
          <w:ilvl w:val="0"/>
          <w:numId w:val="19"/>
        </w:numPr>
        <w:autoSpaceDE/>
        <w:autoSpaceDN/>
        <w:ind w:left="0" w:firstLine="709"/>
        <w:contextualSpacing/>
        <w:jc w:val="both"/>
        <w:rPr>
          <w:sz w:val="24"/>
          <w:szCs w:val="24"/>
          <w:lang w:eastAsia="ru-RU"/>
        </w:rPr>
      </w:pPr>
      <w:r w:rsidRPr="00277E02">
        <w:rPr>
          <w:sz w:val="24"/>
          <w:szCs w:val="24"/>
          <w:lang w:eastAsia="ru-RU"/>
        </w:rPr>
        <w:t>Шайдуллина Р.Р. Торгово-предпринимательская и благотворительная деятельность братьев Хусаиновых (вторая половина XIX – начало XX вв.): дис. … к.и.н. Казань, 2010. С. 59.</w:t>
      </w:r>
    </w:p>
    <w:p w14:paraId="0F2C7C01" w14:textId="77777777" w:rsidR="00233E90" w:rsidRPr="00277E02" w:rsidRDefault="00233E90" w:rsidP="00233E90">
      <w:pPr>
        <w:widowControl/>
        <w:autoSpaceDE/>
        <w:autoSpaceDN/>
        <w:jc w:val="both"/>
        <w:rPr>
          <w:sz w:val="24"/>
          <w:szCs w:val="24"/>
          <w:lang w:eastAsia="ru-RU"/>
        </w:rPr>
      </w:pPr>
    </w:p>
    <w:p w14:paraId="389DDFEC" w14:textId="77777777" w:rsidR="00233E90" w:rsidRPr="00277E02" w:rsidRDefault="00233E90" w:rsidP="00233E90">
      <w:pPr>
        <w:widowControl/>
        <w:autoSpaceDE/>
        <w:autoSpaceDN/>
        <w:ind w:firstLine="709"/>
        <w:jc w:val="center"/>
        <w:rPr>
          <w:b/>
          <w:color w:val="000000"/>
          <w:sz w:val="24"/>
          <w:szCs w:val="24"/>
          <w:lang w:eastAsia="ru-RU"/>
        </w:rPr>
      </w:pPr>
      <w:r w:rsidRPr="00277E02">
        <w:rPr>
          <w:b/>
          <w:color w:val="000000"/>
          <w:sz w:val="24"/>
          <w:szCs w:val="24"/>
          <w:lang w:eastAsia="ru-RU"/>
        </w:rPr>
        <w:t>Tatar merchants of the Steppe zone: trade, public, charitable activities</w:t>
      </w:r>
    </w:p>
    <w:p w14:paraId="1BA424FF" w14:textId="77777777" w:rsidR="00233E90" w:rsidRDefault="00233E90" w:rsidP="00233E90">
      <w:pPr>
        <w:widowControl/>
        <w:autoSpaceDE/>
        <w:autoSpaceDN/>
        <w:ind w:firstLine="709"/>
        <w:jc w:val="center"/>
        <w:rPr>
          <w:b/>
          <w:color w:val="000000"/>
          <w:sz w:val="24"/>
          <w:szCs w:val="24"/>
          <w:lang w:eastAsia="ru-RU"/>
        </w:rPr>
      </w:pPr>
      <w:r w:rsidRPr="00277E02">
        <w:rPr>
          <w:b/>
          <w:color w:val="000000"/>
          <w:sz w:val="24"/>
          <w:szCs w:val="24"/>
          <w:lang w:eastAsia="ru-RU"/>
        </w:rPr>
        <w:t xml:space="preserve"> (XIX - early XX centuries)</w:t>
      </w:r>
    </w:p>
    <w:p w14:paraId="032C1053" w14:textId="77777777" w:rsidR="00233E90" w:rsidRPr="00277E02" w:rsidRDefault="00233E90" w:rsidP="00233E90">
      <w:pPr>
        <w:widowControl/>
        <w:autoSpaceDE/>
        <w:autoSpaceDN/>
        <w:ind w:firstLine="709"/>
        <w:jc w:val="center"/>
        <w:rPr>
          <w:b/>
          <w:color w:val="000000"/>
          <w:sz w:val="24"/>
          <w:szCs w:val="24"/>
          <w:lang w:eastAsia="ru-RU"/>
        </w:rPr>
      </w:pPr>
    </w:p>
    <w:p w14:paraId="4C7AF0C8" w14:textId="77777777" w:rsidR="00233E90" w:rsidRPr="00277E02" w:rsidRDefault="00233E90" w:rsidP="00233E90">
      <w:pPr>
        <w:widowControl/>
        <w:autoSpaceDE/>
        <w:autoSpaceDN/>
        <w:ind w:firstLine="709"/>
        <w:jc w:val="center"/>
        <w:rPr>
          <w:color w:val="000000"/>
          <w:sz w:val="24"/>
          <w:szCs w:val="24"/>
          <w:lang w:eastAsia="ru-RU"/>
        </w:rPr>
      </w:pPr>
      <w:r w:rsidRPr="00277E02">
        <w:rPr>
          <w:b/>
          <w:color w:val="000000"/>
          <w:sz w:val="24"/>
          <w:szCs w:val="24"/>
          <w:lang w:eastAsia="ru-RU"/>
        </w:rPr>
        <w:t>Makhmutov Zufar Alexandrovich</w:t>
      </w:r>
      <w:r w:rsidRPr="00910D15">
        <w:rPr>
          <w:b/>
          <w:color w:val="000000"/>
          <w:sz w:val="24"/>
          <w:szCs w:val="24"/>
          <w:lang w:val="en-US" w:eastAsia="ru-RU"/>
        </w:rPr>
        <w:t xml:space="preserve">, </w:t>
      </w:r>
      <w:r w:rsidRPr="00277E02">
        <w:rPr>
          <w:color w:val="000000"/>
          <w:sz w:val="24"/>
          <w:szCs w:val="24"/>
          <w:lang w:eastAsia="ru-RU"/>
        </w:rPr>
        <w:t>Doctor of Historical Sciences, senior researcher at the Center for Psychological and Interdisciplinary Research (Kazan, Republic of Tatarstan, Russian Federation), e-mail: zufar@inbox.ru</w:t>
      </w:r>
    </w:p>
    <w:p w14:paraId="2373FE14" w14:textId="77777777" w:rsidR="00233E90" w:rsidRPr="00277E02" w:rsidRDefault="00233E90" w:rsidP="00233E90">
      <w:pPr>
        <w:widowControl/>
        <w:autoSpaceDE/>
        <w:autoSpaceDN/>
        <w:ind w:firstLine="709"/>
        <w:jc w:val="both"/>
        <w:rPr>
          <w:color w:val="000000"/>
          <w:sz w:val="24"/>
          <w:szCs w:val="24"/>
          <w:lang w:eastAsia="ru-RU"/>
        </w:rPr>
      </w:pPr>
    </w:p>
    <w:p w14:paraId="33E71271" w14:textId="77777777" w:rsidR="00233E90" w:rsidRPr="00277E02" w:rsidRDefault="00233E90" w:rsidP="00233E90">
      <w:pPr>
        <w:widowControl/>
        <w:autoSpaceDE/>
        <w:autoSpaceDN/>
        <w:jc w:val="both"/>
        <w:rPr>
          <w:color w:val="000000"/>
          <w:sz w:val="24"/>
          <w:szCs w:val="24"/>
          <w:lang w:eastAsia="ru-RU"/>
        </w:rPr>
      </w:pPr>
      <w:r w:rsidRPr="00277E02">
        <w:rPr>
          <w:b/>
          <w:bCs/>
          <w:i/>
          <w:iCs/>
          <w:color w:val="000000"/>
          <w:sz w:val="24"/>
          <w:szCs w:val="24"/>
          <w:lang w:eastAsia="ru-RU"/>
        </w:rPr>
        <w:t>Keywords:</w:t>
      </w:r>
      <w:r w:rsidRPr="00277E02">
        <w:rPr>
          <w:color w:val="000000"/>
          <w:sz w:val="24"/>
          <w:szCs w:val="24"/>
          <w:lang w:eastAsia="ru-RU"/>
        </w:rPr>
        <w:t xml:space="preserve"> history of Kazakhstan, steppe zone, Tatar merchants, trade, charity, social activities</w:t>
      </w:r>
    </w:p>
    <w:p w14:paraId="42BB5656" w14:textId="77777777" w:rsidR="00233E90" w:rsidRDefault="00233E90" w:rsidP="00233E90">
      <w:pPr>
        <w:widowControl/>
        <w:autoSpaceDE/>
        <w:autoSpaceDN/>
        <w:jc w:val="both"/>
        <w:rPr>
          <w:color w:val="000000"/>
          <w:sz w:val="24"/>
          <w:szCs w:val="24"/>
          <w:lang w:eastAsia="ru-RU"/>
        </w:rPr>
      </w:pPr>
      <w:r w:rsidRPr="00277E02">
        <w:rPr>
          <w:b/>
          <w:bCs/>
          <w:i/>
          <w:iCs/>
          <w:color w:val="000000"/>
          <w:sz w:val="24"/>
          <w:szCs w:val="24"/>
          <w:lang w:eastAsia="ru-RU"/>
        </w:rPr>
        <w:t>Abstract:</w:t>
      </w:r>
      <w:r w:rsidRPr="00277E02">
        <w:rPr>
          <w:color w:val="000000"/>
          <w:sz w:val="24"/>
          <w:szCs w:val="24"/>
          <w:lang w:eastAsia="ru-RU"/>
        </w:rPr>
        <w:t xml:space="preserve"> The article analyzes based on archival and periodical sources trade, social, and charitable activities of the Tatars in different regions of the Steppe zone. The purpose of the study is to identify the main results of the activity of the Tatar population in the region</w:t>
      </w:r>
    </w:p>
    <w:p w14:paraId="27EC008E" w14:textId="77777777" w:rsidR="00233E90" w:rsidRDefault="00233E90" w:rsidP="00233E90">
      <w:pPr>
        <w:ind w:firstLine="709"/>
        <w:contextualSpacing/>
        <w:jc w:val="both"/>
        <w:rPr>
          <w:b/>
          <w:sz w:val="24"/>
          <w:szCs w:val="24"/>
        </w:rPr>
      </w:pPr>
    </w:p>
    <w:p w14:paraId="23DDFCDD" w14:textId="77777777" w:rsidR="00233E90" w:rsidRDefault="00233E90" w:rsidP="00233E90">
      <w:pPr>
        <w:ind w:firstLine="709"/>
        <w:contextualSpacing/>
        <w:jc w:val="both"/>
        <w:rPr>
          <w:b/>
          <w:sz w:val="24"/>
          <w:szCs w:val="24"/>
        </w:rPr>
      </w:pPr>
    </w:p>
    <w:p w14:paraId="163A6362" w14:textId="77777777" w:rsidR="00233E90" w:rsidRDefault="00233E90" w:rsidP="00233E90">
      <w:pPr>
        <w:ind w:firstLine="709"/>
        <w:contextualSpacing/>
        <w:jc w:val="center"/>
        <w:rPr>
          <w:b/>
          <w:sz w:val="24"/>
          <w:szCs w:val="24"/>
        </w:rPr>
      </w:pPr>
      <w:r>
        <w:rPr>
          <w:b/>
          <w:noProof/>
          <w:sz w:val="24"/>
          <w:szCs w:val="24"/>
          <w:lang w:val="ru-RU" w:eastAsia="ru-RU"/>
        </w:rPr>
        <w:drawing>
          <wp:inline distT="0" distB="0" distL="0" distR="0" wp14:anchorId="400387E8" wp14:editId="6281A599">
            <wp:extent cx="1152525" cy="28638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590369D0" w14:textId="77777777" w:rsidR="00233E90" w:rsidRDefault="00233E90" w:rsidP="00233E90">
      <w:pPr>
        <w:ind w:firstLine="709"/>
        <w:contextualSpacing/>
        <w:jc w:val="center"/>
        <w:rPr>
          <w:b/>
          <w:sz w:val="24"/>
          <w:szCs w:val="24"/>
        </w:rPr>
      </w:pPr>
    </w:p>
    <w:p w14:paraId="72FF27C7" w14:textId="77777777" w:rsidR="00233E90" w:rsidRDefault="00233E90" w:rsidP="00233E90">
      <w:pPr>
        <w:ind w:firstLine="709"/>
        <w:contextualSpacing/>
        <w:jc w:val="center"/>
        <w:rPr>
          <w:b/>
          <w:sz w:val="24"/>
          <w:szCs w:val="24"/>
        </w:rPr>
      </w:pPr>
    </w:p>
    <w:p w14:paraId="41A5E79E" w14:textId="77777777" w:rsidR="00233E90" w:rsidRDefault="00233E90" w:rsidP="00233E90">
      <w:pPr>
        <w:widowControl/>
        <w:autoSpaceDE/>
        <w:autoSpaceDN/>
        <w:contextualSpacing/>
        <w:jc w:val="center"/>
        <w:rPr>
          <w:b/>
          <w:bCs/>
          <w:sz w:val="24"/>
          <w:szCs w:val="24"/>
          <w:lang w:val="en-US"/>
        </w:rPr>
      </w:pPr>
      <w:r w:rsidRPr="008E2DCC">
        <w:rPr>
          <w:b/>
          <w:bCs/>
          <w:sz w:val="24"/>
          <w:szCs w:val="24"/>
        </w:rPr>
        <w:t>P</w:t>
      </w:r>
      <w:r>
        <w:rPr>
          <w:b/>
          <w:bCs/>
          <w:sz w:val="24"/>
          <w:szCs w:val="24"/>
          <w:lang w:val="en-US"/>
        </w:rPr>
        <w:t xml:space="preserve">ETROPAVLOVSK MERCHANTS AND THE FORMATION OF URBAN </w:t>
      </w:r>
    </w:p>
    <w:p w14:paraId="14B368A6" w14:textId="77777777" w:rsidR="00233E90" w:rsidRDefault="00233E90" w:rsidP="00233E90">
      <w:pPr>
        <w:widowControl/>
        <w:autoSpaceDE/>
        <w:autoSpaceDN/>
        <w:contextualSpacing/>
        <w:jc w:val="center"/>
        <w:rPr>
          <w:b/>
          <w:bCs/>
          <w:sz w:val="24"/>
          <w:szCs w:val="24"/>
          <w:lang w:val="en-US"/>
        </w:rPr>
      </w:pPr>
      <w:r>
        <w:rPr>
          <w:b/>
          <w:bCs/>
          <w:sz w:val="24"/>
          <w:szCs w:val="24"/>
          <w:lang w:val="en-US"/>
        </w:rPr>
        <w:t xml:space="preserve">SPACE AT THE TURN OF THE </w:t>
      </w:r>
      <w:r w:rsidRPr="00D350B4">
        <w:rPr>
          <w:b/>
          <w:bCs/>
          <w:sz w:val="24"/>
          <w:szCs w:val="24"/>
          <w:lang w:val="en-US"/>
        </w:rPr>
        <w:t>XIX-XX</w:t>
      </w:r>
      <w:r>
        <w:rPr>
          <w:b/>
          <w:bCs/>
          <w:sz w:val="24"/>
          <w:szCs w:val="24"/>
          <w:lang w:val="en-US"/>
        </w:rPr>
        <w:t xml:space="preserve"> CENTURIES  </w:t>
      </w:r>
    </w:p>
    <w:p w14:paraId="41C27063" w14:textId="77777777" w:rsidR="00233E90" w:rsidRDefault="00233E90" w:rsidP="00233E90">
      <w:pPr>
        <w:widowControl/>
        <w:autoSpaceDE/>
        <w:autoSpaceDN/>
        <w:contextualSpacing/>
        <w:jc w:val="center"/>
        <w:rPr>
          <w:b/>
          <w:bCs/>
          <w:sz w:val="24"/>
          <w:szCs w:val="24"/>
        </w:rPr>
      </w:pPr>
    </w:p>
    <w:p w14:paraId="5B5E55C3" w14:textId="77777777" w:rsidR="004859E7" w:rsidRDefault="00233E90" w:rsidP="00233E90">
      <w:pPr>
        <w:widowControl/>
        <w:autoSpaceDE/>
        <w:autoSpaceDN/>
        <w:jc w:val="center"/>
        <w:rPr>
          <w:b/>
          <w:bCs/>
          <w:sz w:val="24"/>
          <w:szCs w:val="24"/>
          <w:lang w:val="en-US"/>
        </w:rPr>
      </w:pPr>
      <w:r w:rsidRPr="008E2DCC">
        <w:rPr>
          <w:b/>
          <w:bCs/>
          <w:sz w:val="24"/>
          <w:szCs w:val="24"/>
        </w:rPr>
        <w:t>L.K. Mukata</w:t>
      </w:r>
      <w:r>
        <w:rPr>
          <w:b/>
          <w:bCs/>
          <w:sz w:val="24"/>
          <w:szCs w:val="24"/>
          <w:lang w:val="en-US"/>
        </w:rPr>
        <w:t>y</w:t>
      </w:r>
      <w:r w:rsidRPr="008E2DCC">
        <w:rPr>
          <w:b/>
          <w:bCs/>
          <w:sz w:val="24"/>
          <w:szCs w:val="24"/>
        </w:rPr>
        <w:t>eva</w:t>
      </w:r>
      <w:r w:rsidRPr="00910D15">
        <w:rPr>
          <w:b/>
          <w:bCs/>
          <w:sz w:val="24"/>
          <w:szCs w:val="24"/>
          <w:lang w:val="en-US"/>
        </w:rPr>
        <w:t xml:space="preserve">, </w:t>
      </w:r>
    </w:p>
    <w:p w14:paraId="4D0D04D6" w14:textId="13CA1574" w:rsidR="00233E90" w:rsidRPr="00FC22A4" w:rsidRDefault="00730A6B" w:rsidP="00233E90">
      <w:pPr>
        <w:widowControl/>
        <w:autoSpaceDE/>
        <w:autoSpaceDN/>
        <w:jc w:val="center"/>
        <w:rPr>
          <w:sz w:val="24"/>
          <w:szCs w:val="24"/>
          <w:lang w:val="en-US"/>
        </w:rPr>
      </w:pPr>
      <w:r w:rsidRPr="00730A6B">
        <w:rPr>
          <w:sz w:val="24"/>
          <w:szCs w:val="24"/>
          <w:lang w:val="en-US"/>
        </w:rPr>
        <w:t>PhD</w:t>
      </w:r>
      <w:r w:rsidR="00FC22A4">
        <w:rPr>
          <w:sz w:val="24"/>
          <w:szCs w:val="24"/>
          <w:lang w:val="en-US"/>
        </w:rPr>
        <w:t xml:space="preserve">, </w:t>
      </w:r>
      <w:r w:rsidR="00233E90" w:rsidRPr="008E2DCC">
        <w:rPr>
          <w:sz w:val="24"/>
          <w:szCs w:val="24"/>
          <w:lang w:val="en-US"/>
        </w:rPr>
        <w:t xml:space="preserve">Emeritus </w:t>
      </w:r>
      <w:r w:rsidR="00233E90" w:rsidRPr="008E2DCC">
        <w:rPr>
          <w:sz w:val="24"/>
          <w:szCs w:val="24"/>
        </w:rPr>
        <w:t>Professor</w:t>
      </w:r>
      <w:r w:rsidR="00FC22A4">
        <w:rPr>
          <w:sz w:val="24"/>
          <w:szCs w:val="24"/>
          <w:lang w:val="en-US"/>
        </w:rPr>
        <w:t>.</w:t>
      </w:r>
    </w:p>
    <w:p w14:paraId="077F6E45" w14:textId="2A62B494" w:rsidR="004859E7" w:rsidRDefault="003F3959" w:rsidP="00233E90">
      <w:pPr>
        <w:widowControl/>
        <w:autoSpaceDE/>
        <w:autoSpaceDN/>
        <w:jc w:val="center"/>
        <w:rPr>
          <w:sz w:val="24"/>
          <w:szCs w:val="24"/>
        </w:rPr>
      </w:pPr>
      <w:r w:rsidRPr="008E2DCC">
        <w:rPr>
          <w:sz w:val="24"/>
          <w:szCs w:val="24"/>
        </w:rPr>
        <w:t>Maqsut Narikbayev University</w:t>
      </w:r>
      <w:r>
        <w:rPr>
          <w:sz w:val="24"/>
          <w:szCs w:val="24"/>
          <w:lang w:val="en-US"/>
        </w:rPr>
        <w:t>.</w:t>
      </w:r>
      <w:r w:rsidRPr="008E2DCC">
        <w:rPr>
          <w:sz w:val="24"/>
          <w:szCs w:val="24"/>
        </w:rPr>
        <w:t xml:space="preserve"> </w:t>
      </w:r>
      <w:r w:rsidR="00233E90" w:rsidRPr="008E2DCC">
        <w:rPr>
          <w:sz w:val="24"/>
          <w:szCs w:val="24"/>
        </w:rPr>
        <w:t xml:space="preserve">Astana, Republic of Kazakhstan </w:t>
      </w:r>
    </w:p>
    <w:p w14:paraId="3EB60F74" w14:textId="77777777" w:rsidR="00233E90" w:rsidRPr="008E2DCC" w:rsidRDefault="00BF73F0" w:rsidP="00233E90">
      <w:pPr>
        <w:widowControl/>
        <w:autoSpaceDE/>
        <w:autoSpaceDN/>
        <w:jc w:val="center"/>
        <w:rPr>
          <w:sz w:val="24"/>
          <w:szCs w:val="24"/>
        </w:rPr>
      </w:pPr>
      <w:hyperlink r:id="rId72" w:history="1">
        <w:r w:rsidR="00233E90" w:rsidRPr="008E2DCC">
          <w:rPr>
            <w:color w:val="0563C1"/>
            <w:sz w:val="24"/>
            <w:szCs w:val="24"/>
            <w:u w:val="single"/>
          </w:rPr>
          <w:t>l_mukatayeva@kazguu.kz</w:t>
        </w:r>
      </w:hyperlink>
      <w:r w:rsidR="00233E90" w:rsidRPr="008E2DCC">
        <w:rPr>
          <w:sz w:val="24"/>
          <w:szCs w:val="24"/>
        </w:rPr>
        <w:t xml:space="preserve"> </w:t>
      </w:r>
    </w:p>
    <w:p w14:paraId="697BAC6E" w14:textId="77777777" w:rsidR="00233E90" w:rsidRPr="008E2DCC" w:rsidRDefault="00233E90" w:rsidP="00233E90">
      <w:pPr>
        <w:widowControl/>
        <w:autoSpaceDE/>
        <w:autoSpaceDN/>
        <w:contextualSpacing/>
        <w:jc w:val="center"/>
        <w:rPr>
          <w:sz w:val="24"/>
          <w:szCs w:val="24"/>
        </w:rPr>
      </w:pPr>
    </w:p>
    <w:p w14:paraId="4892E941" w14:textId="77777777" w:rsidR="00233E90" w:rsidRPr="008E2DCC" w:rsidRDefault="00233E90" w:rsidP="00233E90">
      <w:pPr>
        <w:widowControl/>
        <w:autoSpaceDE/>
        <w:autoSpaceDN/>
        <w:contextualSpacing/>
        <w:jc w:val="both"/>
        <w:rPr>
          <w:sz w:val="24"/>
          <w:szCs w:val="24"/>
        </w:rPr>
      </w:pPr>
      <w:r w:rsidRPr="008E2DCC">
        <w:rPr>
          <w:b/>
          <w:bCs/>
          <w:i/>
          <w:iCs/>
          <w:sz w:val="24"/>
          <w:szCs w:val="24"/>
        </w:rPr>
        <w:t>Abstract</w:t>
      </w:r>
      <w:r w:rsidRPr="008E2DCC">
        <w:rPr>
          <w:sz w:val="24"/>
          <w:szCs w:val="24"/>
        </w:rPr>
        <w:t xml:space="preserve">: The article highlights the unique characteristics of the merchant class in the late XIX - early XX centuries, specifically their role in transforming Petropavlovsk from a military-strategic fortress into a significant trading center in the northeastern part of Kazakhstan. This transformation was primarily due to its strategic location on the transit route from Western China and Central Asia to the European part of Russia and further into Europe. The article presents archival materials illustrating the evolution of what was once a Cossack village into a significant trading hub with workshops, </w:t>
      </w:r>
      <w:r w:rsidRPr="008E2DCC">
        <w:rPr>
          <w:sz w:val="24"/>
          <w:szCs w:val="24"/>
        </w:rPr>
        <w:lastRenderedPageBreak/>
        <w:t>industrial enterprises processing livestock raw materials, commercial houses, a cinema, and a botanical garden. The period under study was marked by the rapid inclusion of the region into the unified all-Russian capitalist market. The article explores the evolution of trade from barter to monetary transactions, which eventually led to the emergence of banking in the region. The study relies on archival materials and local historians to reflect the development of Petropavlovsk during this period, showcasing the contribution of merchants not only to the construction of buildings that altered the architectural appearance of the city and its social and cultural life.</w:t>
      </w:r>
    </w:p>
    <w:p w14:paraId="470B2EAA" w14:textId="77777777" w:rsidR="00233E90" w:rsidRDefault="00233E90" w:rsidP="00233E90">
      <w:pPr>
        <w:widowControl/>
        <w:autoSpaceDE/>
        <w:autoSpaceDN/>
        <w:contextualSpacing/>
        <w:jc w:val="both"/>
        <w:rPr>
          <w:sz w:val="24"/>
          <w:szCs w:val="24"/>
        </w:rPr>
      </w:pPr>
      <w:r w:rsidRPr="008E2DCC">
        <w:rPr>
          <w:b/>
          <w:bCs/>
          <w:i/>
          <w:iCs/>
          <w:sz w:val="24"/>
          <w:szCs w:val="24"/>
        </w:rPr>
        <w:t>Keywords</w:t>
      </w:r>
      <w:r w:rsidRPr="008E2DCC">
        <w:rPr>
          <w:sz w:val="24"/>
          <w:szCs w:val="24"/>
        </w:rPr>
        <w:t>: fair, commodity exchange, barter trade, money circulation, handicrafts, merchants, urban space, Kazakh steppe, raw materials processing</w:t>
      </w:r>
    </w:p>
    <w:p w14:paraId="130A179D" w14:textId="77777777" w:rsidR="00233E90" w:rsidRPr="008E2DCC" w:rsidRDefault="00233E90" w:rsidP="00233E90">
      <w:pPr>
        <w:widowControl/>
        <w:autoSpaceDE/>
        <w:autoSpaceDN/>
        <w:contextualSpacing/>
        <w:jc w:val="both"/>
        <w:rPr>
          <w:sz w:val="24"/>
          <w:szCs w:val="24"/>
        </w:rPr>
      </w:pPr>
    </w:p>
    <w:p w14:paraId="05388C13" w14:textId="77777777" w:rsidR="00233E90" w:rsidRPr="008E2DCC" w:rsidRDefault="00233E90" w:rsidP="00233E90">
      <w:pPr>
        <w:widowControl/>
        <w:autoSpaceDE/>
        <w:autoSpaceDN/>
        <w:ind w:firstLine="709"/>
        <w:jc w:val="both"/>
        <w:rPr>
          <w:sz w:val="24"/>
          <w:szCs w:val="24"/>
        </w:rPr>
      </w:pPr>
      <w:r w:rsidRPr="008E2DCC">
        <w:rPr>
          <w:sz w:val="24"/>
          <w:szCs w:val="24"/>
        </w:rPr>
        <w:t>The objective of this article is to examine the role of the merchant class in shaping the urban space of Petropavlovsk at the turn of the XIX-XX centuries, highlighting their contribution to the cultural life of society and the transformation (evolution) of Saint Peter's Fortress into a city, thereby forming the cultural environment of urban space. The objects of the study include the town of Petropavlovsk at the turn of the XIX-XX centuries, the development of trade, industry, cultural life in Petropavlovsk, the merchant class, and its contribution to the city's growth and urban environment formation.</w:t>
      </w:r>
    </w:p>
    <w:p w14:paraId="6562648E" w14:textId="77777777" w:rsidR="00233E90" w:rsidRPr="008E2DCC" w:rsidRDefault="00233E90" w:rsidP="00233E90">
      <w:pPr>
        <w:widowControl/>
        <w:autoSpaceDE/>
        <w:autoSpaceDN/>
        <w:ind w:firstLine="709"/>
        <w:jc w:val="both"/>
        <w:rPr>
          <w:sz w:val="24"/>
          <w:szCs w:val="24"/>
        </w:rPr>
      </w:pPr>
      <w:r w:rsidRPr="008E2DCC">
        <w:rPr>
          <w:sz w:val="24"/>
          <w:szCs w:val="24"/>
        </w:rPr>
        <w:t>The documentary material for this paper is based on archival materials from the Central State Archive of the Republic of Kazakhstan (CSA RK) and the State Archive of North Kazakhstan Region (SANKR) in Petropavlovsk. The study considers the records from the Petropavlovsk Tannery's archive (fund 553), containing documents from 1928-1993 (earlier documents were not preserved, with the creation year noted as 1834), and the archive of the Petropavlovsk Meat Processing Plant (fund 1075).</w:t>
      </w:r>
      <w:r w:rsidRPr="008E2DCC">
        <w:rPr>
          <w:rFonts w:ascii="Calibri" w:eastAsia="Calibri" w:hAnsi="Calibri"/>
          <w:lang w:val="en-US"/>
        </w:rPr>
        <w:t xml:space="preserve"> </w:t>
      </w:r>
      <w:r w:rsidRPr="008E2DCC">
        <w:rPr>
          <w:sz w:val="24"/>
          <w:szCs w:val="24"/>
        </w:rPr>
        <w:t>In this regional archive, most documents from the pre-revolutionary period consist mainly of materials collected by local historians from various sources, including publications before 1917 and their research.</w:t>
      </w:r>
    </w:p>
    <w:p w14:paraId="0AB88982" w14:textId="77777777" w:rsidR="00233E90" w:rsidRPr="008E2DCC" w:rsidRDefault="00233E90" w:rsidP="00233E90">
      <w:pPr>
        <w:widowControl/>
        <w:autoSpaceDE/>
        <w:autoSpaceDN/>
        <w:ind w:firstLine="709"/>
        <w:jc w:val="both"/>
        <w:rPr>
          <w:sz w:val="24"/>
          <w:szCs w:val="24"/>
        </w:rPr>
      </w:pPr>
      <w:r w:rsidRPr="008E2DCC">
        <w:rPr>
          <w:sz w:val="24"/>
          <w:szCs w:val="24"/>
        </w:rPr>
        <w:t>Petropavlovsk was initially established as a military fortress along the Novo-Ishim defensive border line of the Russian Empire in 1752 in southern Western Siberia, serving as a reliable outpost to protect the Trans-Ural region. Although the fortification was created to defend the Russian borders from nomads, the Petropavlovsk Fortress did not need to use force against the local population. By the mid-18th century, Petropavlovsk had become a key base for intensive trade relations between the empire and the Kazakh steppe. Local traders offered transit goods, their products, and livestock raw materials to merchants from the European part of the Russian Empire.</w:t>
      </w:r>
      <w:r w:rsidRPr="008E2DCC">
        <w:rPr>
          <w:rFonts w:ascii="Calibri" w:eastAsia="Calibri" w:hAnsi="Calibri"/>
          <w:lang w:val="en-US"/>
        </w:rPr>
        <w:t xml:space="preserve"> </w:t>
      </w:r>
      <w:r w:rsidRPr="008E2DCC">
        <w:rPr>
          <w:sz w:val="24"/>
          <w:szCs w:val="24"/>
        </w:rPr>
        <w:t xml:space="preserve">At the end of the 18th century, the city became a significant center of fair trade with all of Central Asia as merchants expanded their activities beyond purchasing livestock raw materials. </w:t>
      </w:r>
    </w:p>
    <w:p w14:paraId="6480059C" w14:textId="77777777" w:rsidR="00233E90" w:rsidRPr="008E2DCC" w:rsidRDefault="00233E90" w:rsidP="00233E90">
      <w:pPr>
        <w:widowControl/>
        <w:autoSpaceDE/>
        <w:autoSpaceDN/>
        <w:ind w:firstLine="709"/>
        <w:jc w:val="both"/>
        <w:rPr>
          <w:sz w:val="24"/>
          <w:szCs w:val="24"/>
        </w:rPr>
      </w:pPr>
      <w:r w:rsidRPr="008E2DCC">
        <w:rPr>
          <w:sz w:val="24"/>
          <w:szCs w:val="24"/>
        </w:rPr>
        <w:t>The history of the city of Petropavlovsk is extensively explored in the work of R.M. Kabo, who investigated and identified the principles underlying the emergence of towns and was among the first anthropologists to present the history of Petropavlovsk as an integral part of the broader trading urban network of the region. His study, “Cities of Western Siberia: Essays on Historical and Economic Geography (17th - First Half of the 19th Century)”, examines the origins and development of cities in the area [1]. The Institute of History, Archaeology, and Ethnography also published a monograph titled “Petropavlovsk: History of Cities of Kazakhstan” [2], which provides a comprehensive account of the city's history. Another source of valuable information is the encyclopedia “North Kazakhstan Region: Pages of the Chronicle of the Native Land” [3].</w:t>
      </w:r>
    </w:p>
    <w:p w14:paraId="1E641328" w14:textId="77777777" w:rsidR="00233E90" w:rsidRPr="008E2DCC" w:rsidRDefault="00233E90" w:rsidP="00233E90">
      <w:pPr>
        <w:widowControl/>
        <w:autoSpaceDE/>
        <w:autoSpaceDN/>
        <w:ind w:firstLine="709"/>
        <w:jc w:val="both"/>
        <w:rPr>
          <w:sz w:val="24"/>
          <w:szCs w:val="24"/>
        </w:rPr>
      </w:pPr>
      <w:r w:rsidRPr="008E2DCC">
        <w:rPr>
          <w:sz w:val="24"/>
          <w:szCs w:val="24"/>
        </w:rPr>
        <w:t>Several works by scholars from the Soviet period have facilitated a broader examination of this subject. Among these are K.M. Tumanshin's study “The Development of Trade in Petropavlovsk in the 1860s-1890s” and his dissertation abstract “The History of the Development of Petropavlovsk and Its District” [4]. V.Z. Galiev’s work “Libraries and Cultural Life in Kazakhstan: 19th—Early 20th Centuries” addresses the city's cultural life [5].</w:t>
      </w:r>
    </w:p>
    <w:p w14:paraId="003FA513" w14:textId="77777777" w:rsidR="00233E90" w:rsidRPr="008E2DCC" w:rsidRDefault="00233E90" w:rsidP="00233E90">
      <w:pPr>
        <w:widowControl/>
        <w:autoSpaceDE/>
        <w:autoSpaceDN/>
        <w:ind w:firstLine="709"/>
        <w:jc w:val="both"/>
        <w:rPr>
          <w:sz w:val="24"/>
          <w:szCs w:val="24"/>
        </w:rPr>
      </w:pPr>
      <w:r w:rsidRPr="008E2DCC">
        <w:rPr>
          <w:sz w:val="24"/>
          <w:szCs w:val="24"/>
        </w:rPr>
        <w:lastRenderedPageBreak/>
        <w:t>The works of local historians who focus on historical and historical-geographical perspectives are fascinating. In the 1950s, A.I. Semenov, a student of Academician E.V. Tarle, produced a unique work dedicated to the city's history. This work was published in 2010 as “A Historical Essay by A.I. Semenov: The City of Petropavlovsk over 200 Years (1752-1952)”. T.V. Makarova's study “Petropavlovsk: Pages of History” provides further insights into the issue [6]. Local historian M.A. Morozov offers details on the history of Petropavlovsk as documented by well-known researchers such as P.S. Pallas, A. Shchekotov, I.P. Falk, P.A. Slovtsov, I.I. Zavalishin, G.I. Potanin, M. Krasovsky, P.P. Semenov, fortifications engineer F. Laskovsky, and others. S. Presnyakov compiled a comprehensive reference book on the city in his work “On the Roads of a Local Historian. Book Two” [7]. The architectural appearance of Petropavlovsk is the focus of V. Yavorska's work “The Fate of Architectural Masterpieces of Petropavlovsk” and “A Compendium of Historical and Cultural Monuments of the Republic of Kazakhstan: North Kazakhstan Region, Old Petropavlovsk (Historical Monuments of Our City)” [8].</w:t>
      </w:r>
    </w:p>
    <w:p w14:paraId="24AC7E94" w14:textId="77777777" w:rsidR="00233E90" w:rsidRPr="008E2DCC" w:rsidRDefault="00233E90" w:rsidP="00233E90">
      <w:pPr>
        <w:widowControl/>
        <w:autoSpaceDE/>
        <w:autoSpaceDN/>
        <w:ind w:firstLine="709"/>
        <w:jc w:val="both"/>
        <w:rPr>
          <w:sz w:val="24"/>
          <w:szCs w:val="24"/>
        </w:rPr>
      </w:pPr>
      <w:r w:rsidRPr="008E2DCC">
        <w:rPr>
          <w:sz w:val="24"/>
          <w:szCs w:val="24"/>
        </w:rPr>
        <w:t>More recent publications on this topic include articles by G.S. Sametova and M.A. Alpisbes, such as “From the History of the Urbanization Process in Kazakhstan in the Second Half of the 19th - Early 20th Centuries”, which reflects the characteristic features of the socio-economic, demographic, and cultural development of Kazakhstan's cities during this period. T.S. Tukpatullina and M.A. Alpisbes also explore urbanization processes in the modern stage in the monotowns of the Kostanay region [9]. A.Yu. Saburova’s article “Voznesensky Prospect: A Journey into the Past” reveals the city's history through its architectural structures, merchant mansions, and the merchants who contributed to its development [10].</w:t>
      </w:r>
    </w:p>
    <w:p w14:paraId="0880C1D9" w14:textId="77777777" w:rsidR="00233E90" w:rsidRPr="008E2DCC" w:rsidRDefault="00233E90" w:rsidP="00233E90">
      <w:pPr>
        <w:widowControl/>
        <w:autoSpaceDE/>
        <w:autoSpaceDN/>
        <w:ind w:firstLine="709"/>
        <w:jc w:val="both"/>
        <w:rPr>
          <w:sz w:val="24"/>
          <w:szCs w:val="24"/>
        </w:rPr>
      </w:pPr>
      <w:r w:rsidRPr="008E2DCC">
        <w:rPr>
          <w:sz w:val="24"/>
          <w:szCs w:val="24"/>
        </w:rPr>
        <w:t>Before the Petropavlovsk Fortress appeared on the map, trade with the steppe was primarily conducted from Orenburg (goods from the European part of the empire and Turkestan) and the Semipalatinsk Fortress (goods from Siberia, Mongolia, and China). The trade development at the Petropavlovsk Fortress was closely linked with the figure of Ablai, the Sultan of the Middle Horde. In 1759, seeking to shorten caravan routes, Ablai petitioned the Russian administration to establish a trading post (</w:t>
      </w:r>
      <w:r w:rsidRPr="008E2DCC">
        <w:rPr>
          <w:i/>
          <w:iCs/>
          <w:sz w:val="24"/>
          <w:szCs w:val="24"/>
        </w:rPr>
        <w:t xml:space="preserve">satu </w:t>
      </w:r>
      <w:r w:rsidRPr="008E2DCC">
        <w:rPr>
          <w:sz w:val="24"/>
          <w:szCs w:val="24"/>
        </w:rPr>
        <w:t xml:space="preserve">in Kazakh, meaning sale or trade) near the Saint Peter Fortress. This request responded to an urgent need among the nomadic population for various goods, including craft products, household items, fabrics, furs, writing materials, and jewelry </w:t>
      </w:r>
      <w:r w:rsidRPr="008E2DCC">
        <w:rPr>
          <w:rFonts w:eastAsia="Calibri"/>
          <w:sz w:val="24"/>
          <w:szCs w:val="24"/>
          <w:lang w:val="en-US"/>
        </w:rPr>
        <w:t>[11; 6-7].</w:t>
      </w:r>
    </w:p>
    <w:p w14:paraId="4E9947AC" w14:textId="77777777" w:rsidR="00233E90" w:rsidRPr="008E2DCC" w:rsidRDefault="00233E90" w:rsidP="00233E90">
      <w:pPr>
        <w:widowControl/>
        <w:autoSpaceDE/>
        <w:autoSpaceDN/>
        <w:ind w:firstLine="709"/>
        <w:jc w:val="both"/>
        <w:rPr>
          <w:sz w:val="24"/>
          <w:szCs w:val="24"/>
        </w:rPr>
      </w:pPr>
      <w:r w:rsidRPr="008E2DCC">
        <w:rPr>
          <w:sz w:val="24"/>
          <w:szCs w:val="24"/>
        </w:rPr>
        <w:t xml:space="preserve">After Petropavlovsk attained city status, its growth accelerated both territorially and economically. By 1838, the turnover at the Petropavlovsk customs office amounted to approximately 7 million rubles [2; 28]. The city became a crucial center for barter trade with Central Asia and the Kazakh steppe. The fair was the primary venue for exchanging and selling agricultural products and handicraft items. Each year, “up to 2,700,000 poods of meat, hides, wool, wax, and intestines were brought to the fairs and sold wholesale and retail, sending these products to Moscow, Saint Petersburg, Kazan, and even abroad”. The fairs, which began in the mid-19th century between Kazakh livestock breeders and Russian merchants, saw significant increases in turnover. In 1892, their turnover was 8 million rubles; by 1896, it had risen to 10.5 million; in 1898, to 15.5 million; and by 1900, it had reached 18.5 million rubles [12; 83]. Russian textiles, haberdashery, metal goods, groceries, agricultural tools, equipment for oil mills, separators, and various household items were all in demand among the local Kazakh population, Cossacks, and peasant settlers. Goods purchased in Petropavlovsk were then resold by other merchants and sent further into Siberia, Central Asia, and Kashgaria. In return, Russian merchants bought meat, livestock, butter, lard, grain, cotton, raw silk, lambskins, hides, goat down, cotton and silk fabrics, carpets, and fruits. The Kazakh steppe also supplied fairs with herds of horses, flocks of sheep, horsehair, and large and small livestock, amounting to up to a million heads annually. For example, in 1868, Central Asia brought goods worth 514,920 rubles to the fairs, and by 1870, this figure had increased to 1,155,234 rubles [13]. It is noteworthy that a significant portion of the goods purchased from the steppe did not just go to the </w:t>
      </w:r>
      <w:r w:rsidRPr="008E2DCC">
        <w:rPr>
          <w:sz w:val="24"/>
          <w:szCs w:val="24"/>
        </w:rPr>
        <w:lastRenderedPageBreak/>
        <w:t>European part of Russia—Saint Petersburg, Moscow, Reval (modern-day Tallinn), Odessa, Samara, Arkhangelsk—but also much further, reaching European countries such as England, Germany, and Denmark.</w:t>
      </w:r>
    </w:p>
    <w:p w14:paraId="695F60E8" w14:textId="77777777" w:rsidR="00233E90" w:rsidRPr="008E2DCC" w:rsidRDefault="00233E90" w:rsidP="00233E90">
      <w:pPr>
        <w:widowControl/>
        <w:autoSpaceDE/>
        <w:autoSpaceDN/>
        <w:ind w:firstLine="709"/>
        <w:jc w:val="both"/>
        <w:rPr>
          <w:sz w:val="24"/>
          <w:szCs w:val="24"/>
        </w:rPr>
      </w:pPr>
      <w:r w:rsidRPr="008E2DCC">
        <w:rPr>
          <w:sz w:val="24"/>
          <w:szCs w:val="24"/>
        </w:rPr>
        <w:t>The development of the cities of Kokchetav, Akmolinsk, and Atbasar, as well as the incorporation of Turkestan into the Russian Empire, slightly diverted the trade connections of Petropavlovsk. Tashkent became a key trading center on Russia's route to Bukhara and Kokand. Nevertheless, by the late 19th century, Petropavlovsk held a prominent position in trade and industry among the cities of Akmolinsk province. Despite its population being only 16,653 in 1893—compared to 41,700 in Omsk, 7,644 in Akmolinsk, 6,150 in Kokchetav, and 1,892 in Atbasar—Petropavlovsk had 217 workshops with 479 craftsmen registered in 1882, even though its population was more than half that of Omsk [14]. The population grew to 20,400 within just three years, according to the 1897 census. The number of industrial enterprises, as opposed to workshops, rose to 146, employing 1,375 workers. Production value reached 1,045 rubles [15]. A new phase of growth for Petropavlovsk was triggered by the introduction of the railway in 1896, which facilitated more intensive exportation of goods from the region to the central provinces of Russia.</w:t>
      </w:r>
    </w:p>
    <w:p w14:paraId="0B1592CE" w14:textId="77777777" w:rsidR="00233E90" w:rsidRPr="008E2DCC" w:rsidRDefault="00233E90" w:rsidP="00233E90">
      <w:pPr>
        <w:widowControl/>
        <w:autoSpaceDE/>
        <w:autoSpaceDN/>
        <w:ind w:firstLine="709"/>
        <w:jc w:val="both"/>
        <w:rPr>
          <w:sz w:val="24"/>
          <w:szCs w:val="24"/>
        </w:rPr>
      </w:pPr>
      <w:r w:rsidRPr="008E2DCC">
        <w:rPr>
          <w:sz w:val="24"/>
          <w:szCs w:val="24"/>
        </w:rPr>
        <w:t>The city's rapid development necessitated extensive administrative, industrial, and residential construction. Initially, turf was used as the primary construction material, later replaced by wood, and eventually by stone and imported bricks from other Siberian cities. At the beginning of the 20th century, due to an acute need for building materials, a brick factory was established in 1903, though it was inactive between 1913 and 1915. Documents from 1905-1934 were not preserved, and the remaining documents from subsequent years form the entire fund 2034 [16].</w:t>
      </w:r>
    </w:p>
    <w:p w14:paraId="55AD993D" w14:textId="77777777" w:rsidR="00233E90" w:rsidRPr="008E2DCC" w:rsidRDefault="00233E90" w:rsidP="00233E90">
      <w:pPr>
        <w:widowControl/>
        <w:autoSpaceDE/>
        <w:autoSpaceDN/>
        <w:ind w:firstLine="709"/>
        <w:jc w:val="both"/>
        <w:rPr>
          <w:sz w:val="24"/>
          <w:szCs w:val="24"/>
        </w:rPr>
      </w:pPr>
      <w:r w:rsidRPr="008E2DCC">
        <w:rPr>
          <w:sz w:val="24"/>
          <w:szCs w:val="24"/>
        </w:rPr>
        <w:t>Leather production reached up to 14,000 units per year [17]. The same family that owned the tannery also established tallow and soap factories. By 1881, Petropavlovsk housed 57 industrial enterprises employing 400 workers. That same year, the tannery and its associated tallow and glue-making factories produced goods worth 135,000 rubles [2; 38]. To preserve and ship meat products to other markets and consumers, a slaughterhouse established in 1886 was transformed into a meat processing plant in 1914-1915 [18].</w:t>
      </w:r>
    </w:p>
    <w:p w14:paraId="7FDCA008" w14:textId="77777777" w:rsidR="00233E90" w:rsidRPr="008E2DCC" w:rsidRDefault="00233E90" w:rsidP="00233E90">
      <w:pPr>
        <w:widowControl/>
        <w:autoSpaceDE/>
        <w:autoSpaceDN/>
        <w:ind w:firstLine="709"/>
        <w:jc w:val="both"/>
        <w:rPr>
          <w:sz w:val="24"/>
          <w:szCs w:val="24"/>
        </w:rPr>
      </w:pPr>
      <w:r w:rsidRPr="008E2DCC">
        <w:rPr>
          <w:sz w:val="24"/>
          <w:szCs w:val="24"/>
        </w:rPr>
        <w:t>Given the successful turnover of goods, which was accompanied by substantial monetary circulation, there arose a need for banking institutions. In 1871, a municipal public bank with a capital of 40,000 rubles was opened in the city [2; 39]. Following this, branches of the Russo-Commercial Industrial Bank, Siberian Commercial Bank, State Bank, Peasant Bank, and Nobility Bank began operating [19].</w:t>
      </w:r>
    </w:p>
    <w:p w14:paraId="4DF4622B" w14:textId="77777777" w:rsidR="00233E90" w:rsidRPr="008E2DCC" w:rsidRDefault="00233E90" w:rsidP="00233E90">
      <w:pPr>
        <w:widowControl/>
        <w:autoSpaceDE/>
        <w:autoSpaceDN/>
        <w:ind w:firstLine="709"/>
        <w:jc w:val="both"/>
        <w:rPr>
          <w:sz w:val="24"/>
          <w:szCs w:val="24"/>
        </w:rPr>
      </w:pPr>
      <w:r w:rsidRPr="008E2DCC">
        <w:rPr>
          <w:sz w:val="24"/>
          <w:szCs w:val="24"/>
        </w:rPr>
        <w:t>The city's rapid development and trade could not have occurred without the pivotal role played by the merchant class, which not only engaged in commerce and accumulated wealth but also significantly contributed to the city's cultural development, materially and spiritually. By 1860, merchants constituted up to 15% of the city's population [2; 32]. The trading houses of merchants such as T. Arkel, M. Strelkov (now the buildings of the Regional History and Ethnography Museum), Shamsutdinov, Yangurazov, Yuzefovich (Museum of Fine Arts), A. Mukhamedyarov, V. Cheremisinov, the Zenkov brothers, Fedorov, Sh. Shafeev, Ganshin, the Ovsyannikov brothers, Kazantsev, Blumenthal, and others, along with structures like the Romanov School, the railway station, the water tower, and the intricately designed Muratov and Mazaev mills, continue to lend the city its unique architectural style and preserve the memory of its past.</w:t>
      </w:r>
    </w:p>
    <w:p w14:paraId="3366F0DA" w14:textId="77777777" w:rsidR="00233E90" w:rsidRPr="008E2DCC" w:rsidRDefault="00233E90" w:rsidP="00233E90">
      <w:pPr>
        <w:widowControl/>
        <w:autoSpaceDE/>
        <w:autoSpaceDN/>
        <w:ind w:firstLine="709"/>
        <w:jc w:val="both"/>
        <w:rPr>
          <w:sz w:val="24"/>
          <w:szCs w:val="24"/>
        </w:rPr>
      </w:pPr>
      <w:r w:rsidRPr="008E2DCC">
        <w:rPr>
          <w:sz w:val="24"/>
          <w:szCs w:val="24"/>
        </w:rPr>
        <w:t xml:space="preserve">Society's need for spiritual and intellectual growth increased as the city expanded. Churches, mosques, and schools were built; libraries were opened; various clubs were organized; plays were staged; concerts and masquerades were held. The first cinema in the history of the city and Siberia, which still operates today, was established, and a city garden was planted. Newspapers were subscribed to, and 1887 a drama theater was founded [20]. The city library’s collection grew from 3,927 volumes in 1896 [21] to 77,667 by 1908 [22]. The first printing house opened in 1899, followed </w:t>
      </w:r>
      <w:r w:rsidRPr="008E2DCC">
        <w:rPr>
          <w:sz w:val="24"/>
          <w:szCs w:val="24"/>
        </w:rPr>
        <w:lastRenderedPageBreak/>
        <w:t xml:space="preserve">by a Muslim library in 1908. Local newspapers were published, such as “Stepnaya Zhizn” (Steppe Life) in 1907 and “Priishimye” in 1913-1914, which even included advertisements on business ethics, indicating the importance of maintaining a culture of entrepreneurship [11; 12-14]. </w:t>
      </w:r>
    </w:p>
    <w:p w14:paraId="0F329DE3" w14:textId="77777777" w:rsidR="00233E90" w:rsidRPr="008E2DCC" w:rsidRDefault="00233E90" w:rsidP="00233E90">
      <w:pPr>
        <w:widowControl/>
        <w:autoSpaceDE/>
        <w:autoSpaceDN/>
        <w:ind w:firstLine="709"/>
        <w:jc w:val="both"/>
        <w:rPr>
          <w:sz w:val="24"/>
          <w:szCs w:val="24"/>
        </w:rPr>
      </w:pPr>
      <w:r w:rsidRPr="008E2DCC">
        <w:rPr>
          <w:sz w:val="24"/>
          <w:szCs w:val="24"/>
        </w:rPr>
        <w:t>Undoubtedly, merchants and the city's intelligentsia contributed substantially to its development and spiritual life. The merchant mentioned above, F. Zenkov, who founded a tannery, also allocated funds to construct a church [11; 33]. The dedicated physician A.I. Mukhin was instrumental in organizing city healthcare and building a hospital between 1905-1908. His wife opened free sewing and tailoring courses for poor women to help them earn a living [11; 37-38]. By the early 20th century (1900-1909), Petropavlovsk had 2,930 buildings, six Orthodox churches, a synagogue, seven mosques, five hospitals with 30 beds, and a pharmacy. Researchers also report the presence of thirteen educational institutions, including a women's gymnasium, a five-class boys' school, two parish schools, a stanitsa school, and eight Tatar and "Kyrgyz" (Kazakh) schools. By 1912, educational institutions had increased to 30 [15]. Prominent merchants were often elected to the City Duma and contributed to developing the city's infrastructure and public services. For instance, V. Cheremisinov, a second-guild merchant who began his business in the early 1890s, was elected mayor in 1906 and held the position until the 1917 revolution. During his tenure, he financed the construction of a church, supported educational institutions, and facilitated the establishment of a power station and a telephone exchange with 195 lines. This demonstrates the merchants' commitment to their city and its residents.</w:t>
      </w:r>
    </w:p>
    <w:p w14:paraId="23DFB3E8" w14:textId="77777777" w:rsidR="00233E90" w:rsidRPr="008E2DCC" w:rsidRDefault="00233E90" w:rsidP="00233E90">
      <w:pPr>
        <w:widowControl/>
        <w:autoSpaceDE/>
        <w:autoSpaceDN/>
        <w:ind w:firstLine="709"/>
        <w:contextualSpacing/>
        <w:jc w:val="both"/>
        <w:rPr>
          <w:sz w:val="24"/>
          <w:szCs w:val="24"/>
        </w:rPr>
      </w:pPr>
      <w:r w:rsidRPr="008E2DCC">
        <w:rPr>
          <w:sz w:val="24"/>
          <w:szCs w:val="24"/>
        </w:rPr>
        <w:t>At the turn of the 20th century, the fortress of Saint Peter, established in northern Kazakhstan, evolved from a site of barter and fair trade into a significant modern trading center, later named the city of Petropavlovsk. Leveraging its advantageous geographical location, merchants from Petropavlovsk and other Siberian cities increasingly exported goods to central regions of Russia and further into Europe. The economic ties between Kazakhstan and Russia, which originated in ancient times and continued through the medieval period as interregional interactions between the western part of the Russian Empire and the Kazakh steppe, developed mainly during the modern era. These connections persisted and reached a new level in contemporary times.</w:t>
      </w:r>
    </w:p>
    <w:p w14:paraId="580585B9" w14:textId="77777777" w:rsidR="00233E90" w:rsidRPr="008E2DCC" w:rsidRDefault="00233E90" w:rsidP="00233E90">
      <w:pPr>
        <w:widowControl/>
        <w:autoSpaceDE/>
        <w:autoSpaceDN/>
        <w:ind w:firstLine="454"/>
        <w:contextualSpacing/>
        <w:jc w:val="both"/>
        <w:rPr>
          <w:sz w:val="24"/>
          <w:szCs w:val="24"/>
        </w:rPr>
      </w:pPr>
    </w:p>
    <w:p w14:paraId="66E7FE1E" w14:textId="77777777" w:rsidR="00233E90" w:rsidRPr="008E2DCC" w:rsidRDefault="00233E90" w:rsidP="00233E90">
      <w:pPr>
        <w:widowControl/>
        <w:autoSpaceDE/>
        <w:autoSpaceDN/>
        <w:ind w:firstLine="454"/>
        <w:contextualSpacing/>
        <w:jc w:val="both"/>
        <w:rPr>
          <w:sz w:val="24"/>
          <w:szCs w:val="24"/>
        </w:rPr>
      </w:pPr>
      <w:bookmarkStart w:id="41" w:name="_Hlk176974133"/>
      <w:r w:rsidRPr="008E2DCC">
        <w:rPr>
          <w:i/>
          <w:iCs/>
          <w:sz w:val="24"/>
          <w:szCs w:val="24"/>
        </w:rPr>
        <w:t xml:space="preserve">This article was prepared as part of a grant-funded research project on "The Role of the Merchant Class in the Transformation of the Socio-Cultural Space of Kazakhstan in the Second Half of the 19th - Early 20th Centuries." </w:t>
      </w:r>
    </w:p>
    <w:p w14:paraId="6D0CC506" w14:textId="77777777" w:rsidR="00233E90" w:rsidRPr="008E2DCC" w:rsidRDefault="00233E90" w:rsidP="00233E90">
      <w:pPr>
        <w:widowControl/>
        <w:autoSpaceDE/>
        <w:autoSpaceDN/>
        <w:ind w:firstLine="454"/>
        <w:contextualSpacing/>
        <w:jc w:val="both"/>
        <w:rPr>
          <w:sz w:val="24"/>
          <w:szCs w:val="24"/>
        </w:rPr>
      </w:pPr>
      <w:bookmarkStart w:id="42" w:name="_Hlk176974006"/>
      <w:r w:rsidRPr="008E2DCC">
        <w:rPr>
          <w:i/>
          <w:iCs/>
          <w:sz w:val="24"/>
          <w:szCs w:val="24"/>
        </w:rPr>
        <w:t>Contract No. 225/30-22-24 for implementing scientific and technical projects through grant funding.</w:t>
      </w:r>
    </w:p>
    <w:bookmarkEnd w:id="41"/>
    <w:bookmarkEnd w:id="42"/>
    <w:p w14:paraId="1DEF6840" w14:textId="77777777" w:rsidR="00233E90" w:rsidRDefault="00233E90" w:rsidP="00233E90">
      <w:pPr>
        <w:widowControl/>
        <w:autoSpaceDE/>
        <w:autoSpaceDN/>
        <w:ind w:firstLine="454"/>
        <w:contextualSpacing/>
        <w:jc w:val="center"/>
        <w:rPr>
          <w:rFonts w:eastAsia="Calibri"/>
          <w:b/>
          <w:bCs/>
          <w:sz w:val="24"/>
          <w:szCs w:val="24"/>
        </w:rPr>
      </w:pPr>
    </w:p>
    <w:p w14:paraId="047F167A" w14:textId="77777777" w:rsidR="00233E90" w:rsidRDefault="00233E90" w:rsidP="00233E90">
      <w:pPr>
        <w:widowControl/>
        <w:autoSpaceDE/>
        <w:autoSpaceDN/>
        <w:ind w:firstLine="454"/>
        <w:contextualSpacing/>
        <w:jc w:val="center"/>
        <w:rPr>
          <w:rFonts w:eastAsia="Calibri"/>
          <w:b/>
          <w:bCs/>
          <w:sz w:val="24"/>
          <w:szCs w:val="24"/>
        </w:rPr>
      </w:pPr>
      <w:r w:rsidRPr="008E6CA9">
        <w:rPr>
          <w:rFonts w:eastAsia="Calibri"/>
          <w:b/>
          <w:bCs/>
          <w:sz w:val="24"/>
          <w:szCs w:val="24"/>
        </w:rPr>
        <w:t>XIX-XX ҒАСЫРЛАР ТОҒЫСЫНДАҒЫ ПЕТРОПАВЛ САУДАГЕРЛЕРІ ЖӘНЕ ҚАЛАЛЫҚ КЕҢІСТІКТІ ҚАЛЫПТАСТЫРУ</w:t>
      </w:r>
    </w:p>
    <w:p w14:paraId="1A8DF4C7" w14:textId="77777777" w:rsidR="00233E90" w:rsidRDefault="00233E90" w:rsidP="00233E90">
      <w:pPr>
        <w:widowControl/>
        <w:autoSpaceDE/>
        <w:autoSpaceDN/>
        <w:ind w:firstLine="454"/>
        <w:contextualSpacing/>
        <w:jc w:val="center"/>
        <w:rPr>
          <w:rFonts w:eastAsia="Calibri"/>
          <w:b/>
          <w:bCs/>
          <w:sz w:val="24"/>
          <w:szCs w:val="24"/>
        </w:rPr>
      </w:pPr>
    </w:p>
    <w:p w14:paraId="52F44172" w14:textId="77777777" w:rsidR="004859E7" w:rsidRDefault="00233E90" w:rsidP="00233E90">
      <w:pPr>
        <w:widowControl/>
        <w:autoSpaceDE/>
        <w:autoSpaceDN/>
        <w:ind w:firstLine="454"/>
        <w:contextualSpacing/>
        <w:jc w:val="center"/>
        <w:rPr>
          <w:rFonts w:eastAsia="Calibri"/>
          <w:b/>
          <w:bCs/>
          <w:sz w:val="24"/>
          <w:szCs w:val="24"/>
        </w:rPr>
      </w:pPr>
      <w:r w:rsidRPr="008E2DCC">
        <w:rPr>
          <w:rFonts w:eastAsia="Calibri"/>
          <w:b/>
          <w:bCs/>
          <w:sz w:val="24"/>
          <w:szCs w:val="24"/>
        </w:rPr>
        <w:t>Мукатаева Лепуда Каримовна</w:t>
      </w:r>
      <w:r w:rsidRPr="008E6CA9">
        <w:rPr>
          <w:rFonts w:eastAsia="Calibri"/>
          <w:b/>
          <w:bCs/>
          <w:sz w:val="24"/>
          <w:szCs w:val="24"/>
        </w:rPr>
        <w:t xml:space="preserve">. </w:t>
      </w:r>
    </w:p>
    <w:p w14:paraId="7F7F935E" w14:textId="77777777" w:rsidR="004859E7" w:rsidRDefault="00233E90" w:rsidP="00233E90">
      <w:pPr>
        <w:widowControl/>
        <w:autoSpaceDE/>
        <w:autoSpaceDN/>
        <w:ind w:firstLine="454"/>
        <w:contextualSpacing/>
        <w:jc w:val="center"/>
        <w:rPr>
          <w:rFonts w:eastAsia="Calibri"/>
          <w:sz w:val="24"/>
          <w:szCs w:val="24"/>
        </w:rPr>
      </w:pPr>
      <w:r w:rsidRPr="008E6CA9">
        <w:rPr>
          <w:rFonts w:eastAsia="Calibri"/>
          <w:sz w:val="24"/>
          <w:szCs w:val="24"/>
        </w:rPr>
        <w:t>т</w:t>
      </w:r>
      <w:r w:rsidRPr="008E2DCC">
        <w:rPr>
          <w:rFonts w:eastAsia="Calibri"/>
          <w:sz w:val="24"/>
          <w:szCs w:val="24"/>
        </w:rPr>
        <w:t>.ғ.к., Maqsut Narikbayev University-нің Emiritus Professor</w:t>
      </w:r>
      <w:r w:rsidRPr="008E6CA9">
        <w:rPr>
          <w:rFonts w:eastAsia="Calibri"/>
          <w:sz w:val="24"/>
          <w:szCs w:val="24"/>
        </w:rPr>
        <w:t xml:space="preserve">. </w:t>
      </w:r>
    </w:p>
    <w:p w14:paraId="5C457EFF" w14:textId="77777777" w:rsidR="00233E90" w:rsidRPr="00952596" w:rsidRDefault="00233E90" w:rsidP="00233E90">
      <w:pPr>
        <w:widowControl/>
        <w:autoSpaceDE/>
        <w:autoSpaceDN/>
        <w:ind w:firstLine="454"/>
        <w:contextualSpacing/>
        <w:jc w:val="center"/>
        <w:rPr>
          <w:rFonts w:eastAsia="Calibri"/>
          <w:sz w:val="24"/>
          <w:szCs w:val="24"/>
        </w:rPr>
      </w:pPr>
      <w:r w:rsidRPr="00952596">
        <w:rPr>
          <w:rFonts w:eastAsia="Calibri"/>
          <w:sz w:val="24"/>
          <w:szCs w:val="24"/>
        </w:rPr>
        <w:t xml:space="preserve">Астана қ., Қазақстан Республикасы </w:t>
      </w:r>
      <w:r w:rsidR="00BF73F0">
        <w:fldChar w:fldCharType="begin"/>
      </w:r>
      <w:r w:rsidR="00BF73F0">
        <w:instrText xml:space="preserve"> HYPERLINK "mailto:l_mukatayeva@kazguu.kz" </w:instrText>
      </w:r>
      <w:r w:rsidR="00BF73F0">
        <w:fldChar w:fldCharType="separate"/>
      </w:r>
      <w:r w:rsidRPr="00952596">
        <w:rPr>
          <w:rStyle w:val="ae"/>
          <w:rFonts w:eastAsia="Calibri"/>
          <w:sz w:val="24"/>
          <w:szCs w:val="24"/>
        </w:rPr>
        <w:t>l_mukatayeva@kazguu.kz</w:t>
      </w:r>
      <w:r w:rsidR="00BF73F0">
        <w:rPr>
          <w:rStyle w:val="ae"/>
          <w:rFonts w:eastAsia="Calibri"/>
          <w:sz w:val="24"/>
          <w:szCs w:val="24"/>
        </w:rPr>
        <w:fldChar w:fldCharType="end"/>
      </w:r>
      <w:r w:rsidRPr="00952596">
        <w:rPr>
          <w:rFonts w:eastAsia="Calibri"/>
          <w:sz w:val="24"/>
          <w:szCs w:val="24"/>
        </w:rPr>
        <w:t xml:space="preserve"> </w:t>
      </w:r>
    </w:p>
    <w:p w14:paraId="7125F498" w14:textId="77777777" w:rsidR="00233E90" w:rsidRPr="00952596" w:rsidRDefault="00233E90" w:rsidP="00233E90">
      <w:pPr>
        <w:widowControl/>
        <w:autoSpaceDE/>
        <w:autoSpaceDN/>
        <w:ind w:firstLine="454"/>
        <w:contextualSpacing/>
        <w:jc w:val="both"/>
        <w:rPr>
          <w:rFonts w:eastAsia="Calibri"/>
          <w:sz w:val="24"/>
          <w:szCs w:val="24"/>
        </w:rPr>
      </w:pPr>
    </w:p>
    <w:p w14:paraId="58256401" w14:textId="77777777" w:rsidR="00233E90" w:rsidRPr="00952596" w:rsidRDefault="00233E90" w:rsidP="00233E90">
      <w:pPr>
        <w:widowControl/>
        <w:autoSpaceDE/>
        <w:autoSpaceDN/>
        <w:contextualSpacing/>
        <w:jc w:val="both"/>
        <w:rPr>
          <w:rFonts w:eastAsia="Calibri"/>
          <w:sz w:val="24"/>
          <w:szCs w:val="24"/>
        </w:rPr>
      </w:pPr>
      <w:r w:rsidRPr="00952596">
        <w:rPr>
          <w:rFonts w:eastAsia="Calibri"/>
          <w:b/>
          <w:bCs/>
          <w:i/>
          <w:iCs/>
          <w:sz w:val="24"/>
          <w:szCs w:val="24"/>
        </w:rPr>
        <w:t>Аннотация.</w:t>
      </w:r>
      <w:r w:rsidRPr="00952596">
        <w:rPr>
          <w:rFonts w:eastAsia="Calibri"/>
          <w:sz w:val="24"/>
          <w:szCs w:val="24"/>
        </w:rPr>
        <w:t xml:space="preserve"> Мақалада автор XIX ғасырдың аяғы мен ХХ ғасырдың басындағы Петропавл қаласының Әскери-стратегиялық бекіністен Қазақстанның солтүстік-шығыс бөлігінің ірі сауда орталығына айналуын Батыс Қытайдан, Орталық Азиядан Ресейдің еуропалық бөлігіне және одан әрі Еуропаға транзиттік жолда орналасуына байланысты көрсетеді. Жұмыста қолөнер шеберханалары, мал шикізатын өңдейтін өнеркәсіптік кәсіпорындар, сауда үйлері, кинотеатр, ботаникалық бақтары бар ірі сауда орталығына бір кездері казак станицасының дамуын бейнелейтін материалдар келтірілген. Зерттеу кезеңінде Ресейде аймақтың біртұтас </w:t>
      </w:r>
      <w:r w:rsidRPr="00952596">
        <w:rPr>
          <w:rFonts w:eastAsia="Calibri"/>
          <w:sz w:val="24"/>
          <w:szCs w:val="24"/>
        </w:rPr>
        <w:lastRenderedPageBreak/>
        <w:t>Бүкілресейлік капиталистік нарыққа тез қосылуы болды. Мақалада сауда процесінің биржадан, жәрмеңкеден ақшаға дейінгі эволюциясы қарастырылады, бұл кейіннен аймақта банк ісінің пайда болуына әкелді. Сол кезеңдегі Петропавл қаласының дамуын көрсететін архивтер, жергілікті өлкетанушылар материалы пайдаланылды. Көпестердің сәулет келбетін өзгерткен ғимараттар мен құрылыстардың құрылысына да, қаланың қоғамдық, мәдени өміріне де қосқан үлесі туралы мәліметтер келтірілген.</w:t>
      </w:r>
    </w:p>
    <w:p w14:paraId="2D7A4CB6" w14:textId="77777777" w:rsidR="00233E90" w:rsidRPr="00952596" w:rsidRDefault="00233E90" w:rsidP="00233E90">
      <w:pPr>
        <w:widowControl/>
        <w:autoSpaceDE/>
        <w:autoSpaceDN/>
        <w:contextualSpacing/>
        <w:jc w:val="both"/>
        <w:rPr>
          <w:rFonts w:eastAsia="Calibri"/>
          <w:sz w:val="24"/>
          <w:szCs w:val="24"/>
        </w:rPr>
      </w:pPr>
      <w:r w:rsidRPr="00952596">
        <w:rPr>
          <w:rFonts w:eastAsia="Calibri"/>
          <w:b/>
          <w:bCs/>
          <w:i/>
          <w:iCs/>
          <w:sz w:val="24"/>
          <w:szCs w:val="24"/>
        </w:rPr>
        <w:t>Кілт сөздер:</w:t>
      </w:r>
      <w:r w:rsidRPr="00952596">
        <w:rPr>
          <w:rFonts w:eastAsia="Calibri"/>
          <w:sz w:val="24"/>
          <w:szCs w:val="24"/>
        </w:rPr>
        <w:t xml:space="preserve"> жәрмеңке, тауар алмасу, айырбас саудасы, ақша айналымы, қолөнер, көпестер, қалалық кеңістік, қазақ даласы, шикізатты қайта өңдеу </w:t>
      </w:r>
    </w:p>
    <w:p w14:paraId="47DDAD7F" w14:textId="77777777" w:rsidR="00233E90" w:rsidRPr="00952596" w:rsidRDefault="00233E90" w:rsidP="00233E90">
      <w:pPr>
        <w:widowControl/>
        <w:autoSpaceDE/>
        <w:autoSpaceDN/>
        <w:contextualSpacing/>
        <w:jc w:val="both"/>
        <w:rPr>
          <w:rFonts w:eastAsia="Calibri"/>
          <w:sz w:val="24"/>
          <w:szCs w:val="24"/>
        </w:rPr>
      </w:pPr>
    </w:p>
    <w:p w14:paraId="1E55B0A3" w14:textId="77777777" w:rsidR="00233E90" w:rsidRPr="00F179F6" w:rsidRDefault="00233E90" w:rsidP="00233E90">
      <w:pPr>
        <w:widowControl/>
        <w:autoSpaceDE/>
        <w:autoSpaceDN/>
        <w:contextualSpacing/>
        <w:jc w:val="both"/>
        <w:rPr>
          <w:rFonts w:eastAsia="Calibri"/>
          <w:i/>
          <w:iCs/>
          <w:sz w:val="24"/>
          <w:szCs w:val="24"/>
        </w:rPr>
      </w:pPr>
      <w:r w:rsidRPr="00F179F6">
        <w:rPr>
          <w:rFonts w:eastAsia="Calibri"/>
          <w:i/>
          <w:iCs/>
          <w:sz w:val="24"/>
          <w:szCs w:val="24"/>
        </w:rPr>
        <w:t>Мақала Қазақстан Республикасы Ғылым және жоғары білім министрлігі Ғылым комитетінің "ХІХ ғасырдың екінші жартысы мен ХХ ғасырдың басындағы Қазақстанның әлеуметтік – мәдени кеңістігін трансформациялаудағы көпестердің рөлі" тақырыбындағы гранты бойынша № AP14871281 ғылыми жобаны іске асыру шеңберінде дайындалды.</w:t>
      </w:r>
    </w:p>
    <w:p w14:paraId="58662C57" w14:textId="77777777" w:rsidR="00233E90" w:rsidRPr="00952596" w:rsidRDefault="00233E90" w:rsidP="00233E90">
      <w:pPr>
        <w:widowControl/>
        <w:autoSpaceDE/>
        <w:autoSpaceDN/>
        <w:ind w:firstLine="454"/>
        <w:contextualSpacing/>
        <w:jc w:val="both"/>
        <w:rPr>
          <w:rFonts w:eastAsia="Calibri"/>
          <w:sz w:val="24"/>
          <w:szCs w:val="24"/>
        </w:rPr>
      </w:pPr>
    </w:p>
    <w:p w14:paraId="62BFD840" w14:textId="77777777" w:rsidR="00233E90" w:rsidRPr="008E2DCC" w:rsidRDefault="00233E90" w:rsidP="00233E90">
      <w:pPr>
        <w:widowControl/>
        <w:autoSpaceDE/>
        <w:autoSpaceDN/>
        <w:ind w:firstLine="454"/>
        <w:contextualSpacing/>
        <w:jc w:val="center"/>
        <w:rPr>
          <w:rFonts w:eastAsia="Calibri"/>
          <w:b/>
          <w:bCs/>
          <w:sz w:val="24"/>
          <w:szCs w:val="24"/>
        </w:rPr>
      </w:pPr>
      <w:r w:rsidRPr="008E2DCC">
        <w:rPr>
          <w:rFonts w:eastAsia="Calibri"/>
          <w:b/>
          <w:bCs/>
          <w:sz w:val="24"/>
          <w:szCs w:val="24"/>
        </w:rPr>
        <w:t>References</w:t>
      </w:r>
    </w:p>
    <w:p w14:paraId="74D7F680" w14:textId="77777777" w:rsidR="00233E90" w:rsidRPr="008E2DCC" w:rsidRDefault="00233E90" w:rsidP="00233E90">
      <w:pPr>
        <w:widowControl/>
        <w:autoSpaceDE/>
        <w:autoSpaceDN/>
        <w:contextualSpacing/>
        <w:jc w:val="both"/>
        <w:rPr>
          <w:rFonts w:eastAsia="Calibri"/>
          <w:sz w:val="24"/>
          <w:szCs w:val="24"/>
        </w:rPr>
      </w:pPr>
    </w:p>
    <w:p w14:paraId="1C1871E1"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w:t>
      </w:r>
      <w:r w:rsidRPr="008E2DCC">
        <w:rPr>
          <w:rFonts w:eastAsia="Calibri"/>
          <w:sz w:val="24"/>
          <w:szCs w:val="24"/>
        </w:rPr>
        <w:tab/>
        <w:t>R.M. Kabo (1949). Goroda Zapadnoy Sibiri. Ocherki istoriko-ekonomicheskoy geografii (XVII – pervaya polovina XIX vv.) o tom, kak voznikli, razvivalis’ goroda v kraye.  [Cities of Western Siberia. Sketch Book of Historical and Economic Geography (XVII – the first half of XIX cc.) on Emergence and Development of Cities in the Region]. М.: State Publishing House of Geographic Literature,. 225 p. [in Russian]</w:t>
      </w:r>
      <w:r w:rsidRPr="008E2DCC">
        <w:rPr>
          <w:rFonts w:eastAsia="Calibri"/>
          <w:sz w:val="24"/>
          <w:szCs w:val="24"/>
          <w:lang w:val="en-US"/>
        </w:rPr>
        <w:t>.</w:t>
      </w:r>
      <w:r w:rsidRPr="008E2DCC">
        <w:rPr>
          <w:rFonts w:eastAsia="Calibri"/>
          <w:sz w:val="24"/>
          <w:szCs w:val="24"/>
        </w:rPr>
        <w:t xml:space="preserve"> </w:t>
      </w:r>
    </w:p>
    <w:p w14:paraId="70D5956F"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2</w:t>
      </w:r>
      <w:r w:rsidRPr="008E2DCC">
        <w:rPr>
          <w:rFonts w:eastAsia="Calibri"/>
          <w:sz w:val="24"/>
          <w:szCs w:val="24"/>
        </w:rPr>
        <w:tab/>
        <w:t>Petropavlovsk. History of Kazakhstani Cities Series (1985). Alma-Ata, Nauka, 208 p. [in Russian]</w:t>
      </w:r>
    </w:p>
    <w:p w14:paraId="4CD2B537"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lang w:val="en-US"/>
        </w:rPr>
      </w:pPr>
      <w:r w:rsidRPr="008E2DCC">
        <w:rPr>
          <w:rFonts w:eastAsia="Calibri"/>
          <w:sz w:val="24"/>
          <w:szCs w:val="24"/>
        </w:rPr>
        <w:t>3</w:t>
      </w:r>
      <w:r w:rsidRPr="008E2DCC">
        <w:rPr>
          <w:rFonts w:eastAsia="Calibri"/>
          <w:sz w:val="24"/>
          <w:szCs w:val="24"/>
        </w:rPr>
        <w:tab/>
        <w:t xml:space="preserve">Severo-Kazakhstanskaya </w:t>
      </w:r>
      <w:r w:rsidRPr="008E2DCC">
        <w:rPr>
          <w:rFonts w:eastAsia="Calibri"/>
          <w:sz w:val="24"/>
          <w:szCs w:val="24"/>
          <w:lang w:val="en-US"/>
        </w:rPr>
        <w:t>O</w:t>
      </w:r>
      <w:r w:rsidRPr="008E2DCC">
        <w:rPr>
          <w:rFonts w:eastAsia="Calibri"/>
          <w:sz w:val="24"/>
          <w:szCs w:val="24"/>
        </w:rPr>
        <w:t>blast’: stranitsy letopissi rodnogo kraya (1993) [North Kazakhstan Region: Annals of the Country]. Encyclopedia. Almaty: Kazakhstan Publishing House, 392 p. [in Russian]</w:t>
      </w:r>
      <w:r w:rsidRPr="008E2DCC">
        <w:rPr>
          <w:rFonts w:eastAsia="Calibri"/>
          <w:sz w:val="24"/>
          <w:szCs w:val="24"/>
          <w:lang w:val="en-US"/>
        </w:rPr>
        <w:t>.</w:t>
      </w:r>
    </w:p>
    <w:p w14:paraId="4A7EDC6A"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4</w:t>
      </w:r>
      <w:r w:rsidRPr="008E2DCC">
        <w:rPr>
          <w:rFonts w:eastAsia="Calibri"/>
          <w:sz w:val="24"/>
          <w:szCs w:val="24"/>
        </w:rPr>
        <w:tab/>
        <w:t>K.M. Tumanshin (1960</w:t>
      </w:r>
      <w:r w:rsidRPr="008E2DCC">
        <w:rPr>
          <w:rFonts w:eastAsia="Calibri"/>
          <w:sz w:val="24"/>
          <w:szCs w:val="24"/>
          <w:lang w:val="en-US"/>
        </w:rPr>
        <w:t>)</w:t>
      </w:r>
      <w:r w:rsidRPr="008E2DCC">
        <w:rPr>
          <w:rFonts w:eastAsia="Calibri"/>
          <w:sz w:val="24"/>
          <w:szCs w:val="24"/>
        </w:rPr>
        <w:t>. Razvitiye torgovli v Petropavlovske v 60-90 gg. XIX veka [Development of Trade in Petropavlovsk 60-90-s of XIX century]. Ibid: K.M. Tumanshin</w:t>
      </w:r>
      <w:r w:rsidRPr="008E2DCC">
        <w:rPr>
          <w:rFonts w:eastAsia="Calibri"/>
          <w:sz w:val="24"/>
          <w:szCs w:val="24"/>
          <w:lang w:val="en-US"/>
        </w:rPr>
        <w:t xml:space="preserve"> (</w:t>
      </w:r>
      <w:r w:rsidRPr="008E2DCC">
        <w:rPr>
          <w:rFonts w:eastAsia="Calibri"/>
          <w:sz w:val="24"/>
          <w:szCs w:val="24"/>
        </w:rPr>
        <w:t>1958</w:t>
      </w:r>
      <w:r w:rsidRPr="008E2DCC">
        <w:rPr>
          <w:rFonts w:eastAsia="Calibri"/>
          <w:sz w:val="24"/>
          <w:szCs w:val="24"/>
          <w:lang w:val="en-US"/>
        </w:rPr>
        <w:t>)</w:t>
      </w:r>
      <w:r w:rsidRPr="008E2DCC">
        <w:rPr>
          <w:rFonts w:eastAsia="Calibri"/>
          <w:sz w:val="24"/>
          <w:szCs w:val="24"/>
        </w:rPr>
        <w:t>. Istoriya razvitiya Petropavlovska i yego uyezda [History of the Development of Petropavlovsk and its Uezd]: synopsis of the thesis … Cand. Hist. Sciences. Alma-Ata. 32 p. Ibid: Ekonomicheskoye razvitiye Petropavlovska v nachale XX v. [Economic Development of Petropavlovsk in early XX century]</w:t>
      </w:r>
      <w:r w:rsidRPr="008E2DCC">
        <w:rPr>
          <w:rFonts w:eastAsia="Calibri"/>
          <w:sz w:val="24"/>
          <w:szCs w:val="24"/>
          <w:lang w:val="en-US"/>
        </w:rPr>
        <w:t>,</w:t>
      </w:r>
      <w:r w:rsidRPr="008E2DCC">
        <w:rPr>
          <w:rFonts w:eastAsia="Calibri"/>
          <w:sz w:val="24"/>
          <w:szCs w:val="24"/>
        </w:rPr>
        <w:t xml:space="preserve">  [</w:t>
      </w:r>
      <w:r w:rsidRPr="008E2DCC">
        <w:rPr>
          <w:rFonts w:eastAsia="Calibri"/>
          <w:sz w:val="24"/>
          <w:szCs w:val="24"/>
          <w:lang w:val="en-US"/>
        </w:rPr>
        <w:t>Research notes</w:t>
      </w:r>
      <w:r w:rsidRPr="008E2DCC">
        <w:rPr>
          <w:rFonts w:eastAsia="Calibri"/>
          <w:sz w:val="24"/>
          <w:szCs w:val="24"/>
        </w:rPr>
        <w:t xml:space="preserve"> of Kustanay Pedagogical Institute]. V. 1. G.N. Xenzhik (2004). Istoricheskaya Geografiya Severnogo Kazakhstana vo vtoroy polovine XIX-nachale XX vv.[Historical Geography of North Kazkahstan in the second half of XIX – early XX centuries]: synopsis of the thesis … Cand. Hist. Sciences. Almaty</w:t>
      </w:r>
      <w:r w:rsidRPr="008E2DCC">
        <w:rPr>
          <w:rFonts w:eastAsia="Calibri"/>
          <w:sz w:val="24"/>
          <w:szCs w:val="24"/>
          <w:lang w:val="en-US"/>
        </w:rPr>
        <w:t>,</w:t>
      </w:r>
      <w:r w:rsidRPr="008E2DCC">
        <w:rPr>
          <w:rFonts w:eastAsia="Calibri"/>
          <w:sz w:val="24"/>
          <w:szCs w:val="24"/>
        </w:rPr>
        <w:t xml:space="preserve"> 30 p.</w:t>
      </w:r>
      <w:r w:rsidRPr="008E2DCC">
        <w:rPr>
          <w:rFonts w:eastAsia="Calibri"/>
          <w:sz w:val="24"/>
          <w:szCs w:val="24"/>
          <w:lang w:val="en-US"/>
        </w:rPr>
        <w:t xml:space="preserve"> </w:t>
      </w:r>
      <w:r w:rsidRPr="008E2DCC">
        <w:rPr>
          <w:rFonts w:eastAsia="Calibri"/>
          <w:sz w:val="24"/>
          <w:szCs w:val="24"/>
        </w:rPr>
        <w:t>[in Russian].</w:t>
      </w:r>
    </w:p>
    <w:p w14:paraId="7FDABBC0"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5</w:t>
      </w:r>
      <w:r w:rsidRPr="008E2DCC">
        <w:rPr>
          <w:rFonts w:eastAsia="Calibri"/>
          <w:sz w:val="24"/>
          <w:szCs w:val="24"/>
        </w:rPr>
        <w:tab/>
        <w:t>V.Z. Galiyev</w:t>
      </w:r>
      <w:r w:rsidRPr="008E2DCC">
        <w:rPr>
          <w:rFonts w:eastAsia="Calibri"/>
          <w:sz w:val="24"/>
          <w:szCs w:val="24"/>
          <w:lang w:val="en-US"/>
        </w:rPr>
        <w:t xml:space="preserve"> (</w:t>
      </w:r>
      <w:r w:rsidRPr="008E2DCC">
        <w:rPr>
          <w:rFonts w:eastAsia="Calibri"/>
          <w:sz w:val="24"/>
          <w:szCs w:val="24"/>
        </w:rPr>
        <w:t>2005</w:t>
      </w:r>
      <w:r w:rsidRPr="008E2DCC">
        <w:rPr>
          <w:rFonts w:eastAsia="Calibri"/>
          <w:sz w:val="24"/>
          <w:szCs w:val="24"/>
          <w:lang w:val="en-US"/>
        </w:rPr>
        <w:t>)</w:t>
      </w:r>
      <w:r w:rsidRPr="008E2DCC">
        <w:rPr>
          <w:rFonts w:eastAsia="Calibri"/>
          <w:sz w:val="24"/>
          <w:szCs w:val="24"/>
        </w:rPr>
        <w:t>. Biblioteki i kul’turnaya zhizn’ Kazakhstana: ХIХ – nachale ХХ vekov [Libraries and Cultural Life of Kazakhstan: ХIХ – early ХХ centuries]. - Almaty: National Library of the Republic of Kazakhstan. - 156 p.</w:t>
      </w:r>
      <w:r w:rsidRPr="008E2DCC">
        <w:rPr>
          <w:rFonts w:eastAsia="Calibri"/>
          <w:sz w:val="24"/>
          <w:szCs w:val="24"/>
          <w:lang w:val="en-US"/>
        </w:rPr>
        <w:t xml:space="preserve"> </w:t>
      </w:r>
      <w:r w:rsidRPr="008E2DCC">
        <w:rPr>
          <w:rFonts w:eastAsia="Calibri"/>
          <w:sz w:val="24"/>
          <w:szCs w:val="24"/>
        </w:rPr>
        <w:t>[in Russian].</w:t>
      </w:r>
    </w:p>
    <w:p w14:paraId="0561AE83"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6</w:t>
      </w:r>
      <w:r w:rsidRPr="008E2DCC">
        <w:rPr>
          <w:rFonts w:eastAsia="Calibri"/>
          <w:sz w:val="24"/>
          <w:szCs w:val="24"/>
        </w:rPr>
        <w:tab/>
        <w:t>A.I. Semyonov</w:t>
      </w:r>
      <w:r w:rsidRPr="008E2DCC">
        <w:rPr>
          <w:rFonts w:eastAsia="Calibri"/>
          <w:sz w:val="24"/>
          <w:szCs w:val="24"/>
          <w:lang w:val="en-US"/>
        </w:rPr>
        <w:t xml:space="preserve"> (</w:t>
      </w:r>
      <w:r w:rsidRPr="008E2DCC">
        <w:rPr>
          <w:rFonts w:eastAsia="Calibri"/>
          <w:sz w:val="24"/>
          <w:szCs w:val="24"/>
        </w:rPr>
        <w:t>2010</w:t>
      </w:r>
      <w:r w:rsidRPr="008E2DCC">
        <w:rPr>
          <w:rFonts w:eastAsia="Calibri"/>
          <w:sz w:val="24"/>
          <w:szCs w:val="24"/>
          <w:lang w:val="en-US"/>
        </w:rPr>
        <w:t>)</w:t>
      </w:r>
      <w:r w:rsidRPr="008E2DCC">
        <w:rPr>
          <w:rFonts w:eastAsia="Calibri"/>
          <w:sz w:val="24"/>
          <w:szCs w:val="24"/>
        </w:rPr>
        <w:t>. “Gorod Petropavlovsk za 200 let” [City of Petropavlovsk within 200 years] (1752-1952), Petropavlovsk. “Severnyi Kazakhstan” Publ. H., 209 с.; T.V. Makarova. Petropavlovsk: Stranitsy istorii [Petropavlovsk: Chapters of History]</w:t>
      </w:r>
      <w:r w:rsidRPr="008E2DCC">
        <w:rPr>
          <w:rFonts w:eastAsia="Calibri"/>
          <w:sz w:val="24"/>
          <w:szCs w:val="24"/>
          <w:lang w:val="en-US"/>
        </w:rPr>
        <w:t>.</w:t>
      </w:r>
      <w:r w:rsidRPr="008E2DCC">
        <w:rPr>
          <w:rFonts w:eastAsia="Calibri"/>
          <w:sz w:val="24"/>
          <w:szCs w:val="24"/>
        </w:rPr>
        <w:t xml:space="preserve"> ed. V. G. Shesterikov</w:t>
      </w:r>
      <w:r w:rsidRPr="008E2DCC">
        <w:rPr>
          <w:rFonts w:eastAsia="Calibri"/>
          <w:sz w:val="24"/>
          <w:szCs w:val="24"/>
          <w:lang w:val="en-US"/>
        </w:rPr>
        <w:t xml:space="preserve"> (</w:t>
      </w:r>
      <w:r w:rsidRPr="008E2DCC">
        <w:rPr>
          <w:rFonts w:eastAsia="Calibri"/>
          <w:sz w:val="24"/>
          <w:szCs w:val="24"/>
        </w:rPr>
        <w:t>2008</w:t>
      </w:r>
      <w:r w:rsidRPr="008E2DCC">
        <w:rPr>
          <w:rFonts w:eastAsia="Calibri"/>
          <w:sz w:val="24"/>
          <w:szCs w:val="24"/>
          <w:lang w:val="en-US"/>
        </w:rPr>
        <w:t>)</w:t>
      </w:r>
      <w:r w:rsidRPr="008E2DCC">
        <w:rPr>
          <w:rFonts w:eastAsia="Calibri"/>
          <w:sz w:val="24"/>
          <w:szCs w:val="24"/>
        </w:rPr>
        <w:t>. -  Petropavlovsk: Severnyi Kazakhstan [Petropavlovsk: North Kazakhstan]. - 372 p.</w:t>
      </w:r>
      <w:r w:rsidRPr="008E2DCC">
        <w:rPr>
          <w:rFonts w:eastAsia="Calibri"/>
          <w:sz w:val="24"/>
          <w:szCs w:val="24"/>
          <w:lang w:val="en-US"/>
        </w:rPr>
        <w:t xml:space="preserve"> </w:t>
      </w:r>
      <w:r w:rsidRPr="008E2DCC">
        <w:rPr>
          <w:rFonts w:eastAsia="Calibri"/>
          <w:sz w:val="24"/>
          <w:szCs w:val="24"/>
        </w:rPr>
        <w:t>[in Russian].</w:t>
      </w:r>
    </w:p>
    <w:p w14:paraId="0F709183"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7</w:t>
      </w:r>
      <w:r w:rsidRPr="008E2DCC">
        <w:rPr>
          <w:rFonts w:eastAsia="Calibri"/>
          <w:sz w:val="24"/>
          <w:szCs w:val="24"/>
        </w:rPr>
        <w:tab/>
        <w:t xml:space="preserve"> M.A. Morozov</w:t>
      </w:r>
      <w:r w:rsidRPr="008E2DCC">
        <w:rPr>
          <w:rFonts w:eastAsia="Calibri"/>
          <w:sz w:val="24"/>
          <w:szCs w:val="24"/>
          <w:lang w:val="en-US"/>
        </w:rPr>
        <w:t xml:space="preserve"> (</w:t>
      </w:r>
      <w:r w:rsidRPr="008E2DCC">
        <w:rPr>
          <w:rFonts w:eastAsia="Calibri"/>
          <w:sz w:val="24"/>
          <w:szCs w:val="24"/>
        </w:rPr>
        <w:t>1993</w:t>
      </w:r>
      <w:r w:rsidRPr="008E2DCC">
        <w:rPr>
          <w:rFonts w:eastAsia="Calibri"/>
          <w:sz w:val="24"/>
          <w:szCs w:val="24"/>
          <w:lang w:val="en-US"/>
        </w:rPr>
        <w:t>)</w:t>
      </w:r>
      <w:r w:rsidRPr="008E2DCC">
        <w:rPr>
          <w:rFonts w:eastAsia="Calibri"/>
          <w:sz w:val="24"/>
          <w:szCs w:val="24"/>
        </w:rPr>
        <w:t xml:space="preserve"> Petropavlovsk v dorevolitsionnykh literaturnykh istochnikakh [Petropavlovsk in Pre-revolutionary Literature Sources]. Sketch Book., L.: Redaktor, 1991, 119 p.; Ibid. M.A. Morozov. Petropavlovsk – severnye vorota Kazakhstana [Petropavlovsk – North Gate of </w:t>
      </w:r>
      <w:r w:rsidRPr="008E2DCC">
        <w:rPr>
          <w:rFonts w:eastAsia="Calibri"/>
          <w:sz w:val="24"/>
          <w:szCs w:val="24"/>
        </w:rPr>
        <w:lastRenderedPageBreak/>
        <w:t>Kazakhstan]. – Omsk. S. Presnyakov</w:t>
      </w:r>
      <w:r w:rsidRPr="008E2DCC">
        <w:rPr>
          <w:rFonts w:eastAsia="Calibri"/>
          <w:sz w:val="24"/>
          <w:szCs w:val="24"/>
          <w:lang w:val="en-US"/>
        </w:rPr>
        <w:t xml:space="preserve"> (</w:t>
      </w:r>
      <w:r w:rsidRPr="008E2DCC">
        <w:rPr>
          <w:rFonts w:eastAsia="Calibri"/>
          <w:sz w:val="24"/>
          <w:szCs w:val="24"/>
        </w:rPr>
        <w:t>2004</w:t>
      </w:r>
      <w:r w:rsidRPr="008E2DCC">
        <w:rPr>
          <w:rFonts w:eastAsia="Calibri"/>
          <w:sz w:val="24"/>
          <w:szCs w:val="24"/>
          <w:lang w:val="en-US"/>
        </w:rPr>
        <w:t>)</w:t>
      </w:r>
      <w:r w:rsidRPr="008E2DCC">
        <w:rPr>
          <w:rFonts w:eastAsia="Calibri"/>
          <w:sz w:val="24"/>
          <w:szCs w:val="24"/>
        </w:rPr>
        <w:t>. Dorogami Krayeveda [</w:t>
      </w:r>
      <w:r w:rsidRPr="008E2DCC">
        <w:rPr>
          <w:rFonts w:eastAsia="Calibri"/>
          <w:sz w:val="24"/>
          <w:szCs w:val="24"/>
          <w:lang w:val="en-US"/>
        </w:rPr>
        <w:t>Following the way of</w:t>
      </w:r>
      <w:r w:rsidRPr="008E2DCC">
        <w:rPr>
          <w:rFonts w:eastAsia="Calibri"/>
          <w:sz w:val="24"/>
          <w:szCs w:val="24"/>
        </w:rPr>
        <w:t xml:space="preserve"> a regional ethnographer]. Book two. Almaty. Arys. 238 </w:t>
      </w:r>
      <w:r w:rsidRPr="008E2DCC">
        <w:rPr>
          <w:rFonts w:eastAsia="Calibri"/>
          <w:sz w:val="24"/>
          <w:szCs w:val="24"/>
          <w:lang w:val="en-US"/>
        </w:rPr>
        <w:t>p</w:t>
      </w:r>
      <w:r w:rsidRPr="008E2DCC">
        <w:rPr>
          <w:rFonts w:eastAsia="Calibri"/>
          <w:sz w:val="24"/>
          <w:szCs w:val="24"/>
        </w:rPr>
        <w:t>.</w:t>
      </w:r>
      <w:r w:rsidRPr="008E2DCC">
        <w:rPr>
          <w:rFonts w:eastAsia="Calibri"/>
          <w:sz w:val="24"/>
          <w:szCs w:val="24"/>
          <w:lang w:val="en-US"/>
        </w:rPr>
        <w:t xml:space="preserve"> </w:t>
      </w:r>
      <w:r w:rsidRPr="008E2DCC">
        <w:rPr>
          <w:rFonts w:eastAsia="Calibri"/>
          <w:sz w:val="24"/>
          <w:szCs w:val="24"/>
        </w:rPr>
        <w:t>[in Russian].</w:t>
      </w:r>
    </w:p>
    <w:p w14:paraId="6C8B11B9"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8 V. Yavorskaya.</w:t>
      </w:r>
      <w:r w:rsidRPr="008E2DCC">
        <w:rPr>
          <w:rFonts w:eastAsia="Calibri"/>
          <w:sz w:val="24"/>
          <w:szCs w:val="24"/>
          <w:lang w:val="en-US"/>
        </w:rPr>
        <w:t xml:space="preserve"> (</w:t>
      </w:r>
      <w:r w:rsidRPr="008E2DCC">
        <w:rPr>
          <w:rFonts w:eastAsia="Calibri"/>
          <w:sz w:val="24"/>
          <w:szCs w:val="24"/>
        </w:rPr>
        <w:t>2007</w:t>
      </w:r>
      <w:r w:rsidRPr="008E2DCC">
        <w:rPr>
          <w:rFonts w:eastAsia="Calibri"/>
          <w:sz w:val="24"/>
          <w:szCs w:val="24"/>
          <w:lang w:val="en-US"/>
        </w:rPr>
        <w:t>)</w:t>
      </w:r>
      <w:r w:rsidRPr="008E2DCC">
        <w:rPr>
          <w:rFonts w:eastAsia="Calibri"/>
          <w:sz w:val="24"/>
          <w:szCs w:val="24"/>
        </w:rPr>
        <w:t xml:space="preserve"> Sud’ba arkhitekturnykh shedevrov Petropavlovska [History of architectural masterpieces of Petropavlovsk]. Moy gorod. 2006. No. 1(15).; Svod pamyatnikov istorii i kul’tury Respubliki Kazakhstan [A set of historical and cultural monuments of the Republic of Kazakhstan. North Kazakhstan region]. Almaty: Aruna, 496</w:t>
      </w:r>
      <w:r w:rsidRPr="008E2DCC">
        <w:rPr>
          <w:rFonts w:eastAsia="Calibri"/>
          <w:sz w:val="24"/>
          <w:szCs w:val="24"/>
          <w:lang w:val="en-US"/>
        </w:rPr>
        <w:t xml:space="preserve"> </w:t>
      </w:r>
      <w:r w:rsidRPr="008E2DCC">
        <w:rPr>
          <w:rFonts w:eastAsia="Calibri"/>
          <w:sz w:val="24"/>
          <w:szCs w:val="24"/>
        </w:rPr>
        <w:t>p. Staryi Petropavlovsk [Ancient Petropavlovsk]. (Istoricheckiye pamyatniki nashego goroda [Historical monuments of our city]). Petropavlovsk. 1997, 31 p.</w:t>
      </w:r>
      <w:r w:rsidRPr="008E2DCC">
        <w:rPr>
          <w:rFonts w:eastAsia="Calibri"/>
          <w:sz w:val="24"/>
          <w:szCs w:val="24"/>
          <w:lang w:val="en-US"/>
        </w:rPr>
        <w:t xml:space="preserve"> </w:t>
      </w:r>
      <w:r w:rsidRPr="008E2DCC">
        <w:rPr>
          <w:rFonts w:eastAsia="Calibri"/>
          <w:sz w:val="24"/>
          <w:szCs w:val="24"/>
        </w:rPr>
        <w:t>[in Russian].</w:t>
      </w:r>
    </w:p>
    <w:p w14:paraId="2E33DCD2"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lang w:val="en-US"/>
        </w:rPr>
      </w:pPr>
      <w:r w:rsidRPr="008E2DCC">
        <w:rPr>
          <w:rFonts w:eastAsia="Calibri"/>
          <w:sz w:val="24"/>
          <w:szCs w:val="24"/>
        </w:rPr>
        <w:t>9 G.S. Sametova, M.A. Alpysbes</w:t>
      </w:r>
      <w:r w:rsidRPr="008E2DCC">
        <w:rPr>
          <w:rFonts w:eastAsia="Calibri"/>
          <w:sz w:val="24"/>
          <w:szCs w:val="24"/>
          <w:lang w:val="en-US"/>
        </w:rPr>
        <w:t xml:space="preserve"> (</w:t>
      </w:r>
      <w:r w:rsidRPr="008E2DCC">
        <w:rPr>
          <w:rFonts w:eastAsia="Calibri"/>
          <w:sz w:val="24"/>
          <w:szCs w:val="24"/>
        </w:rPr>
        <w:t>2017</w:t>
      </w:r>
      <w:r w:rsidRPr="008E2DCC">
        <w:rPr>
          <w:rFonts w:eastAsia="Calibri"/>
          <w:sz w:val="24"/>
          <w:szCs w:val="24"/>
          <w:lang w:val="en-US"/>
        </w:rPr>
        <w:t>)</w:t>
      </w:r>
      <w:r w:rsidRPr="008E2DCC">
        <w:rPr>
          <w:rFonts w:eastAsia="Calibri"/>
          <w:sz w:val="24"/>
          <w:szCs w:val="24"/>
        </w:rPr>
        <w:t>. Iz istorii protsessa urbanizatsii v Kazakhstane vo vtoroy polovine XIX – nachale ХХ vv. [On the history of the urbanization process in Kazakhstan in the second half of the XIX - early XX centuries]. Abay KazNPU Herald. No. 3. Almaty; T.S. Tupatullin, M.A. Alpysbes. Iz istorii urbanizatsii kazakhov v period s 1970 po 1999 gody [On the history of urbanization of Kazakh people from 1970 to 1999]</w:t>
      </w:r>
      <w:r w:rsidRPr="008E2DCC">
        <w:rPr>
          <w:rFonts w:eastAsia="Calibri"/>
          <w:sz w:val="24"/>
          <w:szCs w:val="24"/>
          <w:lang w:val="en-US"/>
        </w:rPr>
        <w:t>.</w:t>
      </w:r>
      <w:r w:rsidRPr="008E2DCC">
        <w:rPr>
          <w:rFonts w:eastAsia="Calibri"/>
          <w:sz w:val="24"/>
          <w:szCs w:val="24"/>
        </w:rPr>
        <w:t xml:space="preserve"> T.S. Tukpatullin, M.A. Alpysbes</w:t>
      </w:r>
      <w:r w:rsidRPr="008E2DCC">
        <w:rPr>
          <w:rFonts w:eastAsia="Calibri"/>
          <w:sz w:val="24"/>
          <w:szCs w:val="24"/>
          <w:lang w:val="en-US"/>
        </w:rPr>
        <w:t xml:space="preserve"> (</w:t>
      </w:r>
      <w:r w:rsidRPr="008E2DCC">
        <w:rPr>
          <w:rFonts w:eastAsia="Calibri"/>
          <w:sz w:val="24"/>
          <w:szCs w:val="24"/>
        </w:rPr>
        <w:t>2021</w:t>
      </w:r>
      <w:r w:rsidRPr="008E2DCC">
        <w:rPr>
          <w:rFonts w:eastAsia="Calibri"/>
          <w:sz w:val="24"/>
          <w:szCs w:val="24"/>
          <w:lang w:val="en-US"/>
        </w:rPr>
        <w:t>)</w:t>
      </w:r>
      <w:r w:rsidRPr="008E2DCC">
        <w:rPr>
          <w:rFonts w:eastAsia="Calibri"/>
          <w:sz w:val="24"/>
          <w:szCs w:val="24"/>
        </w:rPr>
        <w:t>. The history of urbanization processes in the single-industry towns of Lisakovsk and Arkalyk of Kostanay region: similarities and differences, prospects for further development. Ye. Buketov KarGU Herald. History. Philosophy Series. No 3(103), pp. 116-122.</w:t>
      </w:r>
      <w:r w:rsidRPr="008E2DCC">
        <w:rPr>
          <w:rFonts w:eastAsia="Calibri"/>
          <w:sz w:val="24"/>
          <w:szCs w:val="24"/>
          <w:lang w:val="en-US"/>
        </w:rPr>
        <w:t xml:space="preserve"> </w:t>
      </w:r>
      <w:r w:rsidRPr="008E2DCC">
        <w:rPr>
          <w:rFonts w:eastAsia="Calibri"/>
          <w:sz w:val="24"/>
          <w:szCs w:val="24"/>
        </w:rPr>
        <w:t>[in Russian].</w:t>
      </w:r>
      <w:r w:rsidRPr="008E2DCC">
        <w:rPr>
          <w:rFonts w:eastAsia="Calibri"/>
          <w:sz w:val="24"/>
          <w:szCs w:val="24"/>
          <w:lang w:val="en-US"/>
        </w:rPr>
        <w:t xml:space="preserve"> [</w:t>
      </w:r>
      <w:r w:rsidRPr="008E2DCC">
        <w:rPr>
          <w:rFonts w:eastAsia="Calibri"/>
          <w:sz w:val="24"/>
          <w:szCs w:val="24"/>
        </w:rPr>
        <w:t>in English</w:t>
      </w:r>
      <w:r w:rsidRPr="008E2DCC">
        <w:rPr>
          <w:rFonts w:eastAsia="Calibri"/>
          <w:sz w:val="24"/>
          <w:szCs w:val="24"/>
          <w:lang w:val="en-US"/>
        </w:rPr>
        <w:t>].</w:t>
      </w:r>
    </w:p>
    <w:p w14:paraId="16AB2C73"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10</w:t>
      </w:r>
      <w:r w:rsidRPr="008E2DCC">
        <w:rPr>
          <w:rFonts w:eastAsia="Calibri"/>
          <w:sz w:val="24"/>
          <w:szCs w:val="24"/>
        </w:rPr>
        <w:tab/>
        <w:t>A.Yu. Saburova</w:t>
      </w:r>
      <w:r w:rsidRPr="008E2DCC">
        <w:rPr>
          <w:rFonts w:eastAsia="Calibri"/>
          <w:sz w:val="24"/>
          <w:szCs w:val="24"/>
          <w:lang w:val="en-US"/>
        </w:rPr>
        <w:t xml:space="preserve"> (</w:t>
      </w:r>
      <w:r w:rsidRPr="008E2DCC">
        <w:rPr>
          <w:rFonts w:eastAsia="Calibri"/>
          <w:sz w:val="24"/>
          <w:szCs w:val="24"/>
        </w:rPr>
        <w:t>2016</w:t>
      </w:r>
      <w:r w:rsidRPr="008E2DCC">
        <w:rPr>
          <w:rFonts w:eastAsia="Calibri"/>
          <w:sz w:val="24"/>
          <w:szCs w:val="24"/>
          <w:lang w:val="en-US"/>
        </w:rPr>
        <w:t>)</w:t>
      </w:r>
      <w:r w:rsidRPr="008E2DCC">
        <w:rPr>
          <w:rFonts w:eastAsia="Calibri"/>
          <w:sz w:val="24"/>
          <w:szCs w:val="24"/>
        </w:rPr>
        <w:t>. Voznesenskiy prospect: puteshestviye v proshloye [Voznesenskiy avenue: Travel to the Past].  Mezhvuzovskiy Herald. No. (30). Research Journal. Petropavlovsk, NKZU Publishing House, pp. 169-172.</w:t>
      </w:r>
      <w:r w:rsidRPr="008E2DCC">
        <w:rPr>
          <w:rFonts w:eastAsia="Calibri"/>
          <w:sz w:val="24"/>
          <w:szCs w:val="24"/>
          <w:lang w:val="en-US"/>
        </w:rPr>
        <w:t xml:space="preserve"> </w:t>
      </w:r>
      <w:r w:rsidRPr="008E2DCC">
        <w:rPr>
          <w:rFonts w:eastAsia="Calibri"/>
          <w:sz w:val="24"/>
          <w:szCs w:val="24"/>
        </w:rPr>
        <w:t>[in Russian].</w:t>
      </w:r>
    </w:p>
    <w:p w14:paraId="3FD4E82E"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11</w:t>
      </w:r>
      <w:r w:rsidRPr="008E2DCC">
        <w:rPr>
          <w:rFonts w:eastAsia="Calibri"/>
          <w:sz w:val="24"/>
          <w:szCs w:val="24"/>
        </w:rPr>
        <w:tab/>
        <w:t>T.V. Makarova</w:t>
      </w:r>
      <w:r w:rsidRPr="008E2DCC">
        <w:rPr>
          <w:rFonts w:eastAsia="Calibri"/>
          <w:sz w:val="24"/>
          <w:szCs w:val="24"/>
          <w:lang w:val="en-US"/>
        </w:rPr>
        <w:t xml:space="preserve"> (</w:t>
      </w:r>
      <w:r w:rsidRPr="008E2DCC">
        <w:rPr>
          <w:rFonts w:eastAsia="Calibri"/>
          <w:sz w:val="24"/>
          <w:szCs w:val="24"/>
        </w:rPr>
        <w:t>2008</w:t>
      </w:r>
      <w:r w:rsidRPr="008E2DCC">
        <w:rPr>
          <w:rFonts w:eastAsia="Calibri"/>
          <w:sz w:val="24"/>
          <w:szCs w:val="24"/>
          <w:lang w:val="en-US"/>
        </w:rPr>
        <w:t>)</w:t>
      </w:r>
      <w:r w:rsidRPr="008E2DCC">
        <w:rPr>
          <w:rFonts w:eastAsia="Calibri"/>
          <w:sz w:val="24"/>
          <w:szCs w:val="24"/>
        </w:rPr>
        <w:t>. Petropavlovsk: Stranitsy istorii [Petropavlovsk: Chapters of History]. Petropavlovsk: Severnyi Kazakhstan Publishing House. - 372 p.</w:t>
      </w:r>
      <w:r w:rsidRPr="008E2DCC">
        <w:rPr>
          <w:rFonts w:eastAsia="Calibri"/>
          <w:sz w:val="24"/>
          <w:szCs w:val="24"/>
          <w:lang w:val="en-US"/>
        </w:rPr>
        <w:t xml:space="preserve"> </w:t>
      </w:r>
      <w:r w:rsidRPr="008E2DCC">
        <w:rPr>
          <w:rFonts w:eastAsia="Calibri"/>
          <w:sz w:val="24"/>
          <w:szCs w:val="24"/>
        </w:rPr>
        <w:t>[in Russian].</w:t>
      </w:r>
    </w:p>
    <w:p w14:paraId="65DC1396"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12</w:t>
      </w:r>
      <w:r w:rsidRPr="008E2DCC">
        <w:rPr>
          <w:rFonts w:eastAsia="Calibri"/>
          <w:sz w:val="24"/>
          <w:szCs w:val="24"/>
        </w:rPr>
        <w:tab/>
        <w:t>K.M. Tumanshin</w:t>
      </w:r>
      <w:r w:rsidRPr="008E2DCC">
        <w:rPr>
          <w:rFonts w:eastAsia="Calibri"/>
          <w:sz w:val="24"/>
          <w:szCs w:val="24"/>
          <w:lang w:val="en-US"/>
        </w:rPr>
        <w:t xml:space="preserve"> (</w:t>
      </w:r>
      <w:r w:rsidRPr="008E2DCC">
        <w:rPr>
          <w:rFonts w:eastAsia="Calibri"/>
          <w:sz w:val="24"/>
          <w:szCs w:val="24"/>
        </w:rPr>
        <w:t>1958</w:t>
      </w:r>
      <w:r w:rsidRPr="008E2DCC">
        <w:rPr>
          <w:rFonts w:eastAsia="Calibri"/>
          <w:sz w:val="24"/>
          <w:szCs w:val="24"/>
          <w:lang w:val="en-US"/>
        </w:rPr>
        <w:t>).</w:t>
      </w:r>
      <w:r w:rsidRPr="008E2DCC">
        <w:rPr>
          <w:rFonts w:eastAsia="Calibri"/>
          <w:sz w:val="24"/>
          <w:szCs w:val="24"/>
        </w:rPr>
        <w:t xml:space="preserve"> Razvitiye torgovli v Petropavlovske v 60-90 gg. XIX veka [Development of Trade in Petropavlovsk 60-90-s of XIX century].  Transactions of KazGU, history. ser., issue 4, v. 38. [in Russian].</w:t>
      </w:r>
    </w:p>
    <w:p w14:paraId="46E84A64"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13</w:t>
      </w:r>
      <w:r w:rsidRPr="008E2DCC">
        <w:rPr>
          <w:rFonts w:eastAsia="Calibri"/>
          <w:sz w:val="24"/>
          <w:szCs w:val="24"/>
        </w:rPr>
        <w:tab/>
        <w:t>Akmolinskiye oblastnye vedomosti</w:t>
      </w:r>
      <w:r w:rsidRPr="008E2DCC">
        <w:rPr>
          <w:rFonts w:eastAsia="Calibri"/>
          <w:sz w:val="24"/>
          <w:szCs w:val="24"/>
          <w:lang w:val="en-US"/>
        </w:rPr>
        <w:t xml:space="preserve"> (</w:t>
      </w:r>
      <w:r w:rsidRPr="008E2DCC">
        <w:rPr>
          <w:rFonts w:eastAsia="Calibri"/>
          <w:sz w:val="24"/>
          <w:szCs w:val="24"/>
        </w:rPr>
        <w:t>1871</w:t>
      </w:r>
      <w:r w:rsidRPr="008E2DCC">
        <w:rPr>
          <w:rFonts w:eastAsia="Calibri"/>
          <w:sz w:val="24"/>
          <w:szCs w:val="24"/>
          <w:lang w:val="en-US"/>
        </w:rPr>
        <w:t>)</w:t>
      </w:r>
      <w:r w:rsidRPr="008E2DCC">
        <w:rPr>
          <w:rFonts w:eastAsia="Calibri"/>
          <w:sz w:val="24"/>
          <w:szCs w:val="24"/>
        </w:rPr>
        <w:t xml:space="preserve"> [Akmolinsk Regional Paper]. Omsk, No. 1.</w:t>
      </w:r>
      <w:r w:rsidRPr="008E2DCC">
        <w:rPr>
          <w:rFonts w:eastAsia="Calibri"/>
          <w:sz w:val="24"/>
          <w:szCs w:val="24"/>
          <w:lang w:val="en-US"/>
        </w:rPr>
        <w:t xml:space="preserve"> </w:t>
      </w:r>
      <w:r w:rsidRPr="008E2DCC">
        <w:rPr>
          <w:rFonts w:eastAsia="Calibri"/>
          <w:sz w:val="24"/>
          <w:szCs w:val="24"/>
        </w:rPr>
        <w:t>[in Russian].</w:t>
      </w:r>
    </w:p>
    <w:p w14:paraId="587AC38E"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14</w:t>
      </w:r>
      <w:r w:rsidRPr="008E2DCC">
        <w:rPr>
          <w:rFonts w:eastAsia="Calibri"/>
          <w:sz w:val="24"/>
          <w:szCs w:val="24"/>
          <w:lang w:val="en-US"/>
        </w:rPr>
        <w:t xml:space="preserve"> </w:t>
      </w:r>
      <w:r w:rsidRPr="008E2DCC">
        <w:rPr>
          <w:sz w:val="24"/>
          <w:szCs w:val="24"/>
        </w:rPr>
        <w:t>SANKR</w:t>
      </w:r>
      <w:r w:rsidRPr="008E2DCC">
        <w:rPr>
          <w:rFonts w:eastAsia="Calibri"/>
          <w:sz w:val="24"/>
          <w:szCs w:val="24"/>
        </w:rPr>
        <w:t xml:space="preserve"> (State archive of North Kazakhstan region</w:t>
      </w:r>
      <w:r w:rsidRPr="008E2DCC">
        <w:rPr>
          <w:rFonts w:eastAsia="Calibri"/>
          <w:sz w:val="24"/>
          <w:szCs w:val="24"/>
          <w:lang w:val="en-US"/>
        </w:rPr>
        <w:t>)</w:t>
      </w:r>
      <w:r w:rsidRPr="008E2DCC">
        <w:rPr>
          <w:rFonts w:eastAsia="Calibri"/>
          <w:color w:val="FF0000"/>
          <w:sz w:val="24"/>
          <w:szCs w:val="24"/>
        </w:rPr>
        <w:t xml:space="preserve"> </w:t>
      </w:r>
      <w:r w:rsidRPr="008E2DCC">
        <w:rPr>
          <w:rFonts w:eastAsia="Calibri"/>
          <w:sz w:val="24"/>
          <w:szCs w:val="24"/>
        </w:rPr>
        <w:t>– F. 158. – Invt. 1. – C. 13. – P. 104.</w:t>
      </w:r>
    </w:p>
    <w:p w14:paraId="78AD07A2"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15</w:t>
      </w:r>
      <w:r w:rsidRPr="008E2DCC">
        <w:rPr>
          <w:sz w:val="24"/>
          <w:szCs w:val="24"/>
        </w:rPr>
        <w:t xml:space="preserve"> SANKR</w:t>
      </w:r>
      <w:r w:rsidRPr="008E2DCC">
        <w:rPr>
          <w:rFonts w:eastAsia="Calibri"/>
          <w:sz w:val="24"/>
          <w:szCs w:val="24"/>
        </w:rPr>
        <w:t>. – F. 158. – Invt. 1. – C. 9. – P. 146.</w:t>
      </w:r>
    </w:p>
    <w:p w14:paraId="210AC505"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16</w:t>
      </w:r>
      <w:r w:rsidRPr="008E2DCC">
        <w:rPr>
          <w:rFonts w:eastAsia="Calibri"/>
          <w:sz w:val="24"/>
          <w:szCs w:val="24"/>
        </w:rPr>
        <w:tab/>
      </w:r>
      <w:r w:rsidRPr="008E2DCC">
        <w:rPr>
          <w:rFonts w:eastAsia="Calibri"/>
          <w:sz w:val="24"/>
          <w:szCs w:val="24"/>
          <w:lang w:val="en-US"/>
        </w:rPr>
        <w:t xml:space="preserve"> </w:t>
      </w:r>
      <w:r w:rsidRPr="008E2DCC">
        <w:rPr>
          <w:sz w:val="24"/>
          <w:szCs w:val="24"/>
        </w:rPr>
        <w:t>SANKR</w:t>
      </w:r>
      <w:r w:rsidRPr="008E2DCC">
        <w:rPr>
          <w:rFonts w:eastAsia="Calibri"/>
          <w:sz w:val="24"/>
          <w:szCs w:val="24"/>
        </w:rPr>
        <w:t>. – F. 2034.</w:t>
      </w:r>
    </w:p>
    <w:p w14:paraId="35350B56"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17</w:t>
      </w:r>
      <w:r w:rsidRPr="008E2DCC">
        <w:rPr>
          <w:sz w:val="24"/>
          <w:szCs w:val="24"/>
        </w:rPr>
        <w:t xml:space="preserve"> SANKR</w:t>
      </w:r>
      <w:r w:rsidRPr="008E2DCC">
        <w:rPr>
          <w:rFonts w:eastAsia="Calibri"/>
          <w:sz w:val="24"/>
          <w:szCs w:val="24"/>
        </w:rPr>
        <w:t xml:space="preserve">. – F.553. </w:t>
      </w:r>
    </w:p>
    <w:p w14:paraId="4F00B6C3"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18</w:t>
      </w:r>
      <w:r w:rsidRPr="008E2DCC">
        <w:rPr>
          <w:rFonts w:eastAsia="Calibri"/>
          <w:sz w:val="24"/>
          <w:szCs w:val="24"/>
        </w:rPr>
        <w:tab/>
      </w:r>
      <w:r w:rsidRPr="008E2DCC">
        <w:rPr>
          <w:rFonts w:eastAsia="Calibri"/>
          <w:sz w:val="24"/>
          <w:szCs w:val="24"/>
          <w:lang w:val="en-US"/>
        </w:rPr>
        <w:t xml:space="preserve"> </w:t>
      </w:r>
      <w:r w:rsidRPr="008E2DCC">
        <w:rPr>
          <w:sz w:val="24"/>
          <w:szCs w:val="24"/>
        </w:rPr>
        <w:t>SANKR</w:t>
      </w:r>
      <w:r w:rsidRPr="008E2DCC">
        <w:rPr>
          <w:rFonts w:eastAsia="Calibri"/>
          <w:sz w:val="24"/>
          <w:szCs w:val="24"/>
        </w:rPr>
        <w:t>. – F.1075.</w:t>
      </w:r>
    </w:p>
    <w:p w14:paraId="69702C7B"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19</w:t>
      </w:r>
      <w:r w:rsidRPr="008E2DCC">
        <w:rPr>
          <w:rFonts w:eastAsia="Calibri"/>
          <w:sz w:val="24"/>
          <w:szCs w:val="24"/>
        </w:rPr>
        <w:tab/>
      </w:r>
      <w:r w:rsidRPr="008E2DCC">
        <w:rPr>
          <w:rFonts w:eastAsia="Calibri"/>
          <w:sz w:val="24"/>
          <w:szCs w:val="24"/>
          <w:lang w:val="en-US"/>
        </w:rPr>
        <w:t xml:space="preserve"> </w:t>
      </w:r>
      <w:r w:rsidRPr="008E2DCC">
        <w:rPr>
          <w:rFonts w:eastAsia="Calibri"/>
          <w:sz w:val="24"/>
          <w:szCs w:val="24"/>
        </w:rPr>
        <w:t>T</w:t>
      </w:r>
      <w:r w:rsidRPr="008E2DCC">
        <w:rPr>
          <w:rFonts w:eastAsia="Calibri"/>
          <w:sz w:val="24"/>
          <w:szCs w:val="24"/>
          <w:lang w:val="en-US"/>
        </w:rPr>
        <w:t>s</w:t>
      </w:r>
      <w:r w:rsidRPr="008E2DCC">
        <w:rPr>
          <w:rFonts w:eastAsia="Calibri"/>
          <w:sz w:val="24"/>
          <w:szCs w:val="24"/>
        </w:rPr>
        <w:t>.</w:t>
      </w:r>
      <w:r w:rsidRPr="008E2DCC">
        <w:rPr>
          <w:rFonts w:eastAsia="Calibri"/>
          <w:sz w:val="24"/>
          <w:szCs w:val="24"/>
          <w:lang w:val="en-US"/>
        </w:rPr>
        <w:t xml:space="preserve"> </w:t>
      </w:r>
      <w:r w:rsidRPr="008E2DCC">
        <w:rPr>
          <w:rFonts w:eastAsia="Calibri"/>
          <w:sz w:val="24"/>
          <w:szCs w:val="24"/>
        </w:rPr>
        <w:t>L. Fridman</w:t>
      </w:r>
      <w:r w:rsidRPr="008E2DCC">
        <w:rPr>
          <w:rFonts w:eastAsia="Calibri"/>
          <w:sz w:val="24"/>
          <w:szCs w:val="24"/>
          <w:lang w:val="en-US"/>
        </w:rPr>
        <w:t xml:space="preserve"> (1974)</w:t>
      </w:r>
      <w:r w:rsidRPr="008E2DCC">
        <w:rPr>
          <w:rFonts w:eastAsia="Calibri"/>
          <w:sz w:val="24"/>
          <w:szCs w:val="24"/>
        </w:rPr>
        <w:t>. Banki i kredit v dorevolitsionnom Kazakhstane</w:t>
      </w:r>
      <w:r w:rsidRPr="008E2DCC">
        <w:rPr>
          <w:rFonts w:eastAsia="Calibri"/>
          <w:sz w:val="24"/>
          <w:szCs w:val="24"/>
          <w:lang w:val="en-US"/>
        </w:rPr>
        <w:t xml:space="preserve"> </w:t>
      </w:r>
      <w:r w:rsidRPr="008E2DCC">
        <w:rPr>
          <w:rFonts w:eastAsia="Calibri"/>
          <w:sz w:val="24"/>
          <w:szCs w:val="24"/>
        </w:rPr>
        <w:t>[Banks and Loans in Pre-revolutionary Kazakhstan]. Alma-Ata (1900-1914). -176 p.</w:t>
      </w:r>
      <w:r w:rsidRPr="008E2DCC">
        <w:rPr>
          <w:rFonts w:eastAsia="Calibri"/>
          <w:sz w:val="24"/>
          <w:szCs w:val="24"/>
          <w:lang w:val="en-US"/>
        </w:rPr>
        <w:t xml:space="preserve"> </w:t>
      </w:r>
      <w:r w:rsidRPr="008E2DCC">
        <w:rPr>
          <w:rFonts w:eastAsia="Calibri"/>
          <w:sz w:val="24"/>
          <w:szCs w:val="24"/>
        </w:rPr>
        <w:t>[in Russian].</w:t>
      </w:r>
    </w:p>
    <w:p w14:paraId="0F675C21"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20</w:t>
      </w:r>
      <w:r w:rsidRPr="008E2DCC">
        <w:rPr>
          <w:rFonts w:eastAsia="Calibri"/>
          <w:sz w:val="24"/>
          <w:szCs w:val="24"/>
        </w:rPr>
        <w:tab/>
      </w:r>
      <w:r w:rsidRPr="008E2DCC">
        <w:rPr>
          <w:rFonts w:eastAsia="Calibri"/>
          <w:sz w:val="24"/>
          <w:szCs w:val="24"/>
          <w:lang w:val="en-US"/>
        </w:rPr>
        <w:t xml:space="preserve"> </w:t>
      </w:r>
      <w:r w:rsidRPr="008E2DCC">
        <w:rPr>
          <w:sz w:val="24"/>
          <w:szCs w:val="24"/>
        </w:rPr>
        <w:t>SANKR</w:t>
      </w:r>
      <w:r w:rsidRPr="008E2DCC">
        <w:rPr>
          <w:rFonts w:eastAsia="Calibri"/>
          <w:sz w:val="24"/>
          <w:szCs w:val="24"/>
        </w:rPr>
        <w:t xml:space="preserve"> </w:t>
      </w:r>
      <w:r w:rsidRPr="008E2DCC">
        <w:rPr>
          <w:rFonts w:eastAsia="Calibri"/>
          <w:sz w:val="24"/>
          <w:szCs w:val="24"/>
          <w:lang w:val="en-US"/>
        </w:rPr>
        <w:t xml:space="preserve">- </w:t>
      </w:r>
      <w:r w:rsidRPr="008E2DCC">
        <w:rPr>
          <w:rFonts w:eastAsia="Calibri"/>
          <w:sz w:val="24"/>
          <w:szCs w:val="24"/>
        </w:rPr>
        <w:t>F. 1214.</w:t>
      </w:r>
    </w:p>
    <w:p w14:paraId="0B46119E" w14:textId="77777777" w:rsidR="00233E90" w:rsidRPr="008E2DCC" w:rsidRDefault="00233E90" w:rsidP="00233E90">
      <w:pPr>
        <w:widowControl/>
        <w:autoSpaceDE/>
        <w:autoSpaceDN/>
        <w:spacing w:after="160" w:line="259" w:lineRule="auto"/>
        <w:ind w:firstLine="454"/>
        <w:contextualSpacing/>
        <w:jc w:val="both"/>
        <w:rPr>
          <w:rFonts w:eastAsia="Calibri"/>
          <w:sz w:val="24"/>
          <w:szCs w:val="24"/>
        </w:rPr>
      </w:pPr>
      <w:r w:rsidRPr="008E2DCC">
        <w:rPr>
          <w:rFonts w:eastAsia="Calibri"/>
          <w:sz w:val="24"/>
          <w:szCs w:val="24"/>
        </w:rPr>
        <w:t>21</w:t>
      </w:r>
      <w:r w:rsidRPr="008E2DCC">
        <w:rPr>
          <w:rFonts w:eastAsia="Calibri"/>
          <w:sz w:val="24"/>
          <w:szCs w:val="24"/>
        </w:rPr>
        <w:tab/>
      </w:r>
      <w:r w:rsidRPr="008E2DCC">
        <w:rPr>
          <w:rFonts w:eastAsia="Calibri"/>
          <w:sz w:val="24"/>
          <w:szCs w:val="24"/>
          <w:lang w:val="en-US"/>
        </w:rPr>
        <w:t>SCA RK (State Central Archive of the Republic of Kazakhstan)</w:t>
      </w:r>
      <w:r w:rsidRPr="008E2DCC">
        <w:rPr>
          <w:rFonts w:eastAsia="Calibri"/>
          <w:sz w:val="24"/>
          <w:szCs w:val="24"/>
        </w:rPr>
        <w:t xml:space="preserve"> – F. 64. – Invt. 1.</w:t>
      </w:r>
      <w:r w:rsidRPr="008E2DCC">
        <w:rPr>
          <w:rFonts w:eastAsia="Calibri"/>
          <w:sz w:val="24"/>
          <w:szCs w:val="24"/>
          <w:lang w:val="en-US"/>
        </w:rPr>
        <w:t xml:space="preserve"> </w:t>
      </w:r>
      <w:r w:rsidRPr="008E2DCC">
        <w:rPr>
          <w:rFonts w:eastAsia="Calibri"/>
          <w:sz w:val="24"/>
          <w:szCs w:val="24"/>
        </w:rPr>
        <w:t>– C.3207. – P. 56.</w:t>
      </w:r>
    </w:p>
    <w:p w14:paraId="1A1E93A5" w14:textId="77777777" w:rsidR="00233E90" w:rsidRDefault="00233E90" w:rsidP="00233E90">
      <w:pPr>
        <w:widowControl/>
        <w:autoSpaceDE/>
        <w:autoSpaceDN/>
        <w:spacing w:after="160" w:line="259" w:lineRule="auto"/>
        <w:ind w:firstLine="454"/>
        <w:contextualSpacing/>
        <w:jc w:val="both"/>
        <w:rPr>
          <w:rFonts w:eastAsia="Calibri"/>
          <w:sz w:val="24"/>
          <w:szCs w:val="24"/>
          <w:lang w:val="en-US"/>
        </w:rPr>
      </w:pPr>
      <w:r w:rsidRPr="008E2DCC">
        <w:rPr>
          <w:rFonts w:eastAsia="Calibri"/>
          <w:sz w:val="24"/>
          <w:szCs w:val="24"/>
        </w:rPr>
        <w:t xml:space="preserve">22 </w:t>
      </w:r>
      <w:r w:rsidRPr="008E2DCC">
        <w:rPr>
          <w:rFonts w:eastAsia="Calibri"/>
          <w:sz w:val="24"/>
          <w:szCs w:val="24"/>
          <w:lang w:val="en-US"/>
        </w:rPr>
        <w:t>SCA RK</w:t>
      </w:r>
      <w:r w:rsidRPr="008E2DCC">
        <w:rPr>
          <w:rFonts w:eastAsia="Calibri"/>
          <w:sz w:val="24"/>
          <w:szCs w:val="24"/>
        </w:rPr>
        <w:t>. – F. 64. – Invt. 1. – C. 3718.</w:t>
      </w:r>
      <w:r w:rsidRPr="008E2DCC">
        <w:rPr>
          <w:rFonts w:eastAsia="Calibri"/>
          <w:sz w:val="24"/>
          <w:szCs w:val="24"/>
          <w:lang w:val="en-US"/>
        </w:rPr>
        <w:t xml:space="preserve"> </w:t>
      </w:r>
      <w:r w:rsidRPr="008E2DCC">
        <w:rPr>
          <w:rFonts w:eastAsia="Calibri"/>
          <w:sz w:val="24"/>
          <w:szCs w:val="24"/>
        </w:rPr>
        <w:t>– P. 5.</w:t>
      </w:r>
      <w:r w:rsidRPr="008E2DCC">
        <w:rPr>
          <w:rFonts w:eastAsia="Calibri"/>
          <w:sz w:val="24"/>
          <w:szCs w:val="24"/>
          <w:lang w:val="en-US"/>
        </w:rPr>
        <w:t xml:space="preserve"> </w:t>
      </w:r>
    </w:p>
    <w:p w14:paraId="2212F217" w14:textId="77777777" w:rsidR="00233E90" w:rsidRDefault="00233E90" w:rsidP="00233E90">
      <w:pPr>
        <w:widowControl/>
        <w:autoSpaceDE/>
        <w:autoSpaceDN/>
        <w:spacing w:after="160" w:line="259" w:lineRule="auto"/>
        <w:ind w:firstLine="454"/>
        <w:contextualSpacing/>
        <w:jc w:val="both"/>
        <w:rPr>
          <w:rFonts w:eastAsia="Calibri"/>
          <w:sz w:val="24"/>
          <w:szCs w:val="24"/>
          <w:lang w:val="en-US"/>
        </w:rPr>
      </w:pPr>
    </w:p>
    <w:p w14:paraId="4BDE2B54" w14:textId="77777777" w:rsidR="004859E7" w:rsidRDefault="004859E7" w:rsidP="00233E90">
      <w:pPr>
        <w:widowControl/>
        <w:autoSpaceDE/>
        <w:autoSpaceDN/>
        <w:spacing w:after="160" w:line="259" w:lineRule="auto"/>
        <w:ind w:firstLine="454"/>
        <w:contextualSpacing/>
        <w:jc w:val="both"/>
        <w:rPr>
          <w:rFonts w:eastAsia="Calibri"/>
          <w:sz w:val="24"/>
          <w:szCs w:val="24"/>
          <w:lang w:val="en-US"/>
        </w:rPr>
      </w:pPr>
    </w:p>
    <w:p w14:paraId="25312097" w14:textId="77777777" w:rsidR="004859E7" w:rsidRDefault="004859E7" w:rsidP="00233E90">
      <w:pPr>
        <w:widowControl/>
        <w:autoSpaceDE/>
        <w:autoSpaceDN/>
        <w:spacing w:after="160" w:line="259" w:lineRule="auto"/>
        <w:ind w:firstLine="454"/>
        <w:contextualSpacing/>
        <w:jc w:val="both"/>
        <w:rPr>
          <w:rFonts w:eastAsia="Calibri"/>
          <w:sz w:val="24"/>
          <w:szCs w:val="24"/>
          <w:lang w:val="en-US"/>
        </w:rPr>
      </w:pPr>
    </w:p>
    <w:p w14:paraId="68BC09FC" w14:textId="77777777" w:rsidR="004859E7" w:rsidRDefault="004859E7" w:rsidP="00233E90">
      <w:pPr>
        <w:widowControl/>
        <w:autoSpaceDE/>
        <w:autoSpaceDN/>
        <w:spacing w:after="160" w:line="259" w:lineRule="auto"/>
        <w:ind w:firstLine="454"/>
        <w:contextualSpacing/>
        <w:jc w:val="both"/>
        <w:rPr>
          <w:rFonts w:eastAsia="Calibri"/>
          <w:sz w:val="24"/>
          <w:szCs w:val="24"/>
          <w:lang w:val="en-US"/>
        </w:rPr>
      </w:pPr>
    </w:p>
    <w:p w14:paraId="10D7ED2E" w14:textId="77777777" w:rsidR="004859E7" w:rsidRDefault="004859E7" w:rsidP="00233E90">
      <w:pPr>
        <w:widowControl/>
        <w:autoSpaceDE/>
        <w:autoSpaceDN/>
        <w:spacing w:after="160" w:line="259" w:lineRule="auto"/>
        <w:ind w:firstLine="454"/>
        <w:contextualSpacing/>
        <w:jc w:val="both"/>
        <w:rPr>
          <w:rFonts w:eastAsia="Calibri"/>
          <w:sz w:val="24"/>
          <w:szCs w:val="24"/>
          <w:lang w:val="en-US"/>
        </w:rPr>
      </w:pPr>
    </w:p>
    <w:p w14:paraId="46B2AF04" w14:textId="77777777" w:rsidR="004859E7" w:rsidRDefault="004859E7" w:rsidP="00233E90">
      <w:pPr>
        <w:widowControl/>
        <w:autoSpaceDE/>
        <w:autoSpaceDN/>
        <w:spacing w:after="160" w:line="259" w:lineRule="auto"/>
        <w:ind w:firstLine="454"/>
        <w:contextualSpacing/>
        <w:jc w:val="both"/>
        <w:rPr>
          <w:rFonts w:eastAsia="Calibri"/>
          <w:sz w:val="24"/>
          <w:szCs w:val="24"/>
          <w:lang w:val="en-US"/>
        </w:rPr>
      </w:pPr>
    </w:p>
    <w:p w14:paraId="4FF0F3DC" w14:textId="77777777" w:rsidR="00233E90" w:rsidRPr="008E2DCC" w:rsidRDefault="00233E90" w:rsidP="00233E90">
      <w:pPr>
        <w:widowControl/>
        <w:autoSpaceDE/>
        <w:autoSpaceDN/>
        <w:ind w:firstLine="454"/>
        <w:contextualSpacing/>
        <w:jc w:val="both"/>
        <w:rPr>
          <w:rFonts w:eastAsia="Calibri"/>
          <w:sz w:val="24"/>
          <w:szCs w:val="24"/>
        </w:rPr>
      </w:pPr>
    </w:p>
    <w:p w14:paraId="69C81CBB" w14:textId="77777777" w:rsidR="00233E90" w:rsidRDefault="00233E90" w:rsidP="00233E90">
      <w:pPr>
        <w:widowControl/>
        <w:autoSpaceDE/>
        <w:autoSpaceDN/>
        <w:ind w:firstLine="454"/>
        <w:contextualSpacing/>
        <w:jc w:val="center"/>
        <w:rPr>
          <w:rFonts w:eastAsia="Calibri"/>
          <w:sz w:val="24"/>
          <w:szCs w:val="24"/>
        </w:rPr>
      </w:pPr>
      <w:r>
        <w:rPr>
          <w:rFonts w:eastAsia="Calibri"/>
          <w:noProof/>
          <w:sz w:val="24"/>
          <w:szCs w:val="24"/>
          <w:lang w:val="ru-RU" w:eastAsia="ru-RU"/>
        </w:rPr>
        <w:lastRenderedPageBreak/>
        <w:drawing>
          <wp:inline distT="0" distB="0" distL="0" distR="0" wp14:anchorId="22BAC204" wp14:editId="71B1C85A">
            <wp:extent cx="1152525" cy="28638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3D031BA8" w14:textId="77777777" w:rsidR="004859E7" w:rsidRDefault="004859E7">
      <w:pPr>
        <w:widowControl/>
        <w:autoSpaceDE/>
        <w:autoSpaceDN/>
        <w:spacing w:after="160" w:line="259" w:lineRule="auto"/>
        <w:rPr>
          <w:b/>
          <w:bCs/>
          <w:sz w:val="24"/>
          <w:szCs w:val="24"/>
        </w:rPr>
      </w:pPr>
    </w:p>
    <w:p w14:paraId="3B48E12F" w14:textId="77777777" w:rsidR="00233E90" w:rsidRDefault="00233E90" w:rsidP="00233E90">
      <w:pPr>
        <w:jc w:val="center"/>
        <w:rPr>
          <w:b/>
          <w:bCs/>
          <w:sz w:val="24"/>
          <w:szCs w:val="24"/>
        </w:rPr>
      </w:pPr>
      <w:r w:rsidRPr="00AE1837">
        <w:rPr>
          <w:b/>
          <w:bCs/>
          <w:sz w:val="24"/>
          <w:szCs w:val="24"/>
        </w:rPr>
        <w:t>ДЕРБІСӘЛІ БЕРКІМБАЕВТЫҢ ҚАЗАҚ ҚОҒАМЫНДАҒЫ</w:t>
      </w:r>
    </w:p>
    <w:p w14:paraId="75F3AA27" w14:textId="77777777" w:rsidR="00233E90" w:rsidRPr="00AE1837" w:rsidRDefault="00233E90" w:rsidP="00233E90">
      <w:pPr>
        <w:jc w:val="center"/>
        <w:rPr>
          <w:b/>
          <w:bCs/>
          <w:sz w:val="24"/>
          <w:szCs w:val="24"/>
        </w:rPr>
      </w:pPr>
      <w:r w:rsidRPr="00AE1837">
        <w:rPr>
          <w:b/>
          <w:bCs/>
          <w:sz w:val="24"/>
          <w:szCs w:val="24"/>
        </w:rPr>
        <w:t xml:space="preserve"> МЕЦЕНАТТЫҚ ҚЫЗМЕТІ</w:t>
      </w:r>
    </w:p>
    <w:p w14:paraId="1FD39175" w14:textId="77777777" w:rsidR="00233E90" w:rsidRDefault="00233E90" w:rsidP="00233E90">
      <w:pPr>
        <w:jc w:val="both"/>
        <w:rPr>
          <w:sz w:val="24"/>
        </w:rPr>
      </w:pPr>
    </w:p>
    <w:p w14:paraId="127FEF94" w14:textId="77777777" w:rsidR="00233E90" w:rsidRPr="00082F0F" w:rsidRDefault="00233E90" w:rsidP="00233E90">
      <w:pPr>
        <w:jc w:val="center"/>
        <w:rPr>
          <w:sz w:val="24"/>
          <w:szCs w:val="24"/>
        </w:rPr>
      </w:pPr>
      <w:r w:rsidRPr="00082F0F">
        <w:rPr>
          <w:b/>
          <w:sz w:val="24"/>
          <w:szCs w:val="28"/>
        </w:rPr>
        <w:t>Наурызбаева Эльмира Кенжеғалиқызы</w:t>
      </w:r>
      <w:r w:rsidRPr="00875C86">
        <w:rPr>
          <w:b/>
          <w:sz w:val="24"/>
          <w:szCs w:val="28"/>
        </w:rPr>
        <w:t xml:space="preserve">, </w:t>
      </w:r>
      <w:r w:rsidRPr="00875C86">
        <w:rPr>
          <w:bCs/>
          <w:sz w:val="24"/>
          <w:szCs w:val="28"/>
        </w:rPr>
        <w:t>т</w:t>
      </w:r>
      <w:r w:rsidRPr="00082F0F">
        <w:rPr>
          <w:sz w:val="24"/>
          <w:szCs w:val="28"/>
        </w:rPr>
        <w:t xml:space="preserve">арих ғылымдарының кандидаты, </w:t>
      </w:r>
      <w:r>
        <w:rPr>
          <w:sz w:val="24"/>
          <w:szCs w:val="28"/>
        </w:rPr>
        <w:t xml:space="preserve">қаумдастырылған </w:t>
      </w:r>
      <w:r w:rsidRPr="00082F0F">
        <w:rPr>
          <w:sz w:val="24"/>
          <w:szCs w:val="28"/>
        </w:rPr>
        <w:t>профессор.</w:t>
      </w:r>
    </w:p>
    <w:p w14:paraId="5116AB79" w14:textId="77777777" w:rsidR="004859E7" w:rsidRDefault="00233E90" w:rsidP="00233E90">
      <w:pPr>
        <w:jc w:val="center"/>
      </w:pPr>
      <w:r w:rsidRPr="00082F0F">
        <w:rPr>
          <w:sz w:val="24"/>
          <w:szCs w:val="24"/>
        </w:rPr>
        <w:t>Ахмет Байтұрсынұлы атындағы ҚӨУ-і (Қостанай, Қазақстан)</w:t>
      </w:r>
      <w:r w:rsidRPr="004F12E8">
        <w:t xml:space="preserve"> </w:t>
      </w:r>
    </w:p>
    <w:p w14:paraId="6DBD2F53" w14:textId="77777777" w:rsidR="00233E90" w:rsidRDefault="00BF73F0" w:rsidP="00233E90">
      <w:pPr>
        <w:jc w:val="center"/>
        <w:rPr>
          <w:sz w:val="24"/>
          <w:szCs w:val="24"/>
        </w:rPr>
      </w:pPr>
      <w:hyperlink r:id="rId74" w:history="1">
        <w:r w:rsidR="00233E90" w:rsidRPr="008A0329">
          <w:rPr>
            <w:rStyle w:val="ae"/>
            <w:sz w:val="24"/>
            <w:szCs w:val="24"/>
          </w:rPr>
          <w:t>elmira_kn@mail.ru</w:t>
        </w:r>
      </w:hyperlink>
      <w:r w:rsidR="00233E90">
        <w:rPr>
          <w:sz w:val="24"/>
          <w:szCs w:val="24"/>
        </w:rPr>
        <w:t xml:space="preserve"> </w:t>
      </w:r>
    </w:p>
    <w:p w14:paraId="0DCD7259" w14:textId="77777777" w:rsidR="004859E7" w:rsidRPr="00082F0F" w:rsidRDefault="004859E7" w:rsidP="00233E90">
      <w:pPr>
        <w:jc w:val="center"/>
        <w:rPr>
          <w:sz w:val="24"/>
          <w:szCs w:val="24"/>
        </w:rPr>
      </w:pPr>
    </w:p>
    <w:p w14:paraId="1DA88917" w14:textId="77777777" w:rsidR="004859E7" w:rsidRDefault="00233E90" w:rsidP="00233E90">
      <w:pPr>
        <w:jc w:val="center"/>
        <w:rPr>
          <w:b/>
          <w:sz w:val="24"/>
          <w:szCs w:val="24"/>
        </w:rPr>
      </w:pPr>
      <w:r w:rsidRPr="00082F0F">
        <w:rPr>
          <w:b/>
          <w:sz w:val="24"/>
          <w:szCs w:val="24"/>
        </w:rPr>
        <w:t>Исиргепов Дамир Буранбаевич</w:t>
      </w:r>
      <w:r w:rsidRPr="00875C86">
        <w:rPr>
          <w:b/>
          <w:sz w:val="24"/>
          <w:szCs w:val="24"/>
        </w:rPr>
        <w:t xml:space="preserve">, </w:t>
      </w:r>
    </w:p>
    <w:p w14:paraId="659FF924" w14:textId="77777777" w:rsidR="005758AC" w:rsidRDefault="00233E90" w:rsidP="00233E90">
      <w:pPr>
        <w:jc w:val="center"/>
        <w:rPr>
          <w:sz w:val="24"/>
          <w:szCs w:val="24"/>
        </w:rPr>
      </w:pPr>
      <w:r w:rsidRPr="00082F0F">
        <w:rPr>
          <w:sz w:val="24"/>
          <w:szCs w:val="24"/>
        </w:rPr>
        <w:t>1 курс</w:t>
      </w:r>
      <w:r w:rsidR="005758AC" w:rsidRPr="005758AC">
        <w:rPr>
          <w:bCs/>
          <w:sz w:val="24"/>
          <w:szCs w:val="24"/>
        </w:rPr>
        <w:t xml:space="preserve"> </w:t>
      </w:r>
      <w:r w:rsidR="005758AC" w:rsidRPr="00875C86">
        <w:rPr>
          <w:bCs/>
          <w:sz w:val="24"/>
          <w:szCs w:val="24"/>
        </w:rPr>
        <w:t>т</w:t>
      </w:r>
      <w:r w:rsidR="005758AC" w:rsidRPr="00082F0F">
        <w:rPr>
          <w:sz w:val="24"/>
          <w:szCs w:val="24"/>
        </w:rPr>
        <w:t>арих магистрі</w:t>
      </w:r>
      <w:r w:rsidRPr="00082F0F">
        <w:rPr>
          <w:sz w:val="24"/>
          <w:szCs w:val="24"/>
        </w:rPr>
        <w:t>,</w:t>
      </w:r>
      <w:r>
        <w:rPr>
          <w:sz w:val="24"/>
          <w:szCs w:val="24"/>
        </w:rPr>
        <w:t xml:space="preserve"> </w:t>
      </w:r>
      <w:r w:rsidRPr="00082F0F">
        <w:rPr>
          <w:sz w:val="24"/>
          <w:szCs w:val="24"/>
        </w:rPr>
        <w:t>Ахмет Байтұрсынұлы атындағы ҚӨУ,</w:t>
      </w:r>
      <w:r>
        <w:rPr>
          <w:sz w:val="24"/>
          <w:szCs w:val="24"/>
        </w:rPr>
        <w:t xml:space="preserve"> </w:t>
      </w:r>
    </w:p>
    <w:p w14:paraId="4525C659" w14:textId="77777777" w:rsidR="005758AC" w:rsidRDefault="00233E90" w:rsidP="00233E90">
      <w:pPr>
        <w:jc w:val="center"/>
        <w:rPr>
          <w:sz w:val="24"/>
          <w:szCs w:val="24"/>
        </w:rPr>
      </w:pPr>
      <w:r w:rsidRPr="00082F0F">
        <w:rPr>
          <w:sz w:val="24"/>
          <w:szCs w:val="24"/>
        </w:rPr>
        <w:t>тарих пәні мұғалімі</w:t>
      </w:r>
      <w:r>
        <w:rPr>
          <w:sz w:val="24"/>
          <w:szCs w:val="24"/>
        </w:rPr>
        <w:t xml:space="preserve">, </w:t>
      </w:r>
      <w:r w:rsidRPr="00082F0F">
        <w:rPr>
          <w:sz w:val="24"/>
          <w:szCs w:val="24"/>
        </w:rPr>
        <w:t xml:space="preserve">Назарбаев Зияткерлік мектептері, </w:t>
      </w:r>
    </w:p>
    <w:p w14:paraId="5537303A" w14:textId="77777777" w:rsidR="005758AC" w:rsidRDefault="005758AC" w:rsidP="00233E90">
      <w:pPr>
        <w:jc w:val="center"/>
        <w:rPr>
          <w:sz w:val="24"/>
          <w:szCs w:val="24"/>
        </w:rPr>
      </w:pPr>
      <w:r>
        <w:rPr>
          <w:sz w:val="24"/>
          <w:szCs w:val="24"/>
        </w:rPr>
        <w:t>Қостанай, Қазақстан</w:t>
      </w:r>
    </w:p>
    <w:p w14:paraId="4142107D" w14:textId="77777777" w:rsidR="00233E90" w:rsidRDefault="00233E90" w:rsidP="00233E90">
      <w:pPr>
        <w:jc w:val="center"/>
        <w:rPr>
          <w:sz w:val="24"/>
          <w:szCs w:val="24"/>
        </w:rPr>
      </w:pPr>
      <w:r w:rsidRPr="004F12E8">
        <w:t xml:space="preserve"> </w:t>
      </w:r>
      <w:hyperlink r:id="rId75" w:history="1">
        <w:r w:rsidRPr="008A0329">
          <w:rPr>
            <w:rStyle w:val="ae"/>
            <w:sz w:val="24"/>
            <w:szCs w:val="24"/>
          </w:rPr>
          <w:t>Issirgepov_D@kst.nis.edu.kz</w:t>
        </w:r>
      </w:hyperlink>
      <w:r>
        <w:rPr>
          <w:sz w:val="24"/>
          <w:szCs w:val="24"/>
        </w:rPr>
        <w:t xml:space="preserve"> </w:t>
      </w:r>
    </w:p>
    <w:p w14:paraId="1E7F6913" w14:textId="77777777" w:rsidR="00233E90" w:rsidRDefault="00233E90" w:rsidP="00233E90">
      <w:pPr>
        <w:jc w:val="center"/>
        <w:rPr>
          <w:sz w:val="24"/>
          <w:szCs w:val="24"/>
        </w:rPr>
      </w:pPr>
    </w:p>
    <w:p w14:paraId="18EEB354" w14:textId="77777777" w:rsidR="00233E90" w:rsidRDefault="00233E90" w:rsidP="00233E90">
      <w:pPr>
        <w:jc w:val="both"/>
        <w:rPr>
          <w:sz w:val="24"/>
        </w:rPr>
      </w:pPr>
      <w:r w:rsidRPr="00486261">
        <w:rPr>
          <w:b/>
          <w:bCs/>
          <w:i/>
          <w:iCs/>
          <w:sz w:val="24"/>
        </w:rPr>
        <w:t>Annotation</w:t>
      </w:r>
      <w:r w:rsidRPr="00486261">
        <w:rPr>
          <w:i/>
          <w:iCs/>
          <w:sz w:val="24"/>
        </w:rPr>
        <w:t>:</w:t>
      </w:r>
      <w:r>
        <w:rPr>
          <w:sz w:val="24"/>
        </w:rPr>
        <w:t xml:space="preserve"> </w:t>
      </w:r>
      <w:r w:rsidRPr="009470FD">
        <w:rPr>
          <w:sz w:val="24"/>
        </w:rPr>
        <w:t>This article is about Derbisali Berkimbayev, who became a legend in the mouths of the people. He lived by the aspirations of his compatriots. Not only advanced Kazakhs like Ybray Altynsarin, Aubakir, Akimali Karzhauov wrote about him, but also representatives of other nationalities. Berkimbayev was directly involved in the creation and formation of the settlements of Aktobe, Irgiz, postal and transport communications, the development of education, and the training of Kazakh youth. History shows that he contributed to the opening of the Aktobe Russian-Kazakh School, boarding school and seven schools in Aktobe county by Ybray Altynsarin. He did a lot to ensure that Kazakhs used medical care and were vaccinated against infectious diseases. Thanks to his educational activities, Kazakh youth began to enroll in universities in St. Petersburg, Moscow, Kazan and other cities.</w:t>
      </w:r>
      <w:r>
        <w:rPr>
          <w:sz w:val="24"/>
        </w:rPr>
        <w:t xml:space="preserve"> </w:t>
      </w:r>
      <w:r w:rsidRPr="005B14CC">
        <w:rPr>
          <w:sz w:val="24"/>
        </w:rPr>
        <w:t>The article also highlights Derbisali's social activities. He was a member of the Orenburg Gubernatorial Geographical Society and a member of the State Statistics Committee of the Turgai region. Derbisali Berkimbayev contributed to the publication of articles on the history of the Kazakh people, cultural and ethnographic materials of scientific societies.</w:t>
      </w:r>
      <w:r>
        <w:rPr>
          <w:sz w:val="24"/>
        </w:rPr>
        <w:t xml:space="preserve"> </w:t>
      </w:r>
      <w:r w:rsidRPr="0010769B">
        <w:rPr>
          <w:sz w:val="24"/>
        </w:rPr>
        <w:t>In general, Derbisali had already received an impressive list of orders, medals, valuable gifts and thanks from the authorities by the age of 60: for providing the district doctor with personal assistance in vaccinating smallpox to the local population, for participating in devouring public education, as well as for conscientiously fulfilling direct official duties to maintain order.</w:t>
      </w:r>
      <w:r>
        <w:rPr>
          <w:sz w:val="24"/>
        </w:rPr>
        <w:t xml:space="preserve"> </w:t>
      </w:r>
      <w:r w:rsidRPr="0010769B">
        <w:rPr>
          <w:sz w:val="24"/>
        </w:rPr>
        <w:t>Here it is appropriate to recall that among the people Derbisali Berkimbayev was compared with the tsar, because his authority in the field was great.</w:t>
      </w:r>
    </w:p>
    <w:p w14:paraId="1862648D" w14:textId="77777777" w:rsidR="00233E90" w:rsidRPr="00A8592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0"/>
          <w:lang w:val="en" w:eastAsia="ru-RU"/>
        </w:rPr>
      </w:pPr>
      <w:r w:rsidRPr="00486261">
        <w:rPr>
          <w:b/>
          <w:i/>
          <w:iCs/>
          <w:sz w:val="24"/>
          <w:szCs w:val="20"/>
          <w:lang w:val="en" w:eastAsia="ru-RU"/>
        </w:rPr>
        <w:t>Key words:</w:t>
      </w:r>
      <w:r w:rsidRPr="00A85920">
        <w:rPr>
          <w:sz w:val="24"/>
          <w:szCs w:val="20"/>
          <w:lang w:val="en" w:eastAsia="ru-RU"/>
        </w:rPr>
        <w:t xml:space="preserve"> senior official, Russian Geographical Society, Russian-Kazakh school, philanthropist</w:t>
      </w:r>
    </w:p>
    <w:p w14:paraId="11B83032" w14:textId="77777777" w:rsidR="00233E90" w:rsidRPr="00A8592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ru-RU"/>
        </w:rPr>
      </w:pPr>
    </w:p>
    <w:p w14:paraId="621D9FC4" w14:textId="77777777" w:rsidR="00233E90" w:rsidRDefault="00233E90" w:rsidP="00233E90">
      <w:pPr>
        <w:pStyle w:val="HTML"/>
        <w:jc w:val="both"/>
        <w:rPr>
          <w:rFonts w:ascii="Times New Roman" w:hAnsi="Times New Roman" w:cs="Times New Roman"/>
          <w:sz w:val="24"/>
          <w:lang w:val="kk-KZ"/>
        </w:rPr>
      </w:pPr>
      <w:r>
        <w:rPr>
          <w:rFonts w:ascii="Times New Roman" w:hAnsi="Times New Roman" w:cs="Times New Roman"/>
          <w:sz w:val="24"/>
          <w:lang w:val="kk-KZ"/>
        </w:rPr>
        <w:tab/>
      </w:r>
      <w:r w:rsidRPr="00045B97">
        <w:rPr>
          <w:rFonts w:ascii="Times New Roman" w:hAnsi="Times New Roman" w:cs="Times New Roman"/>
          <w:sz w:val="24"/>
          <w:lang w:val="kk-KZ"/>
        </w:rPr>
        <w:t>Ұлт пен мемлекеттің өткені, бүгіні мен болашағына алаңдамайтын адамды бүгінде табу қиын. Тарихи жады мен ұрпақтар сабақтастығын сақтауда Қазақстан Респ</w:t>
      </w:r>
      <w:r>
        <w:rPr>
          <w:rFonts w:ascii="Times New Roman" w:hAnsi="Times New Roman" w:cs="Times New Roman"/>
          <w:sz w:val="24"/>
          <w:lang w:val="kk-KZ"/>
        </w:rPr>
        <w:t xml:space="preserve">убликасының Тұңғыш Президенті </w:t>
      </w:r>
      <w:r w:rsidRPr="00045B97">
        <w:rPr>
          <w:rFonts w:ascii="Times New Roman" w:hAnsi="Times New Roman" w:cs="Times New Roman"/>
          <w:sz w:val="24"/>
          <w:lang w:val="kk-KZ"/>
        </w:rPr>
        <w:t>Нұрсұлтан Әбішұлы Назарбаев еңбегі зор.</w:t>
      </w:r>
    </w:p>
    <w:p w14:paraId="2587057C" w14:textId="77777777" w:rsidR="00233E90" w:rsidRPr="00FF284F" w:rsidRDefault="00233E90" w:rsidP="00233E90">
      <w:pPr>
        <w:pStyle w:val="HTML"/>
        <w:jc w:val="both"/>
        <w:rPr>
          <w:rFonts w:ascii="Times New Roman" w:hAnsi="Times New Roman" w:cs="Times New Roman"/>
          <w:sz w:val="24"/>
          <w:lang w:val="kk-KZ"/>
        </w:rPr>
      </w:pPr>
      <w:r>
        <w:rPr>
          <w:rFonts w:ascii="Times New Roman" w:hAnsi="Times New Roman" w:cs="Times New Roman"/>
          <w:sz w:val="24"/>
          <w:lang w:val="kk-KZ"/>
        </w:rPr>
        <w:tab/>
      </w:r>
      <w:r w:rsidRPr="00045B97">
        <w:rPr>
          <w:rFonts w:ascii="Times New Roman" w:hAnsi="Times New Roman" w:cs="Times New Roman"/>
          <w:sz w:val="24"/>
          <w:lang w:val="kk-KZ"/>
        </w:rPr>
        <w:t>Нұрсұлтан Назарбаев өзіне тән саяси дарындылығымен тарих ғылымының орнын ұлттық бірегейлікті қалыптастырудың, күрделі, аласапыран заманда мемлекеттегі ұлтаралық келісім мен тұрақтылыққа қол жеткізудің қуа</w:t>
      </w:r>
      <w:r>
        <w:rPr>
          <w:rFonts w:ascii="Times New Roman" w:hAnsi="Times New Roman" w:cs="Times New Roman"/>
          <w:sz w:val="24"/>
          <w:lang w:val="kk-KZ"/>
        </w:rPr>
        <w:t>тты факторы ретінде айқын түсін</w:t>
      </w:r>
      <w:r w:rsidRPr="00045B97">
        <w:rPr>
          <w:rFonts w:ascii="Times New Roman" w:hAnsi="Times New Roman" w:cs="Times New Roman"/>
          <w:sz w:val="24"/>
          <w:lang w:val="kk-KZ"/>
        </w:rPr>
        <w:t>ді.</w:t>
      </w:r>
      <w:r>
        <w:rPr>
          <w:rFonts w:ascii="Times New Roman" w:hAnsi="Times New Roman" w:cs="Times New Roman"/>
          <w:sz w:val="24"/>
          <w:lang w:val="kk-KZ"/>
        </w:rPr>
        <w:t xml:space="preserve"> Ол өзінің «Тарих толқынында» кітабында былай деген еді</w:t>
      </w:r>
      <w:r w:rsidRPr="00FF284F">
        <w:rPr>
          <w:rFonts w:ascii="Times New Roman" w:hAnsi="Times New Roman" w:cs="Times New Roman"/>
          <w:sz w:val="24"/>
          <w:lang w:val="kk-KZ"/>
        </w:rPr>
        <w:t xml:space="preserve">: «Қазақ халқының тарихы эволюциялық дамуы жағынан да, мазмұны жағынан да ерекше. </w:t>
      </w:r>
      <w:r>
        <w:rPr>
          <w:rFonts w:ascii="Times New Roman" w:hAnsi="Times New Roman" w:cs="Times New Roman"/>
          <w:sz w:val="24"/>
          <w:lang w:val="kk-KZ"/>
        </w:rPr>
        <w:t>Ол қ</w:t>
      </w:r>
      <w:r w:rsidRPr="00FF284F">
        <w:rPr>
          <w:rFonts w:ascii="Times New Roman" w:hAnsi="Times New Roman" w:cs="Times New Roman"/>
          <w:sz w:val="24"/>
          <w:lang w:val="kk-KZ"/>
        </w:rPr>
        <w:t xml:space="preserve">азақтың қасиетін, </w:t>
      </w:r>
      <w:r>
        <w:rPr>
          <w:rFonts w:ascii="Times New Roman" w:hAnsi="Times New Roman" w:cs="Times New Roman"/>
          <w:sz w:val="24"/>
          <w:lang w:val="kk-KZ"/>
        </w:rPr>
        <w:t>төзімділігін</w:t>
      </w:r>
      <w:r w:rsidRPr="00FF284F">
        <w:rPr>
          <w:rFonts w:ascii="Times New Roman" w:hAnsi="Times New Roman" w:cs="Times New Roman"/>
          <w:sz w:val="24"/>
          <w:lang w:val="kk-KZ"/>
        </w:rPr>
        <w:t>, қайсарлығын, намысын сынайтын ең үлкен сынақтарға толы»</w:t>
      </w:r>
      <w:r>
        <w:rPr>
          <w:rFonts w:ascii="Times New Roman" w:hAnsi="Times New Roman" w:cs="Times New Roman"/>
          <w:sz w:val="24"/>
          <w:lang w:val="kk-KZ"/>
        </w:rPr>
        <w:t xml:space="preserve"> [1]</w:t>
      </w:r>
      <w:r w:rsidRPr="00FF284F">
        <w:rPr>
          <w:rFonts w:ascii="Times New Roman" w:hAnsi="Times New Roman" w:cs="Times New Roman"/>
          <w:sz w:val="24"/>
          <w:lang w:val="kk-KZ"/>
        </w:rPr>
        <w:t>.</w:t>
      </w:r>
    </w:p>
    <w:p w14:paraId="47EA335F"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0"/>
          <w:lang w:eastAsia="ru-RU"/>
        </w:rPr>
      </w:pPr>
      <w:r>
        <w:rPr>
          <w:sz w:val="24"/>
          <w:szCs w:val="20"/>
          <w:lang w:eastAsia="ru-RU"/>
        </w:rPr>
        <w:tab/>
      </w:r>
      <w:r w:rsidRPr="004D5889">
        <w:rPr>
          <w:sz w:val="24"/>
          <w:szCs w:val="20"/>
          <w:lang w:eastAsia="ru-RU"/>
        </w:rPr>
        <w:t xml:space="preserve">Соңғы онжылдықтар біздің қоғамда көп нәрсені өзгертті, тарихшылар алдында мүмкіндігінше тезірек жауап беруді қажет ететін көптеген іргелі </w:t>
      </w:r>
      <w:r>
        <w:rPr>
          <w:sz w:val="24"/>
          <w:szCs w:val="20"/>
          <w:lang w:eastAsia="ru-RU"/>
        </w:rPr>
        <w:t>мәселелік</w:t>
      </w:r>
      <w:r w:rsidRPr="004D5889">
        <w:rPr>
          <w:sz w:val="24"/>
          <w:szCs w:val="20"/>
          <w:lang w:eastAsia="ru-RU"/>
        </w:rPr>
        <w:t xml:space="preserve"> сұрақтарды қойды. </w:t>
      </w:r>
      <w:r w:rsidRPr="004D5889">
        <w:rPr>
          <w:sz w:val="24"/>
          <w:szCs w:val="20"/>
          <w:lang w:eastAsia="ru-RU"/>
        </w:rPr>
        <w:lastRenderedPageBreak/>
        <w:t xml:space="preserve">Осы мәселелердің бірі – «Тарих бойынша </w:t>
      </w:r>
      <w:r>
        <w:rPr>
          <w:sz w:val="24"/>
          <w:szCs w:val="20"/>
          <w:lang w:eastAsia="ru-RU"/>
        </w:rPr>
        <w:t>тәрбиелеу</w:t>
      </w:r>
      <w:r w:rsidRPr="004D5889">
        <w:rPr>
          <w:sz w:val="24"/>
          <w:szCs w:val="20"/>
          <w:lang w:eastAsia="ru-RU"/>
        </w:rPr>
        <w:t>». Қазақстандықтардың өскелең ұрпағының тарихи ой-өрісін дамытып, зерттеліп жатқан оқиғаларға тұлғалық, эмоционалды көзқарасты қалыптастырып, олардың бойында ата-баба ісіне лайық болуға ұмтылу сезімін оятуға ұмтылу қажет.</w:t>
      </w:r>
    </w:p>
    <w:p w14:paraId="7EC1AEBB"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0"/>
          <w:lang w:eastAsia="ru-RU"/>
        </w:rPr>
      </w:pPr>
      <w:r>
        <w:rPr>
          <w:rFonts w:ascii="Courier New" w:hAnsi="Courier New" w:cs="Courier New"/>
          <w:sz w:val="20"/>
          <w:szCs w:val="20"/>
          <w:lang w:eastAsia="ru-RU"/>
        </w:rPr>
        <w:tab/>
      </w:r>
      <w:r w:rsidRPr="00191019">
        <w:rPr>
          <w:sz w:val="24"/>
          <w:szCs w:val="20"/>
          <w:lang w:eastAsia="ru-RU"/>
        </w:rPr>
        <w:t>Біздің әрқайсымызға – тарихшыларға, өлкетанушыларға, мұражай қызметкерлеріне және ұстаздарға үлкен жауапкершілік жүктеледі. Ұрпақтар тізбегінің дәнекері ретінде біз тарихтың қат-қабат қабаттарын зерттеп, түсіндіреміз, өткеннің белгілі тұлғалары мен істері туралы әңгімелейміз.</w:t>
      </w:r>
    </w:p>
    <w:p w14:paraId="6759395D"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0"/>
          <w:lang w:eastAsia="ru-RU"/>
        </w:rPr>
      </w:pPr>
      <w:r>
        <w:rPr>
          <w:sz w:val="24"/>
          <w:szCs w:val="20"/>
          <w:lang w:eastAsia="ru-RU"/>
        </w:rPr>
        <w:tab/>
      </w:r>
      <w:r w:rsidRPr="00191019">
        <w:rPr>
          <w:sz w:val="24"/>
          <w:szCs w:val="20"/>
          <w:lang w:eastAsia="ru-RU"/>
        </w:rPr>
        <w:t>Жад иесі ретінде біз өзіміз де осы жадқа айналамыз, ал біздің ұрпақтарымыз бен зерттеушілердің кейінгі ұрпақтары ертең бізді қалай есте сақтайтыны көп жағдайда біздің қызметіміздің моральдық векторына байланысты.</w:t>
      </w:r>
    </w:p>
    <w:p w14:paraId="64FA8152"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0"/>
          <w:lang w:eastAsia="ru-RU"/>
        </w:rPr>
      </w:pPr>
      <w:r>
        <w:rPr>
          <w:sz w:val="24"/>
          <w:szCs w:val="20"/>
          <w:lang w:eastAsia="ru-RU"/>
        </w:rPr>
        <w:tab/>
      </w:r>
      <w:r w:rsidRPr="00754A89">
        <w:rPr>
          <w:sz w:val="24"/>
        </w:rPr>
        <w:t>ХІХ ғасырда Абай мен Шоқан сияқты көрнекті рухани тұлғалар пайда болды. Олардың идеялары мен данышпандығы халық арасында кең танылған. Сонымен қатар Шәкәрім данышпан ретінде, Мағжан ақын ретінде, Міржақып жазушы ретінде, Жүсіпбек драматург ретінде, Әлихан ғалым ретінде, Ахмет филолог ретінде, Ыбырай ұстаз ретінде заман ырқына сәйкес әрекет етті. Дербісәлі Беркімбаев Ресей империясына қызмет ете отырып, өз халқының бірегейлігін сақтауға тырысқан тұлға.</w:t>
      </w:r>
    </w:p>
    <w:p w14:paraId="79400D23"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0"/>
          <w:lang w:eastAsia="ru-RU"/>
        </w:rPr>
      </w:pPr>
      <w:r>
        <w:rPr>
          <w:sz w:val="24"/>
          <w:szCs w:val="20"/>
          <w:lang w:eastAsia="ru-RU"/>
        </w:rPr>
        <w:tab/>
      </w:r>
      <w:r w:rsidRPr="00754A89">
        <w:rPr>
          <w:sz w:val="24"/>
          <w:szCs w:val="20"/>
          <w:lang w:eastAsia="ru-RU"/>
        </w:rPr>
        <w:t>Ол рухани мәдениетті нығайты</w:t>
      </w:r>
      <w:r>
        <w:rPr>
          <w:sz w:val="24"/>
          <w:szCs w:val="20"/>
          <w:lang w:eastAsia="ru-RU"/>
        </w:rPr>
        <w:t xml:space="preserve">п, сақтап қалды, халқын оқытты </w:t>
      </w:r>
      <w:r w:rsidRPr="00754A89">
        <w:rPr>
          <w:sz w:val="24"/>
          <w:szCs w:val="20"/>
          <w:lang w:eastAsia="ru-RU"/>
        </w:rPr>
        <w:t>және өз жеріне мемлекеттілікті қайтаруға ұмтылды. Кеңес үкіметі оның қызметін патшаға табыну деп бағалады. Дербісәлінің ұрпақтары Кеңес үкіметінің репрессиясына ұшырады. Шоқан Уәлиханов пен Ыбырай Алтынсарин де Ресей билігінің қолдауымен қазақтарды еуропалық мәдениетке жеткізуге ұмтылды</w:t>
      </w:r>
      <w:r>
        <w:rPr>
          <w:sz w:val="24"/>
          <w:szCs w:val="20"/>
          <w:lang w:eastAsia="ru-RU"/>
        </w:rPr>
        <w:t xml:space="preserve"> [2, 282 с</w:t>
      </w:r>
      <w:r>
        <w:rPr>
          <w:sz w:val="24"/>
          <w:szCs w:val="24"/>
        </w:rPr>
        <w:t>.</w:t>
      </w:r>
      <w:r>
        <w:rPr>
          <w:sz w:val="24"/>
          <w:szCs w:val="20"/>
          <w:lang w:eastAsia="ru-RU"/>
        </w:rPr>
        <w:t>]</w:t>
      </w:r>
      <w:r w:rsidRPr="00754A89">
        <w:rPr>
          <w:sz w:val="24"/>
          <w:szCs w:val="20"/>
          <w:lang w:eastAsia="ru-RU"/>
        </w:rPr>
        <w:t>.</w:t>
      </w:r>
    </w:p>
    <w:p w14:paraId="2944FC90"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szCs w:val="20"/>
          <w:lang w:eastAsia="ru-RU"/>
        </w:rPr>
      </w:pPr>
      <w:r>
        <w:rPr>
          <w:sz w:val="24"/>
          <w:szCs w:val="20"/>
          <w:lang w:eastAsia="ru-RU"/>
        </w:rPr>
        <w:tab/>
      </w:r>
      <w:r w:rsidRPr="00754A89">
        <w:rPr>
          <w:rStyle w:val="y2iqfc"/>
          <w:sz w:val="24"/>
        </w:rPr>
        <w:t xml:space="preserve">Бұл көрнекті тұлғалардың Отанына сіңірген </w:t>
      </w:r>
      <w:r>
        <w:rPr>
          <w:rStyle w:val="y2iqfc"/>
          <w:sz w:val="24"/>
        </w:rPr>
        <w:t>еңбегі даусыз, себебі олар Шыңғыс ұрпақтары</w:t>
      </w:r>
      <w:r w:rsidRPr="00754A89">
        <w:rPr>
          <w:rStyle w:val="y2iqfc"/>
          <w:sz w:val="24"/>
        </w:rPr>
        <w:t>, Ресей империясының офицерлері және орыс тілі негізінде қазақ әліпбиін жасағандар. Әр адам өз елі мен халқының тарихи байланыстары мен өткенін түсінудің өзіндік жолын табады. Әркімге сәйк</w:t>
      </w:r>
      <w:r>
        <w:rPr>
          <w:rStyle w:val="y2iqfc"/>
          <w:sz w:val="24"/>
        </w:rPr>
        <w:t>ес келетін әмбебап әдістеме жоқ.</w:t>
      </w:r>
      <w:r w:rsidRPr="00754A89">
        <w:rPr>
          <w:rStyle w:val="y2iqfc"/>
          <w:sz w:val="24"/>
        </w:rPr>
        <w:t xml:space="preserve"> Өйткені тарихтың өзі қаншалықты бай және көп қырлы болса, білім жолдары да сан алуан.</w:t>
      </w:r>
    </w:p>
    <w:p w14:paraId="5699FC19"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szCs w:val="20"/>
          <w:lang w:eastAsia="ru-RU"/>
        </w:rPr>
      </w:pPr>
      <w:r>
        <w:rPr>
          <w:rStyle w:val="y2iqfc"/>
          <w:sz w:val="24"/>
          <w:szCs w:val="20"/>
          <w:lang w:eastAsia="ru-RU"/>
        </w:rPr>
        <w:tab/>
      </w:r>
      <w:r w:rsidRPr="0059738A">
        <w:rPr>
          <w:rStyle w:val="y2iqfc"/>
          <w:sz w:val="24"/>
          <w:szCs w:val="24"/>
        </w:rPr>
        <w:t>Дербісәлі Беркімбаевтың бүкіл белсенді өмірі Қазақстанда патша үкіметі жүргізген реформаларды жүзеге асырумен қатар жүрді. Ауыл судьясынан бастап, әр кезеңде әр түрлі қызметтер атқарды. Бірте-бірте дистанция бастығы, кейін Ақтөбе уезінде көмекші болып, Торғай облысы әскери губернаторы жанындағы ерекше тапсырмал</w:t>
      </w:r>
      <w:r>
        <w:rPr>
          <w:rStyle w:val="y2iqfc"/>
          <w:sz w:val="24"/>
          <w:szCs w:val="24"/>
        </w:rPr>
        <w:t>ар бойынша аға шенеул</w:t>
      </w:r>
      <w:r w:rsidRPr="0059738A">
        <w:rPr>
          <w:rStyle w:val="y2iqfc"/>
          <w:sz w:val="24"/>
          <w:szCs w:val="24"/>
        </w:rPr>
        <w:t xml:space="preserve">ік </w:t>
      </w:r>
      <w:r>
        <w:rPr>
          <w:rStyle w:val="y2iqfc"/>
          <w:sz w:val="24"/>
          <w:szCs w:val="24"/>
        </w:rPr>
        <w:t xml:space="preserve">[3] </w:t>
      </w:r>
      <w:r w:rsidRPr="0059738A">
        <w:rPr>
          <w:rStyle w:val="y2iqfc"/>
          <w:sz w:val="24"/>
          <w:szCs w:val="24"/>
        </w:rPr>
        <w:t>қызметін атқарды. Ол өзінің шебер басшылық саясатының арқасында сол кездегі қазақтардың әлеуметтік-экономикалық, саяси-құқықтық мүдделерін мүмкіндігінше қорғай білді. Дербісәлі әр қызметінде халқына пайда әкелуге ұмтылды.</w:t>
      </w:r>
    </w:p>
    <w:p w14:paraId="6C69387A"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rPr>
      </w:pPr>
      <w:r>
        <w:rPr>
          <w:rStyle w:val="y2iqfc"/>
          <w:sz w:val="24"/>
          <w:szCs w:val="20"/>
          <w:lang w:eastAsia="ru-RU"/>
        </w:rPr>
        <w:tab/>
      </w:r>
      <w:r w:rsidRPr="007A7E82">
        <w:rPr>
          <w:rStyle w:val="y2iqfc"/>
          <w:sz w:val="24"/>
        </w:rPr>
        <w:t>ХІХ ғасырдың соңы мен ХХ ғасырдың басында елімізде Орынбор шекара алқасының ұйымдастыруымен қазақ балаларына арналған мектептер</w:t>
      </w:r>
      <w:r>
        <w:rPr>
          <w:rStyle w:val="y2iqfc"/>
          <w:sz w:val="24"/>
        </w:rPr>
        <w:t xml:space="preserve"> пайда болды. Неплюев</w:t>
      </w:r>
      <w:r w:rsidRPr="007A7E82">
        <w:rPr>
          <w:rStyle w:val="y2iqfc"/>
          <w:sz w:val="24"/>
        </w:rPr>
        <w:t xml:space="preserve"> кадет корпусы, Уфа училищесі, уездік және болыс деңгейіндегі орыс-қазақ мектептері, сондай-ақ ауыл мектептері құрылды. Қазақ өлкелерінде емдеу мекемелері жұмыс істей бастады, пошта, телеграф, темір жол және басқа да заманауи тұрмыстық жағдайлар пайда болды.</w:t>
      </w:r>
      <w:r>
        <w:rPr>
          <w:rStyle w:val="y2iqfc"/>
          <w:sz w:val="24"/>
        </w:rPr>
        <w:t xml:space="preserve"> </w:t>
      </w:r>
      <w:r w:rsidRPr="00F2572F">
        <w:rPr>
          <w:rStyle w:val="y2iqfc"/>
          <w:sz w:val="24"/>
        </w:rPr>
        <w:t>Бұл жаңалықтар ұлт өміріне өзгерістер әкелді. Қазақтар әлемдік ғылым негіздеріне қол жеткізді, 300-ге жуық жас Санкт-Петербург, Мәскеу, Қазан, Самара, Астрахань, Орынбор, Киев, Варшава және басқа қалалардағы жоғары оқу орындарына түсті. Дербісәлі Беркімбаев болашақ студенттерді іріктеу, олардың білім алуын ұйымдастыру, оқуға жіберуге үлкен үлес қосты. Орынборда Орыс географиялық қоғамының бөлімшесі ашылып, кейін ол Орынбор мұрағат басқармасына (музейіне) айналды.</w:t>
      </w:r>
    </w:p>
    <w:p w14:paraId="1BA881A8"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rPr>
      </w:pPr>
      <w:r>
        <w:rPr>
          <w:rStyle w:val="y2iqfc"/>
          <w:sz w:val="24"/>
        </w:rPr>
        <w:tab/>
        <w:t>Бұл қоғамның</w:t>
      </w:r>
      <w:r w:rsidRPr="00496264">
        <w:rPr>
          <w:rStyle w:val="y2iqfc"/>
          <w:sz w:val="24"/>
        </w:rPr>
        <w:t xml:space="preserve"> төңірегіне сол кездегі зиялы, білімді қазақ жастарының өкілдері жинала бастады. Олар қазақ халқының тарихын, мәдениетін, этнографиясын зерттей отырып, ғылыми, қоғамдық және ғылыми-зерттеу жұмыстарына белсене араласты. Олардың қатарында </w:t>
      </w:r>
      <w:r w:rsidRPr="00496264">
        <w:rPr>
          <w:rStyle w:val="y2iqfc"/>
          <w:sz w:val="24"/>
        </w:rPr>
        <w:lastRenderedPageBreak/>
        <w:t>Ыбырай Алтынсарин, Бейбіт Жайлыбаев, Ахметкерей Асфандияров, Мұхамедсалық Бабажанов, Мұқаш Баймұхамедов, Әлмұхамед Сейдалин сынды көрнекті тұлғалар болды.</w:t>
      </w:r>
      <w:r w:rsidRPr="009C4032">
        <w:rPr>
          <w:rStyle w:val="y2iqfc"/>
        </w:rPr>
        <w:t xml:space="preserve"> </w:t>
      </w:r>
      <w:r w:rsidRPr="009C4032">
        <w:rPr>
          <w:rStyle w:val="y2iqfc"/>
          <w:sz w:val="24"/>
        </w:rPr>
        <w:t>Олардың алғашқы үшеуі, сондай-ақ Д.Беркімбаев Орынбордағы Географиялық қоғам бөлімшесінің және Орынбор мұрағат алқасының толық мүшелері болып сайланды.</w:t>
      </w:r>
    </w:p>
    <w:p w14:paraId="2A82BBB6"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r>
        <w:rPr>
          <w:rStyle w:val="y2iqfc"/>
          <w:sz w:val="24"/>
        </w:rPr>
        <w:tab/>
      </w:r>
      <w:r w:rsidRPr="003139EC">
        <w:rPr>
          <w:sz w:val="24"/>
        </w:rPr>
        <w:t>Дербісәлі Орынбор өңіріне ғылыми зерттеулер жүргізу үшін келген Ресей зиялыларының көптеген жетекші өкілдерімен кездесіп, оларға белсенді қолдау көрсетті. Балалық шағында 13-14 жасында ол Ресейдің әйгілі шығыстанушы</w:t>
      </w:r>
      <w:r>
        <w:rPr>
          <w:sz w:val="24"/>
        </w:rPr>
        <w:t>сы В.В. Вельяминов-Зерновпен</w:t>
      </w:r>
      <w:r w:rsidRPr="003139EC">
        <w:rPr>
          <w:sz w:val="24"/>
        </w:rPr>
        <w:t xml:space="preserve"> бірге біра</w:t>
      </w:r>
      <w:r>
        <w:rPr>
          <w:sz w:val="24"/>
        </w:rPr>
        <w:t>з уақыт өткізіп, оны ертіп жүрген</w:t>
      </w:r>
      <w:r w:rsidRPr="003139EC">
        <w:rPr>
          <w:sz w:val="24"/>
        </w:rPr>
        <w:t>.</w:t>
      </w:r>
    </w:p>
    <w:p w14:paraId="7467F900"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rPr>
      </w:pPr>
      <w:r>
        <w:rPr>
          <w:sz w:val="24"/>
        </w:rPr>
        <w:tab/>
      </w:r>
      <w:r w:rsidRPr="003139EC">
        <w:rPr>
          <w:rStyle w:val="y2iqfc"/>
          <w:sz w:val="24"/>
        </w:rPr>
        <w:t>Вельяминов-Зернов В.В. (1830-1904) – орыс тарихшысы және этнографы, Ресей Ғылым академиясының академигі. 1850 жылы Александр лицейін бітіріп, Ресей Сыртқы істер министрлігінің Азия бөлімінде қызмет етті. 1852 жылы мамырда ол Орынбор қаласының генерал-губернаторы В.А. Перовскийге ұсыныс хат</w:t>
      </w:r>
      <w:r>
        <w:rPr>
          <w:rStyle w:val="y2iqfc"/>
          <w:sz w:val="24"/>
        </w:rPr>
        <w:t xml:space="preserve">пен бірге қырғыз-казак халқына </w:t>
      </w:r>
      <w:r w:rsidRPr="003139EC">
        <w:rPr>
          <w:rStyle w:val="y2iqfc"/>
          <w:sz w:val="24"/>
        </w:rPr>
        <w:t>жіберуді өтінген.</w:t>
      </w:r>
      <w:r>
        <w:rPr>
          <w:rStyle w:val="y2iqfc"/>
          <w:sz w:val="24"/>
        </w:rPr>
        <w:t xml:space="preserve"> </w:t>
      </w:r>
    </w:p>
    <w:p w14:paraId="53C86491"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rPr>
      </w:pPr>
      <w:r>
        <w:rPr>
          <w:rStyle w:val="y2iqfc"/>
          <w:sz w:val="24"/>
        </w:rPr>
        <w:tab/>
      </w:r>
      <w:r w:rsidRPr="00040DFD">
        <w:rPr>
          <w:rStyle w:val="y2iqfc"/>
          <w:sz w:val="24"/>
        </w:rPr>
        <w:t>Осыдан кейін В.В.Вельяминов-Зернов сол жылдың маусым айында аға-сұлтан Ордасына келіп, өз жоспарын жүзеге асыруға кіріседі. Ол осы жерлерде бір жылдай уақыт болып, көп зерттеп, Қобда мен Елек өзендерінің төменгі ағысын, тіпті Мұғалжарға дейін аралап, жер-жерлерді, тарихи ескерткіштерді зерттеп, жергілікті мамандардан дастандар мен әңгімелер жинайды. Оның қолжазбаларында Қобда өзенінің батысында орналасқан «Ешкі қырған», «Жиренкөл», «Бесоба» сияқты жерлер аталып, осы жерлерге байланысты төрт тарихи оқиғаны жазып қалдырған. Сондай дастандардың бірі «Жиембет батыр» деп аталады.</w:t>
      </w:r>
    </w:p>
    <w:p w14:paraId="49C6FA59"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rPr>
      </w:pPr>
      <w:r>
        <w:rPr>
          <w:rStyle w:val="y2iqfc"/>
          <w:sz w:val="24"/>
        </w:rPr>
        <w:tab/>
      </w:r>
      <w:r w:rsidRPr="00A42662">
        <w:rPr>
          <w:rStyle w:val="y2iqfc"/>
          <w:sz w:val="24"/>
        </w:rPr>
        <w:t>В.В.Вельяминов-Зернов орыс болғанына қарамастан, оның зерделілігіне, біліміне тәнті болған Беркімбай жасөспірім Дербісәліні жанына серік етіп қосып, Вельяминов-Зерновтан жас зерттеушіге тәлімгерлік, тәлім-тәрбие беруді, өз елі туралы білімдерін ортаға салуды өтінді.</w:t>
      </w:r>
    </w:p>
    <w:p w14:paraId="717F02D8"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rPr>
      </w:pPr>
      <w:r>
        <w:rPr>
          <w:rStyle w:val="y2iqfc"/>
          <w:sz w:val="24"/>
        </w:rPr>
        <w:tab/>
      </w:r>
      <w:r w:rsidRPr="008C5345">
        <w:rPr>
          <w:sz w:val="24"/>
        </w:rPr>
        <w:t>Дербісәлі қонақты ауылдан ауылға шығарып салды, содан кейін В.В. Вельяминов-Зернов</w:t>
      </w:r>
      <w:r w:rsidRPr="00E17676">
        <w:rPr>
          <w:sz w:val="24"/>
        </w:rPr>
        <w:t xml:space="preserve"> </w:t>
      </w:r>
      <w:r>
        <w:rPr>
          <w:sz w:val="24"/>
        </w:rPr>
        <w:t>былай еске алады</w:t>
      </w:r>
      <w:r w:rsidRPr="008C5345">
        <w:rPr>
          <w:sz w:val="24"/>
        </w:rPr>
        <w:t>:</w:t>
      </w:r>
      <w:r w:rsidRPr="008C5345">
        <w:rPr>
          <w:rStyle w:val="y2iqfc"/>
          <w:sz w:val="24"/>
        </w:rPr>
        <w:t xml:space="preserve"> «Мен қырғыз-қайсақтардан шыққан өте ақылды, ұшқыр жасөспірімді кездестірдім. Ол сезімтал болып, орыс тілін үйрене бастады. Қырғыз-қайсақ тілін үйренуге кірістім, соның арқасында аудан данышпандарының әңгімесін аудармашысыз түсініп, көптеген құнды деректер жинадым. Бұл деректер менің тарихи шығармаларыма негізгі дереккөз болды».</w:t>
      </w:r>
    </w:p>
    <w:p w14:paraId="309D027E"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0"/>
          <w:lang w:eastAsia="ru-RU"/>
        </w:rPr>
      </w:pPr>
      <w:r>
        <w:rPr>
          <w:rStyle w:val="y2iqfc"/>
          <w:sz w:val="24"/>
        </w:rPr>
        <w:tab/>
      </w:r>
      <w:r w:rsidRPr="008E4692">
        <w:rPr>
          <w:sz w:val="24"/>
        </w:rPr>
        <w:t>Дербісәлі Беркімбаевпен кездесуге тура келген тағы бір ғалым</w:t>
      </w:r>
      <w:r>
        <w:rPr>
          <w:sz w:val="24"/>
        </w:rPr>
        <w:t xml:space="preserve"> – </w:t>
      </w:r>
      <w:r w:rsidRPr="008E4692">
        <w:rPr>
          <w:sz w:val="24"/>
        </w:rPr>
        <w:t>Николай Миха</w:t>
      </w:r>
      <w:r>
        <w:rPr>
          <w:sz w:val="24"/>
        </w:rPr>
        <w:t>йлович Пржевальский (1839-1888). Ол</w:t>
      </w:r>
      <w:r w:rsidRPr="008E4692">
        <w:rPr>
          <w:sz w:val="24"/>
        </w:rPr>
        <w:t xml:space="preserve"> ұлы орыс саяхатшысы, геог</w:t>
      </w:r>
      <w:r>
        <w:rPr>
          <w:sz w:val="24"/>
        </w:rPr>
        <w:t xml:space="preserve">рафы және Орта Азия зерттеушісі. </w:t>
      </w:r>
      <w:r w:rsidRPr="008E4692">
        <w:rPr>
          <w:sz w:val="24"/>
        </w:rPr>
        <w:t>Н.М.Пржевальский 1870-1885 жылдары Орта Азияға т</w:t>
      </w:r>
      <w:r>
        <w:rPr>
          <w:sz w:val="24"/>
        </w:rPr>
        <w:t>өрт рет ғылыми-зерттеу саяхатына шықты. 1880 жылғы үшінші саяхатында Орынбор қаласын</w:t>
      </w:r>
      <w:r w:rsidRPr="008E4692">
        <w:rPr>
          <w:sz w:val="24"/>
        </w:rPr>
        <w:t>а тоқта</w:t>
      </w:r>
      <w:r>
        <w:rPr>
          <w:sz w:val="24"/>
        </w:rPr>
        <w:t>й</w:t>
      </w:r>
      <w:r w:rsidRPr="008E4692">
        <w:rPr>
          <w:sz w:val="24"/>
        </w:rPr>
        <w:t xml:space="preserve">ды және қазіргі Ақтөбе, </w:t>
      </w:r>
      <w:r>
        <w:rPr>
          <w:sz w:val="24"/>
        </w:rPr>
        <w:t>Қарабұтақ Ырғ</w:t>
      </w:r>
      <w:r w:rsidRPr="008E4692">
        <w:rPr>
          <w:sz w:val="24"/>
        </w:rPr>
        <w:t xml:space="preserve">ыз аумақтары арқылы Сырдария өзені </w:t>
      </w:r>
      <w:r>
        <w:rPr>
          <w:sz w:val="24"/>
        </w:rPr>
        <w:t>бойымен Ташкентке дейін жетті. Б</w:t>
      </w:r>
      <w:r w:rsidRPr="008E4692">
        <w:rPr>
          <w:sz w:val="24"/>
        </w:rPr>
        <w:t xml:space="preserve">ұл </w:t>
      </w:r>
      <w:r>
        <w:rPr>
          <w:sz w:val="24"/>
        </w:rPr>
        <w:t>саяхатында географ-ғалым Д.</w:t>
      </w:r>
      <w:r w:rsidRPr="008E4692">
        <w:rPr>
          <w:sz w:val="24"/>
        </w:rPr>
        <w:t xml:space="preserve">Беркімбаев 22 күн бойы Н.М.Пржевальскийдің Орынбордан Перовск қаласына (Ақмешіт) дейін </w:t>
      </w:r>
      <w:r>
        <w:rPr>
          <w:sz w:val="24"/>
        </w:rPr>
        <w:t>баруын қамтамасыз етті. Қыстағы</w:t>
      </w:r>
      <w:r w:rsidRPr="008E4692">
        <w:rPr>
          <w:sz w:val="24"/>
        </w:rPr>
        <w:t xml:space="preserve"> </w:t>
      </w:r>
      <w:r>
        <w:rPr>
          <w:sz w:val="24"/>
        </w:rPr>
        <w:t>боран мен суыққа қарамастан,</w:t>
      </w:r>
      <w:r w:rsidRPr="008E4692">
        <w:rPr>
          <w:sz w:val="24"/>
        </w:rPr>
        <w:t xml:space="preserve"> оны ақпан айының ортасына қарай </w:t>
      </w:r>
      <w:r>
        <w:rPr>
          <w:sz w:val="24"/>
        </w:rPr>
        <w:t xml:space="preserve">аман-сау </w:t>
      </w:r>
      <w:r w:rsidRPr="008E4692">
        <w:rPr>
          <w:sz w:val="24"/>
        </w:rPr>
        <w:t>қазіргі Қызыл Ордаға жеткіз</w:t>
      </w:r>
      <w:r>
        <w:rPr>
          <w:sz w:val="24"/>
        </w:rPr>
        <w:t>е</w:t>
      </w:r>
      <w:r w:rsidRPr="008E4692">
        <w:rPr>
          <w:sz w:val="24"/>
        </w:rPr>
        <w:t>ді.</w:t>
      </w:r>
      <w:r>
        <w:rPr>
          <w:sz w:val="24"/>
        </w:rPr>
        <w:t xml:space="preserve"> </w:t>
      </w:r>
    </w:p>
    <w:p w14:paraId="12757684"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szCs w:val="24"/>
        </w:rPr>
      </w:pPr>
      <w:r>
        <w:rPr>
          <w:sz w:val="24"/>
          <w:szCs w:val="20"/>
          <w:lang w:eastAsia="ru-RU"/>
        </w:rPr>
        <w:tab/>
      </w:r>
      <w:r w:rsidRPr="00DC61F4">
        <w:rPr>
          <w:sz w:val="24"/>
          <w:szCs w:val="24"/>
        </w:rPr>
        <w:t xml:space="preserve">Пржевальский Орынбор генерал-губернаторы Н.А.Крыжановскийге жазған хатында: «Сіздің мәртебелі Николай Андреевич!... Сіздің сенімді адамыңыз Дербісәлі Беркімбаев керемет адами қасиеттерді көрсетті. Егер ол бізге алға жылжуды қамтамасыз етпесе, экспедицияға қауіп төнер еді. Сонымен қатар, ол табиғаттың қыстағы құбылыстарын толық зерттеген, өз халқының тарихын терең білетін, сондай-ақ қырағы адам. Осындай қырғыз-қайсақты бізбен бірге жібергеніңіз үшін сізге мың тағзым. </w:t>
      </w:r>
      <w:r w:rsidRPr="00DC61F4">
        <w:rPr>
          <w:rStyle w:val="y2iqfc"/>
          <w:sz w:val="24"/>
          <w:szCs w:val="24"/>
        </w:rPr>
        <w:t>Д.Беркімбаевтың біздің экспедициямызға көрсеткен көмегін жоғары бағалап, оны империялық наградаға тапсыруларыңызды тілей отырып, мәртебелі сіздің алдарыңызда Н.М.Пржевальскийге бас иемін». Осы және басқа да еңбегі үшін 1881 жылы 31 тамызда Д.Беркімбаев III дәрежелі Станислав орденімен марапатталды</w:t>
      </w:r>
      <w:r>
        <w:rPr>
          <w:rStyle w:val="y2iqfc"/>
          <w:sz w:val="24"/>
          <w:szCs w:val="24"/>
        </w:rPr>
        <w:t xml:space="preserve"> [4]</w:t>
      </w:r>
      <w:r w:rsidRPr="00DC61F4">
        <w:rPr>
          <w:rStyle w:val="y2iqfc"/>
          <w:sz w:val="24"/>
          <w:szCs w:val="24"/>
        </w:rPr>
        <w:t>.</w:t>
      </w:r>
    </w:p>
    <w:p w14:paraId="3F505828"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r>
        <w:rPr>
          <w:rStyle w:val="y2iqfc"/>
          <w:sz w:val="24"/>
          <w:szCs w:val="24"/>
        </w:rPr>
        <w:lastRenderedPageBreak/>
        <w:tab/>
      </w:r>
      <w:r w:rsidRPr="000F32C8">
        <w:rPr>
          <w:sz w:val="24"/>
        </w:rPr>
        <w:t>Осылайша, Дербісәлі өзі ғылыми зерттеулер жүргізбесе де, көрнекті ғалымдардың Қазақстан жерлерін зерттеу</w:t>
      </w:r>
      <w:r>
        <w:rPr>
          <w:sz w:val="24"/>
        </w:rPr>
        <w:t>лер</w:t>
      </w:r>
      <w:r w:rsidRPr="000F32C8">
        <w:rPr>
          <w:sz w:val="24"/>
        </w:rPr>
        <w:t>інде, В.В. Вельяминов-Зерновтың балалық ша</w:t>
      </w:r>
      <w:r>
        <w:rPr>
          <w:sz w:val="24"/>
        </w:rPr>
        <w:t>ғында, ал ересек жасында - Н.М.</w:t>
      </w:r>
      <w:r w:rsidRPr="000F32C8">
        <w:rPr>
          <w:sz w:val="24"/>
        </w:rPr>
        <w:t>Пржевальскийге үлкен көмек көрсетті.</w:t>
      </w:r>
    </w:p>
    <w:p w14:paraId="0852C4D6"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sz w:val="24"/>
          <w:szCs w:val="24"/>
        </w:rPr>
      </w:pPr>
      <w:r>
        <w:rPr>
          <w:sz w:val="24"/>
        </w:rPr>
        <w:tab/>
      </w:r>
      <w:r w:rsidRPr="008919E7">
        <w:rPr>
          <w:rStyle w:val="y2iqfc"/>
          <w:sz w:val="24"/>
          <w:szCs w:val="24"/>
        </w:rPr>
        <w:t>1896 жылы Орынбордан оралған қазақ халқының көрнекті қайраткері Ыбырай Алтынсарин Д.Беркімбаевпен кездесу үшін Ақтөбе уездік басқармасына барады. Осы жиында Дербісәлі Ақтөбеде орыс-қазақ мектебін құрып, қаржыландыру үшін әр үйден 8-9 тиыннан атаулы жарна жинауды ұсынды. Мектепті дайын ғимаратқа уақытша орналастыру ұсынылды. 1881 жылы Дербісәлі Ыбырай Алтынсаринге Ақтөбеде лайықты орын болмағандықтан, Борттағы тас мешіттің жанындағы үй-жайды мектеп үшін пайдалану қажеттігі туралы хабар жібереді.</w:t>
      </w:r>
    </w:p>
    <w:p w14:paraId="6A55F219" w14:textId="77777777" w:rsidR="00233E9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r>
        <w:rPr>
          <w:rStyle w:val="y2iqfc"/>
          <w:sz w:val="24"/>
          <w:szCs w:val="24"/>
        </w:rPr>
        <w:tab/>
      </w:r>
      <w:r w:rsidRPr="00FB3DB7">
        <w:rPr>
          <w:sz w:val="24"/>
        </w:rPr>
        <w:t xml:space="preserve">Алекторовтың баяндамасы бойынша Дербісәлі Беркімбаев пен Бөрті болысының тұрғындары мектепке тас үй сыйлады. </w:t>
      </w:r>
      <w:r>
        <w:rPr>
          <w:sz w:val="24"/>
        </w:rPr>
        <w:t xml:space="preserve">Оқу орнын ұстап тұру үшін </w:t>
      </w:r>
      <w:r w:rsidRPr="00FB3DB7">
        <w:rPr>
          <w:sz w:val="24"/>
        </w:rPr>
        <w:t>25 интернге 2310</w:t>
      </w:r>
      <w:r>
        <w:rPr>
          <w:sz w:val="24"/>
        </w:rPr>
        <w:t xml:space="preserve"> сом</w:t>
      </w:r>
      <w:r w:rsidRPr="00FB3DB7">
        <w:rPr>
          <w:sz w:val="24"/>
        </w:rPr>
        <w:t xml:space="preserve"> мөлшер</w:t>
      </w:r>
      <w:r>
        <w:rPr>
          <w:sz w:val="24"/>
        </w:rPr>
        <w:t>інде қаражат бекітілді [5]</w:t>
      </w:r>
      <w:r w:rsidRPr="00FB3DB7">
        <w:rPr>
          <w:sz w:val="24"/>
        </w:rPr>
        <w:t>. 1881 жылы 23 қазанда Бөрте жағасында уездік мектеп ашылды. Мерекелік шараның ашылу салтанатында Дербісәлі халықтың білім деңгейіне тоқталып, мектептің қазақ жастары мен келешек ұрпақтың білім ұясына айналатынын жеткізді. Дербісәлінің өзі елде ұлы ғалымдар өсіп, дамып, халқының да ақылды, озық болатынына сенім білдірді. Осы бастаманың арқасында мектепке қабылданатын балалар саны айтарлықтай артып, оқушылар саны 35-ке жетті</w:t>
      </w:r>
      <w:r>
        <w:rPr>
          <w:sz w:val="24"/>
        </w:rPr>
        <w:t xml:space="preserve"> [6, 124 б.]</w:t>
      </w:r>
      <w:r w:rsidRPr="00FB3DB7">
        <w:rPr>
          <w:sz w:val="24"/>
        </w:rPr>
        <w:t>.</w:t>
      </w:r>
    </w:p>
    <w:p w14:paraId="7E35974C" w14:textId="77777777" w:rsidR="00233E90" w:rsidRPr="0075416F"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0"/>
          <w:lang w:eastAsia="ru-RU"/>
        </w:rPr>
      </w:pPr>
      <w:r>
        <w:rPr>
          <w:sz w:val="24"/>
        </w:rPr>
        <w:tab/>
      </w:r>
      <w:r w:rsidRPr="00BD05F1">
        <w:rPr>
          <w:sz w:val="24"/>
        </w:rPr>
        <w:t>Кіші жүзде мектептердің ашылуы үш кезеңде өтті, оның біріншісі 1840-1850 жылдар аралығынд</w:t>
      </w:r>
      <w:r>
        <w:rPr>
          <w:sz w:val="24"/>
        </w:rPr>
        <w:t>а болды.</w:t>
      </w:r>
    </w:p>
    <w:p w14:paraId="68FA463A" w14:textId="77777777" w:rsidR="00233E90" w:rsidRPr="00BD05F1" w:rsidRDefault="00233E90" w:rsidP="00233E90">
      <w:pPr>
        <w:pStyle w:val="HTML"/>
        <w:jc w:val="both"/>
        <w:rPr>
          <w:rFonts w:ascii="Times New Roman" w:hAnsi="Times New Roman" w:cs="Times New Roman"/>
          <w:sz w:val="24"/>
          <w:lang w:val="kk-KZ"/>
        </w:rPr>
      </w:pPr>
      <w:r>
        <w:rPr>
          <w:rFonts w:ascii="Times New Roman" w:hAnsi="Times New Roman" w:cs="Times New Roman"/>
          <w:sz w:val="24"/>
          <w:lang w:val="kk-KZ"/>
        </w:rPr>
        <w:tab/>
      </w:r>
      <w:r w:rsidRPr="00BD05F1">
        <w:rPr>
          <w:rFonts w:ascii="Times New Roman" w:hAnsi="Times New Roman" w:cs="Times New Roman"/>
          <w:sz w:val="24"/>
          <w:lang w:val="kk-KZ"/>
        </w:rPr>
        <w:t>Сол кезеңде Бөкей Ордасында 1841 жылы шекара комиссиясының алғашқы мектебі ашылды.</w:t>
      </w:r>
    </w:p>
    <w:p w14:paraId="64651694" w14:textId="77777777" w:rsidR="00233E90" w:rsidRPr="00BD05F1" w:rsidRDefault="00233E90" w:rsidP="00233E90">
      <w:pPr>
        <w:pStyle w:val="HTML"/>
        <w:jc w:val="both"/>
        <w:rPr>
          <w:rFonts w:ascii="Times New Roman" w:hAnsi="Times New Roman" w:cs="Times New Roman"/>
          <w:sz w:val="24"/>
          <w:lang w:val="kk-KZ"/>
        </w:rPr>
      </w:pPr>
      <w:r>
        <w:rPr>
          <w:rFonts w:ascii="Times New Roman" w:hAnsi="Times New Roman" w:cs="Times New Roman"/>
          <w:sz w:val="24"/>
          <w:lang w:val="kk-KZ"/>
        </w:rPr>
        <w:tab/>
      </w:r>
      <w:r w:rsidRPr="00BD05F1">
        <w:rPr>
          <w:rFonts w:ascii="Times New Roman" w:hAnsi="Times New Roman" w:cs="Times New Roman"/>
          <w:sz w:val="24"/>
          <w:lang w:val="kk-KZ"/>
        </w:rPr>
        <w:t>Қазақ балалары үшін 1850 жылы Орынбор Ақтөбе, Темір уездік мектептері жанындағы қазақ балаларына арналған мектеп ашылды.</w:t>
      </w:r>
    </w:p>
    <w:p w14:paraId="1520211B" w14:textId="77777777" w:rsidR="00233E90" w:rsidRDefault="00233E90" w:rsidP="00233E90">
      <w:pPr>
        <w:pStyle w:val="HTML"/>
        <w:jc w:val="both"/>
        <w:rPr>
          <w:rStyle w:val="y2iqfc"/>
          <w:rFonts w:ascii="Times New Roman" w:hAnsi="Times New Roman" w:cs="Times New Roman"/>
          <w:sz w:val="24"/>
          <w:szCs w:val="24"/>
          <w:lang w:val="kk-KZ"/>
        </w:rPr>
      </w:pPr>
      <w:r w:rsidRPr="00D07FBA">
        <w:rPr>
          <w:rFonts w:ascii="Times New Roman" w:hAnsi="Times New Roman" w:cs="Times New Roman"/>
          <w:sz w:val="24"/>
          <w:szCs w:val="24"/>
          <w:lang w:val="kk-KZ"/>
        </w:rPr>
        <w:tab/>
        <w:t xml:space="preserve">Екінші кезеңде 1860-1880 жылдары Торғай және Қостанайда, үшінші кезеңде 1890 жылдары әр уезде 10-15 мектеп ашылды. Үш кезеңнің соңғы екі кезеңі Ыбырай Алтынсариннің ағартушылық қызметінің тікелей нәтижесі. </w:t>
      </w:r>
      <w:r w:rsidRPr="00D07FBA">
        <w:rPr>
          <w:rStyle w:val="y2iqfc"/>
          <w:rFonts w:ascii="Times New Roman" w:hAnsi="Times New Roman" w:cs="Times New Roman"/>
          <w:sz w:val="24"/>
          <w:szCs w:val="24"/>
          <w:lang w:val="kk-KZ"/>
        </w:rPr>
        <w:t>Бұл жағдайда Дербісәлі алдымен Ақтөбе уезі бастығының екінші көмекшісі, одан кейін Торғай губернаторы жанындағы аса маңызды істер жөніндегі басшы болып, оған жылы лебізін білдірді. Ол арнайы хатпен Қорған облысы мемлекеттік мектептерінің бас инспекторы А.В.Васильевке Ақтөбе ауданының қай ауылында ауыл мектептерін ашу керектігін көрсетті.</w:t>
      </w:r>
      <w:r>
        <w:rPr>
          <w:rStyle w:val="y2iqfc"/>
          <w:rFonts w:ascii="Times New Roman" w:hAnsi="Times New Roman" w:cs="Times New Roman"/>
          <w:sz w:val="24"/>
          <w:szCs w:val="24"/>
          <w:lang w:val="kk-KZ"/>
        </w:rPr>
        <w:t xml:space="preserve"> </w:t>
      </w:r>
    </w:p>
    <w:p w14:paraId="0CA2CD85" w14:textId="77777777" w:rsidR="00233E90" w:rsidRDefault="00233E90" w:rsidP="00233E90">
      <w:pPr>
        <w:pStyle w:val="HTML"/>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ab/>
        <w:t>А.В.Васильев (1861 жылы туған) Ыбы</w:t>
      </w:r>
      <w:r w:rsidRPr="00E863D6">
        <w:rPr>
          <w:rStyle w:val="y2iqfc"/>
          <w:rFonts w:ascii="Times New Roman" w:hAnsi="Times New Roman" w:cs="Times New Roman"/>
          <w:sz w:val="24"/>
          <w:szCs w:val="24"/>
          <w:lang w:val="kk-KZ"/>
        </w:rPr>
        <w:t xml:space="preserve">рай </w:t>
      </w:r>
      <w:r>
        <w:rPr>
          <w:rStyle w:val="y2iqfc"/>
          <w:rFonts w:ascii="Times New Roman" w:hAnsi="Times New Roman" w:cs="Times New Roman"/>
          <w:sz w:val="24"/>
          <w:szCs w:val="24"/>
          <w:lang w:val="kk-KZ"/>
        </w:rPr>
        <w:t xml:space="preserve">Алтынсарин </w:t>
      </w:r>
      <w:r w:rsidRPr="00E863D6">
        <w:rPr>
          <w:rStyle w:val="y2iqfc"/>
          <w:rFonts w:ascii="Times New Roman" w:hAnsi="Times New Roman" w:cs="Times New Roman"/>
          <w:sz w:val="24"/>
          <w:szCs w:val="24"/>
          <w:lang w:val="kk-KZ"/>
        </w:rPr>
        <w:t>қайтыс болғаннан кейі</w:t>
      </w:r>
      <w:r>
        <w:rPr>
          <w:rStyle w:val="y2iqfc"/>
          <w:rFonts w:ascii="Times New Roman" w:hAnsi="Times New Roman" w:cs="Times New Roman"/>
          <w:sz w:val="24"/>
          <w:szCs w:val="24"/>
          <w:lang w:val="kk-KZ"/>
        </w:rPr>
        <w:t>н мектептердің инспекторы болды. С</w:t>
      </w:r>
      <w:r w:rsidRPr="00E863D6">
        <w:rPr>
          <w:rStyle w:val="y2iqfc"/>
          <w:rFonts w:ascii="Times New Roman" w:hAnsi="Times New Roman" w:cs="Times New Roman"/>
          <w:sz w:val="24"/>
          <w:szCs w:val="24"/>
          <w:lang w:val="kk-KZ"/>
        </w:rPr>
        <w:t>одан кейін Торғай облыстық басқармасының кеңесшісі, Орынбор өлкесіндегі қазақтар арасында қазақ фольклоры мен ағарту мен білім берудің даму тарихын зерттеді</w:t>
      </w:r>
      <w:r>
        <w:rPr>
          <w:rStyle w:val="y2iqfc"/>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 </w:t>
      </w:r>
      <w:r w:rsidRPr="00937105">
        <w:rPr>
          <w:rFonts w:ascii="Times New Roman" w:hAnsi="Times New Roman" w:cs="Times New Roman"/>
          <w:sz w:val="24"/>
          <w:szCs w:val="24"/>
          <w:lang w:val="kk-KZ"/>
        </w:rPr>
        <w:t>243</w:t>
      </w:r>
      <w:r>
        <w:rPr>
          <w:rFonts w:ascii="Times New Roman" w:hAnsi="Times New Roman" w:cs="Times New Roman"/>
          <w:sz w:val="24"/>
          <w:szCs w:val="24"/>
          <w:lang w:val="kk-KZ"/>
        </w:rPr>
        <w:t xml:space="preserve"> с.</w:t>
      </w:r>
      <w:r w:rsidRPr="00937105">
        <w:rPr>
          <w:rFonts w:ascii="Times New Roman" w:hAnsi="Times New Roman" w:cs="Times New Roman"/>
          <w:sz w:val="24"/>
          <w:szCs w:val="24"/>
          <w:lang w:val="kk-KZ"/>
        </w:rPr>
        <w:t>]</w:t>
      </w:r>
      <w:r w:rsidRPr="00E863D6">
        <w:rPr>
          <w:rStyle w:val="y2iqfc"/>
          <w:rFonts w:ascii="Times New Roman" w:hAnsi="Times New Roman" w:cs="Times New Roman"/>
          <w:sz w:val="24"/>
          <w:szCs w:val="24"/>
          <w:lang w:val="kk-KZ"/>
        </w:rPr>
        <w:t>.</w:t>
      </w:r>
    </w:p>
    <w:p w14:paraId="5CB33072" w14:textId="77777777" w:rsidR="00233E90" w:rsidRDefault="00233E90" w:rsidP="00233E90">
      <w:pPr>
        <w:pStyle w:val="HTML"/>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ab/>
      </w:r>
      <w:r w:rsidRPr="005B3AF5">
        <w:rPr>
          <w:rStyle w:val="y2iqfc"/>
          <w:rFonts w:ascii="Times New Roman" w:hAnsi="Times New Roman" w:cs="Times New Roman"/>
          <w:sz w:val="24"/>
          <w:szCs w:val="24"/>
          <w:lang w:val="kk-KZ"/>
        </w:rPr>
        <w:t>Бұл ауыл мектептері қазақтардың көшпелі өмір салтына бейімделген төменгі деңгейдегі жаңа оқу орындары болды.</w:t>
      </w:r>
      <w:r w:rsidRPr="005B3AF5">
        <w:rPr>
          <w:rFonts w:ascii="Times New Roman" w:hAnsi="Times New Roman" w:cs="Times New Roman"/>
          <w:sz w:val="24"/>
          <w:szCs w:val="24"/>
          <w:lang w:val="kk-KZ"/>
        </w:rPr>
        <w:t xml:space="preserve"> </w:t>
      </w:r>
      <w:r w:rsidRPr="005B3AF5">
        <w:rPr>
          <w:rStyle w:val="y2iqfc"/>
          <w:rFonts w:ascii="Times New Roman" w:hAnsi="Times New Roman" w:cs="Times New Roman"/>
          <w:sz w:val="24"/>
          <w:szCs w:val="24"/>
          <w:lang w:val="kk-KZ"/>
        </w:rPr>
        <w:t xml:space="preserve">Ақтөбе уезінің ауылдық мектептерінің бірі </w:t>
      </w:r>
      <w:r w:rsidRPr="005B3AF5">
        <w:rPr>
          <w:rFonts w:ascii="Times New Roman" w:hAnsi="Times New Roman" w:cs="Times New Roman"/>
          <w:sz w:val="24"/>
          <w:szCs w:val="24"/>
          <w:lang w:val="kk-KZ"/>
        </w:rPr>
        <w:t xml:space="preserve">Дербісәлі </w:t>
      </w:r>
      <w:r w:rsidRPr="005B3AF5">
        <w:rPr>
          <w:rStyle w:val="y2iqfc"/>
          <w:rFonts w:ascii="Times New Roman" w:hAnsi="Times New Roman" w:cs="Times New Roman"/>
          <w:sz w:val="24"/>
          <w:szCs w:val="24"/>
          <w:lang w:val="kk-KZ"/>
        </w:rPr>
        <w:t xml:space="preserve">Беркімбаев туып-өскен жердегі Аралтөбе болысының бірінші ауылындағы Меңдібай мектебі болды. Арнайы мектеп үйінің жоқтығынан Дербісәлі 1889 жылы салынған 7 бөлмелі үйін босатты. Бұл </w:t>
      </w:r>
      <w:r w:rsidRPr="005B3AF5">
        <w:rPr>
          <w:rFonts w:ascii="Times New Roman" w:hAnsi="Times New Roman" w:cs="Times New Roman"/>
          <w:sz w:val="24"/>
          <w:szCs w:val="24"/>
          <w:lang w:val="kk-KZ"/>
        </w:rPr>
        <w:t xml:space="preserve">Дербісәлі </w:t>
      </w:r>
      <w:r w:rsidRPr="005B3AF5">
        <w:rPr>
          <w:rStyle w:val="y2iqfc"/>
          <w:rFonts w:ascii="Times New Roman" w:hAnsi="Times New Roman" w:cs="Times New Roman"/>
          <w:sz w:val="24"/>
          <w:szCs w:val="24"/>
          <w:lang w:val="kk-KZ"/>
        </w:rPr>
        <w:t>Беркімбаевтың жомарттығын</w:t>
      </w:r>
      <w:r>
        <w:rPr>
          <w:rStyle w:val="y2iqfc"/>
          <w:rFonts w:ascii="Times New Roman" w:hAnsi="Times New Roman" w:cs="Times New Roman"/>
          <w:sz w:val="24"/>
          <w:szCs w:val="24"/>
          <w:lang w:val="kk-KZ"/>
        </w:rPr>
        <w:t xml:space="preserve"> және меценат болғандығын</w:t>
      </w:r>
      <w:r w:rsidRPr="005B3AF5">
        <w:rPr>
          <w:rStyle w:val="y2iqfc"/>
          <w:rFonts w:ascii="Times New Roman" w:hAnsi="Times New Roman" w:cs="Times New Roman"/>
          <w:sz w:val="24"/>
          <w:szCs w:val="24"/>
          <w:lang w:val="kk-KZ"/>
        </w:rPr>
        <w:t xml:space="preserve"> көрсетеді. Бұл үй Орск қаласынан 25 шақырым, Ақтөбеден 140 шақырым жерде орналасқан. Мектепке «Меңдібай ауыл мектебі» деген атау берілді</w:t>
      </w:r>
      <w:r>
        <w:rPr>
          <w:rStyle w:val="y2iqfc"/>
          <w:rFonts w:ascii="Times New Roman" w:hAnsi="Times New Roman" w:cs="Times New Roman"/>
          <w:sz w:val="24"/>
          <w:szCs w:val="24"/>
          <w:lang w:val="kk-KZ"/>
        </w:rPr>
        <w:t xml:space="preserve"> [8</w:t>
      </w:r>
      <w:r w:rsidRPr="00247339">
        <w:rPr>
          <w:rStyle w:val="y2iqfc"/>
          <w:rFonts w:ascii="Times New Roman" w:hAnsi="Times New Roman" w:cs="Times New Roman"/>
          <w:sz w:val="24"/>
          <w:szCs w:val="24"/>
          <w:lang w:val="kk-KZ"/>
        </w:rPr>
        <w:t>].</w:t>
      </w:r>
    </w:p>
    <w:p w14:paraId="61566A0B" w14:textId="77777777" w:rsidR="00233E90" w:rsidRPr="00790086" w:rsidRDefault="00233E90" w:rsidP="00233E90">
      <w:pPr>
        <w:pStyle w:val="HTML"/>
        <w:jc w:val="both"/>
        <w:rPr>
          <w:rFonts w:ascii="Times New Roman" w:hAnsi="Times New Roman" w:cs="Times New Roman"/>
          <w:sz w:val="24"/>
          <w:szCs w:val="24"/>
          <w:lang w:val="kk-KZ"/>
        </w:rPr>
      </w:pPr>
      <w:r>
        <w:rPr>
          <w:rStyle w:val="y2iqfc"/>
          <w:rFonts w:ascii="Times New Roman" w:hAnsi="Times New Roman" w:cs="Times New Roman"/>
          <w:sz w:val="24"/>
          <w:szCs w:val="24"/>
          <w:lang w:val="kk-KZ"/>
        </w:rPr>
        <w:tab/>
        <w:t xml:space="preserve">Сол сияқты </w:t>
      </w:r>
      <w:r w:rsidRPr="00790086">
        <w:rPr>
          <w:rFonts w:ascii="Times New Roman" w:hAnsi="Times New Roman" w:cs="Times New Roman"/>
          <w:sz w:val="24"/>
          <w:szCs w:val="24"/>
          <w:lang w:val="kk-KZ"/>
        </w:rPr>
        <w:t xml:space="preserve">1891 </w:t>
      </w:r>
      <w:r>
        <w:rPr>
          <w:rFonts w:ascii="Times New Roman" w:hAnsi="Times New Roman" w:cs="Times New Roman"/>
          <w:sz w:val="24"/>
          <w:szCs w:val="24"/>
          <w:lang w:val="kk-KZ"/>
        </w:rPr>
        <w:t>жылы Қостанайда қайырымдылыққа х</w:t>
      </w:r>
      <w:r w:rsidRPr="00790086">
        <w:rPr>
          <w:rFonts w:ascii="Times New Roman" w:hAnsi="Times New Roman" w:cs="Times New Roman"/>
          <w:sz w:val="24"/>
          <w:szCs w:val="24"/>
          <w:lang w:val="kk-KZ"/>
        </w:rPr>
        <w:t>алық кітапханасы салынды. Ал 1898 жылы Дербісәлі Беркімбаевтың бастамасымен әйелдер орыс-қазақ ме</w:t>
      </w:r>
      <w:r>
        <w:rPr>
          <w:rFonts w:ascii="Times New Roman" w:hAnsi="Times New Roman" w:cs="Times New Roman"/>
          <w:sz w:val="24"/>
          <w:szCs w:val="24"/>
          <w:lang w:val="kk-KZ"/>
        </w:rPr>
        <w:t>ктебін қайта құру үшін 900 сом</w:t>
      </w:r>
      <w:r w:rsidRPr="00790086">
        <w:rPr>
          <w:rFonts w:ascii="Times New Roman" w:hAnsi="Times New Roman" w:cs="Times New Roman"/>
          <w:sz w:val="24"/>
          <w:szCs w:val="24"/>
          <w:lang w:val="kk-KZ"/>
        </w:rPr>
        <w:t xml:space="preserve"> жиналды.</w:t>
      </w:r>
    </w:p>
    <w:p w14:paraId="4B2EFFA9" w14:textId="77777777" w:rsidR="00233E90" w:rsidRDefault="00233E90" w:rsidP="00233E90">
      <w:pPr>
        <w:pStyle w:val="HTML"/>
        <w:jc w:val="both"/>
        <w:rPr>
          <w:rStyle w:val="y2iqfc"/>
          <w:rFonts w:ascii="Times New Roman" w:hAnsi="Times New Roman" w:cs="Times New Roman"/>
          <w:sz w:val="24"/>
          <w:lang w:val="kk-KZ"/>
        </w:rPr>
      </w:pPr>
      <w:r>
        <w:rPr>
          <w:rStyle w:val="y2iqfc"/>
          <w:rFonts w:ascii="Times New Roman" w:hAnsi="Times New Roman" w:cs="Times New Roman"/>
          <w:sz w:val="24"/>
          <w:szCs w:val="24"/>
          <w:lang w:val="kk-KZ"/>
        </w:rPr>
        <w:tab/>
      </w:r>
      <w:r w:rsidRPr="002D29A1">
        <w:rPr>
          <w:rStyle w:val="y2iqfc"/>
          <w:rFonts w:ascii="Times New Roman" w:hAnsi="Times New Roman" w:cs="Times New Roman"/>
          <w:sz w:val="24"/>
          <w:lang w:val="kk-KZ"/>
        </w:rPr>
        <w:t xml:space="preserve">Осылайша, Дербісәлі Беркімбаев өз халқының руханиятының сақталуына және көтерілуіне, өз дәуірі жағдайында олардың ағартылуына ықпал етіп, лайықты </w:t>
      </w:r>
      <w:r>
        <w:rPr>
          <w:rStyle w:val="y2iqfc"/>
          <w:rFonts w:ascii="Times New Roman" w:hAnsi="Times New Roman" w:cs="Times New Roman"/>
          <w:sz w:val="24"/>
          <w:lang w:val="kk-KZ"/>
        </w:rPr>
        <w:t xml:space="preserve">меценаттық </w:t>
      </w:r>
      <w:r w:rsidRPr="002D29A1">
        <w:rPr>
          <w:rStyle w:val="y2iqfc"/>
          <w:rFonts w:ascii="Times New Roman" w:hAnsi="Times New Roman" w:cs="Times New Roman"/>
          <w:sz w:val="24"/>
          <w:lang w:val="kk-KZ"/>
        </w:rPr>
        <w:t>үлес қосты.</w:t>
      </w:r>
    </w:p>
    <w:p w14:paraId="6512E42A" w14:textId="77777777" w:rsidR="00233E90" w:rsidRPr="00067FB0" w:rsidRDefault="00233E90" w:rsidP="0023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eastAsia="ru-RU"/>
        </w:rPr>
      </w:pPr>
      <w:r>
        <w:rPr>
          <w:rFonts w:ascii="Courier New" w:hAnsi="Courier New" w:cs="Courier New"/>
          <w:sz w:val="20"/>
          <w:szCs w:val="20"/>
          <w:lang w:eastAsia="ru-RU"/>
        </w:rPr>
        <w:lastRenderedPageBreak/>
        <w:tab/>
      </w:r>
      <w:r w:rsidRPr="00067FB0">
        <w:rPr>
          <w:sz w:val="24"/>
          <w:szCs w:val="20"/>
          <w:lang w:eastAsia="ru-RU"/>
        </w:rPr>
        <w:t>Сонымен қатар қазақтардың медициналық көмекті пайдаланып, жұқпалы ауруларға қарсы екпе алуына көп еңбек сіңірді. Белгілі жағдай бар: қазақтар екпеге қарсы болды. Сонда Дербісәлі көп адамды жинап, дәрігерлерден бірінші болып екпе салуды өтініп, ертеңіне дейін олардың арасында болып, тек осылай ғана өздерінің және балаларының өмірін сақтап қалуға болатынына сендірді.</w:t>
      </w:r>
    </w:p>
    <w:p w14:paraId="20C7FD12" w14:textId="77777777" w:rsidR="00233E90" w:rsidRDefault="00233E90" w:rsidP="00233E90">
      <w:pPr>
        <w:pStyle w:val="HTML"/>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ab/>
      </w:r>
      <w:r w:rsidRPr="00A354D4">
        <w:rPr>
          <w:rStyle w:val="y2iqfc"/>
          <w:rFonts w:ascii="Times New Roman" w:hAnsi="Times New Roman" w:cs="Times New Roman"/>
          <w:sz w:val="24"/>
          <w:szCs w:val="24"/>
          <w:lang w:val="kk-KZ"/>
        </w:rPr>
        <w:t>Мұрағаттық құжаттарды зерттей келе, Дербісәлі Беркімбаевтың бірнеше ұлы болғанын, олардың бірі 1888 жылы туған Мұхтар екенін білдім.</w:t>
      </w:r>
      <w:r>
        <w:rPr>
          <w:rStyle w:val="y2iqfc"/>
          <w:rFonts w:ascii="Times New Roman" w:hAnsi="Times New Roman" w:cs="Times New Roman"/>
          <w:sz w:val="24"/>
          <w:szCs w:val="24"/>
          <w:lang w:val="kk-KZ"/>
        </w:rPr>
        <w:t xml:space="preserve"> </w:t>
      </w:r>
    </w:p>
    <w:p w14:paraId="33445EE7" w14:textId="77777777" w:rsidR="00233E90" w:rsidRPr="00A354D4" w:rsidRDefault="00233E90" w:rsidP="00233E90">
      <w:pPr>
        <w:pStyle w:val="HTML"/>
        <w:jc w:val="both"/>
        <w:rPr>
          <w:rFonts w:ascii="Times New Roman" w:hAnsi="Times New Roman" w:cs="Times New Roman"/>
          <w:lang w:val="kk-KZ"/>
        </w:rPr>
      </w:pPr>
      <w:r>
        <w:rPr>
          <w:rStyle w:val="y2iqfc"/>
          <w:rFonts w:ascii="Times New Roman" w:hAnsi="Times New Roman" w:cs="Times New Roman"/>
          <w:sz w:val="24"/>
          <w:szCs w:val="24"/>
          <w:lang w:val="kk-KZ"/>
        </w:rPr>
        <w:tab/>
      </w:r>
      <w:r w:rsidRPr="00A354D4">
        <w:rPr>
          <w:rStyle w:val="y2iqfc"/>
          <w:rFonts w:ascii="Times New Roman" w:hAnsi="Times New Roman" w:cs="Times New Roman"/>
          <w:sz w:val="24"/>
          <w:lang w:val="kk-KZ"/>
        </w:rPr>
        <w:t>1939-1941 жж Кеңес Одағында азаматтар саяси қуғын-сүргінге ұшырады. Беркімбаевтар отбасы да осындай жағдайға тап болды. Беркімбаев Мұхтар қиыншылықтың өтпейтінін сезіп, қызы Бибизада Мұхтарқызын репрессиядан құтқаруды ұ</w:t>
      </w:r>
      <w:r>
        <w:rPr>
          <w:rStyle w:val="y2iqfc"/>
          <w:rFonts w:ascii="Times New Roman" w:hAnsi="Times New Roman" w:cs="Times New Roman"/>
          <w:sz w:val="24"/>
          <w:lang w:val="kk-KZ"/>
        </w:rPr>
        <w:t>йғарып, «Беркімбаева» тегін</w:t>
      </w:r>
      <w:r w:rsidRPr="00A354D4">
        <w:rPr>
          <w:rStyle w:val="y2iqfc"/>
          <w:rFonts w:ascii="Times New Roman" w:hAnsi="Times New Roman" w:cs="Times New Roman"/>
          <w:sz w:val="24"/>
          <w:lang w:val="kk-KZ"/>
        </w:rPr>
        <w:t xml:space="preserve"> «Мералина» </w:t>
      </w:r>
      <w:r>
        <w:rPr>
          <w:rStyle w:val="y2iqfc"/>
          <w:rFonts w:ascii="Times New Roman" w:hAnsi="Times New Roman" w:cs="Times New Roman"/>
          <w:sz w:val="24"/>
          <w:lang w:val="kk-KZ"/>
        </w:rPr>
        <w:t>тегіне</w:t>
      </w:r>
      <w:r w:rsidRPr="00A354D4">
        <w:rPr>
          <w:rStyle w:val="y2iqfc"/>
          <w:rFonts w:ascii="Times New Roman" w:hAnsi="Times New Roman" w:cs="Times New Roman"/>
          <w:sz w:val="24"/>
          <w:lang w:val="kk-KZ"/>
        </w:rPr>
        <w:t xml:space="preserve"> ауыстырады. Қызын Мералин Бежанның отбасында туыстарының тәрбиесіне қалдырып, шетелге кеткісі келген</w:t>
      </w:r>
      <w:r>
        <w:rPr>
          <w:rStyle w:val="y2iqfc"/>
          <w:rFonts w:ascii="Times New Roman" w:hAnsi="Times New Roman" w:cs="Times New Roman"/>
          <w:sz w:val="24"/>
          <w:lang w:val="kk-KZ"/>
        </w:rPr>
        <w:t>, бірақ ол сол күні қолға түскен</w:t>
      </w:r>
      <w:r w:rsidRPr="00A354D4">
        <w:rPr>
          <w:rStyle w:val="y2iqfc"/>
          <w:rFonts w:ascii="Times New Roman" w:hAnsi="Times New Roman" w:cs="Times New Roman"/>
          <w:sz w:val="24"/>
          <w:lang w:val="kk-KZ"/>
        </w:rPr>
        <w:t>.</w:t>
      </w:r>
      <w:r>
        <w:rPr>
          <w:rStyle w:val="y2iqfc"/>
          <w:rFonts w:ascii="Times New Roman" w:hAnsi="Times New Roman" w:cs="Times New Roman"/>
          <w:sz w:val="24"/>
          <w:lang w:val="kk-KZ"/>
        </w:rPr>
        <w:t xml:space="preserve"> </w:t>
      </w:r>
    </w:p>
    <w:p w14:paraId="60F982B5" w14:textId="77777777" w:rsidR="00233E90" w:rsidRDefault="00233E90" w:rsidP="00233E90">
      <w:pPr>
        <w:pStyle w:val="HTML"/>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Жалпы </w:t>
      </w:r>
      <w:r w:rsidRPr="00613C15">
        <w:rPr>
          <w:rFonts w:ascii="Times New Roman" w:hAnsi="Times New Roman" w:cs="Times New Roman"/>
          <w:sz w:val="24"/>
          <w:szCs w:val="24"/>
          <w:lang w:val="kk-KZ"/>
        </w:rPr>
        <w:t>30 жылдан астам уақыт бойы Д.Беркімбаев уездік басқару жүйесінде жұмыс істеді, екі рет (1876 және 1881 жж.) Торғай облысынан делегация</w:t>
      </w:r>
      <w:r>
        <w:rPr>
          <w:rFonts w:ascii="Times New Roman" w:hAnsi="Times New Roman" w:cs="Times New Roman"/>
          <w:sz w:val="24"/>
          <w:szCs w:val="24"/>
          <w:lang w:val="kk-KZ"/>
        </w:rPr>
        <w:t xml:space="preserve">сы </w:t>
      </w:r>
      <w:r w:rsidRPr="00613C15">
        <w:rPr>
          <w:rFonts w:ascii="Times New Roman" w:hAnsi="Times New Roman" w:cs="Times New Roman"/>
          <w:sz w:val="24"/>
          <w:szCs w:val="24"/>
          <w:lang w:val="kk-KZ"/>
        </w:rPr>
        <w:t>құрамында Д. Беркімбае</w:t>
      </w:r>
      <w:r>
        <w:rPr>
          <w:rFonts w:ascii="Times New Roman" w:hAnsi="Times New Roman" w:cs="Times New Roman"/>
          <w:sz w:val="24"/>
          <w:szCs w:val="24"/>
          <w:lang w:val="kk-KZ"/>
        </w:rPr>
        <w:t xml:space="preserve">в </w:t>
      </w:r>
      <w:r w:rsidRPr="00613C15">
        <w:rPr>
          <w:rFonts w:ascii="Times New Roman" w:hAnsi="Times New Roman" w:cs="Times New Roman"/>
          <w:sz w:val="24"/>
          <w:szCs w:val="24"/>
          <w:lang w:val="kk-KZ"/>
        </w:rPr>
        <w:t>2-ші және 3 - ші дәрежелі Әулие Станислав, 3-ші дәре</w:t>
      </w:r>
      <w:r>
        <w:rPr>
          <w:rFonts w:ascii="Times New Roman" w:hAnsi="Times New Roman" w:cs="Times New Roman"/>
          <w:sz w:val="24"/>
          <w:szCs w:val="24"/>
          <w:lang w:val="kk-KZ"/>
        </w:rPr>
        <w:t>желі Әулие Владимир ордендерін</w:t>
      </w:r>
      <w:r w:rsidRPr="00613C15">
        <w:rPr>
          <w:rFonts w:ascii="Times New Roman" w:hAnsi="Times New Roman" w:cs="Times New Roman"/>
          <w:sz w:val="24"/>
          <w:szCs w:val="24"/>
          <w:lang w:val="kk-KZ"/>
        </w:rPr>
        <w:t>, Анн</w:t>
      </w:r>
      <w:r>
        <w:rPr>
          <w:rFonts w:ascii="Times New Roman" w:hAnsi="Times New Roman" w:cs="Times New Roman"/>
          <w:sz w:val="24"/>
          <w:szCs w:val="24"/>
          <w:lang w:val="kk-KZ"/>
        </w:rPr>
        <w:t>аның лентадағы алтын медалін иеленуге</w:t>
      </w:r>
      <w:r w:rsidRPr="00613C15">
        <w:rPr>
          <w:rFonts w:ascii="Times New Roman" w:hAnsi="Times New Roman" w:cs="Times New Roman"/>
          <w:sz w:val="24"/>
          <w:szCs w:val="24"/>
          <w:lang w:val="kk-KZ"/>
        </w:rPr>
        <w:t xml:space="preserve"> Санкт-Петербургке бар</w:t>
      </w:r>
      <w:r>
        <w:rPr>
          <w:rFonts w:ascii="Times New Roman" w:hAnsi="Times New Roman" w:cs="Times New Roman"/>
          <w:sz w:val="24"/>
          <w:szCs w:val="24"/>
          <w:lang w:val="kk-KZ"/>
        </w:rPr>
        <w:t>а</w:t>
      </w:r>
      <w:r w:rsidRPr="00613C15">
        <w:rPr>
          <w:rFonts w:ascii="Times New Roman" w:hAnsi="Times New Roman" w:cs="Times New Roman"/>
          <w:sz w:val="24"/>
          <w:szCs w:val="24"/>
          <w:lang w:val="kk-KZ"/>
        </w:rPr>
        <w:t>ды</w:t>
      </w:r>
      <w:r>
        <w:rPr>
          <w:rFonts w:ascii="Times New Roman" w:hAnsi="Times New Roman" w:cs="Times New Roman"/>
          <w:sz w:val="24"/>
          <w:szCs w:val="24"/>
          <w:lang w:val="kk-KZ"/>
        </w:rPr>
        <w:t xml:space="preserve"> [9]</w:t>
      </w:r>
      <w:r w:rsidRPr="00613C15">
        <w:rPr>
          <w:rFonts w:ascii="Times New Roman" w:hAnsi="Times New Roman" w:cs="Times New Roman"/>
          <w:sz w:val="24"/>
          <w:szCs w:val="24"/>
          <w:lang w:val="kk-KZ"/>
        </w:rPr>
        <w:t>.</w:t>
      </w:r>
    </w:p>
    <w:p w14:paraId="5F183BD5" w14:textId="77777777" w:rsidR="00233E90" w:rsidRPr="00613C15" w:rsidRDefault="00233E90" w:rsidP="00233E90">
      <w:pPr>
        <w:pStyle w:val="HTML"/>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E35822">
        <w:rPr>
          <w:rFonts w:ascii="Times New Roman" w:hAnsi="Times New Roman" w:cs="Times New Roman"/>
          <w:sz w:val="24"/>
          <w:szCs w:val="24"/>
          <w:lang w:val="kk-KZ"/>
        </w:rPr>
        <w:t>Бұл жерде халық арасында Дербісәлі Беркімбаевты патшамен салыстырғанын еске салғанымыз орын</w:t>
      </w:r>
      <w:r>
        <w:rPr>
          <w:rFonts w:ascii="Times New Roman" w:hAnsi="Times New Roman" w:cs="Times New Roman"/>
          <w:sz w:val="24"/>
          <w:szCs w:val="24"/>
          <w:lang w:val="kk-KZ"/>
        </w:rPr>
        <w:t>ды, себебі</w:t>
      </w:r>
      <w:r w:rsidRPr="00E35822">
        <w:rPr>
          <w:rFonts w:ascii="Times New Roman" w:hAnsi="Times New Roman" w:cs="Times New Roman"/>
          <w:sz w:val="24"/>
          <w:szCs w:val="24"/>
          <w:lang w:val="kk-KZ"/>
        </w:rPr>
        <w:t xml:space="preserve"> оның даладағы беделі зор болды.</w:t>
      </w:r>
    </w:p>
    <w:p w14:paraId="3FBC51AA" w14:textId="77777777" w:rsidR="00233E90" w:rsidRPr="00CA4FEC" w:rsidRDefault="00233E90" w:rsidP="00233E90">
      <w:pPr>
        <w:pStyle w:val="HTML"/>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CA4FEC">
        <w:rPr>
          <w:rFonts w:ascii="Times New Roman" w:hAnsi="Times New Roman" w:cs="Times New Roman"/>
          <w:sz w:val="24"/>
          <w:szCs w:val="24"/>
          <w:lang w:val="kk-KZ"/>
        </w:rPr>
        <w:t>Жалпы қорытындылайтын келгенде халқына жанқиярлықпен қызмет еткен жанның естелігін ұмытуға болмайды. Дербісәлі Беркімбаевтың тағдыры</w:t>
      </w:r>
      <w:r>
        <w:rPr>
          <w:rFonts w:ascii="Times New Roman" w:hAnsi="Times New Roman" w:cs="Times New Roman"/>
          <w:sz w:val="24"/>
          <w:szCs w:val="24"/>
          <w:lang w:val="kk-KZ"/>
        </w:rPr>
        <w:t xml:space="preserve"> – </w:t>
      </w:r>
      <w:r w:rsidRPr="00CA4FEC">
        <w:rPr>
          <w:rFonts w:ascii="Times New Roman" w:hAnsi="Times New Roman" w:cs="Times New Roman"/>
          <w:sz w:val="24"/>
          <w:szCs w:val="24"/>
          <w:lang w:val="kk-KZ"/>
        </w:rPr>
        <w:t>осының жарқын айғағы. Кеңес өкіметі жылдарында ұзақ жылдар бойы оның есіміне жала жабылды және тыйым салынды, бірақ Қазақстан тәуелсіздік алғаннан кейін халықтың лайықты ұлы қайтадан өзінің адал есімін алды. Ол революционер емес еді. Беркімбаев, қазір айтқандай, дала дамуының эволюциялық жолының жақтаушысы болды. Биліктің отаршылдық мәнін жақсы түсінген ол дипломатиялық жолмен, қан мен құрбандықсыз, халықты сақтап қалуға, жергілікті халық пен билік арасындағы қайшылықтарды шешуге, жақсы болашаққа біртіндеп ілгерілеуге үміттенді.</w:t>
      </w:r>
    </w:p>
    <w:p w14:paraId="3695C731" w14:textId="77777777" w:rsidR="00233E90" w:rsidRPr="004C4F5A" w:rsidRDefault="00233E90" w:rsidP="00233E90">
      <w:pPr>
        <w:pStyle w:val="HTML"/>
        <w:jc w:val="both"/>
        <w:rPr>
          <w:rFonts w:ascii="Times New Roman" w:hAnsi="Times New Roman" w:cs="Times New Roman"/>
          <w:sz w:val="24"/>
          <w:szCs w:val="24"/>
          <w:lang w:val="kk-KZ"/>
        </w:rPr>
      </w:pPr>
      <w:r w:rsidRPr="00CA4FEC">
        <w:rPr>
          <w:rFonts w:ascii="Times New Roman" w:hAnsi="Times New Roman" w:cs="Times New Roman"/>
          <w:sz w:val="24"/>
          <w:szCs w:val="24"/>
          <w:lang w:val="kk-KZ"/>
        </w:rPr>
        <w:t>Дербісәлі Беркімбаев</w:t>
      </w:r>
      <w:r>
        <w:rPr>
          <w:rFonts w:ascii="Times New Roman" w:hAnsi="Times New Roman" w:cs="Times New Roman"/>
          <w:sz w:val="24"/>
          <w:szCs w:val="24"/>
          <w:lang w:val="kk-KZ"/>
        </w:rPr>
        <w:t xml:space="preserve"> </w:t>
      </w:r>
      <w:r w:rsidRPr="00F25EBE">
        <w:rPr>
          <w:rFonts w:ascii="Times New Roman" w:hAnsi="Times New Roman" w:cs="Times New Roman"/>
          <w:sz w:val="24"/>
          <w:szCs w:val="24"/>
          <w:lang w:val="kk-KZ"/>
        </w:rPr>
        <w:t xml:space="preserve">уездік дәрігерге жергілікті халыққа шешек егу кезінде жеке көмек көрсеткені үшін, халыққа білім беруге қайырымдылық </w:t>
      </w:r>
      <w:r>
        <w:rPr>
          <w:rFonts w:ascii="Times New Roman" w:hAnsi="Times New Roman" w:cs="Times New Roman"/>
          <w:sz w:val="24"/>
          <w:szCs w:val="24"/>
          <w:lang w:val="kk-KZ"/>
        </w:rPr>
        <w:t xml:space="preserve">(меценаттық қызмет) </w:t>
      </w:r>
      <w:r w:rsidRPr="00F25EBE">
        <w:rPr>
          <w:rFonts w:ascii="Times New Roman" w:hAnsi="Times New Roman" w:cs="Times New Roman"/>
          <w:sz w:val="24"/>
          <w:szCs w:val="24"/>
          <w:lang w:val="kk-KZ"/>
        </w:rPr>
        <w:t>жасағаны үшін, сондай-ақ тәртіпті сақтау бойынша тікелей қызметтік міндеттерін адал орындағаны үшін</w:t>
      </w:r>
      <w:r>
        <w:rPr>
          <w:rFonts w:ascii="Times New Roman" w:hAnsi="Times New Roman" w:cs="Times New Roman"/>
          <w:sz w:val="24"/>
          <w:szCs w:val="24"/>
          <w:lang w:val="kk-KZ"/>
        </w:rPr>
        <w:t xml:space="preserve"> </w:t>
      </w:r>
      <w:r w:rsidRPr="00F25EBE">
        <w:rPr>
          <w:rFonts w:ascii="Times New Roman" w:hAnsi="Times New Roman" w:cs="Times New Roman"/>
          <w:sz w:val="24"/>
          <w:szCs w:val="24"/>
          <w:lang w:val="kk-KZ"/>
        </w:rPr>
        <w:t xml:space="preserve">60 жасқа дейін </w:t>
      </w:r>
      <w:r>
        <w:rPr>
          <w:rFonts w:ascii="Times New Roman" w:hAnsi="Times New Roman" w:cs="Times New Roman"/>
          <w:sz w:val="24"/>
          <w:szCs w:val="24"/>
          <w:lang w:val="kk-KZ"/>
        </w:rPr>
        <w:t>биліктен ордендерді, медальдарды</w:t>
      </w:r>
      <w:r w:rsidRPr="00F25EBE">
        <w:rPr>
          <w:rFonts w:ascii="Times New Roman" w:hAnsi="Times New Roman" w:cs="Times New Roman"/>
          <w:sz w:val="24"/>
          <w:szCs w:val="24"/>
          <w:lang w:val="kk-KZ"/>
        </w:rPr>
        <w:t>, бағал</w:t>
      </w:r>
      <w:r>
        <w:rPr>
          <w:rFonts w:ascii="Times New Roman" w:hAnsi="Times New Roman" w:cs="Times New Roman"/>
          <w:sz w:val="24"/>
          <w:szCs w:val="24"/>
          <w:lang w:val="kk-KZ"/>
        </w:rPr>
        <w:t>ы сыйлықтар мен ризашылықтарды алды.</w:t>
      </w:r>
    </w:p>
    <w:p w14:paraId="2B0773E0" w14:textId="77777777" w:rsidR="00233E90" w:rsidRPr="00D07FBA" w:rsidRDefault="00233E90" w:rsidP="00233E90">
      <w:pPr>
        <w:pStyle w:val="HTML"/>
        <w:jc w:val="both"/>
        <w:rPr>
          <w:rFonts w:ascii="Times New Roman" w:hAnsi="Times New Roman" w:cs="Times New Roman"/>
          <w:sz w:val="24"/>
          <w:szCs w:val="24"/>
          <w:lang w:val="kk-KZ"/>
        </w:rPr>
      </w:pPr>
    </w:p>
    <w:p w14:paraId="57F52061" w14:textId="77777777" w:rsidR="00233E90" w:rsidRDefault="00233E90" w:rsidP="00233E90">
      <w:pPr>
        <w:pStyle w:val="HTML"/>
        <w:jc w:val="center"/>
        <w:rPr>
          <w:rFonts w:ascii="Times New Roman" w:hAnsi="Times New Roman" w:cs="Times New Roman"/>
          <w:b/>
          <w:caps/>
          <w:sz w:val="24"/>
          <w:lang w:val="kk-KZ"/>
        </w:rPr>
      </w:pPr>
      <w:r w:rsidRPr="004D70BB">
        <w:rPr>
          <w:rFonts w:ascii="Times New Roman" w:hAnsi="Times New Roman" w:cs="Times New Roman"/>
          <w:b/>
          <w:caps/>
          <w:sz w:val="24"/>
          <w:lang w:val="kk-KZ"/>
        </w:rPr>
        <w:t>Пайдаланылған әдебиеттер</w:t>
      </w:r>
    </w:p>
    <w:p w14:paraId="71E8186E" w14:textId="77777777" w:rsidR="00233E90" w:rsidRDefault="00233E90" w:rsidP="00233E90">
      <w:pPr>
        <w:pStyle w:val="HTML"/>
        <w:jc w:val="center"/>
        <w:rPr>
          <w:rFonts w:ascii="Times New Roman" w:hAnsi="Times New Roman" w:cs="Times New Roman"/>
          <w:b/>
          <w:caps/>
          <w:sz w:val="24"/>
          <w:lang w:val="kk-KZ"/>
        </w:rPr>
      </w:pPr>
    </w:p>
    <w:p w14:paraId="6FFE2314" w14:textId="77777777" w:rsidR="00233E90"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235BD0">
        <w:rPr>
          <w:rFonts w:ascii="Times New Roman" w:hAnsi="Times New Roman" w:cs="Times New Roman"/>
          <w:i/>
          <w:sz w:val="24"/>
          <w:lang w:val="kk-KZ"/>
        </w:rPr>
        <w:t>Н.Назарбаев.</w:t>
      </w:r>
      <w:r>
        <w:rPr>
          <w:rFonts w:ascii="Times New Roman" w:hAnsi="Times New Roman" w:cs="Times New Roman"/>
          <w:sz w:val="24"/>
          <w:lang w:val="kk-KZ"/>
        </w:rPr>
        <w:t xml:space="preserve"> Тарих толқынында. –Алматы, «Атамұра», 1999. –</w:t>
      </w:r>
    </w:p>
    <w:p w14:paraId="03949E7F" w14:textId="77777777" w:rsidR="00233E90" w:rsidRPr="00A12C53"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Pr>
          <w:rFonts w:ascii="Times New Roman" w:hAnsi="Times New Roman" w:cs="Times New Roman"/>
          <w:sz w:val="24"/>
          <w:lang w:val="kk-KZ"/>
        </w:rPr>
        <w:t xml:space="preserve">Абдакимов А. История Казахстана. – Алматы, 2002. </w:t>
      </w:r>
      <w:r w:rsidRPr="00A12C53">
        <w:rPr>
          <w:rFonts w:ascii="Times New Roman" w:hAnsi="Times New Roman" w:cs="Times New Roman"/>
          <w:sz w:val="24"/>
          <w:szCs w:val="24"/>
          <w:lang w:val="kk-KZ"/>
        </w:rPr>
        <w:t>- 488 с</w:t>
      </w:r>
      <w:r>
        <w:rPr>
          <w:rFonts w:ascii="Times New Roman" w:hAnsi="Times New Roman" w:cs="Times New Roman"/>
          <w:sz w:val="24"/>
          <w:szCs w:val="24"/>
          <w:lang w:val="kk-KZ"/>
        </w:rPr>
        <w:t>.</w:t>
      </w:r>
    </w:p>
    <w:p w14:paraId="779114B9" w14:textId="77777777" w:rsidR="00233E90"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AB6150">
        <w:rPr>
          <w:rFonts w:ascii="Times New Roman" w:hAnsi="Times New Roman" w:cs="Times New Roman"/>
          <w:sz w:val="24"/>
          <w:lang w:val="kk-KZ"/>
        </w:rPr>
        <w:t xml:space="preserve">ЦГА РК, </w:t>
      </w:r>
      <w:r>
        <w:rPr>
          <w:rFonts w:ascii="Times New Roman" w:hAnsi="Times New Roman" w:cs="Times New Roman"/>
          <w:sz w:val="24"/>
          <w:lang w:val="kk-KZ"/>
        </w:rPr>
        <w:t>Ф. 25. Оп.3, д.20, л.57</w:t>
      </w:r>
    </w:p>
    <w:p w14:paraId="13D4EBF4" w14:textId="77777777" w:rsidR="00233E90"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AB6150">
        <w:rPr>
          <w:rFonts w:ascii="Times New Roman" w:hAnsi="Times New Roman" w:cs="Times New Roman"/>
          <w:sz w:val="24"/>
          <w:lang w:val="kk-KZ"/>
        </w:rPr>
        <w:t>ЦГА РК, Ф. 25. Оп.2, д.107</w:t>
      </w:r>
    </w:p>
    <w:p w14:paraId="6A6CB519" w14:textId="77777777" w:rsidR="00233E90"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6775F0">
        <w:rPr>
          <w:rFonts w:ascii="Times New Roman" w:hAnsi="Times New Roman" w:cs="Times New Roman"/>
          <w:iCs/>
          <w:sz w:val="24"/>
          <w:lang w:val="kk-KZ"/>
        </w:rPr>
        <w:t xml:space="preserve">Алекторов </w:t>
      </w:r>
      <w:r w:rsidRPr="006775F0">
        <w:rPr>
          <w:rFonts w:ascii="Times New Roman" w:hAnsi="Times New Roman" w:cs="Times New Roman"/>
          <w:iCs/>
          <w:sz w:val="24"/>
          <w:szCs w:val="24"/>
        </w:rPr>
        <w:t>А.Е</w:t>
      </w:r>
      <w:r w:rsidRPr="006775F0">
        <w:rPr>
          <w:rFonts w:ascii="Times New Roman" w:hAnsi="Times New Roman" w:cs="Times New Roman"/>
          <w:iCs/>
          <w:sz w:val="24"/>
          <w:szCs w:val="24"/>
          <w:lang w:val="kk-KZ"/>
        </w:rPr>
        <w:t>.</w:t>
      </w:r>
      <w:r>
        <w:rPr>
          <w:rFonts w:ascii="Times New Roman" w:hAnsi="Times New Roman" w:cs="Times New Roman"/>
          <w:sz w:val="24"/>
          <w:lang w:val="kk-KZ"/>
        </w:rPr>
        <w:t xml:space="preserve"> Исторический очерк народного образования в Тургайской области. –Оренбург, 1900. – 160 с.</w:t>
      </w:r>
    </w:p>
    <w:p w14:paraId="676C6888" w14:textId="77777777" w:rsidR="00233E90" w:rsidRPr="00F650A4"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6775F0">
        <w:rPr>
          <w:rFonts w:ascii="Times New Roman" w:hAnsi="Times New Roman" w:cs="Times New Roman"/>
          <w:iCs/>
          <w:sz w:val="24"/>
          <w:lang w:val="kk-KZ"/>
        </w:rPr>
        <w:t>Жақсылықов М.Н., Әлмырза Ж.С</w:t>
      </w:r>
      <w:r w:rsidRPr="0009729B">
        <w:rPr>
          <w:rFonts w:ascii="Times New Roman" w:hAnsi="Times New Roman" w:cs="Times New Roman"/>
          <w:i/>
          <w:sz w:val="24"/>
          <w:lang w:val="kk-KZ"/>
        </w:rPr>
        <w:t>.</w:t>
      </w:r>
      <w:r>
        <w:rPr>
          <w:rFonts w:ascii="Times New Roman" w:hAnsi="Times New Roman" w:cs="Times New Roman"/>
          <w:sz w:val="24"/>
          <w:lang w:val="kk-KZ"/>
        </w:rPr>
        <w:t xml:space="preserve"> Есімі ғасырдан-ғасырға сақталған. – </w:t>
      </w:r>
      <w:r>
        <w:rPr>
          <w:rFonts w:ascii="Times New Roman" w:hAnsi="Times New Roman" w:cs="Times New Roman"/>
          <w:sz w:val="24"/>
          <w:szCs w:val="24"/>
          <w:lang w:val="kk-KZ"/>
        </w:rPr>
        <w:t>Қостанай</w:t>
      </w:r>
      <w:r w:rsidRPr="0009729B">
        <w:rPr>
          <w:rFonts w:ascii="Times New Roman" w:hAnsi="Times New Roman" w:cs="Times New Roman"/>
          <w:sz w:val="24"/>
          <w:szCs w:val="24"/>
          <w:lang w:val="kk-KZ"/>
        </w:rPr>
        <w:t xml:space="preserve">: </w:t>
      </w:r>
      <w:r>
        <w:rPr>
          <w:rFonts w:ascii="Times New Roman" w:hAnsi="Times New Roman" w:cs="Times New Roman"/>
          <w:sz w:val="24"/>
          <w:szCs w:val="24"/>
          <w:lang w:val="kk-KZ"/>
        </w:rPr>
        <w:t>«Шапақ», 2019</w:t>
      </w:r>
      <w:r w:rsidRPr="0009729B">
        <w:rPr>
          <w:rFonts w:ascii="Times New Roman" w:hAnsi="Times New Roman" w:cs="Times New Roman"/>
          <w:sz w:val="24"/>
          <w:szCs w:val="24"/>
          <w:lang w:val="kk-KZ"/>
        </w:rPr>
        <w:t xml:space="preserve">. </w:t>
      </w:r>
      <w:r>
        <w:rPr>
          <w:rFonts w:ascii="Times New Roman" w:hAnsi="Times New Roman" w:cs="Times New Roman"/>
          <w:sz w:val="24"/>
          <w:szCs w:val="24"/>
          <w:lang w:val="kk-KZ"/>
        </w:rPr>
        <w:t>- 237 б</w:t>
      </w:r>
      <w:r w:rsidRPr="0009729B">
        <w:rPr>
          <w:rFonts w:ascii="Times New Roman" w:hAnsi="Times New Roman" w:cs="Times New Roman"/>
          <w:sz w:val="24"/>
          <w:szCs w:val="24"/>
          <w:lang w:val="kk-KZ"/>
        </w:rPr>
        <w:t>.</w:t>
      </w:r>
    </w:p>
    <w:p w14:paraId="44F30B30" w14:textId="77777777" w:rsidR="00233E90" w:rsidRPr="00F650A4"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6775F0">
        <w:rPr>
          <w:rFonts w:ascii="Times New Roman" w:hAnsi="Times New Roman" w:cs="Times New Roman"/>
          <w:iCs/>
          <w:sz w:val="24"/>
          <w:lang w:val="kk-KZ"/>
        </w:rPr>
        <w:t>Васильев А.В.</w:t>
      </w:r>
      <w:r>
        <w:rPr>
          <w:rFonts w:ascii="Times New Roman" w:hAnsi="Times New Roman" w:cs="Times New Roman"/>
          <w:sz w:val="24"/>
          <w:lang w:val="kk-KZ"/>
        </w:rPr>
        <w:t xml:space="preserve"> Исторический очерк русского образования в Тургайской области, его современное состояние. – </w:t>
      </w:r>
      <w:r w:rsidRPr="0009729B">
        <w:rPr>
          <w:rFonts w:ascii="Times New Roman" w:hAnsi="Times New Roman" w:cs="Times New Roman"/>
          <w:sz w:val="24"/>
          <w:szCs w:val="24"/>
          <w:lang w:val="kk-KZ"/>
        </w:rPr>
        <w:t xml:space="preserve">Оренбург: </w:t>
      </w:r>
      <w:r w:rsidRPr="0009729B">
        <w:rPr>
          <w:rFonts w:ascii="Times New Roman" w:hAnsi="Times New Roman" w:cs="Times New Roman"/>
          <w:sz w:val="24"/>
          <w:szCs w:val="24"/>
        </w:rPr>
        <w:t>Типолитография П. Н. Жаринова</w:t>
      </w:r>
      <w:r w:rsidRPr="0009729B">
        <w:rPr>
          <w:rFonts w:ascii="Times New Roman" w:hAnsi="Times New Roman" w:cs="Times New Roman"/>
          <w:sz w:val="24"/>
          <w:szCs w:val="24"/>
          <w:lang w:val="kk-KZ"/>
        </w:rPr>
        <w:t xml:space="preserve">, 1896. </w:t>
      </w:r>
      <w:r>
        <w:rPr>
          <w:rFonts w:ascii="Times New Roman" w:hAnsi="Times New Roman" w:cs="Times New Roman"/>
          <w:sz w:val="24"/>
          <w:szCs w:val="24"/>
          <w:lang w:val="kk-KZ"/>
        </w:rPr>
        <w:t xml:space="preserve">- </w:t>
      </w:r>
      <w:r w:rsidRPr="0009729B">
        <w:rPr>
          <w:rFonts w:ascii="Times New Roman" w:hAnsi="Times New Roman" w:cs="Times New Roman"/>
          <w:sz w:val="24"/>
          <w:szCs w:val="24"/>
          <w:lang w:val="kk-KZ"/>
        </w:rPr>
        <w:t>226 с.</w:t>
      </w:r>
    </w:p>
    <w:p w14:paraId="3B010BDA" w14:textId="77777777" w:rsidR="00233E90" w:rsidRPr="00F650A4"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6775F0">
        <w:rPr>
          <w:rStyle w:val="y2iqfc"/>
          <w:rFonts w:ascii="Times New Roman" w:hAnsi="Times New Roman" w:cs="Times New Roman"/>
          <w:iCs/>
          <w:sz w:val="24"/>
          <w:szCs w:val="24"/>
          <w:lang w:val="kk-KZ"/>
        </w:rPr>
        <w:t>Масанов Э.А.</w:t>
      </w:r>
      <w:r>
        <w:rPr>
          <w:rStyle w:val="y2iqfc"/>
          <w:rFonts w:ascii="Times New Roman" w:hAnsi="Times New Roman" w:cs="Times New Roman"/>
          <w:sz w:val="24"/>
          <w:szCs w:val="24"/>
          <w:lang w:val="kk-KZ"/>
        </w:rPr>
        <w:t xml:space="preserve"> Очерки истории этнографического изучения казахского народа в СССР. </w:t>
      </w:r>
      <w:r w:rsidRPr="00247339">
        <w:rPr>
          <w:rStyle w:val="y2iqfc"/>
          <w:rFonts w:ascii="Times New Roman" w:hAnsi="Times New Roman" w:cs="Times New Roman"/>
          <w:sz w:val="24"/>
          <w:szCs w:val="24"/>
          <w:lang w:val="kk-KZ"/>
        </w:rPr>
        <w:t xml:space="preserve">– </w:t>
      </w:r>
      <w:r>
        <w:rPr>
          <w:rFonts w:ascii="Times New Roman" w:hAnsi="Times New Roman" w:cs="Times New Roman"/>
          <w:sz w:val="24"/>
          <w:szCs w:val="24"/>
        </w:rPr>
        <w:t>Алма-Ата</w:t>
      </w:r>
      <w:r w:rsidRPr="00247339">
        <w:rPr>
          <w:rFonts w:ascii="Times New Roman" w:hAnsi="Times New Roman" w:cs="Times New Roman"/>
          <w:sz w:val="24"/>
          <w:szCs w:val="24"/>
        </w:rPr>
        <w:t>: Наука, 1966. - 322 с</w:t>
      </w:r>
    </w:p>
    <w:p w14:paraId="323074C0" w14:textId="77777777" w:rsidR="00233E90" w:rsidRDefault="00233E90" w:rsidP="005D2689">
      <w:pPr>
        <w:pStyle w:val="HTML"/>
        <w:numPr>
          <w:ilvl w:val="0"/>
          <w:numId w:val="7"/>
        </w:numPr>
        <w:tabs>
          <w:tab w:val="left" w:pos="284"/>
        </w:tabs>
        <w:ind w:left="0" w:firstLine="709"/>
        <w:jc w:val="both"/>
        <w:rPr>
          <w:rFonts w:ascii="Times New Roman" w:hAnsi="Times New Roman" w:cs="Times New Roman"/>
          <w:sz w:val="24"/>
          <w:lang w:val="kk-KZ"/>
        </w:rPr>
      </w:pPr>
      <w:r w:rsidRPr="003A4259">
        <w:rPr>
          <w:rFonts w:ascii="Times New Roman" w:hAnsi="Times New Roman" w:cs="Times New Roman"/>
          <w:sz w:val="24"/>
          <w:lang w:val="kk-KZ"/>
        </w:rPr>
        <w:t>ЦГА РК, Ф. 25. Оп.2, д.107</w:t>
      </w:r>
      <w:r>
        <w:rPr>
          <w:rFonts w:ascii="Times New Roman" w:hAnsi="Times New Roman" w:cs="Times New Roman"/>
          <w:sz w:val="24"/>
          <w:lang w:val="kk-KZ"/>
        </w:rPr>
        <w:t>.</w:t>
      </w:r>
    </w:p>
    <w:p w14:paraId="07FBB954" w14:textId="77777777" w:rsidR="00233E90" w:rsidRDefault="00233E90" w:rsidP="00233E90">
      <w:pPr>
        <w:pStyle w:val="HTML"/>
        <w:tabs>
          <w:tab w:val="left" w:pos="284"/>
        </w:tabs>
        <w:jc w:val="both"/>
        <w:rPr>
          <w:rFonts w:ascii="Times New Roman" w:hAnsi="Times New Roman" w:cs="Times New Roman"/>
          <w:sz w:val="24"/>
          <w:lang w:val="kk-KZ"/>
        </w:rPr>
      </w:pPr>
    </w:p>
    <w:p w14:paraId="5F017B3E" w14:textId="77777777" w:rsidR="00233E90" w:rsidRDefault="00233E90" w:rsidP="00233E90">
      <w:pPr>
        <w:pStyle w:val="HTML"/>
        <w:tabs>
          <w:tab w:val="left" w:pos="284"/>
        </w:tabs>
        <w:jc w:val="both"/>
        <w:rPr>
          <w:rFonts w:ascii="Times New Roman" w:hAnsi="Times New Roman" w:cs="Times New Roman"/>
          <w:sz w:val="24"/>
          <w:lang w:val="kk-KZ"/>
        </w:rPr>
      </w:pPr>
    </w:p>
    <w:p w14:paraId="56E1EE69" w14:textId="77777777" w:rsidR="00233E90" w:rsidRDefault="00233E90" w:rsidP="00233E90">
      <w:pPr>
        <w:ind w:firstLine="709"/>
        <w:contextualSpacing/>
        <w:jc w:val="center"/>
        <w:rPr>
          <w:sz w:val="24"/>
          <w:szCs w:val="24"/>
          <w:lang w:val="en-US"/>
        </w:rPr>
      </w:pPr>
      <w:r w:rsidRPr="00D47C50">
        <w:rPr>
          <w:noProof/>
          <w:sz w:val="24"/>
          <w:szCs w:val="24"/>
          <w:lang w:val="ru-RU" w:eastAsia="ru-RU"/>
        </w:rPr>
        <w:drawing>
          <wp:inline distT="0" distB="0" distL="0" distR="0" wp14:anchorId="4C6007AD" wp14:editId="1B134FBE">
            <wp:extent cx="1152525" cy="2857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348419C5" w14:textId="77777777" w:rsidR="00233E90" w:rsidRDefault="00233E90" w:rsidP="00233E90">
      <w:pPr>
        <w:ind w:firstLine="709"/>
        <w:contextualSpacing/>
        <w:jc w:val="center"/>
        <w:rPr>
          <w:sz w:val="24"/>
          <w:szCs w:val="24"/>
          <w:lang w:val="en-US"/>
        </w:rPr>
      </w:pPr>
    </w:p>
    <w:p w14:paraId="4ADD7C6C" w14:textId="77777777" w:rsidR="00233E90" w:rsidRDefault="00233E90" w:rsidP="00233E90">
      <w:pPr>
        <w:ind w:firstLine="709"/>
        <w:contextualSpacing/>
        <w:jc w:val="center"/>
        <w:rPr>
          <w:sz w:val="24"/>
          <w:szCs w:val="24"/>
          <w:lang w:val="en-US"/>
        </w:rPr>
      </w:pPr>
    </w:p>
    <w:p w14:paraId="2DFB1D9E" w14:textId="77777777" w:rsidR="00233E90" w:rsidRDefault="00233E90" w:rsidP="00233E90">
      <w:pPr>
        <w:jc w:val="center"/>
        <w:rPr>
          <w:b/>
          <w:sz w:val="24"/>
          <w:szCs w:val="24"/>
        </w:rPr>
      </w:pPr>
      <w:r w:rsidRPr="00B43B64">
        <w:rPr>
          <w:b/>
          <w:sz w:val="24"/>
          <w:szCs w:val="24"/>
        </w:rPr>
        <w:t>К</w:t>
      </w:r>
      <w:r>
        <w:rPr>
          <w:b/>
          <w:sz w:val="24"/>
          <w:szCs w:val="24"/>
        </w:rPr>
        <w:t xml:space="preserve">УПЦЫ – ГОРНОЗАВОДЧИКИ ПЕРВОЙ ПОЛОВИНЫ </w:t>
      </w:r>
      <w:r w:rsidRPr="00B43B64">
        <w:rPr>
          <w:b/>
          <w:sz w:val="24"/>
          <w:szCs w:val="24"/>
        </w:rPr>
        <w:t xml:space="preserve">XIX </w:t>
      </w:r>
      <w:r>
        <w:rPr>
          <w:b/>
          <w:sz w:val="24"/>
          <w:szCs w:val="24"/>
        </w:rPr>
        <w:t>В</w:t>
      </w:r>
      <w:r w:rsidRPr="00B43B64">
        <w:rPr>
          <w:b/>
          <w:sz w:val="24"/>
          <w:szCs w:val="24"/>
        </w:rPr>
        <w:t xml:space="preserve">.: </w:t>
      </w:r>
    </w:p>
    <w:p w14:paraId="15ABFCD5" w14:textId="77777777" w:rsidR="00233E90" w:rsidRDefault="00233E90" w:rsidP="00233E90">
      <w:pPr>
        <w:jc w:val="center"/>
        <w:rPr>
          <w:b/>
          <w:sz w:val="24"/>
          <w:szCs w:val="24"/>
        </w:rPr>
      </w:pPr>
      <w:r>
        <w:rPr>
          <w:b/>
          <w:sz w:val="24"/>
          <w:szCs w:val="24"/>
        </w:rPr>
        <w:t>ОСОБЕННОСТИ ВЛАДЕНИЯ И УПРАВЛЕНИЯ</w:t>
      </w:r>
    </w:p>
    <w:p w14:paraId="020F4755" w14:textId="77777777" w:rsidR="00233E90" w:rsidRDefault="00233E90" w:rsidP="00233E90">
      <w:pPr>
        <w:jc w:val="center"/>
        <w:rPr>
          <w:b/>
          <w:sz w:val="24"/>
          <w:szCs w:val="24"/>
        </w:rPr>
      </w:pPr>
    </w:p>
    <w:p w14:paraId="1F303417" w14:textId="77777777" w:rsidR="005758AC" w:rsidRDefault="00233E90" w:rsidP="00233E90">
      <w:pPr>
        <w:jc w:val="center"/>
        <w:rPr>
          <w:b/>
          <w:sz w:val="24"/>
          <w:szCs w:val="24"/>
          <w:lang w:val="ru-RU"/>
        </w:rPr>
      </w:pPr>
      <w:r>
        <w:rPr>
          <w:b/>
          <w:sz w:val="24"/>
          <w:szCs w:val="24"/>
        </w:rPr>
        <w:t>Неклюдов Евгений Георгиевич</w:t>
      </w:r>
      <w:r>
        <w:rPr>
          <w:b/>
          <w:sz w:val="24"/>
          <w:szCs w:val="24"/>
          <w:lang w:val="ru-RU"/>
        </w:rPr>
        <w:t xml:space="preserve">, </w:t>
      </w:r>
    </w:p>
    <w:p w14:paraId="174B1048" w14:textId="77777777" w:rsidR="005758AC" w:rsidRDefault="005758AC" w:rsidP="00233E90">
      <w:pPr>
        <w:jc w:val="center"/>
        <w:rPr>
          <w:sz w:val="24"/>
          <w:szCs w:val="24"/>
        </w:rPr>
      </w:pPr>
      <w:r w:rsidRPr="005758AC">
        <w:rPr>
          <w:sz w:val="24"/>
          <w:szCs w:val="24"/>
          <w:lang w:val="ru-RU"/>
        </w:rPr>
        <w:t>д</w:t>
      </w:r>
      <w:r w:rsidR="00233E90">
        <w:rPr>
          <w:sz w:val="24"/>
          <w:szCs w:val="24"/>
        </w:rPr>
        <w:t xml:space="preserve">октор исторических наук, главный научный сотрудник, </w:t>
      </w:r>
    </w:p>
    <w:p w14:paraId="35BC4DEF" w14:textId="77777777" w:rsidR="005758AC" w:rsidRDefault="00233E90" w:rsidP="00233E90">
      <w:pPr>
        <w:jc w:val="center"/>
        <w:rPr>
          <w:sz w:val="24"/>
          <w:szCs w:val="24"/>
        </w:rPr>
      </w:pPr>
      <w:r>
        <w:rPr>
          <w:sz w:val="24"/>
          <w:szCs w:val="24"/>
        </w:rPr>
        <w:t xml:space="preserve">Институт истории и археологии Уральского отделения Российской академии наук, Екатеринбург, Россия, </w:t>
      </w:r>
    </w:p>
    <w:p w14:paraId="14069102" w14:textId="77777777" w:rsidR="00233E90" w:rsidRPr="009E5268" w:rsidRDefault="00BF73F0" w:rsidP="00233E90">
      <w:pPr>
        <w:jc w:val="center"/>
        <w:rPr>
          <w:sz w:val="24"/>
          <w:szCs w:val="24"/>
        </w:rPr>
      </w:pPr>
      <w:hyperlink r:id="rId76" w:history="1">
        <w:r w:rsidR="00233E90" w:rsidRPr="00D542AC">
          <w:rPr>
            <w:rStyle w:val="ae"/>
            <w:sz w:val="24"/>
            <w:szCs w:val="24"/>
            <w:lang w:val="en-US"/>
          </w:rPr>
          <w:t>ntplant</w:t>
        </w:r>
        <w:r w:rsidR="00233E90" w:rsidRPr="00D542AC">
          <w:rPr>
            <w:rStyle w:val="ae"/>
            <w:sz w:val="24"/>
            <w:szCs w:val="24"/>
          </w:rPr>
          <w:t>9@</w:t>
        </w:r>
        <w:r w:rsidR="00233E90" w:rsidRPr="00D542AC">
          <w:rPr>
            <w:rStyle w:val="ae"/>
            <w:sz w:val="24"/>
            <w:szCs w:val="24"/>
            <w:lang w:val="en-US"/>
          </w:rPr>
          <w:t>mail</w:t>
        </w:r>
        <w:r w:rsidR="00233E90" w:rsidRPr="00D542AC">
          <w:rPr>
            <w:rStyle w:val="ae"/>
            <w:sz w:val="24"/>
            <w:szCs w:val="24"/>
          </w:rPr>
          <w:t>.</w:t>
        </w:r>
        <w:proofErr w:type="spellStart"/>
        <w:r w:rsidR="00233E90" w:rsidRPr="00D542AC">
          <w:rPr>
            <w:rStyle w:val="ae"/>
            <w:sz w:val="24"/>
            <w:szCs w:val="24"/>
            <w:lang w:val="en-US"/>
          </w:rPr>
          <w:t>ru</w:t>
        </w:r>
        <w:proofErr w:type="spellEnd"/>
      </w:hyperlink>
      <w:r w:rsidR="00233E90">
        <w:rPr>
          <w:sz w:val="24"/>
          <w:szCs w:val="24"/>
        </w:rPr>
        <w:t xml:space="preserve"> </w:t>
      </w:r>
    </w:p>
    <w:p w14:paraId="5AF5C2A1" w14:textId="77777777" w:rsidR="00233E90" w:rsidRPr="00B43B64" w:rsidRDefault="00233E90" w:rsidP="00233E90">
      <w:pPr>
        <w:ind w:firstLine="709"/>
        <w:jc w:val="center"/>
        <w:rPr>
          <w:b/>
          <w:sz w:val="24"/>
          <w:szCs w:val="24"/>
        </w:rPr>
      </w:pPr>
    </w:p>
    <w:p w14:paraId="21389094" w14:textId="77777777" w:rsidR="00233E90" w:rsidRDefault="00233E90" w:rsidP="00233E90">
      <w:pPr>
        <w:jc w:val="both"/>
        <w:rPr>
          <w:sz w:val="24"/>
          <w:szCs w:val="24"/>
        </w:rPr>
      </w:pPr>
      <w:r w:rsidRPr="007F3F51">
        <w:rPr>
          <w:b/>
          <w:bCs/>
          <w:i/>
          <w:sz w:val="24"/>
          <w:szCs w:val="24"/>
        </w:rPr>
        <w:t>Аннотация.</w:t>
      </w:r>
      <w:r>
        <w:rPr>
          <w:sz w:val="24"/>
          <w:szCs w:val="24"/>
        </w:rPr>
        <w:t xml:space="preserve"> На основе реконструкции «владельческих историй» нескольких купеческих родов выявляются особенности владения и управления ими горными заводами на Урале в первой половине XIX в. К этим особенностям можно отнести повышенный динамизм купеческого предпринимательства и большую его нестабильность, следствием чего становилось вынужденное вмешательство государства в дела частного управления и даже выставление заводов на продажу с публичных торгов. </w:t>
      </w:r>
    </w:p>
    <w:p w14:paraId="120F3B6F" w14:textId="77777777" w:rsidR="00233E90" w:rsidRPr="00EB43F8" w:rsidRDefault="00233E90" w:rsidP="00233E90">
      <w:pPr>
        <w:jc w:val="both"/>
        <w:rPr>
          <w:sz w:val="24"/>
          <w:szCs w:val="24"/>
        </w:rPr>
      </w:pPr>
      <w:r w:rsidRPr="007F3F51">
        <w:rPr>
          <w:b/>
          <w:bCs/>
          <w:i/>
          <w:sz w:val="24"/>
          <w:szCs w:val="24"/>
        </w:rPr>
        <w:t>Ключевые слова:</w:t>
      </w:r>
      <w:r w:rsidRPr="00EB43F8">
        <w:rPr>
          <w:sz w:val="24"/>
          <w:szCs w:val="24"/>
        </w:rPr>
        <w:t xml:space="preserve"> Российская империя; предпринимательство; г</w:t>
      </w:r>
      <w:r>
        <w:rPr>
          <w:sz w:val="24"/>
          <w:szCs w:val="24"/>
        </w:rPr>
        <w:t>орнозаводчики; купеческие роды</w:t>
      </w:r>
    </w:p>
    <w:p w14:paraId="6D67D79B" w14:textId="77777777" w:rsidR="00233E90" w:rsidRPr="00A5624F" w:rsidRDefault="00233E90" w:rsidP="00233E90">
      <w:pPr>
        <w:ind w:firstLine="709"/>
        <w:jc w:val="both"/>
        <w:rPr>
          <w:sz w:val="24"/>
          <w:szCs w:val="24"/>
        </w:rPr>
      </w:pPr>
    </w:p>
    <w:p w14:paraId="43C73DAF" w14:textId="77777777" w:rsidR="00233E90" w:rsidRPr="00EA17E3" w:rsidRDefault="00233E90" w:rsidP="00233E90">
      <w:pPr>
        <w:jc w:val="center"/>
        <w:rPr>
          <w:b/>
          <w:sz w:val="24"/>
          <w:szCs w:val="24"/>
          <w:lang w:val="en-US"/>
        </w:rPr>
      </w:pPr>
      <w:r w:rsidRPr="00EA17E3">
        <w:rPr>
          <w:b/>
          <w:sz w:val="24"/>
          <w:szCs w:val="24"/>
          <w:lang w:val="en-US"/>
        </w:rPr>
        <w:t>Merchants –</w:t>
      </w:r>
      <w:r>
        <w:rPr>
          <w:b/>
          <w:sz w:val="24"/>
          <w:szCs w:val="24"/>
          <w:lang w:val="en-US"/>
        </w:rPr>
        <w:t xml:space="preserve"> F</w:t>
      </w:r>
      <w:r w:rsidRPr="00694FC1">
        <w:rPr>
          <w:b/>
          <w:sz w:val="24"/>
          <w:szCs w:val="24"/>
          <w:lang w:val="en-US"/>
        </w:rPr>
        <w:t xml:space="preserve">actory </w:t>
      </w:r>
      <w:r>
        <w:rPr>
          <w:b/>
          <w:sz w:val="24"/>
          <w:szCs w:val="24"/>
          <w:lang w:val="en-US"/>
        </w:rPr>
        <w:t>O</w:t>
      </w:r>
      <w:r w:rsidRPr="00694FC1">
        <w:rPr>
          <w:b/>
          <w:sz w:val="24"/>
          <w:szCs w:val="24"/>
          <w:lang w:val="en-US"/>
        </w:rPr>
        <w:t>wners</w:t>
      </w:r>
      <w:r w:rsidRPr="00EA17E3">
        <w:rPr>
          <w:b/>
          <w:sz w:val="24"/>
          <w:szCs w:val="24"/>
          <w:lang w:val="en-US"/>
        </w:rPr>
        <w:t xml:space="preserve"> of the First Half of the 19th Century:</w:t>
      </w:r>
    </w:p>
    <w:p w14:paraId="4D963D76" w14:textId="77777777" w:rsidR="00233E90" w:rsidRDefault="00233E90" w:rsidP="00233E90">
      <w:pPr>
        <w:jc w:val="center"/>
        <w:rPr>
          <w:b/>
          <w:sz w:val="24"/>
          <w:szCs w:val="24"/>
          <w:lang w:val="en-US"/>
        </w:rPr>
      </w:pPr>
      <w:r w:rsidRPr="00EA17E3">
        <w:rPr>
          <w:b/>
          <w:sz w:val="24"/>
          <w:szCs w:val="24"/>
          <w:lang w:val="en-US"/>
        </w:rPr>
        <w:t>Features of Ownership and Management</w:t>
      </w:r>
    </w:p>
    <w:p w14:paraId="17C0BE5F" w14:textId="77777777" w:rsidR="00233E90" w:rsidRPr="00EA17E3" w:rsidRDefault="00233E90" w:rsidP="00233E90">
      <w:pPr>
        <w:jc w:val="center"/>
        <w:rPr>
          <w:b/>
          <w:sz w:val="24"/>
          <w:szCs w:val="24"/>
          <w:lang w:val="en-US"/>
        </w:rPr>
      </w:pPr>
    </w:p>
    <w:p w14:paraId="58540892" w14:textId="77777777" w:rsidR="005758AC" w:rsidRDefault="00233E90" w:rsidP="00233E90">
      <w:pPr>
        <w:jc w:val="center"/>
        <w:rPr>
          <w:b/>
          <w:sz w:val="24"/>
          <w:szCs w:val="24"/>
          <w:lang w:val="en-US"/>
        </w:rPr>
      </w:pPr>
      <w:proofErr w:type="spellStart"/>
      <w:r w:rsidRPr="00EA17E3">
        <w:rPr>
          <w:b/>
          <w:sz w:val="24"/>
          <w:szCs w:val="24"/>
          <w:lang w:val="en-US"/>
        </w:rPr>
        <w:t>Neklyudov</w:t>
      </w:r>
      <w:proofErr w:type="spellEnd"/>
      <w:r w:rsidRPr="00EA17E3">
        <w:rPr>
          <w:b/>
          <w:sz w:val="24"/>
          <w:szCs w:val="24"/>
          <w:lang w:val="en-US"/>
        </w:rPr>
        <w:t xml:space="preserve"> E. G.</w:t>
      </w:r>
      <w:r w:rsidRPr="00D51250">
        <w:rPr>
          <w:b/>
          <w:sz w:val="24"/>
          <w:szCs w:val="24"/>
          <w:lang w:val="en-US"/>
        </w:rPr>
        <w:t xml:space="preserve">, </w:t>
      </w:r>
    </w:p>
    <w:p w14:paraId="2AD99C83" w14:textId="77777777" w:rsidR="005758AC" w:rsidRDefault="00233E90" w:rsidP="00233E90">
      <w:pPr>
        <w:jc w:val="center"/>
        <w:rPr>
          <w:sz w:val="24"/>
          <w:szCs w:val="24"/>
          <w:lang w:val="en-US"/>
        </w:rPr>
      </w:pPr>
      <w:r>
        <w:rPr>
          <w:sz w:val="24"/>
          <w:szCs w:val="24"/>
          <w:lang w:val="en-US"/>
        </w:rPr>
        <w:t>doctor of Historical Sciences</w:t>
      </w:r>
      <w:r w:rsidRPr="009E5268">
        <w:rPr>
          <w:sz w:val="24"/>
          <w:szCs w:val="24"/>
          <w:lang w:val="en-US"/>
        </w:rPr>
        <w:t xml:space="preserve">, </w:t>
      </w:r>
    </w:p>
    <w:p w14:paraId="79560E66" w14:textId="77777777" w:rsidR="005758AC" w:rsidRDefault="00233E90" w:rsidP="00233E90">
      <w:pPr>
        <w:jc w:val="center"/>
        <w:rPr>
          <w:sz w:val="24"/>
          <w:szCs w:val="24"/>
          <w:lang w:val="en-US"/>
        </w:rPr>
      </w:pPr>
      <w:r w:rsidRPr="00EA17E3">
        <w:rPr>
          <w:sz w:val="24"/>
          <w:szCs w:val="24"/>
          <w:lang w:val="en-US"/>
        </w:rPr>
        <w:t>Chief Researcher</w:t>
      </w:r>
      <w:r w:rsidRPr="009E5268">
        <w:rPr>
          <w:sz w:val="24"/>
          <w:szCs w:val="24"/>
          <w:lang w:val="en-US"/>
        </w:rPr>
        <w:t xml:space="preserve">, </w:t>
      </w:r>
      <w:r w:rsidRPr="00EA17E3">
        <w:rPr>
          <w:sz w:val="24"/>
          <w:szCs w:val="24"/>
          <w:lang w:val="en-US"/>
        </w:rPr>
        <w:t xml:space="preserve">Institute of History and Archaeology, </w:t>
      </w:r>
    </w:p>
    <w:p w14:paraId="757363D3" w14:textId="77777777" w:rsidR="005758AC" w:rsidRDefault="00233E90" w:rsidP="00233E90">
      <w:pPr>
        <w:jc w:val="center"/>
        <w:rPr>
          <w:sz w:val="24"/>
          <w:szCs w:val="24"/>
          <w:lang w:val="en-US"/>
        </w:rPr>
      </w:pPr>
      <w:r w:rsidRPr="00EA17E3">
        <w:rPr>
          <w:sz w:val="24"/>
          <w:szCs w:val="24"/>
          <w:lang w:val="en-US"/>
        </w:rPr>
        <w:t>Ural Branch of the Russian Academy of Sciences</w:t>
      </w:r>
      <w:r w:rsidRPr="009E5268">
        <w:rPr>
          <w:sz w:val="24"/>
          <w:szCs w:val="24"/>
          <w:lang w:val="en-US"/>
        </w:rPr>
        <w:t>,</w:t>
      </w:r>
      <w:r w:rsidRPr="00EA17E3">
        <w:rPr>
          <w:sz w:val="24"/>
          <w:szCs w:val="24"/>
          <w:lang w:val="en-US"/>
        </w:rPr>
        <w:t xml:space="preserve"> Yekaterinburg, Russia</w:t>
      </w:r>
      <w:r w:rsidRPr="009E5268">
        <w:rPr>
          <w:sz w:val="24"/>
          <w:szCs w:val="24"/>
          <w:lang w:val="en-US"/>
        </w:rPr>
        <w:t xml:space="preserve"> </w:t>
      </w:r>
    </w:p>
    <w:p w14:paraId="66C990C2" w14:textId="77777777" w:rsidR="00233E90" w:rsidRPr="007F3F51" w:rsidRDefault="00BF73F0" w:rsidP="00233E90">
      <w:pPr>
        <w:jc w:val="center"/>
        <w:rPr>
          <w:sz w:val="24"/>
          <w:szCs w:val="24"/>
          <w:lang w:val="en-US"/>
        </w:rPr>
      </w:pPr>
      <w:hyperlink r:id="rId77" w:history="1">
        <w:r w:rsidR="00233E90" w:rsidRPr="00D542AC">
          <w:rPr>
            <w:rStyle w:val="ae"/>
            <w:sz w:val="24"/>
            <w:szCs w:val="24"/>
            <w:lang w:val="en-US"/>
          </w:rPr>
          <w:t>ntplant9@mail.ru</w:t>
        </w:r>
      </w:hyperlink>
      <w:r w:rsidR="00233E90" w:rsidRPr="007F3F51">
        <w:rPr>
          <w:sz w:val="24"/>
          <w:szCs w:val="24"/>
          <w:lang w:val="en-US"/>
        </w:rPr>
        <w:t xml:space="preserve"> </w:t>
      </w:r>
    </w:p>
    <w:p w14:paraId="5DC34D19" w14:textId="77777777" w:rsidR="00233E90" w:rsidRPr="00EA17E3" w:rsidRDefault="00233E90" w:rsidP="00233E90">
      <w:pPr>
        <w:ind w:firstLine="709"/>
        <w:jc w:val="both"/>
        <w:rPr>
          <w:sz w:val="24"/>
          <w:szCs w:val="24"/>
          <w:lang w:val="en-US"/>
        </w:rPr>
      </w:pPr>
    </w:p>
    <w:p w14:paraId="2871A421" w14:textId="77777777" w:rsidR="00233E90" w:rsidRPr="00EA17E3" w:rsidRDefault="00233E90" w:rsidP="00233E90">
      <w:pPr>
        <w:jc w:val="both"/>
        <w:rPr>
          <w:sz w:val="24"/>
          <w:szCs w:val="24"/>
          <w:lang w:val="en-US"/>
        </w:rPr>
      </w:pPr>
      <w:r w:rsidRPr="007F3F51">
        <w:rPr>
          <w:b/>
          <w:bCs/>
          <w:i/>
          <w:sz w:val="24"/>
          <w:szCs w:val="24"/>
          <w:lang w:val="en-US"/>
        </w:rPr>
        <w:t>Abstract.</w:t>
      </w:r>
      <w:r w:rsidRPr="00EA17E3">
        <w:rPr>
          <w:sz w:val="24"/>
          <w:szCs w:val="24"/>
          <w:lang w:val="en-US"/>
        </w:rPr>
        <w:t xml:space="preserve"> Based on the reconstruction of the “ownership histories” of several merchant families, the features of their ownership and management of </w:t>
      </w:r>
      <w:r w:rsidRPr="009E5268">
        <w:rPr>
          <w:sz w:val="24"/>
          <w:szCs w:val="24"/>
          <w:lang w:val="en-US"/>
        </w:rPr>
        <w:t>metallurgical</w:t>
      </w:r>
      <w:r w:rsidRPr="00EA17E3">
        <w:rPr>
          <w:sz w:val="24"/>
          <w:szCs w:val="24"/>
          <w:lang w:val="en-US"/>
        </w:rPr>
        <w:t xml:space="preserve"> plants in the Urals in the first half of the 19th century are revealed. These features include the increased dynamism of merchant entrepreneurship and its greater instability, which resulted in the forced intervention of the state in the affairs of private management and even the putting up of plants for sale at public auction.</w:t>
      </w:r>
    </w:p>
    <w:p w14:paraId="2AB25CFB" w14:textId="77777777" w:rsidR="00233E90" w:rsidRPr="00EA17E3" w:rsidRDefault="00233E90" w:rsidP="00233E90">
      <w:pPr>
        <w:jc w:val="both"/>
        <w:rPr>
          <w:sz w:val="24"/>
          <w:szCs w:val="24"/>
          <w:lang w:val="en-US"/>
        </w:rPr>
      </w:pPr>
      <w:r w:rsidRPr="007F3F51">
        <w:rPr>
          <w:b/>
          <w:bCs/>
          <w:i/>
          <w:sz w:val="24"/>
          <w:szCs w:val="24"/>
          <w:lang w:val="en-US"/>
        </w:rPr>
        <w:t>Keywords:</w:t>
      </w:r>
      <w:r w:rsidRPr="00EA17E3">
        <w:rPr>
          <w:sz w:val="24"/>
          <w:szCs w:val="24"/>
          <w:lang w:val="en-US"/>
        </w:rPr>
        <w:t xml:space="preserve"> Russian Empire; entrepreneurship; </w:t>
      </w:r>
      <w:r w:rsidRPr="0060052B">
        <w:rPr>
          <w:sz w:val="24"/>
          <w:szCs w:val="24"/>
          <w:lang w:val="en-US"/>
        </w:rPr>
        <w:t>factory owners</w:t>
      </w:r>
      <w:r w:rsidRPr="00EA17E3">
        <w:rPr>
          <w:sz w:val="24"/>
          <w:szCs w:val="24"/>
          <w:lang w:val="en-US"/>
        </w:rPr>
        <w:t>; merchant families</w:t>
      </w:r>
    </w:p>
    <w:p w14:paraId="17A5DE9B" w14:textId="77777777" w:rsidR="00233E90" w:rsidRPr="009E5268" w:rsidRDefault="00233E90" w:rsidP="00233E90">
      <w:pPr>
        <w:ind w:firstLine="709"/>
        <w:jc w:val="both"/>
        <w:rPr>
          <w:sz w:val="24"/>
          <w:szCs w:val="24"/>
          <w:lang w:val="en-US"/>
        </w:rPr>
      </w:pPr>
    </w:p>
    <w:p w14:paraId="5159967B" w14:textId="77777777" w:rsidR="00233E90" w:rsidRDefault="00233E90" w:rsidP="00233E90">
      <w:pPr>
        <w:ind w:firstLine="709"/>
        <w:jc w:val="both"/>
        <w:rPr>
          <w:sz w:val="24"/>
          <w:szCs w:val="24"/>
        </w:rPr>
      </w:pPr>
      <w:r>
        <w:rPr>
          <w:sz w:val="24"/>
          <w:szCs w:val="24"/>
        </w:rPr>
        <w:t xml:space="preserve">Уральские горнозаводчики являлись самой значимой и территориально близкой к Казахстану группой регионального и одной из самых престижных групп российского предпринимательства. Они появились вместе со строительством металлургических заводов на Урале в начале XVIII в. и завершили свой исторический путь после их национализации в 1917–1919 гг. На протяжении более чем двухвекового периода менялся состав и облик заводовладельцев </w:t>
      </w:r>
      <w:r w:rsidRPr="00542FF7">
        <w:rPr>
          <w:sz w:val="24"/>
          <w:szCs w:val="24"/>
        </w:rPr>
        <w:t>[</w:t>
      </w:r>
      <w:r>
        <w:rPr>
          <w:sz w:val="24"/>
          <w:szCs w:val="24"/>
        </w:rPr>
        <w:t>1, с</w:t>
      </w:r>
      <w:r w:rsidRPr="00837187">
        <w:rPr>
          <w:sz w:val="24"/>
          <w:szCs w:val="24"/>
        </w:rPr>
        <w:t>. 86–95].</w:t>
      </w:r>
      <w:r>
        <w:rPr>
          <w:sz w:val="24"/>
          <w:szCs w:val="24"/>
        </w:rPr>
        <w:t xml:space="preserve"> К началу XIX в. они стали крупнейшими землевладельцами и душевладельцами в России, их уральские промышленные имения приобрели устойчивую форму горнозаводских округов – хозяйственных комплексов, на территории которых действовали металлургические заводы, велась добыча железных и медных руд, заготавливалось древесное топливо, в заводских поселках проживало многочисленное </w:t>
      </w:r>
      <w:r>
        <w:rPr>
          <w:sz w:val="24"/>
          <w:szCs w:val="24"/>
        </w:rPr>
        <w:lastRenderedPageBreak/>
        <w:t>крепостное население, обслуживавшее все отрасли окружного хозяйства. Таких округов сложилось около 50. Ими и владели заводчики на праве частной или посессионной собственности. Всего в группу входили более 800 персоналий,</w:t>
      </w:r>
      <w:r w:rsidRPr="00542FF7">
        <w:rPr>
          <w:sz w:val="24"/>
          <w:szCs w:val="24"/>
        </w:rPr>
        <w:t xml:space="preserve"> </w:t>
      </w:r>
      <w:r>
        <w:rPr>
          <w:sz w:val="24"/>
          <w:szCs w:val="24"/>
        </w:rPr>
        <w:t xml:space="preserve">90 % которых принадлежали к 50 разветвленным родам, насчитывавших в своей истории от 2 до 8 поколений </w:t>
      </w:r>
      <w:r w:rsidRPr="00542FF7">
        <w:rPr>
          <w:sz w:val="24"/>
          <w:szCs w:val="24"/>
        </w:rPr>
        <w:t>[</w:t>
      </w:r>
      <w:r>
        <w:rPr>
          <w:sz w:val="24"/>
          <w:szCs w:val="24"/>
        </w:rPr>
        <w:t>5</w:t>
      </w:r>
      <w:r w:rsidRPr="00542FF7">
        <w:rPr>
          <w:sz w:val="24"/>
          <w:szCs w:val="24"/>
        </w:rPr>
        <w:t>]</w:t>
      </w:r>
      <w:r>
        <w:rPr>
          <w:sz w:val="24"/>
          <w:szCs w:val="24"/>
        </w:rPr>
        <w:t>.</w:t>
      </w:r>
    </w:p>
    <w:p w14:paraId="74EED308" w14:textId="77777777" w:rsidR="00233E90" w:rsidRDefault="00233E90" w:rsidP="00233E90">
      <w:pPr>
        <w:ind w:firstLine="709"/>
        <w:jc w:val="both"/>
        <w:rPr>
          <w:sz w:val="24"/>
          <w:szCs w:val="24"/>
        </w:rPr>
      </w:pPr>
      <w:r>
        <w:rPr>
          <w:sz w:val="24"/>
          <w:szCs w:val="24"/>
        </w:rPr>
        <w:t xml:space="preserve">Исследование всей совокупности представителей этой предпринимательской группы показывает, что первоначально происхождение заводчиков отличалось значительным разнообразием </w:t>
      </w:r>
      <w:r w:rsidRPr="00542FF7">
        <w:rPr>
          <w:sz w:val="24"/>
          <w:szCs w:val="24"/>
        </w:rPr>
        <w:t>[</w:t>
      </w:r>
      <w:r>
        <w:rPr>
          <w:sz w:val="24"/>
          <w:szCs w:val="24"/>
        </w:rPr>
        <w:t>4</w:t>
      </w:r>
      <w:r w:rsidRPr="00542FF7">
        <w:rPr>
          <w:sz w:val="24"/>
          <w:szCs w:val="24"/>
        </w:rPr>
        <w:t>]</w:t>
      </w:r>
      <w:r>
        <w:rPr>
          <w:sz w:val="24"/>
          <w:szCs w:val="24"/>
        </w:rPr>
        <w:t xml:space="preserve">, но по жалованным грамотам дворянству и городам 1785 г. их состав был ограничен всего двумя сословиями – дворянством и купечеством 1-й и 2-й гильдий. Соотношение между этими двумя сословиями уже к началу XIX в. определилось в пользу дворянства, что было следствием не только, и даже не столько, подключения к высокодоходному горнозаводскому предпринимательству на Урале дворянских родов, сколько нобилитации представителей других страт. По нашим подсчетам, из 324 чел., с 1800 по 1861 г. вступавших во владение уральскими заводами, было всего 49 купцов, или 15 % </w:t>
      </w:r>
      <w:r w:rsidRPr="00542FF7">
        <w:rPr>
          <w:sz w:val="24"/>
          <w:szCs w:val="24"/>
        </w:rPr>
        <w:t>[</w:t>
      </w:r>
      <w:r>
        <w:rPr>
          <w:sz w:val="24"/>
          <w:szCs w:val="24"/>
        </w:rPr>
        <w:t>3</w:t>
      </w:r>
      <w:r w:rsidRPr="00542FF7">
        <w:rPr>
          <w:sz w:val="24"/>
          <w:szCs w:val="24"/>
        </w:rPr>
        <w:t>]</w:t>
      </w:r>
      <w:r>
        <w:rPr>
          <w:sz w:val="24"/>
          <w:szCs w:val="24"/>
        </w:rPr>
        <w:t>.</w:t>
      </w:r>
    </w:p>
    <w:p w14:paraId="0922DEC2" w14:textId="77777777" w:rsidR="00233E90" w:rsidRDefault="00233E90" w:rsidP="00233E90">
      <w:pPr>
        <w:ind w:firstLine="709"/>
        <w:jc w:val="both"/>
        <w:rPr>
          <w:sz w:val="24"/>
          <w:szCs w:val="24"/>
        </w:rPr>
      </w:pPr>
      <w:r>
        <w:rPr>
          <w:sz w:val="24"/>
          <w:szCs w:val="24"/>
        </w:rPr>
        <w:t>В таблице в хронологическом порядке расположены роды и персоналии, которые вошли в состав заводчиков первой половины XIX в. в статусе купцов. Как видно, тогда появилось 12 новых купеческих фамилий, в то время как новых дворянских было всего пять. Это свидетельствует о повышенной активности купцов, чаще рисковавших вступлением в новый для них вид крупного бизнеса.</w:t>
      </w:r>
    </w:p>
    <w:p w14:paraId="19C86DE7" w14:textId="77777777" w:rsidR="00233E90" w:rsidRPr="00A5624F" w:rsidRDefault="00233E90" w:rsidP="00233E90">
      <w:pPr>
        <w:ind w:firstLine="709"/>
        <w:jc w:val="right"/>
        <w:rPr>
          <w:i/>
          <w:sz w:val="24"/>
          <w:szCs w:val="24"/>
        </w:rPr>
      </w:pPr>
      <w:r w:rsidRPr="00A5624F">
        <w:rPr>
          <w:i/>
          <w:sz w:val="24"/>
          <w:szCs w:val="24"/>
        </w:rPr>
        <w:t>Таблица</w:t>
      </w:r>
    </w:p>
    <w:p w14:paraId="392CFDF3" w14:textId="77777777" w:rsidR="00233E90" w:rsidRPr="00A5624F" w:rsidRDefault="00233E90" w:rsidP="00233E90">
      <w:pPr>
        <w:ind w:firstLine="709"/>
        <w:jc w:val="center"/>
        <w:rPr>
          <w:b/>
          <w:sz w:val="24"/>
          <w:szCs w:val="24"/>
        </w:rPr>
      </w:pPr>
      <w:r w:rsidRPr="00A5624F">
        <w:rPr>
          <w:b/>
          <w:sz w:val="24"/>
          <w:szCs w:val="24"/>
        </w:rPr>
        <w:t>Купцы в составе уральских горнозаводчиков первой половины XIX в</w:t>
      </w:r>
      <w:r w:rsidRPr="00A5624F">
        <w:rPr>
          <w:sz w:val="24"/>
          <w:szCs w:val="24"/>
        </w:rPr>
        <w:t>. [3].</w:t>
      </w:r>
    </w:p>
    <w:p w14:paraId="0E17349D" w14:textId="77777777" w:rsidR="00233E90" w:rsidRPr="00A5624F" w:rsidRDefault="00233E90" w:rsidP="00233E90">
      <w:pPr>
        <w:ind w:firstLine="709"/>
        <w:jc w:val="center"/>
        <w:rPr>
          <w:b/>
          <w:sz w:val="24"/>
          <w:szCs w:val="24"/>
        </w:rPr>
      </w:pPr>
    </w:p>
    <w:tbl>
      <w:tblPr>
        <w:tblStyle w:val="aff5"/>
        <w:tblW w:w="0" w:type="auto"/>
        <w:tblInd w:w="108" w:type="dxa"/>
        <w:tblLayout w:type="fixed"/>
        <w:tblLook w:val="04A0" w:firstRow="1" w:lastRow="0" w:firstColumn="1" w:lastColumn="0" w:noHBand="0" w:noVBand="1"/>
      </w:tblPr>
      <w:tblGrid>
        <w:gridCol w:w="456"/>
        <w:gridCol w:w="2096"/>
        <w:gridCol w:w="1843"/>
        <w:gridCol w:w="1842"/>
        <w:gridCol w:w="1560"/>
        <w:gridCol w:w="1949"/>
      </w:tblGrid>
      <w:tr w:rsidR="00233E90" w:rsidRPr="00A5624F" w14:paraId="57E2AF40" w14:textId="77777777" w:rsidTr="00BC613B">
        <w:tc>
          <w:tcPr>
            <w:tcW w:w="456" w:type="dxa"/>
          </w:tcPr>
          <w:p w14:paraId="2B4A1CA4" w14:textId="77777777" w:rsidR="00233E90" w:rsidRPr="00A5624F" w:rsidRDefault="00233E90" w:rsidP="00BC613B">
            <w:pPr>
              <w:jc w:val="center"/>
              <w:rPr>
                <w:i/>
                <w:sz w:val="24"/>
                <w:szCs w:val="24"/>
              </w:rPr>
            </w:pPr>
            <w:r w:rsidRPr="00A5624F">
              <w:rPr>
                <w:i/>
                <w:sz w:val="24"/>
                <w:szCs w:val="24"/>
              </w:rPr>
              <w:t>№</w:t>
            </w:r>
          </w:p>
        </w:tc>
        <w:tc>
          <w:tcPr>
            <w:tcW w:w="2096" w:type="dxa"/>
          </w:tcPr>
          <w:p w14:paraId="55397C7E" w14:textId="77777777" w:rsidR="00233E90" w:rsidRPr="00A5624F" w:rsidRDefault="00233E90" w:rsidP="00BC613B">
            <w:pPr>
              <w:jc w:val="center"/>
              <w:rPr>
                <w:i/>
                <w:sz w:val="24"/>
                <w:szCs w:val="24"/>
              </w:rPr>
            </w:pPr>
            <w:r w:rsidRPr="00A5624F">
              <w:rPr>
                <w:i/>
                <w:sz w:val="24"/>
                <w:szCs w:val="24"/>
              </w:rPr>
              <w:t>Род или персоналия</w:t>
            </w:r>
          </w:p>
        </w:tc>
        <w:tc>
          <w:tcPr>
            <w:tcW w:w="1843" w:type="dxa"/>
          </w:tcPr>
          <w:p w14:paraId="1969E177" w14:textId="77777777" w:rsidR="00233E90" w:rsidRPr="00A5624F" w:rsidRDefault="00233E90" w:rsidP="00BC613B">
            <w:pPr>
              <w:jc w:val="center"/>
              <w:rPr>
                <w:i/>
                <w:sz w:val="24"/>
                <w:szCs w:val="24"/>
              </w:rPr>
            </w:pPr>
            <w:r w:rsidRPr="00A5624F">
              <w:rPr>
                <w:i/>
                <w:sz w:val="24"/>
                <w:szCs w:val="24"/>
              </w:rPr>
              <w:t>Время владения</w:t>
            </w:r>
          </w:p>
        </w:tc>
        <w:tc>
          <w:tcPr>
            <w:tcW w:w="1842" w:type="dxa"/>
          </w:tcPr>
          <w:p w14:paraId="0DFB5718" w14:textId="77777777" w:rsidR="00233E90" w:rsidRPr="00A5624F" w:rsidRDefault="00233E90" w:rsidP="00BC613B">
            <w:pPr>
              <w:jc w:val="center"/>
              <w:rPr>
                <w:i/>
                <w:sz w:val="24"/>
                <w:szCs w:val="24"/>
              </w:rPr>
            </w:pPr>
            <w:r w:rsidRPr="00A5624F">
              <w:rPr>
                <w:i/>
                <w:sz w:val="24"/>
                <w:szCs w:val="24"/>
              </w:rPr>
              <w:t>Длительность владения</w:t>
            </w:r>
          </w:p>
        </w:tc>
        <w:tc>
          <w:tcPr>
            <w:tcW w:w="1560" w:type="dxa"/>
          </w:tcPr>
          <w:p w14:paraId="7E48E46B" w14:textId="77777777" w:rsidR="00233E90" w:rsidRPr="00A5624F" w:rsidRDefault="00233E90" w:rsidP="00BC613B">
            <w:pPr>
              <w:jc w:val="center"/>
              <w:rPr>
                <w:i/>
                <w:sz w:val="24"/>
                <w:szCs w:val="24"/>
              </w:rPr>
            </w:pPr>
            <w:r w:rsidRPr="00A5624F">
              <w:rPr>
                <w:i/>
                <w:sz w:val="24"/>
                <w:szCs w:val="24"/>
              </w:rPr>
              <w:t>Количество поколений</w:t>
            </w:r>
          </w:p>
        </w:tc>
        <w:tc>
          <w:tcPr>
            <w:tcW w:w="1949" w:type="dxa"/>
          </w:tcPr>
          <w:p w14:paraId="4D6FDF9F" w14:textId="77777777" w:rsidR="00233E90" w:rsidRPr="00A5624F" w:rsidRDefault="00233E90" w:rsidP="00BC613B">
            <w:pPr>
              <w:jc w:val="center"/>
              <w:rPr>
                <w:i/>
                <w:sz w:val="24"/>
                <w:szCs w:val="24"/>
              </w:rPr>
            </w:pPr>
            <w:r w:rsidRPr="00A5624F">
              <w:rPr>
                <w:i/>
                <w:sz w:val="24"/>
                <w:szCs w:val="24"/>
              </w:rPr>
              <w:t>Количество представителей</w:t>
            </w:r>
          </w:p>
        </w:tc>
      </w:tr>
      <w:tr w:rsidR="00233E90" w:rsidRPr="00A5624F" w14:paraId="33EE076D" w14:textId="77777777" w:rsidTr="00BC613B">
        <w:tc>
          <w:tcPr>
            <w:tcW w:w="456" w:type="dxa"/>
          </w:tcPr>
          <w:p w14:paraId="2E6A17F2" w14:textId="77777777" w:rsidR="00233E90" w:rsidRPr="00A5624F" w:rsidRDefault="00233E90" w:rsidP="00BC613B">
            <w:pPr>
              <w:rPr>
                <w:sz w:val="24"/>
                <w:szCs w:val="24"/>
              </w:rPr>
            </w:pPr>
            <w:r w:rsidRPr="00A5624F">
              <w:rPr>
                <w:sz w:val="24"/>
                <w:szCs w:val="24"/>
              </w:rPr>
              <w:t>1</w:t>
            </w:r>
          </w:p>
        </w:tc>
        <w:tc>
          <w:tcPr>
            <w:tcW w:w="2096" w:type="dxa"/>
          </w:tcPr>
          <w:p w14:paraId="372575C2" w14:textId="77777777" w:rsidR="00233E90" w:rsidRPr="00A5624F" w:rsidRDefault="00233E90" w:rsidP="00BC613B">
            <w:pPr>
              <w:jc w:val="center"/>
              <w:rPr>
                <w:sz w:val="24"/>
                <w:szCs w:val="24"/>
              </w:rPr>
            </w:pPr>
            <w:r w:rsidRPr="00A5624F">
              <w:rPr>
                <w:sz w:val="24"/>
                <w:szCs w:val="24"/>
              </w:rPr>
              <w:t>Иноземцевы</w:t>
            </w:r>
          </w:p>
        </w:tc>
        <w:tc>
          <w:tcPr>
            <w:tcW w:w="1843" w:type="dxa"/>
          </w:tcPr>
          <w:p w14:paraId="33235AF6"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1735–1826</w:t>
            </w:r>
          </w:p>
        </w:tc>
        <w:tc>
          <w:tcPr>
            <w:tcW w:w="1842" w:type="dxa"/>
          </w:tcPr>
          <w:p w14:paraId="6E654DC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91</w:t>
            </w:r>
          </w:p>
        </w:tc>
        <w:tc>
          <w:tcPr>
            <w:tcW w:w="1560" w:type="dxa"/>
          </w:tcPr>
          <w:p w14:paraId="3F65D742"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3</w:t>
            </w:r>
          </w:p>
        </w:tc>
        <w:tc>
          <w:tcPr>
            <w:tcW w:w="1949" w:type="dxa"/>
          </w:tcPr>
          <w:p w14:paraId="40FFE481"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12</w:t>
            </w:r>
          </w:p>
        </w:tc>
      </w:tr>
      <w:tr w:rsidR="00233E90" w:rsidRPr="00A5624F" w14:paraId="39799046" w14:textId="77777777" w:rsidTr="00BC613B">
        <w:tc>
          <w:tcPr>
            <w:tcW w:w="456" w:type="dxa"/>
          </w:tcPr>
          <w:p w14:paraId="4D9F9CEA" w14:textId="77777777" w:rsidR="00233E90" w:rsidRPr="00A5624F" w:rsidRDefault="00233E90" w:rsidP="00BC613B">
            <w:pPr>
              <w:rPr>
                <w:sz w:val="24"/>
                <w:szCs w:val="24"/>
              </w:rPr>
            </w:pPr>
            <w:r w:rsidRPr="00A5624F">
              <w:rPr>
                <w:sz w:val="24"/>
                <w:szCs w:val="24"/>
              </w:rPr>
              <w:t>2</w:t>
            </w:r>
          </w:p>
        </w:tc>
        <w:tc>
          <w:tcPr>
            <w:tcW w:w="2096" w:type="dxa"/>
          </w:tcPr>
          <w:p w14:paraId="7F539F4F" w14:textId="77777777" w:rsidR="00233E90" w:rsidRPr="00A5624F" w:rsidRDefault="00233E90" w:rsidP="00BC613B">
            <w:pPr>
              <w:jc w:val="center"/>
              <w:rPr>
                <w:sz w:val="24"/>
                <w:szCs w:val="24"/>
              </w:rPr>
            </w:pPr>
            <w:r w:rsidRPr="00A5624F">
              <w:rPr>
                <w:sz w:val="24"/>
                <w:szCs w:val="24"/>
              </w:rPr>
              <w:t>Маленковы</w:t>
            </w:r>
          </w:p>
        </w:tc>
        <w:tc>
          <w:tcPr>
            <w:tcW w:w="1843" w:type="dxa"/>
          </w:tcPr>
          <w:p w14:paraId="4613A5E4"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1748–1826</w:t>
            </w:r>
          </w:p>
        </w:tc>
        <w:tc>
          <w:tcPr>
            <w:tcW w:w="1842" w:type="dxa"/>
          </w:tcPr>
          <w:p w14:paraId="7ACFEFF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78</w:t>
            </w:r>
          </w:p>
        </w:tc>
        <w:tc>
          <w:tcPr>
            <w:tcW w:w="1560" w:type="dxa"/>
          </w:tcPr>
          <w:p w14:paraId="1635FCA0"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3</w:t>
            </w:r>
          </w:p>
        </w:tc>
        <w:tc>
          <w:tcPr>
            <w:tcW w:w="1949" w:type="dxa"/>
          </w:tcPr>
          <w:p w14:paraId="30293F99"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4</w:t>
            </w:r>
          </w:p>
        </w:tc>
      </w:tr>
      <w:tr w:rsidR="00233E90" w:rsidRPr="00A5624F" w14:paraId="4A23BE1A" w14:textId="77777777" w:rsidTr="00BC613B">
        <w:tc>
          <w:tcPr>
            <w:tcW w:w="456" w:type="dxa"/>
          </w:tcPr>
          <w:p w14:paraId="07A0900B" w14:textId="77777777" w:rsidR="00233E90" w:rsidRPr="00A5624F" w:rsidRDefault="00233E90" w:rsidP="00BC613B">
            <w:pPr>
              <w:rPr>
                <w:sz w:val="24"/>
                <w:szCs w:val="24"/>
              </w:rPr>
            </w:pPr>
            <w:r w:rsidRPr="00A5624F">
              <w:rPr>
                <w:sz w:val="24"/>
                <w:szCs w:val="24"/>
              </w:rPr>
              <w:t>3</w:t>
            </w:r>
          </w:p>
        </w:tc>
        <w:tc>
          <w:tcPr>
            <w:tcW w:w="2096" w:type="dxa"/>
          </w:tcPr>
          <w:p w14:paraId="35C2BBD5" w14:textId="77777777" w:rsidR="00233E90" w:rsidRPr="00A5624F" w:rsidRDefault="00233E90" w:rsidP="00BC613B">
            <w:pPr>
              <w:jc w:val="center"/>
              <w:rPr>
                <w:sz w:val="24"/>
                <w:szCs w:val="24"/>
              </w:rPr>
            </w:pPr>
            <w:r w:rsidRPr="00A5624F">
              <w:rPr>
                <w:sz w:val="24"/>
                <w:szCs w:val="24"/>
              </w:rPr>
              <w:t>Кобелевы</w:t>
            </w:r>
          </w:p>
        </w:tc>
        <w:tc>
          <w:tcPr>
            <w:tcW w:w="1843" w:type="dxa"/>
          </w:tcPr>
          <w:p w14:paraId="0AAC98F3"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1763–1823</w:t>
            </w:r>
          </w:p>
        </w:tc>
        <w:tc>
          <w:tcPr>
            <w:tcW w:w="1842" w:type="dxa"/>
          </w:tcPr>
          <w:p w14:paraId="1A74491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60</w:t>
            </w:r>
          </w:p>
        </w:tc>
        <w:tc>
          <w:tcPr>
            <w:tcW w:w="1560" w:type="dxa"/>
          </w:tcPr>
          <w:p w14:paraId="7A24D4A3"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4</w:t>
            </w:r>
          </w:p>
        </w:tc>
        <w:tc>
          <w:tcPr>
            <w:tcW w:w="1949" w:type="dxa"/>
          </w:tcPr>
          <w:p w14:paraId="71FE76E2"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5</w:t>
            </w:r>
          </w:p>
        </w:tc>
      </w:tr>
      <w:tr w:rsidR="00233E90" w:rsidRPr="00A5624F" w14:paraId="1F87A81E" w14:textId="77777777" w:rsidTr="00BC613B">
        <w:tc>
          <w:tcPr>
            <w:tcW w:w="456" w:type="dxa"/>
          </w:tcPr>
          <w:p w14:paraId="5840CAFA" w14:textId="77777777" w:rsidR="00233E90" w:rsidRPr="00A5624F" w:rsidRDefault="00233E90" w:rsidP="00BC613B">
            <w:pPr>
              <w:rPr>
                <w:sz w:val="24"/>
                <w:szCs w:val="24"/>
              </w:rPr>
            </w:pPr>
            <w:r w:rsidRPr="00A5624F">
              <w:rPr>
                <w:sz w:val="24"/>
                <w:szCs w:val="24"/>
              </w:rPr>
              <w:t>4</w:t>
            </w:r>
          </w:p>
        </w:tc>
        <w:tc>
          <w:tcPr>
            <w:tcW w:w="2096" w:type="dxa"/>
          </w:tcPr>
          <w:p w14:paraId="48B7C95D" w14:textId="77777777" w:rsidR="00233E90" w:rsidRPr="00A5624F" w:rsidRDefault="00233E90" w:rsidP="00BC613B">
            <w:pPr>
              <w:jc w:val="center"/>
              <w:rPr>
                <w:sz w:val="24"/>
                <w:szCs w:val="24"/>
              </w:rPr>
            </w:pPr>
            <w:r w:rsidRPr="00A5624F">
              <w:rPr>
                <w:sz w:val="24"/>
                <w:szCs w:val="24"/>
              </w:rPr>
              <w:t>Грибановы</w:t>
            </w:r>
          </w:p>
        </w:tc>
        <w:tc>
          <w:tcPr>
            <w:tcW w:w="1843" w:type="dxa"/>
          </w:tcPr>
          <w:p w14:paraId="4DB4C7E1"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1788–1812</w:t>
            </w:r>
          </w:p>
        </w:tc>
        <w:tc>
          <w:tcPr>
            <w:tcW w:w="1842" w:type="dxa"/>
          </w:tcPr>
          <w:p w14:paraId="2B64ED70"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24</w:t>
            </w:r>
          </w:p>
        </w:tc>
        <w:tc>
          <w:tcPr>
            <w:tcW w:w="1560" w:type="dxa"/>
          </w:tcPr>
          <w:p w14:paraId="59F5AE56"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c>
          <w:tcPr>
            <w:tcW w:w="1949" w:type="dxa"/>
          </w:tcPr>
          <w:p w14:paraId="412E127A"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w:t>
            </w:r>
          </w:p>
        </w:tc>
      </w:tr>
      <w:tr w:rsidR="00233E90" w:rsidRPr="00A5624F" w14:paraId="1E638790" w14:textId="77777777" w:rsidTr="00BC613B">
        <w:tc>
          <w:tcPr>
            <w:tcW w:w="456" w:type="dxa"/>
          </w:tcPr>
          <w:p w14:paraId="3249398D" w14:textId="77777777" w:rsidR="00233E90" w:rsidRPr="00A5624F" w:rsidRDefault="00233E90" w:rsidP="00BC613B">
            <w:pPr>
              <w:rPr>
                <w:sz w:val="24"/>
                <w:szCs w:val="24"/>
              </w:rPr>
            </w:pPr>
            <w:r w:rsidRPr="00A5624F">
              <w:rPr>
                <w:sz w:val="24"/>
                <w:szCs w:val="24"/>
              </w:rPr>
              <w:t>5</w:t>
            </w:r>
          </w:p>
        </w:tc>
        <w:tc>
          <w:tcPr>
            <w:tcW w:w="2096" w:type="dxa"/>
          </w:tcPr>
          <w:p w14:paraId="3E31A7F8" w14:textId="77777777" w:rsidR="00233E90" w:rsidRPr="00A5624F" w:rsidRDefault="00233E90" w:rsidP="00BC613B">
            <w:pPr>
              <w:jc w:val="center"/>
              <w:rPr>
                <w:sz w:val="24"/>
                <w:szCs w:val="24"/>
              </w:rPr>
            </w:pPr>
            <w:r w:rsidRPr="00A5624F">
              <w:rPr>
                <w:sz w:val="24"/>
                <w:szCs w:val="24"/>
              </w:rPr>
              <w:t>Гусятниковы</w:t>
            </w:r>
          </w:p>
        </w:tc>
        <w:tc>
          <w:tcPr>
            <w:tcW w:w="1843" w:type="dxa"/>
          </w:tcPr>
          <w:p w14:paraId="1205B574"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1789–1838</w:t>
            </w:r>
          </w:p>
        </w:tc>
        <w:tc>
          <w:tcPr>
            <w:tcW w:w="1842" w:type="dxa"/>
          </w:tcPr>
          <w:p w14:paraId="000EED40"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49</w:t>
            </w:r>
          </w:p>
        </w:tc>
        <w:tc>
          <w:tcPr>
            <w:tcW w:w="1560" w:type="dxa"/>
          </w:tcPr>
          <w:p w14:paraId="57B05603"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w:t>
            </w:r>
          </w:p>
        </w:tc>
        <w:tc>
          <w:tcPr>
            <w:tcW w:w="1949" w:type="dxa"/>
          </w:tcPr>
          <w:p w14:paraId="22E09FEA"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8</w:t>
            </w:r>
          </w:p>
        </w:tc>
      </w:tr>
      <w:tr w:rsidR="00233E90" w:rsidRPr="00A5624F" w14:paraId="013AEA3E" w14:textId="77777777" w:rsidTr="00BC613B">
        <w:tc>
          <w:tcPr>
            <w:tcW w:w="456" w:type="dxa"/>
          </w:tcPr>
          <w:p w14:paraId="6B545196" w14:textId="77777777" w:rsidR="00233E90" w:rsidRPr="00A5624F" w:rsidRDefault="00233E90" w:rsidP="00BC613B">
            <w:pPr>
              <w:rPr>
                <w:sz w:val="24"/>
                <w:szCs w:val="24"/>
              </w:rPr>
            </w:pPr>
            <w:r w:rsidRPr="00A5624F">
              <w:rPr>
                <w:sz w:val="24"/>
                <w:szCs w:val="24"/>
              </w:rPr>
              <w:t>6</w:t>
            </w:r>
          </w:p>
        </w:tc>
        <w:tc>
          <w:tcPr>
            <w:tcW w:w="2096" w:type="dxa"/>
          </w:tcPr>
          <w:p w14:paraId="1CCAE320" w14:textId="77777777" w:rsidR="00233E90" w:rsidRPr="00A5624F" w:rsidRDefault="00233E90" w:rsidP="00BC613B">
            <w:pPr>
              <w:jc w:val="center"/>
              <w:rPr>
                <w:b/>
                <w:sz w:val="24"/>
                <w:szCs w:val="24"/>
              </w:rPr>
            </w:pPr>
            <w:r w:rsidRPr="00A5624F">
              <w:rPr>
                <w:b/>
                <w:sz w:val="24"/>
                <w:szCs w:val="24"/>
              </w:rPr>
              <w:t>Губины</w:t>
            </w:r>
          </w:p>
        </w:tc>
        <w:tc>
          <w:tcPr>
            <w:tcW w:w="1843" w:type="dxa"/>
          </w:tcPr>
          <w:p w14:paraId="2E781160"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1789–1882</w:t>
            </w:r>
          </w:p>
        </w:tc>
        <w:tc>
          <w:tcPr>
            <w:tcW w:w="1842" w:type="dxa"/>
          </w:tcPr>
          <w:p w14:paraId="4F3F660B"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93</w:t>
            </w:r>
          </w:p>
        </w:tc>
        <w:tc>
          <w:tcPr>
            <w:tcW w:w="1560" w:type="dxa"/>
          </w:tcPr>
          <w:p w14:paraId="4E3A897D"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3</w:t>
            </w:r>
          </w:p>
        </w:tc>
        <w:tc>
          <w:tcPr>
            <w:tcW w:w="1949" w:type="dxa"/>
          </w:tcPr>
          <w:p w14:paraId="36B963EA"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8</w:t>
            </w:r>
          </w:p>
        </w:tc>
      </w:tr>
      <w:tr w:rsidR="00233E90" w:rsidRPr="00A5624F" w14:paraId="19F30A34" w14:textId="77777777" w:rsidTr="00BC613B">
        <w:tc>
          <w:tcPr>
            <w:tcW w:w="456" w:type="dxa"/>
          </w:tcPr>
          <w:p w14:paraId="4C390505" w14:textId="77777777" w:rsidR="00233E90" w:rsidRPr="00A5624F" w:rsidRDefault="00233E90" w:rsidP="00BC613B">
            <w:pPr>
              <w:rPr>
                <w:sz w:val="24"/>
                <w:szCs w:val="24"/>
              </w:rPr>
            </w:pPr>
            <w:r w:rsidRPr="00A5624F">
              <w:rPr>
                <w:sz w:val="24"/>
                <w:szCs w:val="24"/>
              </w:rPr>
              <w:t>7</w:t>
            </w:r>
          </w:p>
        </w:tc>
        <w:tc>
          <w:tcPr>
            <w:tcW w:w="2096" w:type="dxa"/>
          </w:tcPr>
          <w:p w14:paraId="42826902" w14:textId="77777777" w:rsidR="00233E90" w:rsidRPr="00A5624F" w:rsidRDefault="00233E90" w:rsidP="00BC613B">
            <w:pPr>
              <w:jc w:val="center"/>
              <w:rPr>
                <w:b/>
                <w:sz w:val="24"/>
                <w:szCs w:val="24"/>
              </w:rPr>
            </w:pPr>
            <w:r w:rsidRPr="00A5624F">
              <w:rPr>
                <w:b/>
                <w:sz w:val="24"/>
                <w:szCs w:val="24"/>
              </w:rPr>
              <w:t>Подъячевы</w:t>
            </w:r>
          </w:p>
        </w:tc>
        <w:tc>
          <w:tcPr>
            <w:tcW w:w="1843" w:type="dxa"/>
          </w:tcPr>
          <w:p w14:paraId="20034F04"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1796–1868</w:t>
            </w:r>
          </w:p>
        </w:tc>
        <w:tc>
          <w:tcPr>
            <w:tcW w:w="1842" w:type="dxa"/>
          </w:tcPr>
          <w:p w14:paraId="39FB0566"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72</w:t>
            </w:r>
          </w:p>
        </w:tc>
        <w:tc>
          <w:tcPr>
            <w:tcW w:w="1560" w:type="dxa"/>
          </w:tcPr>
          <w:p w14:paraId="6E0AF5B1"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3</w:t>
            </w:r>
          </w:p>
        </w:tc>
        <w:tc>
          <w:tcPr>
            <w:tcW w:w="1949" w:type="dxa"/>
          </w:tcPr>
          <w:p w14:paraId="358066C3"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5</w:t>
            </w:r>
          </w:p>
        </w:tc>
      </w:tr>
      <w:tr w:rsidR="00233E90" w:rsidRPr="00A5624F" w14:paraId="4098E8D3" w14:textId="77777777" w:rsidTr="00BC613B">
        <w:tc>
          <w:tcPr>
            <w:tcW w:w="456" w:type="dxa"/>
          </w:tcPr>
          <w:p w14:paraId="1BDB2BAF" w14:textId="77777777" w:rsidR="00233E90" w:rsidRPr="00A5624F" w:rsidRDefault="00233E90" w:rsidP="00BC613B">
            <w:pPr>
              <w:rPr>
                <w:sz w:val="24"/>
                <w:szCs w:val="24"/>
              </w:rPr>
            </w:pPr>
            <w:r w:rsidRPr="00A5624F">
              <w:rPr>
                <w:sz w:val="24"/>
                <w:szCs w:val="24"/>
              </w:rPr>
              <w:t>8</w:t>
            </w:r>
          </w:p>
        </w:tc>
        <w:tc>
          <w:tcPr>
            <w:tcW w:w="2096" w:type="dxa"/>
          </w:tcPr>
          <w:p w14:paraId="4227944B" w14:textId="77777777" w:rsidR="00233E90" w:rsidRPr="00A5624F" w:rsidRDefault="00233E90" w:rsidP="00BC613B">
            <w:pPr>
              <w:jc w:val="center"/>
              <w:rPr>
                <w:b/>
                <w:sz w:val="24"/>
                <w:szCs w:val="24"/>
              </w:rPr>
            </w:pPr>
            <w:r w:rsidRPr="00A5624F">
              <w:rPr>
                <w:b/>
                <w:sz w:val="24"/>
                <w:szCs w:val="24"/>
              </w:rPr>
              <w:t>Кнауф А. А.</w:t>
            </w:r>
          </w:p>
        </w:tc>
        <w:tc>
          <w:tcPr>
            <w:tcW w:w="1843" w:type="dxa"/>
          </w:tcPr>
          <w:p w14:paraId="0370D22C"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1804–1853</w:t>
            </w:r>
          </w:p>
        </w:tc>
        <w:tc>
          <w:tcPr>
            <w:tcW w:w="1842" w:type="dxa"/>
          </w:tcPr>
          <w:p w14:paraId="1A3B9C0E"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49</w:t>
            </w:r>
          </w:p>
        </w:tc>
        <w:tc>
          <w:tcPr>
            <w:tcW w:w="1560" w:type="dxa"/>
          </w:tcPr>
          <w:p w14:paraId="7BDE9628"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w:t>
            </w:r>
          </w:p>
        </w:tc>
        <w:tc>
          <w:tcPr>
            <w:tcW w:w="1949" w:type="dxa"/>
          </w:tcPr>
          <w:p w14:paraId="25336AE7"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w:t>
            </w:r>
          </w:p>
        </w:tc>
      </w:tr>
      <w:tr w:rsidR="00233E90" w:rsidRPr="00A5624F" w14:paraId="0AB8DFB4" w14:textId="77777777" w:rsidTr="00BC613B">
        <w:tc>
          <w:tcPr>
            <w:tcW w:w="456" w:type="dxa"/>
          </w:tcPr>
          <w:p w14:paraId="4528B660" w14:textId="77777777" w:rsidR="00233E90" w:rsidRPr="00A5624F" w:rsidRDefault="00233E90" w:rsidP="00BC613B">
            <w:pPr>
              <w:rPr>
                <w:sz w:val="24"/>
                <w:szCs w:val="24"/>
              </w:rPr>
            </w:pPr>
            <w:r w:rsidRPr="00A5624F">
              <w:rPr>
                <w:sz w:val="24"/>
                <w:szCs w:val="24"/>
              </w:rPr>
              <w:t>9</w:t>
            </w:r>
          </w:p>
        </w:tc>
        <w:tc>
          <w:tcPr>
            <w:tcW w:w="2096" w:type="dxa"/>
          </w:tcPr>
          <w:p w14:paraId="45E964E7" w14:textId="77777777" w:rsidR="00233E90" w:rsidRPr="00A5624F" w:rsidRDefault="00233E90" w:rsidP="00BC613B">
            <w:pPr>
              <w:jc w:val="center"/>
              <w:rPr>
                <w:b/>
                <w:sz w:val="24"/>
                <w:szCs w:val="24"/>
              </w:rPr>
            </w:pPr>
            <w:r w:rsidRPr="00A5624F">
              <w:rPr>
                <w:b/>
                <w:sz w:val="24"/>
                <w:szCs w:val="24"/>
              </w:rPr>
              <w:t>Зеленцовы</w:t>
            </w:r>
          </w:p>
        </w:tc>
        <w:tc>
          <w:tcPr>
            <w:tcW w:w="1843" w:type="dxa"/>
          </w:tcPr>
          <w:p w14:paraId="25D0DE91"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1808–1833</w:t>
            </w:r>
          </w:p>
        </w:tc>
        <w:tc>
          <w:tcPr>
            <w:tcW w:w="1842" w:type="dxa"/>
          </w:tcPr>
          <w:p w14:paraId="58F722B0"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25</w:t>
            </w:r>
          </w:p>
        </w:tc>
        <w:tc>
          <w:tcPr>
            <w:tcW w:w="1560" w:type="dxa"/>
          </w:tcPr>
          <w:p w14:paraId="1BFA94C1"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2</w:t>
            </w:r>
          </w:p>
        </w:tc>
        <w:tc>
          <w:tcPr>
            <w:tcW w:w="1949" w:type="dxa"/>
          </w:tcPr>
          <w:p w14:paraId="77296948"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9</w:t>
            </w:r>
          </w:p>
        </w:tc>
      </w:tr>
      <w:tr w:rsidR="00233E90" w:rsidRPr="00A5624F" w14:paraId="72983611" w14:textId="77777777" w:rsidTr="00BC613B">
        <w:tc>
          <w:tcPr>
            <w:tcW w:w="456" w:type="dxa"/>
          </w:tcPr>
          <w:p w14:paraId="716AA945" w14:textId="77777777" w:rsidR="00233E90" w:rsidRPr="00A5624F" w:rsidRDefault="00233E90" w:rsidP="00BC613B">
            <w:pPr>
              <w:rPr>
                <w:sz w:val="24"/>
                <w:szCs w:val="24"/>
              </w:rPr>
            </w:pPr>
            <w:r w:rsidRPr="00A5624F">
              <w:rPr>
                <w:sz w:val="24"/>
                <w:szCs w:val="24"/>
              </w:rPr>
              <w:t>10</w:t>
            </w:r>
          </w:p>
        </w:tc>
        <w:tc>
          <w:tcPr>
            <w:tcW w:w="2096" w:type="dxa"/>
          </w:tcPr>
          <w:p w14:paraId="23ECB4B4" w14:textId="77777777" w:rsidR="00233E90" w:rsidRPr="00A5624F" w:rsidRDefault="00233E90" w:rsidP="00BC613B">
            <w:pPr>
              <w:jc w:val="center"/>
              <w:rPr>
                <w:b/>
                <w:sz w:val="24"/>
                <w:szCs w:val="24"/>
              </w:rPr>
            </w:pPr>
            <w:r w:rsidRPr="00A5624F">
              <w:rPr>
                <w:b/>
                <w:sz w:val="24"/>
                <w:szCs w:val="24"/>
              </w:rPr>
              <w:t>Ярцовы</w:t>
            </w:r>
          </w:p>
        </w:tc>
        <w:tc>
          <w:tcPr>
            <w:tcW w:w="1843" w:type="dxa"/>
          </w:tcPr>
          <w:p w14:paraId="4ADD21F3"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1810–1908</w:t>
            </w:r>
          </w:p>
        </w:tc>
        <w:tc>
          <w:tcPr>
            <w:tcW w:w="1842" w:type="dxa"/>
          </w:tcPr>
          <w:p w14:paraId="206C48D6"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98</w:t>
            </w:r>
          </w:p>
        </w:tc>
        <w:tc>
          <w:tcPr>
            <w:tcW w:w="1560" w:type="dxa"/>
          </w:tcPr>
          <w:p w14:paraId="7533003F"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4</w:t>
            </w:r>
          </w:p>
        </w:tc>
        <w:tc>
          <w:tcPr>
            <w:tcW w:w="1949" w:type="dxa"/>
          </w:tcPr>
          <w:p w14:paraId="409D6E2B"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13</w:t>
            </w:r>
          </w:p>
        </w:tc>
      </w:tr>
      <w:tr w:rsidR="00233E90" w:rsidRPr="00A5624F" w14:paraId="5D1ECF96" w14:textId="77777777" w:rsidTr="00BC613B">
        <w:tc>
          <w:tcPr>
            <w:tcW w:w="456" w:type="dxa"/>
          </w:tcPr>
          <w:p w14:paraId="545F3132" w14:textId="77777777" w:rsidR="00233E90" w:rsidRPr="00A5624F" w:rsidRDefault="00233E90" w:rsidP="00BC613B">
            <w:pPr>
              <w:rPr>
                <w:sz w:val="24"/>
                <w:szCs w:val="24"/>
              </w:rPr>
            </w:pPr>
            <w:r w:rsidRPr="00A5624F">
              <w:rPr>
                <w:sz w:val="24"/>
                <w:szCs w:val="24"/>
              </w:rPr>
              <w:t>11</w:t>
            </w:r>
          </w:p>
        </w:tc>
        <w:tc>
          <w:tcPr>
            <w:tcW w:w="2096" w:type="dxa"/>
          </w:tcPr>
          <w:p w14:paraId="62EF314A" w14:textId="77777777" w:rsidR="00233E90" w:rsidRPr="00A5624F" w:rsidRDefault="00233E90" w:rsidP="00BC613B">
            <w:pPr>
              <w:jc w:val="center"/>
              <w:rPr>
                <w:b/>
                <w:sz w:val="24"/>
                <w:szCs w:val="24"/>
              </w:rPr>
            </w:pPr>
            <w:r w:rsidRPr="00A5624F">
              <w:rPr>
                <w:b/>
                <w:sz w:val="24"/>
                <w:szCs w:val="24"/>
              </w:rPr>
              <w:t>Расторгуевы</w:t>
            </w:r>
          </w:p>
        </w:tc>
        <w:tc>
          <w:tcPr>
            <w:tcW w:w="1843" w:type="dxa"/>
          </w:tcPr>
          <w:p w14:paraId="0D42D3D4"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1808–1900</w:t>
            </w:r>
          </w:p>
        </w:tc>
        <w:tc>
          <w:tcPr>
            <w:tcW w:w="1842" w:type="dxa"/>
          </w:tcPr>
          <w:p w14:paraId="57C52DBA"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92</w:t>
            </w:r>
          </w:p>
        </w:tc>
        <w:tc>
          <w:tcPr>
            <w:tcW w:w="1560" w:type="dxa"/>
          </w:tcPr>
          <w:p w14:paraId="42781DE0"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4</w:t>
            </w:r>
          </w:p>
        </w:tc>
        <w:tc>
          <w:tcPr>
            <w:tcW w:w="1949" w:type="dxa"/>
          </w:tcPr>
          <w:p w14:paraId="151EE408" w14:textId="77777777" w:rsidR="00233E90" w:rsidRPr="00A5624F" w:rsidRDefault="00233E90" w:rsidP="00BC613B">
            <w:pPr>
              <w:jc w:val="center"/>
              <w:rPr>
                <w:rFonts w:ascii="Arial" w:hAnsi="Arial"/>
                <w:b/>
                <w:sz w:val="24"/>
                <w:szCs w:val="24"/>
              </w:rPr>
            </w:pPr>
            <w:r w:rsidRPr="00A5624F">
              <w:rPr>
                <w:rFonts w:ascii="Book Antiqua" w:hAnsi="Book Antiqua"/>
                <w:b/>
                <w:bCs/>
                <w:kern w:val="24"/>
                <w:sz w:val="24"/>
                <w:szCs w:val="24"/>
              </w:rPr>
              <w:t>18</w:t>
            </w:r>
          </w:p>
        </w:tc>
      </w:tr>
      <w:tr w:rsidR="00233E90" w:rsidRPr="00A5624F" w14:paraId="7A6882E0" w14:textId="77777777" w:rsidTr="00BC613B">
        <w:tc>
          <w:tcPr>
            <w:tcW w:w="456" w:type="dxa"/>
          </w:tcPr>
          <w:p w14:paraId="020E8EAE" w14:textId="77777777" w:rsidR="00233E90" w:rsidRPr="00A5624F" w:rsidRDefault="00233E90" w:rsidP="00BC613B">
            <w:pPr>
              <w:rPr>
                <w:sz w:val="24"/>
                <w:szCs w:val="24"/>
              </w:rPr>
            </w:pPr>
            <w:r w:rsidRPr="00A5624F">
              <w:rPr>
                <w:sz w:val="24"/>
                <w:szCs w:val="24"/>
              </w:rPr>
              <w:t>12</w:t>
            </w:r>
          </w:p>
        </w:tc>
        <w:tc>
          <w:tcPr>
            <w:tcW w:w="2096" w:type="dxa"/>
          </w:tcPr>
          <w:p w14:paraId="03844CE1" w14:textId="77777777" w:rsidR="00233E90" w:rsidRPr="00A5624F" w:rsidRDefault="00233E90" w:rsidP="00BC613B">
            <w:pPr>
              <w:jc w:val="center"/>
              <w:rPr>
                <w:sz w:val="24"/>
                <w:szCs w:val="24"/>
              </w:rPr>
            </w:pPr>
            <w:r w:rsidRPr="00A5624F">
              <w:rPr>
                <w:sz w:val="24"/>
                <w:szCs w:val="24"/>
              </w:rPr>
              <w:t>Старков Н. Л.</w:t>
            </w:r>
          </w:p>
        </w:tc>
        <w:tc>
          <w:tcPr>
            <w:tcW w:w="1843" w:type="dxa"/>
          </w:tcPr>
          <w:p w14:paraId="058618E7"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1815–1817</w:t>
            </w:r>
          </w:p>
        </w:tc>
        <w:tc>
          <w:tcPr>
            <w:tcW w:w="1842" w:type="dxa"/>
          </w:tcPr>
          <w:p w14:paraId="04761321"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w:t>
            </w:r>
          </w:p>
        </w:tc>
        <w:tc>
          <w:tcPr>
            <w:tcW w:w="1560" w:type="dxa"/>
          </w:tcPr>
          <w:p w14:paraId="40C88C91"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c>
          <w:tcPr>
            <w:tcW w:w="1949" w:type="dxa"/>
          </w:tcPr>
          <w:p w14:paraId="68C576B9"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r>
      <w:tr w:rsidR="00233E90" w:rsidRPr="00A5624F" w14:paraId="59F6EB16" w14:textId="77777777" w:rsidTr="00BC613B">
        <w:tc>
          <w:tcPr>
            <w:tcW w:w="456" w:type="dxa"/>
          </w:tcPr>
          <w:p w14:paraId="1671CC41" w14:textId="77777777" w:rsidR="00233E90" w:rsidRPr="00A5624F" w:rsidRDefault="00233E90" w:rsidP="00BC613B">
            <w:pPr>
              <w:rPr>
                <w:sz w:val="24"/>
                <w:szCs w:val="24"/>
              </w:rPr>
            </w:pPr>
            <w:r w:rsidRPr="00A5624F">
              <w:rPr>
                <w:sz w:val="24"/>
                <w:szCs w:val="24"/>
              </w:rPr>
              <w:t>13</w:t>
            </w:r>
          </w:p>
        </w:tc>
        <w:tc>
          <w:tcPr>
            <w:tcW w:w="2096" w:type="dxa"/>
          </w:tcPr>
          <w:p w14:paraId="26B59D47" w14:textId="77777777" w:rsidR="00233E90" w:rsidRPr="00A5624F" w:rsidRDefault="00233E90" w:rsidP="00BC613B">
            <w:pPr>
              <w:jc w:val="center"/>
              <w:rPr>
                <w:sz w:val="24"/>
                <w:szCs w:val="24"/>
              </w:rPr>
            </w:pPr>
            <w:r w:rsidRPr="00A5624F">
              <w:rPr>
                <w:sz w:val="24"/>
                <w:szCs w:val="24"/>
              </w:rPr>
              <w:t>Маликов А. И.</w:t>
            </w:r>
          </w:p>
        </w:tc>
        <w:tc>
          <w:tcPr>
            <w:tcW w:w="1843" w:type="dxa"/>
          </w:tcPr>
          <w:p w14:paraId="205F611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1842–1858</w:t>
            </w:r>
          </w:p>
        </w:tc>
        <w:tc>
          <w:tcPr>
            <w:tcW w:w="1842" w:type="dxa"/>
          </w:tcPr>
          <w:p w14:paraId="061CA752"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16</w:t>
            </w:r>
          </w:p>
        </w:tc>
        <w:tc>
          <w:tcPr>
            <w:tcW w:w="1560" w:type="dxa"/>
          </w:tcPr>
          <w:p w14:paraId="144BA0DA"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c>
          <w:tcPr>
            <w:tcW w:w="1949" w:type="dxa"/>
          </w:tcPr>
          <w:p w14:paraId="3466772E"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r>
      <w:tr w:rsidR="00233E90" w:rsidRPr="00A5624F" w14:paraId="36E3CAD0" w14:textId="77777777" w:rsidTr="00BC613B">
        <w:tc>
          <w:tcPr>
            <w:tcW w:w="456" w:type="dxa"/>
          </w:tcPr>
          <w:p w14:paraId="70A5A0DA" w14:textId="77777777" w:rsidR="00233E90" w:rsidRPr="00A5624F" w:rsidRDefault="00233E90" w:rsidP="00BC613B">
            <w:pPr>
              <w:rPr>
                <w:sz w:val="24"/>
                <w:szCs w:val="24"/>
              </w:rPr>
            </w:pPr>
            <w:r w:rsidRPr="00A5624F">
              <w:rPr>
                <w:sz w:val="24"/>
                <w:szCs w:val="24"/>
              </w:rPr>
              <w:t>14</w:t>
            </w:r>
          </w:p>
        </w:tc>
        <w:tc>
          <w:tcPr>
            <w:tcW w:w="2096" w:type="dxa"/>
          </w:tcPr>
          <w:p w14:paraId="1D18C0AF" w14:textId="77777777" w:rsidR="00233E90" w:rsidRPr="00A5624F" w:rsidRDefault="00233E90" w:rsidP="00BC613B">
            <w:pPr>
              <w:jc w:val="center"/>
              <w:rPr>
                <w:sz w:val="24"/>
                <w:szCs w:val="24"/>
              </w:rPr>
            </w:pPr>
            <w:r w:rsidRPr="00A5624F">
              <w:rPr>
                <w:sz w:val="24"/>
                <w:szCs w:val="24"/>
              </w:rPr>
              <w:t>Пастуховы</w:t>
            </w:r>
          </w:p>
        </w:tc>
        <w:tc>
          <w:tcPr>
            <w:tcW w:w="1843" w:type="dxa"/>
          </w:tcPr>
          <w:p w14:paraId="59A4CC3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1848–1913</w:t>
            </w:r>
          </w:p>
        </w:tc>
        <w:tc>
          <w:tcPr>
            <w:tcW w:w="1842" w:type="dxa"/>
          </w:tcPr>
          <w:p w14:paraId="223B6799"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65</w:t>
            </w:r>
          </w:p>
        </w:tc>
        <w:tc>
          <w:tcPr>
            <w:tcW w:w="1560" w:type="dxa"/>
          </w:tcPr>
          <w:p w14:paraId="5C02179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3</w:t>
            </w:r>
          </w:p>
        </w:tc>
        <w:tc>
          <w:tcPr>
            <w:tcW w:w="1949" w:type="dxa"/>
          </w:tcPr>
          <w:p w14:paraId="57501934"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8</w:t>
            </w:r>
          </w:p>
        </w:tc>
      </w:tr>
      <w:tr w:rsidR="00233E90" w:rsidRPr="00A5624F" w14:paraId="4B652136" w14:textId="77777777" w:rsidTr="00BC613B">
        <w:tc>
          <w:tcPr>
            <w:tcW w:w="456" w:type="dxa"/>
          </w:tcPr>
          <w:p w14:paraId="5BE86F1E" w14:textId="77777777" w:rsidR="00233E90" w:rsidRPr="00A5624F" w:rsidRDefault="00233E90" w:rsidP="00BC613B">
            <w:pPr>
              <w:rPr>
                <w:sz w:val="24"/>
                <w:szCs w:val="24"/>
              </w:rPr>
            </w:pPr>
            <w:r w:rsidRPr="00A5624F">
              <w:rPr>
                <w:sz w:val="24"/>
                <w:szCs w:val="24"/>
              </w:rPr>
              <w:t>15</w:t>
            </w:r>
          </w:p>
        </w:tc>
        <w:tc>
          <w:tcPr>
            <w:tcW w:w="2096" w:type="dxa"/>
          </w:tcPr>
          <w:p w14:paraId="7EFBBEC4" w14:textId="77777777" w:rsidR="00233E90" w:rsidRPr="00A5624F" w:rsidRDefault="00233E90" w:rsidP="00BC613B">
            <w:pPr>
              <w:jc w:val="center"/>
              <w:rPr>
                <w:sz w:val="24"/>
                <w:szCs w:val="24"/>
              </w:rPr>
            </w:pPr>
            <w:r w:rsidRPr="00A5624F">
              <w:rPr>
                <w:sz w:val="24"/>
                <w:szCs w:val="24"/>
              </w:rPr>
              <w:t>Коровины</w:t>
            </w:r>
          </w:p>
        </w:tc>
        <w:tc>
          <w:tcPr>
            <w:tcW w:w="1843" w:type="dxa"/>
          </w:tcPr>
          <w:p w14:paraId="1AD2627C"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1848–1872</w:t>
            </w:r>
          </w:p>
        </w:tc>
        <w:tc>
          <w:tcPr>
            <w:tcW w:w="1842" w:type="dxa"/>
          </w:tcPr>
          <w:p w14:paraId="1418FD80"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24</w:t>
            </w:r>
          </w:p>
        </w:tc>
        <w:tc>
          <w:tcPr>
            <w:tcW w:w="1560" w:type="dxa"/>
          </w:tcPr>
          <w:p w14:paraId="1DC1D1CC"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w:t>
            </w:r>
          </w:p>
        </w:tc>
        <w:tc>
          <w:tcPr>
            <w:tcW w:w="1949" w:type="dxa"/>
          </w:tcPr>
          <w:p w14:paraId="2F9A3EBA"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w:t>
            </w:r>
          </w:p>
        </w:tc>
      </w:tr>
      <w:tr w:rsidR="00233E90" w:rsidRPr="00A5624F" w14:paraId="1E688C44" w14:textId="77777777" w:rsidTr="00BC613B">
        <w:tc>
          <w:tcPr>
            <w:tcW w:w="456" w:type="dxa"/>
          </w:tcPr>
          <w:p w14:paraId="01B804F0" w14:textId="77777777" w:rsidR="00233E90" w:rsidRPr="00A5624F" w:rsidRDefault="00233E90" w:rsidP="00BC613B">
            <w:pPr>
              <w:rPr>
                <w:sz w:val="24"/>
                <w:szCs w:val="24"/>
              </w:rPr>
            </w:pPr>
            <w:r w:rsidRPr="00A5624F">
              <w:rPr>
                <w:sz w:val="24"/>
                <w:szCs w:val="24"/>
              </w:rPr>
              <w:t>16</w:t>
            </w:r>
          </w:p>
        </w:tc>
        <w:tc>
          <w:tcPr>
            <w:tcW w:w="2096" w:type="dxa"/>
          </w:tcPr>
          <w:p w14:paraId="0BA22962" w14:textId="77777777" w:rsidR="00233E90" w:rsidRPr="00A5624F" w:rsidRDefault="00233E90" w:rsidP="00BC613B">
            <w:pPr>
              <w:jc w:val="center"/>
              <w:rPr>
                <w:sz w:val="24"/>
                <w:szCs w:val="24"/>
              </w:rPr>
            </w:pPr>
            <w:r w:rsidRPr="00A5624F">
              <w:rPr>
                <w:sz w:val="24"/>
                <w:szCs w:val="24"/>
              </w:rPr>
              <w:t>Гротен М. М.</w:t>
            </w:r>
          </w:p>
        </w:tc>
        <w:tc>
          <w:tcPr>
            <w:tcW w:w="1843" w:type="dxa"/>
          </w:tcPr>
          <w:p w14:paraId="671A3EF0"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1855–1860</w:t>
            </w:r>
          </w:p>
        </w:tc>
        <w:tc>
          <w:tcPr>
            <w:tcW w:w="1842" w:type="dxa"/>
          </w:tcPr>
          <w:p w14:paraId="74ED5FB5"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5</w:t>
            </w:r>
          </w:p>
        </w:tc>
        <w:tc>
          <w:tcPr>
            <w:tcW w:w="1560" w:type="dxa"/>
          </w:tcPr>
          <w:p w14:paraId="517D8E33"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c>
          <w:tcPr>
            <w:tcW w:w="1949" w:type="dxa"/>
          </w:tcPr>
          <w:p w14:paraId="58C526A6"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r>
      <w:tr w:rsidR="00233E90" w:rsidRPr="00A5624F" w14:paraId="3A67CA15" w14:textId="77777777" w:rsidTr="00BC613B">
        <w:tc>
          <w:tcPr>
            <w:tcW w:w="456" w:type="dxa"/>
          </w:tcPr>
          <w:p w14:paraId="2BD9DE00" w14:textId="77777777" w:rsidR="00233E90" w:rsidRPr="00A5624F" w:rsidRDefault="00233E90" w:rsidP="00BC613B">
            <w:pPr>
              <w:rPr>
                <w:sz w:val="24"/>
                <w:szCs w:val="24"/>
              </w:rPr>
            </w:pPr>
            <w:r w:rsidRPr="00A5624F">
              <w:rPr>
                <w:sz w:val="24"/>
                <w:szCs w:val="24"/>
              </w:rPr>
              <w:t>17</w:t>
            </w:r>
          </w:p>
        </w:tc>
        <w:tc>
          <w:tcPr>
            <w:tcW w:w="2096" w:type="dxa"/>
          </w:tcPr>
          <w:p w14:paraId="602682E9" w14:textId="77777777" w:rsidR="00233E90" w:rsidRPr="00A5624F" w:rsidRDefault="00233E90" w:rsidP="00BC613B">
            <w:pPr>
              <w:jc w:val="center"/>
              <w:rPr>
                <w:sz w:val="24"/>
                <w:szCs w:val="24"/>
              </w:rPr>
            </w:pPr>
            <w:r w:rsidRPr="00A5624F">
              <w:rPr>
                <w:sz w:val="24"/>
                <w:szCs w:val="24"/>
              </w:rPr>
              <w:t>Рукавишниковы</w:t>
            </w:r>
          </w:p>
        </w:tc>
        <w:tc>
          <w:tcPr>
            <w:tcW w:w="1843" w:type="dxa"/>
          </w:tcPr>
          <w:p w14:paraId="4079077A"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1859–1907</w:t>
            </w:r>
          </w:p>
        </w:tc>
        <w:tc>
          <w:tcPr>
            <w:tcW w:w="1842" w:type="dxa"/>
          </w:tcPr>
          <w:p w14:paraId="7E209D32"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58</w:t>
            </w:r>
          </w:p>
        </w:tc>
        <w:tc>
          <w:tcPr>
            <w:tcW w:w="1560" w:type="dxa"/>
          </w:tcPr>
          <w:p w14:paraId="443B8B1D"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3</w:t>
            </w:r>
          </w:p>
        </w:tc>
        <w:tc>
          <w:tcPr>
            <w:tcW w:w="1949" w:type="dxa"/>
          </w:tcPr>
          <w:p w14:paraId="3B54AC6E"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9</w:t>
            </w:r>
          </w:p>
        </w:tc>
      </w:tr>
      <w:tr w:rsidR="00233E90" w:rsidRPr="00A5624F" w14:paraId="74D50F93" w14:textId="77777777" w:rsidTr="00BC613B">
        <w:tc>
          <w:tcPr>
            <w:tcW w:w="456" w:type="dxa"/>
          </w:tcPr>
          <w:p w14:paraId="3AC06477" w14:textId="77777777" w:rsidR="00233E90" w:rsidRPr="00A5624F" w:rsidRDefault="00233E90" w:rsidP="00BC613B">
            <w:pPr>
              <w:rPr>
                <w:sz w:val="24"/>
                <w:szCs w:val="24"/>
              </w:rPr>
            </w:pPr>
            <w:r w:rsidRPr="00A5624F">
              <w:rPr>
                <w:sz w:val="24"/>
                <w:szCs w:val="24"/>
              </w:rPr>
              <w:t>18</w:t>
            </w:r>
          </w:p>
        </w:tc>
        <w:tc>
          <w:tcPr>
            <w:tcW w:w="2096" w:type="dxa"/>
          </w:tcPr>
          <w:p w14:paraId="01DB0519" w14:textId="77777777" w:rsidR="00233E90" w:rsidRPr="00A5624F" w:rsidRDefault="00233E90" w:rsidP="00BC613B">
            <w:pPr>
              <w:jc w:val="center"/>
              <w:rPr>
                <w:sz w:val="24"/>
                <w:szCs w:val="24"/>
              </w:rPr>
            </w:pPr>
            <w:r w:rsidRPr="00A5624F">
              <w:rPr>
                <w:sz w:val="24"/>
                <w:szCs w:val="24"/>
              </w:rPr>
              <w:t>Татаринов А. В.</w:t>
            </w:r>
          </w:p>
        </w:tc>
        <w:tc>
          <w:tcPr>
            <w:tcW w:w="1843" w:type="dxa"/>
          </w:tcPr>
          <w:p w14:paraId="4A5F37B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1860–1862</w:t>
            </w:r>
          </w:p>
        </w:tc>
        <w:tc>
          <w:tcPr>
            <w:tcW w:w="1842" w:type="dxa"/>
          </w:tcPr>
          <w:p w14:paraId="41E96B0F"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w:t>
            </w:r>
          </w:p>
        </w:tc>
        <w:tc>
          <w:tcPr>
            <w:tcW w:w="1560" w:type="dxa"/>
          </w:tcPr>
          <w:p w14:paraId="32BCE76E"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c>
          <w:tcPr>
            <w:tcW w:w="1949" w:type="dxa"/>
          </w:tcPr>
          <w:p w14:paraId="14073DA8"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r>
      <w:tr w:rsidR="00233E90" w:rsidRPr="00A5624F" w14:paraId="48B50CBF" w14:textId="77777777" w:rsidTr="00BC613B">
        <w:tc>
          <w:tcPr>
            <w:tcW w:w="456" w:type="dxa"/>
          </w:tcPr>
          <w:p w14:paraId="2CC3676D" w14:textId="77777777" w:rsidR="00233E90" w:rsidRPr="00A5624F" w:rsidRDefault="00233E90" w:rsidP="00BC613B">
            <w:pPr>
              <w:rPr>
                <w:sz w:val="24"/>
                <w:szCs w:val="24"/>
              </w:rPr>
            </w:pPr>
            <w:r w:rsidRPr="00A5624F">
              <w:rPr>
                <w:sz w:val="24"/>
                <w:szCs w:val="24"/>
              </w:rPr>
              <w:t>19</w:t>
            </w:r>
          </w:p>
        </w:tc>
        <w:tc>
          <w:tcPr>
            <w:tcW w:w="2096" w:type="dxa"/>
          </w:tcPr>
          <w:p w14:paraId="5F637F29" w14:textId="77777777" w:rsidR="00233E90" w:rsidRPr="00A5624F" w:rsidRDefault="00233E90" w:rsidP="00BC613B">
            <w:pPr>
              <w:jc w:val="center"/>
              <w:rPr>
                <w:sz w:val="24"/>
                <w:szCs w:val="24"/>
              </w:rPr>
            </w:pPr>
            <w:r w:rsidRPr="00A5624F">
              <w:rPr>
                <w:sz w:val="24"/>
                <w:szCs w:val="24"/>
              </w:rPr>
              <w:t>Никифоров Ф. П.</w:t>
            </w:r>
          </w:p>
        </w:tc>
        <w:tc>
          <w:tcPr>
            <w:tcW w:w="1843" w:type="dxa"/>
          </w:tcPr>
          <w:p w14:paraId="07123B70"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1860–1882</w:t>
            </w:r>
          </w:p>
        </w:tc>
        <w:tc>
          <w:tcPr>
            <w:tcW w:w="1842" w:type="dxa"/>
          </w:tcPr>
          <w:p w14:paraId="617EEE9C"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22</w:t>
            </w:r>
          </w:p>
        </w:tc>
        <w:tc>
          <w:tcPr>
            <w:tcW w:w="1560" w:type="dxa"/>
          </w:tcPr>
          <w:p w14:paraId="5D94B5FB"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c>
          <w:tcPr>
            <w:tcW w:w="1949" w:type="dxa"/>
          </w:tcPr>
          <w:p w14:paraId="2D1639D3" w14:textId="77777777" w:rsidR="00233E90" w:rsidRPr="00A5624F" w:rsidRDefault="00233E90" w:rsidP="00BC613B">
            <w:pPr>
              <w:jc w:val="center"/>
              <w:rPr>
                <w:rFonts w:ascii="Arial" w:hAnsi="Arial"/>
                <w:sz w:val="24"/>
                <w:szCs w:val="24"/>
              </w:rPr>
            </w:pPr>
            <w:r w:rsidRPr="00A5624F">
              <w:rPr>
                <w:rFonts w:ascii="Book Antiqua" w:hAnsi="Book Antiqua"/>
                <w:color w:val="000000"/>
                <w:kern w:val="24"/>
                <w:sz w:val="24"/>
                <w:szCs w:val="24"/>
              </w:rPr>
              <w:t>1</w:t>
            </w:r>
          </w:p>
        </w:tc>
      </w:tr>
    </w:tbl>
    <w:p w14:paraId="64B6E4F5" w14:textId="77777777" w:rsidR="00233E90" w:rsidRPr="00A5624F" w:rsidRDefault="00233E90" w:rsidP="00233E90">
      <w:pPr>
        <w:ind w:firstLine="709"/>
        <w:rPr>
          <w:sz w:val="24"/>
          <w:szCs w:val="24"/>
        </w:rPr>
      </w:pPr>
    </w:p>
    <w:p w14:paraId="577A8895" w14:textId="77777777" w:rsidR="00233E90" w:rsidRDefault="00233E90" w:rsidP="00233E90">
      <w:pPr>
        <w:ind w:firstLine="709"/>
        <w:jc w:val="both"/>
        <w:rPr>
          <w:sz w:val="24"/>
          <w:szCs w:val="24"/>
        </w:rPr>
      </w:pPr>
      <w:r>
        <w:rPr>
          <w:sz w:val="24"/>
          <w:szCs w:val="24"/>
        </w:rPr>
        <w:t xml:space="preserve">Из таблицы также следует, что весь период или его значительную часть охватывают роды под № 6–11. Это род московских купцов Губиных, владельцев двух крупных округов (Сергинско-Уфалейского и Авзяно-Петровского); московских же купцов Ярцовых, владельцев </w:t>
      </w:r>
      <w:r>
        <w:rPr>
          <w:sz w:val="24"/>
          <w:szCs w:val="24"/>
        </w:rPr>
        <w:lastRenderedPageBreak/>
        <w:t>небольших Шайтанских и Таишевских заводов; вольских купцов Расторгуевых, владельцев крупного Кыштымского округа со знаменитым Каслинским заводом; верхотурских купцов Зеленцовых, владельцев тоже крупного Ревдинского округа и уфимских купцов Подъячевых, владевших небольшим Шильвинским медеплавильным заводом. В эту же группу входит московский купец немецкого происхождения Андрей Андреевич Кнауф, владелец Юговских и арендатор Златоустовских заводов. Все они оказались в составе заводчиков в результате покупки уже действовавших округов. Их истории и являются наиболее показательными для выявления особенностей владения и управления купцами горными заводами на Урале в первой половине XIX в. Эти истории показывают, что горнозаводское предпринимательство купцов по сравнению с дворянским отличалось не только б</w:t>
      </w:r>
      <w:r w:rsidRPr="00136D5D">
        <w:rPr>
          <w:i/>
          <w:sz w:val="24"/>
          <w:szCs w:val="24"/>
        </w:rPr>
        <w:t>о</w:t>
      </w:r>
      <w:r>
        <w:rPr>
          <w:sz w:val="24"/>
          <w:szCs w:val="24"/>
        </w:rPr>
        <w:t>льшим динамизмом, но и большей же нестабильностью, что нередко приводило к его упадку и даже краху. Рассмотрим, какие факторы влияли на подобную динамику владения.</w:t>
      </w:r>
    </w:p>
    <w:p w14:paraId="12D6A675" w14:textId="77777777" w:rsidR="00233E90" w:rsidRDefault="00233E90" w:rsidP="00233E90">
      <w:pPr>
        <w:ind w:firstLine="709"/>
        <w:jc w:val="both"/>
        <w:rPr>
          <w:sz w:val="24"/>
          <w:szCs w:val="24"/>
        </w:rPr>
      </w:pPr>
      <w:r>
        <w:rPr>
          <w:sz w:val="24"/>
          <w:szCs w:val="24"/>
        </w:rPr>
        <w:t>В первую очередь следует отметить группу производственно-экономических факторов, связанных со сложностью организации самого горнозаводского хозяйства. С этим пришлось столкнуться всем купцам, которые не имели опыта управления купленными заводами, рассчитывали на их уже налаженную работу и высокие прибыли. Четверо из шести купцов (М. Ф. Ярцов, А. В. Зеленцов, Л. И. Расторгуев, А. А. Кнауф) к тому же приобрели заводы в рассрочку, рассчитывая на доходы от других своих негорнозаводских предприятий, которые в случае необходимости могли помочь «раскрутить» новый вид бизнеса. Зыбкость подобных ожиданий ярко проявилась в истории Зеленцовых и Кнауфа, утративших дополнительные источники капиталов и не сумевших преодолеть затруднения со сбытом железа в условиях общего экономического спада начала XIX в. Отметим, что заводчики-дворяне в случае возникновения каких-либо финансовых проблем могли воспользоваться более стабильными доходами от своих сельскохозяйственных оброчных имений, которые отсутствовали у купцов.</w:t>
      </w:r>
    </w:p>
    <w:p w14:paraId="4FBC8050" w14:textId="77777777" w:rsidR="00233E90" w:rsidRDefault="00233E90" w:rsidP="00233E90">
      <w:pPr>
        <w:ind w:firstLine="709"/>
        <w:jc w:val="both"/>
        <w:rPr>
          <w:sz w:val="24"/>
          <w:szCs w:val="24"/>
        </w:rPr>
      </w:pPr>
      <w:r>
        <w:rPr>
          <w:sz w:val="24"/>
          <w:szCs w:val="24"/>
        </w:rPr>
        <w:t>Сложная производственная структура окружного хозяйства, требовавшая сбалансированности всех его элементов, также затрудняла владение. Лишь немногим из купцов (М. П. Губину и Л. И. Расторгуеву) удалось справиться с трудностями освоения нового дела. Остальные натолкнулись на неразрешимые финансовые, сырьевые или логистические проблемы и потерпели неудачу. Особенно заметные трудности возникали в социальной организации купеческих горнозаводских имений. Вместе с покупкой заводов купцы оказывались в несвойственной им роли владельцев крепостных душ. Как показывают примеры Губиных, Расторгуевых, Ярцовых и Подъячевых, это приводило к казусам, ведущим к обострению социальных отношений на заводах, что выливалось в массовые волнения крепостных, которые вызывали необходимость государственного вмешательства. В двух случаях это привело к аресту и ссылке владельцев или их поверенных (в</w:t>
      </w:r>
      <w:r w:rsidRPr="00EB43F8">
        <w:rPr>
          <w:sz w:val="24"/>
          <w:szCs w:val="24"/>
        </w:rPr>
        <w:t xml:space="preserve"> 1836 г. П.</w:t>
      </w:r>
      <w:r>
        <w:rPr>
          <w:sz w:val="24"/>
          <w:szCs w:val="24"/>
        </w:rPr>
        <w:t xml:space="preserve"> </w:t>
      </w:r>
      <w:r w:rsidRPr="00EB43F8">
        <w:rPr>
          <w:sz w:val="24"/>
          <w:szCs w:val="24"/>
        </w:rPr>
        <w:t>Я. Харитонов</w:t>
      </w:r>
      <w:r>
        <w:rPr>
          <w:sz w:val="24"/>
          <w:szCs w:val="24"/>
        </w:rPr>
        <w:t>,</w:t>
      </w:r>
      <w:r w:rsidRPr="00EB43F8">
        <w:rPr>
          <w:sz w:val="24"/>
          <w:szCs w:val="24"/>
        </w:rPr>
        <w:t xml:space="preserve"> муж </w:t>
      </w:r>
      <w:r>
        <w:rPr>
          <w:sz w:val="24"/>
          <w:szCs w:val="24"/>
        </w:rPr>
        <w:t xml:space="preserve">и поверенный М. Л. Расторгуевой, уличенный </w:t>
      </w:r>
      <w:r w:rsidRPr="00EB43F8">
        <w:rPr>
          <w:sz w:val="24"/>
          <w:szCs w:val="24"/>
        </w:rPr>
        <w:t>«в разных противузаконных действиях»</w:t>
      </w:r>
      <w:r>
        <w:rPr>
          <w:sz w:val="24"/>
          <w:szCs w:val="24"/>
        </w:rPr>
        <w:t xml:space="preserve">, </w:t>
      </w:r>
      <w:r w:rsidRPr="00EB43F8">
        <w:rPr>
          <w:sz w:val="24"/>
          <w:szCs w:val="24"/>
        </w:rPr>
        <w:t>был «лишен медалей и доброго имени» и сослан в Финляндию, где и скончался через два года</w:t>
      </w:r>
      <w:r>
        <w:rPr>
          <w:sz w:val="24"/>
          <w:szCs w:val="24"/>
        </w:rPr>
        <w:t xml:space="preserve">; в 1859–1863 гг. </w:t>
      </w:r>
      <w:r w:rsidRPr="00EB43F8">
        <w:rPr>
          <w:sz w:val="24"/>
          <w:szCs w:val="24"/>
        </w:rPr>
        <w:t>Н.</w:t>
      </w:r>
      <w:r>
        <w:rPr>
          <w:sz w:val="24"/>
          <w:szCs w:val="24"/>
        </w:rPr>
        <w:t xml:space="preserve"> </w:t>
      </w:r>
      <w:r w:rsidRPr="00EB43F8">
        <w:rPr>
          <w:sz w:val="24"/>
          <w:szCs w:val="24"/>
        </w:rPr>
        <w:t xml:space="preserve">Н. Подъячев </w:t>
      </w:r>
      <w:r>
        <w:rPr>
          <w:sz w:val="24"/>
          <w:szCs w:val="24"/>
        </w:rPr>
        <w:t xml:space="preserve">за </w:t>
      </w:r>
      <w:r w:rsidRPr="00EB43F8">
        <w:rPr>
          <w:sz w:val="24"/>
          <w:szCs w:val="24"/>
        </w:rPr>
        <w:t>«злоупотребления заводчика по содержанию рабочих</w:t>
      </w:r>
      <w:r>
        <w:rPr>
          <w:sz w:val="24"/>
          <w:szCs w:val="24"/>
        </w:rPr>
        <w:t>»</w:t>
      </w:r>
      <w:r w:rsidRPr="00EB43F8">
        <w:rPr>
          <w:sz w:val="24"/>
          <w:szCs w:val="24"/>
        </w:rPr>
        <w:t xml:space="preserve"> </w:t>
      </w:r>
      <w:r>
        <w:rPr>
          <w:sz w:val="24"/>
          <w:szCs w:val="24"/>
        </w:rPr>
        <w:t>находился в ссылке</w:t>
      </w:r>
      <w:r w:rsidRPr="00EB43F8">
        <w:rPr>
          <w:sz w:val="24"/>
          <w:szCs w:val="24"/>
        </w:rPr>
        <w:t xml:space="preserve"> в город</w:t>
      </w:r>
      <w:r>
        <w:rPr>
          <w:sz w:val="24"/>
          <w:szCs w:val="24"/>
        </w:rPr>
        <w:t>е</w:t>
      </w:r>
      <w:r w:rsidRPr="00EB43F8">
        <w:rPr>
          <w:sz w:val="24"/>
          <w:szCs w:val="24"/>
        </w:rPr>
        <w:t xml:space="preserve"> Пинега Архангельской губернии с учреждением за ним строгого полицейского надзора</w:t>
      </w:r>
      <w:r>
        <w:rPr>
          <w:sz w:val="24"/>
          <w:szCs w:val="24"/>
        </w:rPr>
        <w:t>). Многие из заводчиков-дворян в то время переходили к «попечительской политике» в отношении своих крепостных, которая предполагала достижение относительного баланса интересов владельца и подвластного ему населения. Это было следствием долговременного опыта взаимодействия, имевшегося у дворян и, как правило, отсутствовавшего у купцов.</w:t>
      </w:r>
    </w:p>
    <w:p w14:paraId="0D93648B" w14:textId="77777777" w:rsidR="00233E90" w:rsidRDefault="00233E90" w:rsidP="00233E90">
      <w:pPr>
        <w:ind w:firstLine="709"/>
        <w:jc w:val="both"/>
        <w:rPr>
          <w:sz w:val="24"/>
          <w:szCs w:val="24"/>
        </w:rPr>
      </w:pPr>
      <w:r>
        <w:rPr>
          <w:sz w:val="24"/>
          <w:szCs w:val="24"/>
        </w:rPr>
        <w:t xml:space="preserve">К другой группе можно отнести личностные факторы, в частности, «поколенческие проблемы» и взаимоотношения между совладельцами. В четырех из пяти исследуемых нами случаев (Губины, Расторгуевы, Ярцовы, Подъячевы) наследники во втором–третьем поколениях меняли свое отношение к заводам и отходили от ответственного отношения к </w:t>
      </w:r>
      <w:r>
        <w:rPr>
          <w:sz w:val="24"/>
          <w:szCs w:val="24"/>
        </w:rPr>
        <w:lastRenderedPageBreak/>
        <w:t>своим обязанностям, которое было свойственно родоначальникам. Подобный случай с Губиными стал даже основой известного романа Д. Н. Мамина-Сибиряка «Приваловские миллионы». В отличие от дворян, отмеченное явление у купцов усугублялось нобилитацией, охватившей все роды как раз во время владения уральскими заводами.</w:t>
      </w:r>
      <w:r w:rsidRPr="00284E6F">
        <w:rPr>
          <w:sz w:val="24"/>
          <w:szCs w:val="24"/>
        </w:rPr>
        <w:t xml:space="preserve"> </w:t>
      </w:r>
      <w:r>
        <w:rPr>
          <w:sz w:val="24"/>
          <w:szCs w:val="24"/>
        </w:rPr>
        <w:t>Перемена сословного статуса неизбежно вела к изменению образа жизни и жизненных стратегий новоявленных дворян, что и отражалось на их отношении к бизнесу.</w:t>
      </w:r>
    </w:p>
    <w:p w14:paraId="6A84D60D" w14:textId="77777777" w:rsidR="00233E90" w:rsidRDefault="00233E90" w:rsidP="00233E90">
      <w:pPr>
        <w:ind w:firstLine="709"/>
        <w:jc w:val="both"/>
        <w:rPr>
          <w:sz w:val="24"/>
          <w:szCs w:val="24"/>
        </w:rPr>
      </w:pPr>
      <w:r>
        <w:rPr>
          <w:sz w:val="24"/>
          <w:szCs w:val="24"/>
        </w:rPr>
        <w:t xml:space="preserve">Неблагоприятное влияние оказывало и явление «многовладения», когда в результате поколенческого транзита владельцами заводов становились одновременно несколько человек. У купеческих родов оно, видимо, усугублялось сословной культурой, не особенно препятствовавшей конфликтогенности такого совместного владения. Конфликты между совладельцами фиксируются в четырех из пяти случаев (Губины, Расторгуевы, Ярцовы, Подъячевы) и чаще они были свойственны женскому совладению. Особенно ярко это проявилось в истории Кыштымского округа после его перехода к двум дочерям-наследницам Л.И. Расторгуева. </w:t>
      </w:r>
    </w:p>
    <w:p w14:paraId="05149B59" w14:textId="77777777" w:rsidR="00233E90" w:rsidRDefault="00233E90" w:rsidP="00233E90">
      <w:pPr>
        <w:ind w:firstLine="709"/>
        <w:jc w:val="both"/>
        <w:rPr>
          <w:sz w:val="24"/>
          <w:szCs w:val="24"/>
        </w:rPr>
      </w:pPr>
      <w:r>
        <w:rPr>
          <w:sz w:val="24"/>
          <w:szCs w:val="24"/>
        </w:rPr>
        <w:t>Конфликтные отношения становились основной или дополнительной причиной вынужденного, а зачастую и неоднократного, вмешательства государства в дела частного управления, чего не избежал ни один рассмотренный нами купеческий род. В случае же накопления крупных частных и особенно казенных долгов, вызванных несогласованностью совместного управления или другими причинами, следовало выставление заводов на продажу с публичных торгов, что зафиксировано в отношении пяти из шести представленных случаев (</w:t>
      </w:r>
      <w:r w:rsidRPr="00EB43F8">
        <w:rPr>
          <w:sz w:val="24"/>
          <w:szCs w:val="24"/>
        </w:rPr>
        <w:t>П.</w:t>
      </w:r>
      <w:r>
        <w:rPr>
          <w:sz w:val="24"/>
          <w:szCs w:val="24"/>
        </w:rPr>
        <w:t xml:space="preserve"> </w:t>
      </w:r>
      <w:r w:rsidRPr="00EB43F8">
        <w:rPr>
          <w:sz w:val="24"/>
          <w:szCs w:val="24"/>
        </w:rPr>
        <w:t>М. Губин, наследники К.</w:t>
      </w:r>
      <w:r>
        <w:rPr>
          <w:sz w:val="24"/>
          <w:szCs w:val="24"/>
        </w:rPr>
        <w:t xml:space="preserve"> </w:t>
      </w:r>
      <w:r w:rsidRPr="00EB43F8">
        <w:rPr>
          <w:sz w:val="24"/>
          <w:szCs w:val="24"/>
        </w:rPr>
        <w:t>М. Губина, Зеленцовы, Подъячевы</w:t>
      </w:r>
      <w:r>
        <w:rPr>
          <w:sz w:val="24"/>
          <w:szCs w:val="24"/>
        </w:rPr>
        <w:t>, А. А. Кнауф</w:t>
      </w:r>
      <w:r w:rsidRPr="00EB43F8">
        <w:rPr>
          <w:sz w:val="24"/>
          <w:szCs w:val="24"/>
        </w:rPr>
        <w:t>)</w:t>
      </w:r>
      <w:r>
        <w:rPr>
          <w:sz w:val="24"/>
          <w:szCs w:val="24"/>
        </w:rPr>
        <w:t xml:space="preserve">. </w:t>
      </w:r>
    </w:p>
    <w:p w14:paraId="02986B05" w14:textId="77777777" w:rsidR="00233E90" w:rsidRDefault="00233E90" w:rsidP="00233E90">
      <w:pPr>
        <w:ind w:firstLine="425"/>
        <w:jc w:val="both"/>
        <w:rPr>
          <w:sz w:val="24"/>
          <w:szCs w:val="24"/>
        </w:rPr>
      </w:pPr>
      <w:r>
        <w:rPr>
          <w:sz w:val="24"/>
          <w:szCs w:val="24"/>
        </w:rPr>
        <w:t xml:space="preserve">Совокупность рассмотренных фактов со всей очевидностью свидетельствует о неблагополучии, характерном для большинства купеческих практик владения и управления </w:t>
      </w:r>
      <w:r w:rsidRPr="007334D9">
        <w:rPr>
          <w:sz w:val="24"/>
          <w:szCs w:val="24"/>
        </w:rPr>
        <w:t>[</w:t>
      </w:r>
      <w:r>
        <w:rPr>
          <w:sz w:val="24"/>
          <w:szCs w:val="24"/>
        </w:rPr>
        <w:t>2</w:t>
      </w:r>
      <w:r w:rsidRPr="007334D9">
        <w:rPr>
          <w:sz w:val="24"/>
          <w:szCs w:val="24"/>
        </w:rPr>
        <w:t>]</w:t>
      </w:r>
      <w:r>
        <w:rPr>
          <w:sz w:val="24"/>
          <w:szCs w:val="24"/>
        </w:rPr>
        <w:t>. Справиться со своими обязанностями в перспективе двух–трех поколений удалось только двум родам (Расторгуевым и Ярцовым), которые сохранили заводы в своем владении.</w:t>
      </w:r>
      <w:r w:rsidRPr="00AA5F09">
        <w:rPr>
          <w:sz w:val="24"/>
          <w:szCs w:val="24"/>
        </w:rPr>
        <w:t xml:space="preserve"> </w:t>
      </w:r>
      <w:r>
        <w:rPr>
          <w:sz w:val="24"/>
          <w:szCs w:val="24"/>
        </w:rPr>
        <w:t>В целом можно сказать, что горнозаводское предпринимательство купцов на Урале в первой половине XIX в. по сравнению с дворянским отличалось и большим динамизмом, и большей нестабильностью, что нередко приводило к его упадку и даже краху.</w:t>
      </w:r>
    </w:p>
    <w:p w14:paraId="2C4E4F72" w14:textId="77777777" w:rsidR="00233E90" w:rsidRDefault="00233E90" w:rsidP="00233E90">
      <w:pPr>
        <w:ind w:firstLine="709"/>
        <w:jc w:val="both"/>
        <w:rPr>
          <w:sz w:val="24"/>
          <w:szCs w:val="24"/>
        </w:rPr>
      </w:pPr>
    </w:p>
    <w:p w14:paraId="534A9DD5" w14:textId="77777777" w:rsidR="00233E90" w:rsidRDefault="00233E90" w:rsidP="00233E90">
      <w:pPr>
        <w:jc w:val="center"/>
        <w:rPr>
          <w:b/>
          <w:sz w:val="24"/>
          <w:szCs w:val="24"/>
        </w:rPr>
      </w:pPr>
      <w:r w:rsidRPr="00EB43F8">
        <w:rPr>
          <w:b/>
          <w:sz w:val="24"/>
          <w:szCs w:val="24"/>
        </w:rPr>
        <w:t>Литература</w:t>
      </w:r>
    </w:p>
    <w:p w14:paraId="7095E7EA" w14:textId="77777777" w:rsidR="00233E90" w:rsidRDefault="00233E90" w:rsidP="00233E90">
      <w:pPr>
        <w:jc w:val="center"/>
        <w:rPr>
          <w:b/>
          <w:sz w:val="24"/>
          <w:szCs w:val="24"/>
        </w:rPr>
      </w:pPr>
    </w:p>
    <w:p w14:paraId="41EEFFA8" w14:textId="77777777" w:rsidR="00233E90" w:rsidRPr="00BC6B75" w:rsidRDefault="00233E90" w:rsidP="00233E90">
      <w:pPr>
        <w:pStyle w:val="a9"/>
        <w:ind w:firstLine="709"/>
        <w:jc w:val="both"/>
        <w:rPr>
          <w:rFonts w:ascii="Times New Roman" w:hAnsi="Times New Roman" w:cs="Times New Roman"/>
          <w:sz w:val="24"/>
          <w:szCs w:val="24"/>
        </w:rPr>
      </w:pPr>
      <w:r w:rsidRPr="00BC6B75">
        <w:rPr>
          <w:rFonts w:ascii="Times New Roman" w:hAnsi="Times New Roman" w:cs="Times New Roman"/>
          <w:sz w:val="24"/>
          <w:szCs w:val="24"/>
        </w:rPr>
        <w:t xml:space="preserve">1. </w:t>
      </w:r>
      <w:proofErr w:type="spellStart"/>
      <w:r w:rsidRPr="00BC6B75">
        <w:rPr>
          <w:rFonts w:ascii="Times New Roman" w:hAnsi="Times New Roman" w:cs="Times New Roman"/>
          <w:sz w:val="24"/>
          <w:szCs w:val="24"/>
        </w:rPr>
        <w:t>Акторы</w:t>
      </w:r>
      <w:proofErr w:type="spellEnd"/>
      <w:r w:rsidRPr="00BC6B75">
        <w:rPr>
          <w:rFonts w:ascii="Times New Roman" w:hAnsi="Times New Roman" w:cs="Times New Roman"/>
          <w:sz w:val="24"/>
          <w:szCs w:val="24"/>
        </w:rPr>
        <w:t xml:space="preserve"> российской имперской модернизации (XVIII – начало XX в.): региональное измерение. Екатеринбург: БКИ, 2016. 316 с.</w:t>
      </w:r>
    </w:p>
    <w:p w14:paraId="08D2AF6B" w14:textId="77777777" w:rsidR="00233E90" w:rsidRPr="00BC6B75" w:rsidRDefault="00233E90" w:rsidP="00233E90">
      <w:pPr>
        <w:pStyle w:val="a9"/>
        <w:ind w:firstLine="709"/>
        <w:jc w:val="both"/>
        <w:rPr>
          <w:rFonts w:ascii="Times New Roman" w:hAnsi="Times New Roman" w:cs="Times New Roman"/>
          <w:sz w:val="24"/>
          <w:szCs w:val="24"/>
        </w:rPr>
      </w:pPr>
      <w:r w:rsidRPr="00BC6B75">
        <w:rPr>
          <w:rFonts w:ascii="Times New Roman" w:hAnsi="Times New Roman" w:cs="Times New Roman"/>
          <w:sz w:val="24"/>
          <w:szCs w:val="24"/>
        </w:rPr>
        <w:t>2. Неклюдов Е. Г. Купеческие роды в составе уральских заводчиков первой половины XIX в.:  особенности владения и управления // Исторический курьер. 2023. № 5 (31). С. 37–55.</w:t>
      </w:r>
    </w:p>
    <w:p w14:paraId="15A0581E" w14:textId="77777777" w:rsidR="00233E90" w:rsidRPr="00BC6B75" w:rsidRDefault="00233E90" w:rsidP="00233E90">
      <w:pPr>
        <w:pStyle w:val="a9"/>
        <w:ind w:firstLine="709"/>
        <w:jc w:val="both"/>
        <w:rPr>
          <w:rFonts w:ascii="Times New Roman" w:hAnsi="Times New Roman" w:cs="Times New Roman"/>
          <w:sz w:val="24"/>
          <w:szCs w:val="24"/>
        </w:rPr>
      </w:pPr>
      <w:r w:rsidRPr="00BC6B75">
        <w:rPr>
          <w:rFonts w:ascii="Times New Roman" w:hAnsi="Times New Roman" w:cs="Times New Roman"/>
          <w:sz w:val="24"/>
          <w:szCs w:val="24"/>
        </w:rPr>
        <w:t>3. Неклюдов Е. Г. Уральские заводчики в первой половине XIX в.: владельцы и владения. Нижний Тагил: Изд-во НТГСПА, 2004. 600 с.</w:t>
      </w:r>
    </w:p>
    <w:p w14:paraId="43612BDF" w14:textId="77777777" w:rsidR="00233E90" w:rsidRPr="00BC6B75" w:rsidRDefault="00233E90" w:rsidP="00233E90">
      <w:pPr>
        <w:pStyle w:val="a9"/>
        <w:ind w:firstLine="709"/>
        <w:jc w:val="both"/>
        <w:rPr>
          <w:rFonts w:ascii="Times New Roman" w:hAnsi="Times New Roman" w:cs="Times New Roman"/>
          <w:sz w:val="24"/>
          <w:szCs w:val="24"/>
        </w:rPr>
      </w:pPr>
      <w:r w:rsidRPr="00BC6B75">
        <w:rPr>
          <w:rFonts w:ascii="Times New Roman" w:hAnsi="Times New Roman" w:cs="Times New Roman"/>
          <w:sz w:val="24"/>
          <w:szCs w:val="24"/>
        </w:rPr>
        <w:t>4. Павленко Н. И. История металлургии в России XVIII в.: заводы и заводовладельцы. М.: Изд-во АН СССР, 1962. 366 с.</w:t>
      </w:r>
    </w:p>
    <w:p w14:paraId="01DCF3F7" w14:textId="77777777" w:rsidR="00233E90" w:rsidRPr="00BC6B75" w:rsidRDefault="00233E90" w:rsidP="00233E90">
      <w:pPr>
        <w:pStyle w:val="a9"/>
        <w:ind w:firstLine="709"/>
        <w:jc w:val="both"/>
        <w:rPr>
          <w:rFonts w:ascii="Times New Roman" w:hAnsi="Times New Roman" w:cs="Times New Roman"/>
          <w:sz w:val="24"/>
          <w:szCs w:val="24"/>
        </w:rPr>
      </w:pPr>
      <w:r w:rsidRPr="00BC6B75">
        <w:rPr>
          <w:rFonts w:ascii="Times New Roman" w:hAnsi="Times New Roman" w:cs="Times New Roman"/>
          <w:sz w:val="24"/>
          <w:szCs w:val="24"/>
        </w:rPr>
        <w:t xml:space="preserve">5. Предприниматели Урала XVII – начала XX в. Справочник. </w:t>
      </w:r>
      <w:proofErr w:type="spellStart"/>
      <w:r w:rsidRPr="00BC6B75">
        <w:rPr>
          <w:rFonts w:ascii="Times New Roman" w:hAnsi="Times New Roman" w:cs="Times New Roman"/>
          <w:sz w:val="24"/>
          <w:szCs w:val="24"/>
        </w:rPr>
        <w:t>Вып</w:t>
      </w:r>
      <w:proofErr w:type="spellEnd"/>
      <w:r w:rsidRPr="00BC6B75">
        <w:rPr>
          <w:rFonts w:ascii="Times New Roman" w:hAnsi="Times New Roman" w:cs="Times New Roman"/>
          <w:sz w:val="24"/>
          <w:szCs w:val="24"/>
        </w:rPr>
        <w:t xml:space="preserve">. 1. Уральские горнозаводчики / Авт.-сост.: Е. Г. Неклюдов, Е. Ю. Рукосуев, Е. А. </w:t>
      </w:r>
      <w:proofErr w:type="spellStart"/>
      <w:r w:rsidRPr="00BC6B75">
        <w:rPr>
          <w:rFonts w:ascii="Times New Roman" w:hAnsi="Times New Roman" w:cs="Times New Roman"/>
          <w:sz w:val="24"/>
          <w:szCs w:val="24"/>
        </w:rPr>
        <w:t>Курлаев</w:t>
      </w:r>
      <w:proofErr w:type="spellEnd"/>
      <w:r w:rsidRPr="00BC6B75">
        <w:rPr>
          <w:rFonts w:ascii="Times New Roman" w:hAnsi="Times New Roman" w:cs="Times New Roman"/>
          <w:sz w:val="24"/>
          <w:szCs w:val="24"/>
        </w:rPr>
        <w:t xml:space="preserve">, В. П. </w:t>
      </w:r>
      <w:proofErr w:type="spellStart"/>
      <w:r w:rsidRPr="00BC6B75">
        <w:rPr>
          <w:rFonts w:ascii="Times New Roman" w:hAnsi="Times New Roman" w:cs="Times New Roman"/>
          <w:sz w:val="24"/>
          <w:szCs w:val="24"/>
        </w:rPr>
        <w:t>Микитюк</w:t>
      </w:r>
      <w:proofErr w:type="spellEnd"/>
      <w:r w:rsidRPr="00BC6B75">
        <w:rPr>
          <w:rFonts w:ascii="Times New Roman" w:hAnsi="Times New Roman" w:cs="Times New Roman"/>
          <w:sz w:val="24"/>
          <w:szCs w:val="24"/>
        </w:rPr>
        <w:t xml:space="preserve">. Екатеринбург: </w:t>
      </w:r>
      <w:proofErr w:type="spellStart"/>
      <w:r w:rsidRPr="00BC6B75">
        <w:rPr>
          <w:rFonts w:ascii="Times New Roman" w:hAnsi="Times New Roman" w:cs="Times New Roman"/>
          <w:sz w:val="24"/>
          <w:szCs w:val="24"/>
        </w:rPr>
        <w:t>УрО</w:t>
      </w:r>
      <w:proofErr w:type="spellEnd"/>
      <w:r w:rsidRPr="00BC6B75">
        <w:rPr>
          <w:rFonts w:ascii="Times New Roman" w:hAnsi="Times New Roman" w:cs="Times New Roman"/>
          <w:sz w:val="24"/>
          <w:szCs w:val="24"/>
        </w:rPr>
        <w:t xml:space="preserve"> РАН, 2013. 128 с.</w:t>
      </w:r>
    </w:p>
    <w:p w14:paraId="1487F811" w14:textId="77777777" w:rsidR="00233E90" w:rsidRDefault="00233E90" w:rsidP="00233E90">
      <w:pPr>
        <w:ind w:firstLine="709"/>
        <w:rPr>
          <w:sz w:val="24"/>
          <w:szCs w:val="24"/>
        </w:rPr>
      </w:pPr>
    </w:p>
    <w:p w14:paraId="3F445388" w14:textId="77777777" w:rsidR="00233E90" w:rsidRPr="00BC6B75" w:rsidRDefault="00233E90" w:rsidP="00233E90">
      <w:pPr>
        <w:ind w:firstLine="709"/>
        <w:rPr>
          <w:sz w:val="24"/>
          <w:szCs w:val="24"/>
        </w:rPr>
      </w:pPr>
    </w:p>
    <w:p w14:paraId="3B457175" w14:textId="77777777" w:rsidR="00233E90" w:rsidRDefault="00233E90" w:rsidP="00233E90">
      <w:pPr>
        <w:jc w:val="center"/>
        <w:rPr>
          <w:b/>
          <w:sz w:val="24"/>
          <w:szCs w:val="24"/>
        </w:rPr>
      </w:pPr>
    </w:p>
    <w:p w14:paraId="721E624D" w14:textId="77777777" w:rsidR="00233E90" w:rsidRDefault="00233E90" w:rsidP="00233E90">
      <w:pPr>
        <w:jc w:val="center"/>
        <w:rPr>
          <w:b/>
          <w:sz w:val="24"/>
          <w:szCs w:val="24"/>
        </w:rPr>
      </w:pPr>
      <w:r>
        <w:rPr>
          <w:b/>
          <w:noProof/>
          <w:sz w:val="24"/>
          <w:szCs w:val="24"/>
          <w:lang w:val="ru-RU" w:eastAsia="ru-RU"/>
        </w:rPr>
        <w:drawing>
          <wp:inline distT="0" distB="0" distL="0" distR="0" wp14:anchorId="4EE6E1F9" wp14:editId="0A77DEE8">
            <wp:extent cx="1152525" cy="28638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12AE2B25" w14:textId="77777777" w:rsidR="00233E90" w:rsidRDefault="00233E90" w:rsidP="00233E90">
      <w:pPr>
        <w:jc w:val="center"/>
        <w:rPr>
          <w:b/>
          <w:sz w:val="24"/>
          <w:szCs w:val="24"/>
        </w:rPr>
      </w:pPr>
      <w:bookmarkStart w:id="43" w:name="_Hlk176958546"/>
    </w:p>
    <w:p w14:paraId="3EB9F7FE" w14:textId="77777777" w:rsidR="00233E90" w:rsidRDefault="00233E90" w:rsidP="00233E90">
      <w:pPr>
        <w:jc w:val="center"/>
        <w:rPr>
          <w:b/>
          <w:sz w:val="24"/>
          <w:szCs w:val="24"/>
        </w:rPr>
      </w:pPr>
    </w:p>
    <w:p w14:paraId="7F6BA509" w14:textId="77777777" w:rsidR="00233E90" w:rsidRDefault="002160CB" w:rsidP="005D2689">
      <w:pPr>
        <w:widowControl/>
        <w:autoSpaceDE/>
        <w:autoSpaceDN/>
        <w:spacing w:after="160" w:line="259" w:lineRule="auto"/>
        <w:jc w:val="center"/>
        <w:rPr>
          <w:b/>
          <w:bCs/>
          <w:sz w:val="24"/>
          <w:szCs w:val="24"/>
          <w:lang w:val="en-US" w:eastAsia="ru-RU"/>
        </w:rPr>
      </w:pPr>
      <w:r>
        <w:rPr>
          <w:b/>
          <w:bCs/>
          <w:sz w:val="24"/>
          <w:szCs w:val="24"/>
          <w:lang w:val="en-US" w:eastAsia="ru-RU"/>
        </w:rPr>
        <w:br w:type="page"/>
      </w:r>
      <w:r w:rsidR="00233E90" w:rsidRPr="00686083">
        <w:rPr>
          <w:b/>
          <w:bCs/>
          <w:sz w:val="24"/>
          <w:szCs w:val="24"/>
          <w:lang w:val="en-US" w:eastAsia="ru-RU"/>
        </w:rPr>
        <w:lastRenderedPageBreak/>
        <w:t>THE ROLE OF MERCHANTS IN THE SOCIO-CULTURAL TRANSFORMATION OF THE CITY OF KUSTANAY</w:t>
      </w:r>
    </w:p>
    <w:p w14:paraId="5FA73B56" w14:textId="77777777" w:rsidR="00233E90" w:rsidRPr="00686083" w:rsidRDefault="00233E90" w:rsidP="00233E90">
      <w:pPr>
        <w:widowControl/>
        <w:autoSpaceDE/>
        <w:autoSpaceDN/>
        <w:ind w:firstLine="709"/>
        <w:jc w:val="center"/>
        <w:rPr>
          <w:b/>
          <w:bCs/>
          <w:sz w:val="24"/>
          <w:szCs w:val="24"/>
          <w:lang w:val="en-US" w:eastAsia="ru-RU"/>
        </w:rPr>
      </w:pPr>
    </w:p>
    <w:p w14:paraId="2D9C2FD4" w14:textId="45C1F897" w:rsidR="00233E90" w:rsidRPr="00686083" w:rsidRDefault="00233E90" w:rsidP="00233E90">
      <w:pPr>
        <w:widowControl/>
        <w:autoSpaceDE/>
        <w:autoSpaceDN/>
        <w:ind w:firstLine="709"/>
        <w:jc w:val="center"/>
        <w:rPr>
          <w:b/>
          <w:bCs/>
          <w:sz w:val="24"/>
          <w:szCs w:val="24"/>
          <w:lang w:val="en-US" w:eastAsia="ru-RU"/>
        </w:rPr>
      </w:pPr>
      <w:proofErr w:type="spellStart"/>
      <w:r w:rsidRPr="00686083">
        <w:rPr>
          <w:b/>
          <w:bCs/>
          <w:sz w:val="24"/>
          <w:szCs w:val="24"/>
          <w:lang w:val="en-US" w:eastAsia="ru-RU"/>
        </w:rPr>
        <w:t>Nurbaev</w:t>
      </w:r>
      <w:proofErr w:type="spellEnd"/>
      <w:r w:rsidRPr="00686083">
        <w:rPr>
          <w:b/>
          <w:bCs/>
          <w:sz w:val="24"/>
          <w:szCs w:val="24"/>
          <w:lang w:val="en-US" w:eastAsia="ru-RU"/>
        </w:rPr>
        <w:t xml:space="preserve"> </w:t>
      </w:r>
      <w:proofErr w:type="spellStart"/>
      <w:r w:rsidRPr="00686083">
        <w:rPr>
          <w:b/>
          <w:bCs/>
          <w:sz w:val="24"/>
          <w:szCs w:val="24"/>
          <w:lang w:val="en-US" w:eastAsia="ru-RU"/>
        </w:rPr>
        <w:t>Zh.Ye</w:t>
      </w:r>
      <w:proofErr w:type="spellEnd"/>
      <w:r w:rsidRPr="00686083">
        <w:rPr>
          <w:b/>
          <w:bCs/>
          <w:sz w:val="24"/>
          <w:szCs w:val="24"/>
          <w:lang w:val="en-US" w:eastAsia="ru-RU"/>
        </w:rPr>
        <w:t xml:space="preserve">., </w:t>
      </w:r>
      <w:bookmarkEnd w:id="43"/>
      <w:r w:rsidRPr="00686083">
        <w:rPr>
          <w:sz w:val="24"/>
          <w:szCs w:val="24"/>
          <w:lang w:val="en-US" w:eastAsia="ru-RU"/>
        </w:rPr>
        <w:t>Kazakhstan Institute for Strategic Studies under the President of the Republic of Kazakhstan, PhD in History, Associate Professor</w:t>
      </w:r>
    </w:p>
    <w:p w14:paraId="5BE3ACD5" w14:textId="77777777" w:rsidR="00233E90" w:rsidRPr="00686083" w:rsidRDefault="00233E90" w:rsidP="00233E90">
      <w:pPr>
        <w:widowControl/>
        <w:autoSpaceDE/>
        <w:autoSpaceDN/>
        <w:ind w:firstLine="709"/>
        <w:jc w:val="center"/>
        <w:rPr>
          <w:b/>
          <w:bCs/>
          <w:sz w:val="24"/>
          <w:szCs w:val="24"/>
          <w:lang w:val="en-US" w:eastAsia="ru-RU"/>
        </w:rPr>
      </w:pPr>
      <w:proofErr w:type="spellStart"/>
      <w:r w:rsidRPr="00686083">
        <w:rPr>
          <w:b/>
          <w:bCs/>
          <w:sz w:val="24"/>
          <w:szCs w:val="24"/>
          <w:lang w:val="en-US" w:eastAsia="ru-RU"/>
        </w:rPr>
        <w:t>Kishibayeva</w:t>
      </w:r>
      <w:proofErr w:type="spellEnd"/>
      <w:r w:rsidRPr="00686083">
        <w:rPr>
          <w:b/>
          <w:bCs/>
          <w:sz w:val="24"/>
          <w:szCs w:val="24"/>
          <w:lang w:val="en-US" w:eastAsia="ru-RU"/>
        </w:rPr>
        <w:t xml:space="preserve"> S.B., </w:t>
      </w:r>
      <w:r w:rsidRPr="00686083">
        <w:rPr>
          <w:sz w:val="24"/>
          <w:szCs w:val="24"/>
          <w:lang w:val="en-US" w:eastAsia="ru-RU"/>
        </w:rPr>
        <w:t xml:space="preserve">L.N. </w:t>
      </w:r>
      <w:proofErr w:type="spellStart"/>
      <w:r w:rsidRPr="00686083">
        <w:rPr>
          <w:sz w:val="24"/>
          <w:szCs w:val="24"/>
          <w:lang w:val="en-US" w:eastAsia="ru-RU"/>
        </w:rPr>
        <w:t>Gumilyov</w:t>
      </w:r>
      <w:proofErr w:type="spellEnd"/>
      <w:r w:rsidRPr="00686083">
        <w:rPr>
          <w:sz w:val="24"/>
          <w:szCs w:val="24"/>
          <w:lang w:val="en-US" w:eastAsia="ru-RU"/>
        </w:rPr>
        <w:t xml:space="preserve"> Eurasian National University, Ph.D. candidate in the Department of Regional Studies</w:t>
      </w:r>
    </w:p>
    <w:p w14:paraId="486A58E5" w14:textId="77777777" w:rsidR="00233E90" w:rsidRPr="00686083" w:rsidRDefault="00233E90" w:rsidP="00233E90">
      <w:pPr>
        <w:widowControl/>
        <w:autoSpaceDE/>
        <w:autoSpaceDN/>
        <w:ind w:firstLine="709"/>
        <w:jc w:val="both"/>
        <w:rPr>
          <w:b/>
          <w:bCs/>
          <w:sz w:val="24"/>
          <w:szCs w:val="24"/>
          <w:lang w:val="en-US" w:eastAsia="ru-RU"/>
        </w:rPr>
      </w:pPr>
    </w:p>
    <w:p w14:paraId="32E12A26" w14:textId="77777777" w:rsidR="00233E90" w:rsidRPr="00686083" w:rsidRDefault="00233E90" w:rsidP="00233E90">
      <w:pPr>
        <w:widowControl/>
        <w:autoSpaceDE/>
        <w:autoSpaceDN/>
        <w:jc w:val="both"/>
        <w:rPr>
          <w:sz w:val="24"/>
          <w:szCs w:val="24"/>
          <w:lang w:val="en-US" w:eastAsia="ru-RU"/>
        </w:rPr>
      </w:pPr>
      <w:r w:rsidRPr="00686083">
        <w:rPr>
          <w:b/>
          <w:bCs/>
          <w:i/>
          <w:iCs/>
          <w:sz w:val="24"/>
          <w:szCs w:val="24"/>
          <w:lang w:val="en-US" w:eastAsia="ru-RU"/>
        </w:rPr>
        <w:t>Abstract</w:t>
      </w:r>
      <w:r w:rsidRPr="00686083">
        <w:rPr>
          <w:b/>
          <w:bCs/>
          <w:sz w:val="24"/>
          <w:szCs w:val="24"/>
          <w:lang w:val="en-US" w:eastAsia="ru-RU"/>
        </w:rPr>
        <w:t>.</w:t>
      </w:r>
      <w:r w:rsidRPr="00686083">
        <w:rPr>
          <w:sz w:val="24"/>
          <w:szCs w:val="24"/>
          <w:lang w:val="en-US" w:eastAsia="ru-RU"/>
        </w:rPr>
        <w:t xml:space="preserve"> The article highlights the activities of the merchant class, which played a significant role in the socio-cultural development of the city of </w:t>
      </w:r>
      <w:proofErr w:type="spellStart"/>
      <w:r w:rsidRPr="00686083">
        <w:rPr>
          <w:sz w:val="24"/>
          <w:szCs w:val="24"/>
          <w:lang w:val="en-US" w:eastAsia="ru-RU"/>
        </w:rPr>
        <w:t>Kustanay</w:t>
      </w:r>
      <w:proofErr w:type="spellEnd"/>
      <w:r w:rsidRPr="00686083">
        <w:rPr>
          <w:sz w:val="24"/>
          <w:szCs w:val="24"/>
          <w:lang w:val="en-US" w:eastAsia="ru-RU"/>
        </w:rPr>
        <w:t xml:space="preserve">. Through their capital and entrepreneurial activities, local merchants contributed to the economic growth of the region, attracting trade routes and increasing turnover. The advantageous geographical location of </w:t>
      </w:r>
      <w:proofErr w:type="spellStart"/>
      <w:r w:rsidRPr="00686083">
        <w:rPr>
          <w:sz w:val="24"/>
          <w:szCs w:val="24"/>
          <w:lang w:val="en-US" w:eastAsia="ru-RU"/>
        </w:rPr>
        <w:t>Kustanay</w:t>
      </w:r>
      <w:proofErr w:type="spellEnd"/>
      <w:r w:rsidRPr="00686083">
        <w:rPr>
          <w:sz w:val="24"/>
          <w:szCs w:val="24"/>
          <w:lang w:val="en-US" w:eastAsia="ru-RU"/>
        </w:rPr>
        <w:t xml:space="preserve"> facilitated its transformation into a major trading center, connecting northern Kazakhstan and the Urals with the eastern and southern regions. The local merchant class played a key role in the economic and socio-cultural development of the city, actively engaging in the trade of agricultural products and investing accumulated capital in industry and infrastructure. Merchants not only contributed to the development of various industries but also carried out extensive charitable activities, funding the construction of temples, schools, and other public institutions. The activities of well-known merchant dynasties significantly influenced the formation of the modern appearance of </w:t>
      </w:r>
      <w:proofErr w:type="spellStart"/>
      <w:r w:rsidRPr="00686083">
        <w:rPr>
          <w:sz w:val="24"/>
          <w:szCs w:val="24"/>
          <w:lang w:val="en-US" w:eastAsia="ru-RU"/>
        </w:rPr>
        <w:t>Kustanay</w:t>
      </w:r>
      <w:proofErr w:type="spellEnd"/>
      <w:r w:rsidRPr="00686083">
        <w:rPr>
          <w:sz w:val="24"/>
          <w:szCs w:val="24"/>
          <w:lang w:val="en-US" w:eastAsia="ru-RU"/>
        </w:rPr>
        <w:t xml:space="preserve">. </w:t>
      </w:r>
    </w:p>
    <w:p w14:paraId="031ACF4C" w14:textId="77777777" w:rsidR="00233E90" w:rsidRPr="00686083" w:rsidRDefault="00233E90" w:rsidP="00233E90">
      <w:pPr>
        <w:widowControl/>
        <w:autoSpaceDE/>
        <w:autoSpaceDN/>
        <w:jc w:val="both"/>
        <w:rPr>
          <w:sz w:val="24"/>
          <w:szCs w:val="24"/>
          <w:lang w:val="en-US" w:eastAsia="ru-RU"/>
        </w:rPr>
      </w:pPr>
      <w:r w:rsidRPr="00686083">
        <w:rPr>
          <w:b/>
          <w:bCs/>
          <w:i/>
          <w:iCs/>
          <w:sz w:val="24"/>
          <w:szCs w:val="24"/>
          <w:lang w:val="en-US" w:eastAsia="ru-RU"/>
        </w:rPr>
        <w:t>Keywords</w:t>
      </w:r>
      <w:r w:rsidRPr="00686083">
        <w:rPr>
          <w:sz w:val="24"/>
          <w:szCs w:val="24"/>
          <w:lang w:val="en-US" w:eastAsia="ru-RU"/>
        </w:rPr>
        <w:t xml:space="preserve">: merchants, </w:t>
      </w:r>
      <w:proofErr w:type="spellStart"/>
      <w:r w:rsidRPr="00686083">
        <w:rPr>
          <w:sz w:val="24"/>
          <w:szCs w:val="24"/>
          <w:lang w:val="en-US" w:eastAsia="ru-RU"/>
        </w:rPr>
        <w:t>Kustanay</w:t>
      </w:r>
      <w:proofErr w:type="spellEnd"/>
      <w:r w:rsidRPr="00686083">
        <w:rPr>
          <w:sz w:val="24"/>
          <w:szCs w:val="24"/>
          <w:lang w:val="en-US" w:eastAsia="ru-RU"/>
        </w:rPr>
        <w:t>, trade, fairs, charity</w:t>
      </w:r>
    </w:p>
    <w:p w14:paraId="368F41C5" w14:textId="77777777" w:rsidR="00233E90" w:rsidRPr="00686083" w:rsidRDefault="00233E90" w:rsidP="00233E90">
      <w:pPr>
        <w:widowControl/>
        <w:autoSpaceDE/>
        <w:autoSpaceDN/>
        <w:ind w:firstLine="709"/>
        <w:jc w:val="both"/>
        <w:rPr>
          <w:sz w:val="24"/>
          <w:szCs w:val="24"/>
          <w:lang w:val="en-US" w:eastAsia="ru-RU"/>
        </w:rPr>
      </w:pPr>
    </w:p>
    <w:p w14:paraId="30DAEE06"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Since its inception, due to its advantageous geographical location, Kostanay established itself as a key center for advancing capital deep into the Kazakh steppes. Important trade routes passed through the city, connecting the northern regions of Kazakhstan and the Urals with the eastern and southern regions. Through Kostanay and the district, goods were transported from the Akmola, Semipalatinsk, and </w:t>
      </w:r>
      <w:proofErr w:type="spellStart"/>
      <w:r w:rsidRPr="00686083">
        <w:rPr>
          <w:sz w:val="24"/>
          <w:szCs w:val="24"/>
          <w:lang w:val="en-US" w:eastAsia="ru-RU"/>
        </w:rPr>
        <w:t>Syrdarya</w:t>
      </w:r>
      <w:proofErr w:type="spellEnd"/>
      <w:r w:rsidRPr="00686083">
        <w:rPr>
          <w:sz w:val="24"/>
          <w:szCs w:val="24"/>
          <w:lang w:val="en-US" w:eastAsia="ru-RU"/>
        </w:rPr>
        <w:t xml:space="preserve"> regions [1].</w:t>
      </w:r>
    </w:p>
    <w:p w14:paraId="59EA2349"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Sheep, horses, cattle, as well as wool, hides, and other agricultural products were brought to the city. Peasants from settler villages sent the bulk of their grain here. "Kostanay," a correspondent wrote in a newspaper, "is a steppe elevator for a vast surrounding area, from which grain is delivered" [2].</w:t>
      </w:r>
    </w:p>
    <w:p w14:paraId="06588FD3"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At the beginning of the city's formation, trade was in the hands of visiting merchants, but over time the monopoly gradually shifted to local traders, causing concern among merchants from Orsk, </w:t>
      </w:r>
      <w:proofErr w:type="spellStart"/>
      <w:r w:rsidRPr="00686083">
        <w:rPr>
          <w:sz w:val="24"/>
          <w:szCs w:val="24"/>
          <w:lang w:val="en-US" w:eastAsia="ru-RU"/>
        </w:rPr>
        <w:t>Troitsk</w:t>
      </w:r>
      <w:proofErr w:type="spellEnd"/>
      <w:r w:rsidRPr="00686083">
        <w:rPr>
          <w:sz w:val="24"/>
          <w:szCs w:val="24"/>
          <w:lang w:val="en-US" w:eastAsia="ru-RU"/>
        </w:rPr>
        <w:t>, and Orenburg. This concern was understandable, as the new trade center was intercepting steppe goods that had previously flowed into neighboring cities.</w:t>
      </w:r>
    </w:p>
    <w:p w14:paraId="0E923F23"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The rapidly developing Kostanay trade included both temporary fairs and permanent trading points, significantly contributing to the city's growth. The types of trade were as follows: temporary (barter), periodic (fair), and permanent or stationary (city shops, bazaars, stores, warehouses). As the city developed, the ratio of these types of trade constantly changed.</w:t>
      </w:r>
    </w:p>
    <w:p w14:paraId="1B8CDF02"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Trade in Kostanay began on a small scale and gradually gained momentum. It was consistent and concentrated in city shops, where various industrial goods, mainly of European origin, were sold, which were in high demand among the local population. Merchants quickly recognized the benefits of this situation and began to expand their businesses.</w:t>
      </w:r>
    </w:p>
    <w:p w14:paraId="06541989"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The first trading shops appeared in Kostanay as early as 1881 with the arrival of the first settlers when B. </w:t>
      </w:r>
      <w:proofErr w:type="spellStart"/>
      <w:r w:rsidRPr="00686083">
        <w:rPr>
          <w:sz w:val="24"/>
          <w:szCs w:val="24"/>
          <w:lang w:val="en-US" w:eastAsia="ru-RU"/>
        </w:rPr>
        <w:t>Yankelev</w:t>
      </w:r>
      <w:proofErr w:type="spellEnd"/>
      <w:r w:rsidRPr="00686083">
        <w:rPr>
          <w:sz w:val="24"/>
          <w:szCs w:val="24"/>
          <w:lang w:val="en-US" w:eastAsia="ru-RU"/>
        </w:rPr>
        <w:t xml:space="preserve"> and K. </w:t>
      </w:r>
      <w:proofErr w:type="spellStart"/>
      <w:r w:rsidRPr="00686083">
        <w:rPr>
          <w:sz w:val="24"/>
          <w:szCs w:val="24"/>
          <w:lang w:val="en-US" w:eastAsia="ru-RU"/>
        </w:rPr>
        <w:t>Shestakov</w:t>
      </w:r>
      <w:proofErr w:type="spellEnd"/>
      <w:r w:rsidRPr="00686083">
        <w:rPr>
          <w:sz w:val="24"/>
          <w:szCs w:val="24"/>
          <w:lang w:val="en-US" w:eastAsia="ru-RU"/>
        </w:rPr>
        <w:t xml:space="preserve"> opened their stores, offering household and manufactured goods. Each year, the number of permanent trading points increased, leading to growth in trade turnover and income. This growth became particularly noticeable in the 1890s when active development of the region began, and the city's population significantly increased. For example, in </w:t>
      </w:r>
      <w:r w:rsidRPr="00686083">
        <w:rPr>
          <w:sz w:val="24"/>
          <w:szCs w:val="24"/>
          <w:lang w:val="en-US" w:eastAsia="ru-RU"/>
        </w:rPr>
        <w:lastRenderedPageBreak/>
        <w:t>1887, Kostanay had 275 trade and industrial establishments [3], and by 1907, their number had grown to 1,274 [4].</w:t>
      </w:r>
    </w:p>
    <w:p w14:paraId="63644D06"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Permanent trade in the city was concentrated in designated areas, such as </w:t>
      </w:r>
      <w:proofErr w:type="spellStart"/>
      <w:r w:rsidRPr="00686083">
        <w:rPr>
          <w:sz w:val="24"/>
          <w:szCs w:val="24"/>
          <w:lang w:val="en-US" w:eastAsia="ru-RU"/>
        </w:rPr>
        <w:t>Nikolayevskaya</w:t>
      </w:r>
      <w:proofErr w:type="spellEnd"/>
      <w:r w:rsidRPr="00686083">
        <w:rPr>
          <w:sz w:val="24"/>
          <w:szCs w:val="24"/>
          <w:lang w:val="en-US" w:eastAsia="ru-RU"/>
        </w:rPr>
        <w:t xml:space="preserve"> Trade Square, </w:t>
      </w:r>
      <w:proofErr w:type="spellStart"/>
      <w:r w:rsidRPr="00686083">
        <w:rPr>
          <w:sz w:val="24"/>
          <w:szCs w:val="24"/>
          <w:lang w:val="en-US" w:eastAsia="ru-RU"/>
        </w:rPr>
        <w:t>Naberezhnaya</w:t>
      </w:r>
      <w:proofErr w:type="spellEnd"/>
      <w:r w:rsidRPr="00686083">
        <w:rPr>
          <w:sz w:val="24"/>
          <w:szCs w:val="24"/>
          <w:lang w:val="en-US" w:eastAsia="ru-RU"/>
        </w:rPr>
        <w:t xml:space="preserve"> Street, </w:t>
      </w:r>
      <w:proofErr w:type="spellStart"/>
      <w:r w:rsidRPr="00686083">
        <w:rPr>
          <w:sz w:val="24"/>
          <w:szCs w:val="24"/>
          <w:lang w:val="en-US" w:eastAsia="ru-RU"/>
        </w:rPr>
        <w:t>Mikhailovskaya</w:t>
      </w:r>
      <w:proofErr w:type="spellEnd"/>
      <w:r w:rsidRPr="00686083">
        <w:rPr>
          <w:sz w:val="24"/>
          <w:szCs w:val="24"/>
          <w:lang w:val="en-US" w:eastAsia="ru-RU"/>
        </w:rPr>
        <w:t xml:space="preserve"> Bazaar Square, and the livestock and fair bazaars. Soon, large entrepreneurs and shop owners began to dominate the market, subordinating smaller traders and concentrating significant capital in their hands. Kostanay trading companies established close ties with the Russian bourgeoisie, indicating the deep penetration of capitalist relations into the region.</w:t>
      </w:r>
    </w:p>
    <w:p w14:paraId="19EBB81F"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Prominent entrepreneurs in stationary trade included the </w:t>
      </w:r>
      <w:proofErr w:type="spellStart"/>
      <w:r w:rsidRPr="00686083">
        <w:rPr>
          <w:sz w:val="24"/>
          <w:szCs w:val="24"/>
          <w:lang w:val="en-US" w:eastAsia="ru-RU"/>
        </w:rPr>
        <w:t>Yaushev</w:t>
      </w:r>
      <w:proofErr w:type="spellEnd"/>
      <w:r w:rsidRPr="00686083">
        <w:rPr>
          <w:sz w:val="24"/>
          <w:szCs w:val="24"/>
          <w:lang w:val="en-US" w:eastAsia="ru-RU"/>
        </w:rPr>
        <w:t xml:space="preserve"> brothers, A. </w:t>
      </w:r>
      <w:proofErr w:type="spellStart"/>
      <w:r w:rsidRPr="00686083">
        <w:rPr>
          <w:sz w:val="24"/>
          <w:szCs w:val="24"/>
          <w:lang w:val="en-US" w:eastAsia="ru-RU"/>
        </w:rPr>
        <w:t>Senokosov</w:t>
      </w:r>
      <w:proofErr w:type="spellEnd"/>
      <w:r w:rsidRPr="00686083">
        <w:rPr>
          <w:sz w:val="24"/>
          <w:szCs w:val="24"/>
          <w:lang w:val="en-US" w:eastAsia="ru-RU"/>
        </w:rPr>
        <w:t xml:space="preserve">, </w:t>
      </w:r>
      <w:proofErr w:type="spellStart"/>
      <w:r w:rsidRPr="00686083">
        <w:rPr>
          <w:sz w:val="24"/>
          <w:szCs w:val="24"/>
          <w:lang w:val="en-US" w:eastAsia="ru-RU"/>
        </w:rPr>
        <w:t>Stakheev</w:t>
      </w:r>
      <w:proofErr w:type="spellEnd"/>
      <w:r w:rsidRPr="00686083">
        <w:rPr>
          <w:sz w:val="24"/>
          <w:szCs w:val="24"/>
          <w:lang w:val="en-US" w:eastAsia="ru-RU"/>
        </w:rPr>
        <w:t xml:space="preserve">, </w:t>
      </w:r>
      <w:proofErr w:type="spellStart"/>
      <w:r w:rsidRPr="00686083">
        <w:rPr>
          <w:sz w:val="24"/>
          <w:szCs w:val="24"/>
          <w:lang w:val="en-US" w:eastAsia="ru-RU"/>
        </w:rPr>
        <w:t>Arkhipov</w:t>
      </w:r>
      <w:proofErr w:type="spellEnd"/>
      <w:r w:rsidRPr="00686083">
        <w:rPr>
          <w:sz w:val="24"/>
          <w:szCs w:val="24"/>
          <w:lang w:val="en-US" w:eastAsia="ru-RU"/>
        </w:rPr>
        <w:t xml:space="preserve">, the </w:t>
      </w:r>
      <w:proofErr w:type="spellStart"/>
      <w:r w:rsidRPr="00686083">
        <w:rPr>
          <w:sz w:val="24"/>
          <w:szCs w:val="24"/>
          <w:lang w:val="en-US" w:eastAsia="ru-RU"/>
        </w:rPr>
        <w:t>Gladkikh</w:t>
      </w:r>
      <w:proofErr w:type="spellEnd"/>
      <w:r w:rsidRPr="00686083">
        <w:rPr>
          <w:sz w:val="24"/>
          <w:szCs w:val="24"/>
          <w:lang w:val="en-US" w:eastAsia="ru-RU"/>
        </w:rPr>
        <w:t xml:space="preserve"> brothers, K. </w:t>
      </w:r>
      <w:proofErr w:type="spellStart"/>
      <w:r w:rsidRPr="00686083">
        <w:rPr>
          <w:sz w:val="24"/>
          <w:szCs w:val="24"/>
          <w:lang w:val="en-US" w:eastAsia="ru-RU"/>
        </w:rPr>
        <w:t>Yakhontov</w:t>
      </w:r>
      <w:proofErr w:type="spellEnd"/>
      <w:r w:rsidRPr="00686083">
        <w:rPr>
          <w:sz w:val="24"/>
          <w:szCs w:val="24"/>
          <w:lang w:val="en-US" w:eastAsia="ru-RU"/>
        </w:rPr>
        <w:t xml:space="preserve">, and others. According to the local elder P.F. </w:t>
      </w:r>
      <w:proofErr w:type="spellStart"/>
      <w:r w:rsidRPr="00686083">
        <w:rPr>
          <w:sz w:val="24"/>
          <w:szCs w:val="24"/>
          <w:lang w:val="en-US" w:eastAsia="ru-RU"/>
        </w:rPr>
        <w:t>Kiyatkin</w:t>
      </w:r>
      <w:proofErr w:type="spellEnd"/>
      <w:r w:rsidRPr="00686083">
        <w:rPr>
          <w:sz w:val="24"/>
          <w:szCs w:val="24"/>
          <w:lang w:val="en-US" w:eastAsia="ru-RU"/>
        </w:rPr>
        <w:t xml:space="preserve">, a monopoly in retail and wholesale trade was held by representatives of Kazan merchants, such as the </w:t>
      </w:r>
      <w:proofErr w:type="spellStart"/>
      <w:r w:rsidRPr="00686083">
        <w:rPr>
          <w:sz w:val="24"/>
          <w:szCs w:val="24"/>
          <w:lang w:val="en-US" w:eastAsia="ru-RU"/>
        </w:rPr>
        <w:t>Bakirov</w:t>
      </w:r>
      <w:proofErr w:type="spellEnd"/>
      <w:r w:rsidRPr="00686083">
        <w:rPr>
          <w:sz w:val="24"/>
          <w:szCs w:val="24"/>
          <w:lang w:val="en-US" w:eastAsia="ru-RU"/>
        </w:rPr>
        <w:t xml:space="preserve"> Tatars, the </w:t>
      </w:r>
      <w:proofErr w:type="spellStart"/>
      <w:r w:rsidRPr="00686083">
        <w:rPr>
          <w:sz w:val="24"/>
          <w:szCs w:val="24"/>
          <w:lang w:val="en-US" w:eastAsia="ru-RU"/>
        </w:rPr>
        <w:t>Yaushev</w:t>
      </w:r>
      <w:proofErr w:type="spellEnd"/>
      <w:r w:rsidRPr="00686083">
        <w:rPr>
          <w:sz w:val="24"/>
          <w:szCs w:val="24"/>
          <w:lang w:val="en-US" w:eastAsia="ru-RU"/>
        </w:rPr>
        <w:t xml:space="preserve"> brothers, and others [5].</w:t>
      </w:r>
    </w:p>
    <w:p w14:paraId="0303480B"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In the stores of I.I. </w:t>
      </w:r>
      <w:proofErr w:type="spellStart"/>
      <w:r w:rsidRPr="00686083">
        <w:rPr>
          <w:sz w:val="24"/>
          <w:szCs w:val="24"/>
          <w:lang w:val="en-US" w:eastAsia="ru-RU"/>
        </w:rPr>
        <w:t>Gladkikh</w:t>
      </w:r>
      <w:proofErr w:type="spellEnd"/>
      <w:r w:rsidRPr="00686083">
        <w:rPr>
          <w:sz w:val="24"/>
          <w:szCs w:val="24"/>
          <w:lang w:val="en-US" w:eastAsia="ru-RU"/>
        </w:rPr>
        <w:t xml:space="preserve">, the </w:t>
      </w:r>
      <w:proofErr w:type="spellStart"/>
      <w:r w:rsidRPr="00686083">
        <w:rPr>
          <w:sz w:val="24"/>
          <w:szCs w:val="24"/>
          <w:lang w:val="en-US" w:eastAsia="ru-RU"/>
        </w:rPr>
        <w:t>Shakhriny</w:t>
      </w:r>
      <w:proofErr w:type="spellEnd"/>
      <w:r w:rsidRPr="00686083">
        <w:rPr>
          <w:sz w:val="24"/>
          <w:szCs w:val="24"/>
          <w:lang w:val="en-US" w:eastAsia="ru-RU"/>
        </w:rPr>
        <w:t xml:space="preserve"> brothers, and the </w:t>
      </w:r>
      <w:proofErr w:type="spellStart"/>
      <w:r w:rsidRPr="00686083">
        <w:rPr>
          <w:sz w:val="24"/>
          <w:szCs w:val="24"/>
          <w:lang w:val="en-US" w:eastAsia="ru-RU"/>
        </w:rPr>
        <w:t>Yaushev</w:t>
      </w:r>
      <w:proofErr w:type="spellEnd"/>
      <w:r w:rsidRPr="00686083">
        <w:rPr>
          <w:sz w:val="24"/>
          <w:szCs w:val="24"/>
          <w:lang w:val="en-US" w:eastAsia="ru-RU"/>
        </w:rPr>
        <w:t xml:space="preserve"> Trading House, there was a wide range of goods, including building materials, furniture, engines, food products, and haberdashery. In the shops of K. </w:t>
      </w:r>
      <w:proofErr w:type="spellStart"/>
      <w:r w:rsidRPr="00686083">
        <w:rPr>
          <w:sz w:val="24"/>
          <w:szCs w:val="24"/>
          <w:lang w:val="en-US" w:eastAsia="ru-RU"/>
        </w:rPr>
        <w:t>Yakhontov</w:t>
      </w:r>
      <w:proofErr w:type="spellEnd"/>
      <w:r w:rsidRPr="00686083">
        <w:rPr>
          <w:sz w:val="24"/>
          <w:szCs w:val="24"/>
          <w:lang w:val="en-US" w:eastAsia="ru-RU"/>
        </w:rPr>
        <w:t xml:space="preserve">, the </w:t>
      </w:r>
      <w:proofErr w:type="spellStart"/>
      <w:r w:rsidRPr="00686083">
        <w:rPr>
          <w:sz w:val="24"/>
          <w:szCs w:val="24"/>
          <w:lang w:val="en-US" w:eastAsia="ru-RU"/>
        </w:rPr>
        <w:t>Melekhiny</w:t>
      </w:r>
      <w:proofErr w:type="spellEnd"/>
      <w:r w:rsidRPr="00686083">
        <w:rPr>
          <w:sz w:val="24"/>
          <w:szCs w:val="24"/>
          <w:lang w:val="en-US" w:eastAsia="ru-RU"/>
        </w:rPr>
        <w:t xml:space="preserve"> brothers, and the </w:t>
      </w:r>
      <w:proofErr w:type="spellStart"/>
      <w:r w:rsidRPr="00686083">
        <w:rPr>
          <w:sz w:val="24"/>
          <w:szCs w:val="24"/>
          <w:lang w:val="en-US" w:eastAsia="ru-RU"/>
        </w:rPr>
        <w:t>Shakhriny</w:t>
      </w:r>
      <w:proofErr w:type="spellEnd"/>
      <w:r w:rsidRPr="00686083">
        <w:rPr>
          <w:sz w:val="24"/>
          <w:szCs w:val="24"/>
          <w:lang w:val="en-US" w:eastAsia="ru-RU"/>
        </w:rPr>
        <w:t xml:space="preserve">, bread and grain were traded. A.E. </w:t>
      </w:r>
      <w:proofErr w:type="spellStart"/>
      <w:r w:rsidRPr="00686083">
        <w:rPr>
          <w:sz w:val="24"/>
          <w:szCs w:val="24"/>
          <w:lang w:val="en-US" w:eastAsia="ru-RU"/>
        </w:rPr>
        <w:t>Senokosov's</w:t>
      </w:r>
      <w:proofErr w:type="spellEnd"/>
      <w:r w:rsidRPr="00686083">
        <w:rPr>
          <w:sz w:val="24"/>
          <w:szCs w:val="24"/>
          <w:lang w:val="en-US" w:eastAsia="ru-RU"/>
        </w:rPr>
        <w:t xml:space="preserve"> store offered confectionery, gourmet foods, crystal, porcelain, haberdashery, and perfumes.</w:t>
      </w:r>
    </w:p>
    <w:p w14:paraId="2FEF8C1D"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Many Kostanay entrepreneurs expanded their activities beyond the city and region. For example, the </w:t>
      </w:r>
      <w:proofErr w:type="spellStart"/>
      <w:r w:rsidRPr="00686083">
        <w:rPr>
          <w:sz w:val="24"/>
          <w:szCs w:val="24"/>
          <w:lang w:val="en-US" w:eastAsia="ru-RU"/>
        </w:rPr>
        <w:t>Yaushev</w:t>
      </w:r>
      <w:proofErr w:type="spellEnd"/>
      <w:r w:rsidRPr="00686083">
        <w:rPr>
          <w:sz w:val="24"/>
          <w:szCs w:val="24"/>
          <w:lang w:val="en-US" w:eastAsia="ru-RU"/>
        </w:rPr>
        <w:t xml:space="preserve"> brothers, the </w:t>
      </w:r>
      <w:proofErr w:type="spellStart"/>
      <w:r w:rsidRPr="00686083">
        <w:rPr>
          <w:sz w:val="24"/>
          <w:szCs w:val="24"/>
          <w:lang w:val="en-US" w:eastAsia="ru-RU"/>
        </w:rPr>
        <w:t>Shakhriny</w:t>
      </w:r>
      <w:proofErr w:type="spellEnd"/>
      <w:r w:rsidRPr="00686083">
        <w:rPr>
          <w:sz w:val="24"/>
          <w:szCs w:val="24"/>
          <w:lang w:val="en-US" w:eastAsia="ru-RU"/>
        </w:rPr>
        <w:t xml:space="preserve">, and the </w:t>
      </w:r>
      <w:proofErr w:type="spellStart"/>
      <w:r w:rsidRPr="00686083">
        <w:rPr>
          <w:sz w:val="24"/>
          <w:szCs w:val="24"/>
          <w:lang w:val="en-US" w:eastAsia="ru-RU"/>
        </w:rPr>
        <w:t>Stakheevs</w:t>
      </w:r>
      <w:proofErr w:type="spellEnd"/>
      <w:r w:rsidRPr="00686083">
        <w:rPr>
          <w:sz w:val="24"/>
          <w:szCs w:val="24"/>
          <w:lang w:val="en-US" w:eastAsia="ru-RU"/>
        </w:rPr>
        <w:t xml:space="preserve"> opened branches in Siberia, Central Asia, the Urals, the Far East, and Manchuria, spreading their business far beyond Kostanay.</w:t>
      </w:r>
    </w:p>
    <w:p w14:paraId="13DEFE45"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Through their agents and intermediaries, they sold goods even in the most remote corners of the Kostanay steppe. As mentioned in "Asian Russia," "For many hundreds of versts, in a nomad's yurt, one could see a Singer sewing machine, a Tula samovar, and porcelain from </w:t>
      </w:r>
      <w:proofErr w:type="spellStart"/>
      <w:r w:rsidRPr="00686083">
        <w:rPr>
          <w:sz w:val="24"/>
          <w:szCs w:val="24"/>
          <w:lang w:val="en-US" w:eastAsia="ru-RU"/>
        </w:rPr>
        <w:t>Kuznetsov</w:t>
      </w:r>
      <w:proofErr w:type="spellEnd"/>
      <w:r w:rsidRPr="00686083">
        <w:rPr>
          <w:sz w:val="24"/>
          <w:szCs w:val="24"/>
          <w:lang w:val="en-US" w:eastAsia="ru-RU"/>
        </w:rPr>
        <w:t>" [6, p. 419].</w:t>
      </w:r>
    </w:p>
    <w:p w14:paraId="6CCD5D5A"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Fairs became the main form of organizing trade in Kostanay starting in the mid-1880s. The first fair, called the </w:t>
      </w:r>
      <w:proofErr w:type="spellStart"/>
      <w:r w:rsidRPr="00686083">
        <w:rPr>
          <w:sz w:val="24"/>
          <w:szCs w:val="24"/>
          <w:lang w:val="en-US" w:eastAsia="ru-RU"/>
        </w:rPr>
        <w:t>Pokrovskaya</w:t>
      </w:r>
      <w:proofErr w:type="spellEnd"/>
      <w:r w:rsidRPr="00686083">
        <w:rPr>
          <w:sz w:val="24"/>
          <w:szCs w:val="24"/>
          <w:lang w:val="en-US" w:eastAsia="ru-RU"/>
        </w:rPr>
        <w:t xml:space="preserve"> Fair, was held in 1886. Later, in 1894, a second fair, the </w:t>
      </w:r>
      <w:proofErr w:type="spellStart"/>
      <w:r w:rsidRPr="00686083">
        <w:rPr>
          <w:sz w:val="24"/>
          <w:szCs w:val="24"/>
          <w:lang w:val="en-US" w:eastAsia="ru-RU"/>
        </w:rPr>
        <w:t>Petrovskaya</w:t>
      </w:r>
      <w:proofErr w:type="spellEnd"/>
      <w:r w:rsidRPr="00686083">
        <w:rPr>
          <w:sz w:val="24"/>
          <w:szCs w:val="24"/>
          <w:lang w:val="en-US" w:eastAsia="ru-RU"/>
        </w:rPr>
        <w:t xml:space="preserve"> Fair, was introduced, taking place in the summer from June 29 to July 5. By 1914, Kostanay had four fairs: the February, </w:t>
      </w:r>
      <w:proofErr w:type="spellStart"/>
      <w:r w:rsidRPr="00686083">
        <w:rPr>
          <w:sz w:val="24"/>
          <w:szCs w:val="24"/>
          <w:lang w:val="en-US" w:eastAsia="ru-RU"/>
        </w:rPr>
        <w:t>Petrovskaya</w:t>
      </w:r>
      <w:proofErr w:type="spellEnd"/>
      <w:r w:rsidRPr="00686083">
        <w:rPr>
          <w:sz w:val="24"/>
          <w:szCs w:val="24"/>
          <w:lang w:val="en-US" w:eastAsia="ru-RU"/>
        </w:rPr>
        <w:t xml:space="preserve">, </w:t>
      </w:r>
      <w:proofErr w:type="spellStart"/>
      <w:r w:rsidRPr="00686083">
        <w:rPr>
          <w:sz w:val="24"/>
          <w:szCs w:val="24"/>
          <w:lang w:val="en-US" w:eastAsia="ru-RU"/>
        </w:rPr>
        <w:t>Pokrovskaya</w:t>
      </w:r>
      <w:proofErr w:type="spellEnd"/>
      <w:r w:rsidRPr="00686083">
        <w:rPr>
          <w:sz w:val="24"/>
          <w:szCs w:val="24"/>
          <w:lang w:val="en-US" w:eastAsia="ru-RU"/>
        </w:rPr>
        <w:t xml:space="preserve">, and </w:t>
      </w:r>
      <w:proofErr w:type="spellStart"/>
      <w:r w:rsidRPr="00686083">
        <w:rPr>
          <w:sz w:val="24"/>
          <w:szCs w:val="24"/>
          <w:lang w:val="en-US" w:eastAsia="ru-RU"/>
        </w:rPr>
        <w:t>Nikolskaya</w:t>
      </w:r>
      <w:proofErr w:type="spellEnd"/>
      <w:r w:rsidRPr="00686083">
        <w:rPr>
          <w:sz w:val="24"/>
          <w:szCs w:val="24"/>
          <w:lang w:val="en-US" w:eastAsia="ru-RU"/>
        </w:rPr>
        <w:t xml:space="preserve"> fairs.</w:t>
      </w:r>
    </w:p>
    <w:p w14:paraId="1D83400E"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In the early decades, fair trade showed significant growth. Due to the shortage of permanent trading points and limited transportation options, fairs became important economic centers, attracting merchants from distant regions such as the Urals, Siberia, and others. The </w:t>
      </w:r>
      <w:proofErr w:type="spellStart"/>
      <w:r w:rsidRPr="00686083">
        <w:rPr>
          <w:sz w:val="24"/>
          <w:szCs w:val="24"/>
          <w:lang w:val="en-US" w:eastAsia="ru-RU"/>
        </w:rPr>
        <w:t>Pokrovskaya</w:t>
      </w:r>
      <w:proofErr w:type="spellEnd"/>
      <w:r w:rsidRPr="00686083">
        <w:rPr>
          <w:sz w:val="24"/>
          <w:szCs w:val="24"/>
          <w:lang w:val="en-US" w:eastAsia="ru-RU"/>
        </w:rPr>
        <w:t xml:space="preserve"> Fair, timed to coincide with the end of the fieldwork season, was considered particularly important. It was held in a specially designated area beyond the </w:t>
      </w:r>
      <w:proofErr w:type="spellStart"/>
      <w:r w:rsidRPr="00686083">
        <w:rPr>
          <w:sz w:val="24"/>
          <w:szCs w:val="24"/>
          <w:lang w:val="en-US" w:eastAsia="ru-RU"/>
        </w:rPr>
        <w:t>Abil</w:t>
      </w:r>
      <w:proofErr w:type="spellEnd"/>
      <w:r w:rsidRPr="00686083">
        <w:rPr>
          <w:sz w:val="24"/>
          <w:szCs w:val="24"/>
          <w:lang w:val="en-US" w:eastAsia="ru-RU"/>
        </w:rPr>
        <w:t>-Sai gully.</w:t>
      </w:r>
    </w:p>
    <w:p w14:paraId="4F3D2463"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Livestock, in particular, was sent not only live but also as carcasses to markets in cities such as St. Petersburg, Moscow, and cities in the Urals. For this purpose, wagons were brought to the railway station in Chelyabinsk. Kostanay meat was part of the diet for soldiers of the St. Petersburg Military District, while mutton fat was used to produce lard, which was then supplied to military units. Products from Kostanay also found markets in Europe, where hides and intestines were in demand at factories in Germany and Austria-Hungary.</w:t>
      </w:r>
    </w:p>
    <w:p w14:paraId="77A9D8DB"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The significant price difference between Kostanay and the central Russian provinces contributed to merchants earning substantial profits. The publication "Asian Russia" noted: "With such an organization of trade and such transportation routes, goods were delivered slowly, with a high risk of spoilage and loss, and at extremely high freights; capital turned over slowly, and trade profits were based on excessively high prices, which were almost monopolistically set by a few merchants who headed to the </w:t>
      </w:r>
      <w:proofErr w:type="spellStart"/>
      <w:r w:rsidRPr="00686083">
        <w:rPr>
          <w:sz w:val="24"/>
          <w:szCs w:val="24"/>
          <w:lang w:val="en-US" w:eastAsia="ru-RU"/>
        </w:rPr>
        <w:t>Makariev</w:t>
      </w:r>
      <w:proofErr w:type="spellEnd"/>
      <w:r w:rsidRPr="00686083">
        <w:rPr>
          <w:sz w:val="24"/>
          <w:szCs w:val="24"/>
          <w:lang w:val="en-US" w:eastAsia="ru-RU"/>
        </w:rPr>
        <w:t xml:space="preserve"> Fair" [6; p. 418].</w:t>
      </w:r>
    </w:p>
    <w:p w14:paraId="49F1432B"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Simultaneously with the development of fairs in Kostanay, at the beginning of the 20th century, they began to appear in other parts of the district. These district fairs naturally oriented </w:t>
      </w:r>
      <w:r w:rsidRPr="00686083">
        <w:rPr>
          <w:sz w:val="24"/>
          <w:szCs w:val="24"/>
          <w:lang w:val="en-US" w:eastAsia="ru-RU"/>
        </w:rPr>
        <w:lastRenderedPageBreak/>
        <w:t>themselves towards Kostanay as a center through which the main trade flows passed, connecting farmers with the nomadic steppe and major trade hubs near Kazakhstan.</w:t>
      </w:r>
    </w:p>
    <w:p w14:paraId="47AA9AF8"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This process affected the status of Kostanay's fair trade, gradually reducing its significance each year. However, the greatest blow to the fairs was dealt by the development of stationary trade and the construction of a railway to Kostanay.</w:t>
      </w:r>
    </w:p>
    <w:p w14:paraId="7707E778"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The merchant class became an active and influential social group during this new historical period. According to data from various years, their numbers and influence gradually increased. This class was formed from wealthy peasants and traders who came to the region in search of quick wealth.</w:t>
      </w:r>
    </w:p>
    <w:p w14:paraId="0547DC76"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Over time, merchants engaged in the purchase of agricultural raw materials and the trade of industrial goods played an increasingly significant role in the city's life, strengthening their influence over the working population. The Kostanay merchant class was largely represented by Tatars, </w:t>
      </w:r>
      <w:proofErr w:type="spellStart"/>
      <w:r w:rsidRPr="00686083">
        <w:rPr>
          <w:sz w:val="24"/>
          <w:szCs w:val="24"/>
          <w:lang w:val="en-US" w:eastAsia="ru-RU"/>
        </w:rPr>
        <w:t>Sarts</w:t>
      </w:r>
      <w:proofErr w:type="spellEnd"/>
      <w:r w:rsidRPr="00686083">
        <w:rPr>
          <w:sz w:val="24"/>
          <w:szCs w:val="24"/>
          <w:lang w:val="en-US" w:eastAsia="ru-RU"/>
        </w:rPr>
        <w:t xml:space="preserve">, and Bukharan Jews, such as the </w:t>
      </w:r>
      <w:proofErr w:type="spellStart"/>
      <w:r w:rsidRPr="00686083">
        <w:rPr>
          <w:sz w:val="24"/>
          <w:szCs w:val="24"/>
          <w:lang w:val="en-US" w:eastAsia="ru-RU"/>
        </w:rPr>
        <w:t>Yaushev</w:t>
      </w:r>
      <w:proofErr w:type="spellEnd"/>
      <w:r w:rsidRPr="00686083">
        <w:rPr>
          <w:sz w:val="24"/>
          <w:szCs w:val="24"/>
          <w:lang w:val="en-US" w:eastAsia="ru-RU"/>
        </w:rPr>
        <w:t xml:space="preserve"> brothers, G. </w:t>
      </w:r>
      <w:proofErr w:type="spellStart"/>
      <w:r w:rsidRPr="00686083">
        <w:rPr>
          <w:sz w:val="24"/>
          <w:szCs w:val="24"/>
          <w:lang w:val="en-US" w:eastAsia="ru-RU"/>
        </w:rPr>
        <w:t>Bikmukhamedov</w:t>
      </w:r>
      <w:proofErr w:type="spellEnd"/>
      <w:r w:rsidRPr="00686083">
        <w:rPr>
          <w:sz w:val="24"/>
          <w:szCs w:val="24"/>
          <w:lang w:val="en-US" w:eastAsia="ru-RU"/>
        </w:rPr>
        <w:t xml:space="preserve">, S. </w:t>
      </w:r>
      <w:proofErr w:type="spellStart"/>
      <w:r w:rsidRPr="00686083">
        <w:rPr>
          <w:sz w:val="24"/>
          <w:szCs w:val="24"/>
          <w:lang w:val="en-US" w:eastAsia="ru-RU"/>
        </w:rPr>
        <w:t>Nasyrov</w:t>
      </w:r>
      <w:proofErr w:type="spellEnd"/>
      <w:r w:rsidRPr="00686083">
        <w:rPr>
          <w:sz w:val="24"/>
          <w:szCs w:val="24"/>
          <w:lang w:val="en-US" w:eastAsia="ru-RU"/>
        </w:rPr>
        <w:t>, and others. Shopkeepers and merchants at all levels formed a kind of "second estate" – the local bourgeoisie.</w:t>
      </w:r>
    </w:p>
    <w:p w14:paraId="30E143B4"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It was the merchant class that made a significant contribution to the development and prosperity of Kostanay. The local bourgeoisie accumulated wealth through capital, knowledge, and business activity. Under the challenging conditions of Kostanay's business environment, a special type of merchant emerged – an initiative-driven, determined, persistent, and inventive person. For them, trade was not just a profession but the main source of livelihood and income. The initial capital of local merchants was based on the exploitation of the region's natural resources – livestock and agriculture.</w:t>
      </w:r>
    </w:p>
    <w:p w14:paraId="4CEF2A01"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Trade in raw materials brought significant profits. The fortunes of merchants like K. </w:t>
      </w:r>
      <w:proofErr w:type="spellStart"/>
      <w:r w:rsidRPr="00686083">
        <w:rPr>
          <w:sz w:val="24"/>
          <w:szCs w:val="24"/>
          <w:lang w:val="en-US" w:eastAsia="ru-RU"/>
        </w:rPr>
        <w:t>Yakhontov</w:t>
      </w:r>
      <w:proofErr w:type="spellEnd"/>
      <w:r w:rsidRPr="00686083">
        <w:rPr>
          <w:sz w:val="24"/>
          <w:szCs w:val="24"/>
          <w:lang w:val="en-US" w:eastAsia="ru-RU"/>
        </w:rPr>
        <w:t xml:space="preserve">, the </w:t>
      </w:r>
      <w:proofErr w:type="spellStart"/>
      <w:r w:rsidRPr="00686083">
        <w:rPr>
          <w:sz w:val="24"/>
          <w:szCs w:val="24"/>
          <w:lang w:val="en-US" w:eastAsia="ru-RU"/>
        </w:rPr>
        <w:t>Yaushev</w:t>
      </w:r>
      <w:proofErr w:type="spellEnd"/>
      <w:r w:rsidRPr="00686083">
        <w:rPr>
          <w:sz w:val="24"/>
          <w:szCs w:val="24"/>
          <w:lang w:val="en-US" w:eastAsia="ru-RU"/>
        </w:rPr>
        <w:t xml:space="preserve"> brothers, G. </w:t>
      </w:r>
      <w:proofErr w:type="spellStart"/>
      <w:r w:rsidRPr="00686083">
        <w:rPr>
          <w:sz w:val="24"/>
          <w:szCs w:val="24"/>
          <w:lang w:val="en-US" w:eastAsia="ru-RU"/>
        </w:rPr>
        <w:t>Pamurzin</w:t>
      </w:r>
      <w:proofErr w:type="spellEnd"/>
      <w:r w:rsidRPr="00686083">
        <w:rPr>
          <w:sz w:val="24"/>
          <w:szCs w:val="24"/>
          <w:lang w:val="en-US" w:eastAsia="ru-RU"/>
        </w:rPr>
        <w:t>, and others clearly demonstrate that their wealth was accumulated through the exploitation of the region's raw material resources.</w:t>
      </w:r>
    </w:p>
    <w:p w14:paraId="0E2B4B7F"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Merchants sought to invest the funds earned through trade into industry. Many enterprises in Kostanay, such as tanneries, brick factories, mills, oil mills, and slaughterhouses, were created with the capital accumulated by merchants. Commercial activity often became a family business. Among the well-known Kostanay residents were entrepreneurs from the Ivanov, </w:t>
      </w:r>
      <w:proofErr w:type="spellStart"/>
      <w:r w:rsidRPr="00686083">
        <w:rPr>
          <w:sz w:val="24"/>
          <w:szCs w:val="24"/>
          <w:lang w:val="en-US" w:eastAsia="ru-RU"/>
        </w:rPr>
        <w:t>Kiyatkin</w:t>
      </w:r>
      <w:proofErr w:type="spellEnd"/>
      <w:r w:rsidRPr="00686083">
        <w:rPr>
          <w:sz w:val="24"/>
          <w:szCs w:val="24"/>
          <w:lang w:val="en-US" w:eastAsia="ru-RU"/>
        </w:rPr>
        <w:t xml:space="preserve">, </w:t>
      </w:r>
      <w:proofErr w:type="spellStart"/>
      <w:r w:rsidRPr="00686083">
        <w:rPr>
          <w:sz w:val="24"/>
          <w:szCs w:val="24"/>
          <w:lang w:val="en-US" w:eastAsia="ru-RU"/>
        </w:rPr>
        <w:t>Filatov</w:t>
      </w:r>
      <w:proofErr w:type="spellEnd"/>
      <w:r w:rsidRPr="00686083">
        <w:rPr>
          <w:sz w:val="24"/>
          <w:szCs w:val="24"/>
          <w:lang w:val="en-US" w:eastAsia="ru-RU"/>
        </w:rPr>
        <w:t xml:space="preserve">, </w:t>
      </w:r>
      <w:proofErr w:type="spellStart"/>
      <w:r w:rsidRPr="00686083">
        <w:rPr>
          <w:sz w:val="24"/>
          <w:szCs w:val="24"/>
          <w:lang w:val="en-US" w:eastAsia="ru-RU"/>
        </w:rPr>
        <w:t>Yaushev</w:t>
      </w:r>
      <w:proofErr w:type="spellEnd"/>
      <w:r w:rsidRPr="00686083">
        <w:rPr>
          <w:sz w:val="24"/>
          <w:szCs w:val="24"/>
          <w:lang w:val="en-US" w:eastAsia="ru-RU"/>
        </w:rPr>
        <w:t xml:space="preserve">, </w:t>
      </w:r>
      <w:proofErr w:type="spellStart"/>
      <w:r w:rsidRPr="00686083">
        <w:rPr>
          <w:sz w:val="24"/>
          <w:szCs w:val="24"/>
          <w:lang w:val="en-US" w:eastAsia="ru-RU"/>
        </w:rPr>
        <w:t>Gladkikh</w:t>
      </w:r>
      <w:proofErr w:type="spellEnd"/>
      <w:r w:rsidRPr="00686083">
        <w:rPr>
          <w:sz w:val="24"/>
          <w:szCs w:val="24"/>
          <w:lang w:val="en-US" w:eastAsia="ru-RU"/>
        </w:rPr>
        <w:t xml:space="preserve">, and </w:t>
      </w:r>
      <w:proofErr w:type="spellStart"/>
      <w:r w:rsidRPr="00686083">
        <w:rPr>
          <w:sz w:val="24"/>
          <w:szCs w:val="24"/>
          <w:lang w:val="en-US" w:eastAsia="ru-RU"/>
        </w:rPr>
        <w:t>Melekhiny</w:t>
      </w:r>
      <w:proofErr w:type="spellEnd"/>
      <w:r w:rsidRPr="00686083">
        <w:rPr>
          <w:sz w:val="24"/>
          <w:szCs w:val="24"/>
          <w:lang w:val="en-US" w:eastAsia="ru-RU"/>
        </w:rPr>
        <w:t xml:space="preserve"> families, among others. Moreover, Kostanay merchants increasingly aimed for corporate organization, creating large firms and entering broader markets [7].</w:t>
      </w:r>
    </w:p>
    <w:p w14:paraId="2DFC0687"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One of the significant merits of the merchant class was their active charitable activities. Merchant funds were used to build the Kostanay cathedral, the telegraph line, the railroad, the bridge over the Tobol River, as well as to support schools, orphanages, and to aid the poor, the hungry, refugees, and soldiers' families during World War I.</w:t>
      </w:r>
    </w:p>
    <w:p w14:paraId="38933625"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The </w:t>
      </w:r>
      <w:proofErr w:type="spellStart"/>
      <w:r w:rsidRPr="00686083">
        <w:rPr>
          <w:sz w:val="24"/>
          <w:szCs w:val="24"/>
          <w:lang w:val="en-US" w:eastAsia="ru-RU"/>
        </w:rPr>
        <w:t>Yaushev</w:t>
      </w:r>
      <w:proofErr w:type="spellEnd"/>
      <w:r w:rsidRPr="00686083">
        <w:rPr>
          <w:sz w:val="24"/>
          <w:szCs w:val="24"/>
          <w:lang w:val="en-US" w:eastAsia="ru-RU"/>
        </w:rPr>
        <w:t xml:space="preserve"> family was renowned for their charitable activities, as well as their hospitality and generosity. Their trading house owned the largest store in </w:t>
      </w:r>
      <w:proofErr w:type="spellStart"/>
      <w:r w:rsidRPr="00686083">
        <w:rPr>
          <w:sz w:val="24"/>
          <w:szCs w:val="24"/>
          <w:lang w:val="en-US" w:eastAsia="ru-RU"/>
        </w:rPr>
        <w:t>Troitsk</w:t>
      </w:r>
      <w:proofErr w:type="spellEnd"/>
      <w:r w:rsidRPr="00686083">
        <w:rPr>
          <w:sz w:val="24"/>
          <w:szCs w:val="24"/>
          <w:lang w:val="en-US" w:eastAsia="ru-RU"/>
        </w:rPr>
        <w:t xml:space="preserve">, as well as wholesale and retail outlets in cities such as Tashkent, Chelyabinsk, </w:t>
      </w:r>
      <w:proofErr w:type="spellStart"/>
      <w:r w:rsidRPr="00686083">
        <w:rPr>
          <w:sz w:val="24"/>
          <w:szCs w:val="24"/>
          <w:lang w:val="en-US" w:eastAsia="ru-RU"/>
        </w:rPr>
        <w:t>Kulja</w:t>
      </w:r>
      <w:proofErr w:type="spellEnd"/>
      <w:r w:rsidRPr="00686083">
        <w:rPr>
          <w:sz w:val="24"/>
          <w:szCs w:val="24"/>
          <w:lang w:val="en-US" w:eastAsia="ru-RU"/>
        </w:rPr>
        <w:t xml:space="preserve">, </w:t>
      </w:r>
      <w:proofErr w:type="spellStart"/>
      <w:r w:rsidRPr="00686083">
        <w:rPr>
          <w:sz w:val="24"/>
          <w:szCs w:val="24"/>
          <w:lang w:val="en-US" w:eastAsia="ru-RU"/>
        </w:rPr>
        <w:t>Tokmak</w:t>
      </w:r>
      <w:proofErr w:type="spellEnd"/>
      <w:r w:rsidRPr="00686083">
        <w:rPr>
          <w:sz w:val="24"/>
          <w:szCs w:val="24"/>
          <w:lang w:val="en-US" w:eastAsia="ru-RU"/>
        </w:rPr>
        <w:t xml:space="preserve">, Kazan, and Kostanay. </w:t>
      </w:r>
      <w:proofErr w:type="spellStart"/>
      <w:r w:rsidRPr="00686083">
        <w:rPr>
          <w:sz w:val="24"/>
          <w:szCs w:val="24"/>
          <w:lang w:val="en-US" w:eastAsia="ru-RU"/>
        </w:rPr>
        <w:t>Yaushev</w:t>
      </w:r>
      <w:proofErr w:type="spellEnd"/>
      <w:r w:rsidRPr="00686083">
        <w:rPr>
          <w:sz w:val="24"/>
          <w:szCs w:val="24"/>
          <w:lang w:val="en-US" w:eastAsia="ru-RU"/>
        </w:rPr>
        <w:t xml:space="preserve"> owned several enterprises, including tanneries, soap factories, and cotton processing plants, steam mills, as well as tea and cotton plantations. He was one of the most prominent residents of the city and invested significant funds in the construction of the Ak Mosque, the main mosque of Kostanay [8].</w:t>
      </w:r>
    </w:p>
    <w:p w14:paraId="0290FFC3"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Let’s begin with examples of prominent Kazakh </w:t>
      </w:r>
      <w:proofErr w:type="spellStart"/>
      <w:r w:rsidRPr="00686083">
        <w:rPr>
          <w:sz w:val="24"/>
          <w:szCs w:val="24"/>
          <w:lang w:val="en-US" w:eastAsia="ru-RU"/>
        </w:rPr>
        <w:t>bais</w:t>
      </w:r>
      <w:proofErr w:type="spellEnd"/>
      <w:r w:rsidRPr="00686083">
        <w:rPr>
          <w:sz w:val="24"/>
          <w:szCs w:val="24"/>
          <w:lang w:val="en-US" w:eastAsia="ru-RU"/>
        </w:rPr>
        <w:t xml:space="preserve">, merchants, and traders who not only combined these roles but also participated in the political life of the region. An example of a notable Kazakh bai, who was also a merchant and trader, is M. </w:t>
      </w:r>
      <w:proofErr w:type="spellStart"/>
      <w:r w:rsidRPr="00686083">
        <w:rPr>
          <w:sz w:val="24"/>
          <w:szCs w:val="24"/>
          <w:lang w:val="en-US" w:eastAsia="ru-RU"/>
        </w:rPr>
        <w:t>Klychbayev</w:t>
      </w:r>
      <w:proofErr w:type="spellEnd"/>
      <w:r w:rsidRPr="00686083">
        <w:rPr>
          <w:sz w:val="24"/>
          <w:szCs w:val="24"/>
          <w:lang w:val="en-US" w:eastAsia="ru-RU"/>
        </w:rPr>
        <w:t xml:space="preserve">, who managed the </w:t>
      </w:r>
      <w:proofErr w:type="spellStart"/>
      <w:r w:rsidRPr="00686083">
        <w:rPr>
          <w:sz w:val="24"/>
          <w:szCs w:val="24"/>
          <w:lang w:val="en-US" w:eastAsia="ru-RU"/>
        </w:rPr>
        <w:t>Arakaragai</w:t>
      </w:r>
      <w:proofErr w:type="spellEnd"/>
      <w:r w:rsidRPr="00686083">
        <w:rPr>
          <w:sz w:val="24"/>
          <w:szCs w:val="24"/>
          <w:lang w:val="en-US" w:eastAsia="ru-RU"/>
        </w:rPr>
        <w:t xml:space="preserve"> volost for more than twenty years. Contemporaries remembered him as one of the wealthiest and most influential men among the Kazakh </w:t>
      </w:r>
      <w:proofErr w:type="spellStart"/>
      <w:r w:rsidRPr="00686083">
        <w:rPr>
          <w:sz w:val="24"/>
          <w:szCs w:val="24"/>
          <w:lang w:val="en-US" w:eastAsia="ru-RU"/>
        </w:rPr>
        <w:t>bais</w:t>
      </w:r>
      <w:proofErr w:type="spellEnd"/>
      <w:r w:rsidRPr="00686083">
        <w:rPr>
          <w:sz w:val="24"/>
          <w:szCs w:val="24"/>
          <w:lang w:val="en-US" w:eastAsia="ru-RU"/>
        </w:rPr>
        <w:t xml:space="preserve"> in the district. </w:t>
      </w:r>
      <w:proofErr w:type="spellStart"/>
      <w:r w:rsidRPr="00686083">
        <w:rPr>
          <w:sz w:val="24"/>
          <w:szCs w:val="24"/>
          <w:lang w:val="en-US" w:eastAsia="ru-RU"/>
        </w:rPr>
        <w:t>Klychbayev</w:t>
      </w:r>
      <w:proofErr w:type="spellEnd"/>
      <w:r w:rsidRPr="00686083">
        <w:rPr>
          <w:sz w:val="24"/>
          <w:szCs w:val="24"/>
          <w:lang w:val="en-US" w:eastAsia="ru-RU"/>
        </w:rPr>
        <w:t xml:space="preserve"> supplied firewood and livestock to the tsarist treasury and was a major grain producer, annually sowing up to a thousand </w:t>
      </w:r>
      <w:proofErr w:type="spellStart"/>
      <w:r w:rsidRPr="00686083">
        <w:rPr>
          <w:sz w:val="24"/>
          <w:szCs w:val="24"/>
          <w:lang w:val="en-US" w:eastAsia="ru-RU"/>
        </w:rPr>
        <w:t>desyatinas</w:t>
      </w:r>
      <w:proofErr w:type="spellEnd"/>
      <w:r w:rsidRPr="00686083">
        <w:rPr>
          <w:sz w:val="24"/>
          <w:szCs w:val="24"/>
          <w:lang w:val="en-US" w:eastAsia="ru-RU"/>
        </w:rPr>
        <w:t xml:space="preserve"> of arable land. In addition, he actively participated in public life, holding various administrative positions, including serving on the committee for organizing the </w:t>
      </w:r>
      <w:proofErr w:type="spellStart"/>
      <w:r w:rsidRPr="00686083">
        <w:rPr>
          <w:sz w:val="24"/>
          <w:szCs w:val="24"/>
          <w:lang w:val="en-US" w:eastAsia="ru-RU"/>
        </w:rPr>
        <w:t>Pokrovskaya</w:t>
      </w:r>
      <w:proofErr w:type="spellEnd"/>
      <w:r w:rsidRPr="00686083">
        <w:rPr>
          <w:sz w:val="24"/>
          <w:szCs w:val="24"/>
          <w:lang w:val="en-US" w:eastAsia="ru-RU"/>
        </w:rPr>
        <w:t xml:space="preserve"> Fair. His brother Alim, </w:t>
      </w:r>
      <w:r w:rsidRPr="00686083">
        <w:rPr>
          <w:sz w:val="24"/>
          <w:szCs w:val="24"/>
          <w:lang w:val="en-US" w:eastAsia="ru-RU"/>
        </w:rPr>
        <w:lastRenderedPageBreak/>
        <w:t xml:space="preserve">along with other Kazakh </w:t>
      </w:r>
      <w:proofErr w:type="spellStart"/>
      <w:r w:rsidRPr="00686083">
        <w:rPr>
          <w:sz w:val="24"/>
          <w:szCs w:val="24"/>
          <w:lang w:val="en-US" w:eastAsia="ru-RU"/>
        </w:rPr>
        <w:t>bais</w:t>
      </w:r>
      <w:proofErr w:type="spellEnd"/>
      <w:r w:rsidRPr="00686083">
        <w:rPr>
          <w:sz w:val="24"/>
          <w:szCs w:val="24"/>
          <w:lang w:val="en-US" w:eastAsia="ru-RU"/>
        </w:rPr>
        <w:t xml:space="preserve"> and merchants, was a member of the Society for the Assistance of Needy Students in Secondary Educational Institutions in Kostanay, including the women's gymnasium and the real school.</w:t>
      </w:r>
    </w:p>
    <w:p w14:paraId="0FB098E9"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One of the influential and wealthy families of the Kostanay district was that of Ismail </w:t>
      </w:r>
      <w:proofErr w:type="spellStart"/>
      <w:r w:rsidRPr="00686083">
        <w:rPr>
          <w:sz w:val="24"/>
          <w:szCs w:val="24"/>
          <w:lang w:val="en-US" w:eastAsia="ru-RU"/>
        </w:rPr>
        <w:t>Yamanchalov</w:t>
      </w:r>
      <w:proofErr w:type="spellEnd"/>
      <w:r w:rsidRPr="00686083">
        <w:rPr>
          <w:sz w:val="24"/>
          <w:szCs w:val="24"/>
          <w:lang w:val="en-US" w:eastAsia="ru-RU"/>
        </w:rPr>
        <w:t xml:space="preserve">. He initially engaged in buying livestock from local residents and later became a large-scale livestock owner. By the early 20th century, his farm had up to 1,000 horses and cows, as well as about 800 sheep. Due to the reduction in pastures during the settler movement, he began to engage in agriculture, acquiring farming equipment such as threshers and hay mowers. By 1915–1916, his arable land reached 1,000 </w:t>
      </w:r>
      <w:proofErr w:type="spellStart"/>
      <w:r w:rsidRPr="00686083">
        <w:rPr>
          <w:sz w:val="24"/>
          <w:szCs w:val="24"/>
          <w:lang w:val="en-US" w:eastAsia="ru-RU"/>
        </w:rPr>
        <w:t>desyatinas</w:t>
      </w:r>
      <w:proofErr w:type="spellEnd"/>
      <w:r w:rsidRPr="00686083">
        <w:rPr>
          <w:sz w:val="24"/>
          <w:szCs w:val="24"/>
          <w:lang w:val="en-US" w:eastAsia="ru-RU"/>
        </w:rPr>
        <w:t xml:space="preserve">. In </w:t>
      </w:r>
      <w:proofErr w:type="spellStart"/>
      <w:r w:rsidRPr="00686083">
        <w:rPr>
          <w:sz w:val="24"/>
          <w:szCs w:val="24"/>
          <w:lang w:val="en-US" w:eastAsia="ru-RU"/>
        </w:rPr>
        <w:t>Troitsk</w:t>
      </w:r>
      <w:proofErr w:type="spellEnd"/>
      <w:r w:rsidRPr="00686083">
        <w:rPr>
          <w:sz w:val="24"/>
          <w:szCs w:val="24"/>
          <w:lang w:val="en-US" w:eastAsia="ru-RU"/>
        </w:rPr>
        <w:t xml:space="preserve">, </w:t>
      </w:r>
      <w:proofErr w:type="spellStart"/>
      <w:r w:rsidRPr="00686083">
        <w:rPr>
          <w:sz w:val="24"/>
          <w:szCs w:val="24"/>
          <w:lang w:val="en-US" w:eastAsia="ru-RU"/>
        </w:rPr>
        <w:t>Yamanchalov</w:t>
      </w:r>
      <w:proofErr w:type="spellEnd"/>
      <w:r w:rsidRPr="00686083">
        <w:rPr>
          <w:sz w:val="24"/>
          <w:szCs w:val="24"/>
          <w:lang w:val="en-US" w:eastAsia="ru-RU"/>
        </w:rPr>
        <w:t xml:space="preserve"> owned a slaughterhouse and supplied meat to cities in Central Russia. As a wealthy man, he was actively involved in charity work. With his funds, a building for the volost administration, a chancellery, and facilities for convening people's courts were built in the </w:t>
      </w:r>
      <w:proofErr w:type="spellStart"/>
      <w:r w:rsidRPr="00686083">
        <w:rPr>
          <w:sz w:val="24"/>
          <w:szCs w:val="24"/>
          <w:lang w:val="en-US" w:eastAsia="ru-RU"/>
        </w:rPr>
        <w:t>Chubar</w:t>
      </w:r>
      <w:proofErr w:type="spellEnd"/>
      <w:r w:rsidRPr="00686083">
        <w:rPr>
          <w:sz w:val="24"/>
          <w:szCs w:val="24"/>
          <w:lang w:val="en-US" w:eastAsia="ru-RU"/>
        </w:rPr>
        <w:t xml:space="preserve"> volost. In the fall of 1896, a village school was opened at his expense.</w:t>
      </w:r>
    </w:p>
    <w:p w14:paraId="04E6D78D" w14:textId="77777777" w:rsidR="00233E90" w:rsidRPr="00686083" w:rsidRDefault="00233E90" w:rsidP="00233E90">
      <w:pPr>
        <w:widowControl/>
        <w:autoSpaceDE/>
        <w:autoSpaceDN/>
        <w:ind w:firstLine="709"/>
        <w:jc w:val="both"/>
        <w:rPr>
          <w:sz w:val="24"/>
          <w:szCs w:val="24"/>
          <w:lang w:val="en-US" w:eastAsia="ru-RU"/>
        </w:rPr>
      </w:pPr>
      <w:proofErr w:type="spellStart"/>
      <w:r w:rsidRPr="00686083">
        <w:rPr>
          <w:sz w:val="24"/>
          <w:szCs w:val="24"/>
          <w:lang w:val="en-US" w:eastAsia="ru-RU"/>
        </w:rPr>
        <w:t>Zhetpispay</w:t>
      </w:r>
      <w:proofErr w:type="spellEnd"/>
      <w:r w:rsidRPr="00686083">
        <w:rPr>
          <w:sz w:val="24"/>
          <w:szCs w:val="24"/>
          <w:lang w:val="en-US" w:eastAsia="ru-RU"/>
        </w:rPr>
        <w:t xml:space="preserve"> Andreev, a native of the </w:t>
      </w:r>
      <w:proofErr w:type="spellStart"/>
      <w:r w:rsidRPr="00686083">
        <w:rPr>
          <w:sz w:val="24"/>
          <w:szCs w:val="24"/>
          <w:lang w:val="en-US" w:eastAsia="ru-RU"/>
        </w:rPr>
        <w:t>Saroy</w:t>
      </w:r>
      <w:proofErr w:type="spellEnd"/>
      <w:r w:rsidRPr="00686083">
        <w:rPr>
          <w:sz w:val="24"/>
          <w:szCs w:val="24"/>
          <w:lang w:val="en-US" w:eastAsia="ru-RU"/>
        </w:rPr>
        <w:t xml:space="preserve"> region, was another notable figure in the district. Starting his career as a small livestock trader, he gradually became a large trader and landowner. He annually sowed 300 </w:t>
      </w:r>
      <w:proofErr w:type="spellStart"/>
      <w:r w:rsidRPr="00686083">
        <w:rPr>
          <w:sz w:val="24"/>
          <w:szCs w:val="24"/>
          <w:lang w:val="en-US" w:eastAsia="ru-RU"/>
        </w:rPr>
        <w:t>desyatinas</w:t>
      </w:r>
      <w:proofErr w:type="spellEnd"/>
      <w:r w:rsidRPr="00686083">
        <w:rPr>
          <w:sz w:val="24"/>
          <w:szCs w:val="24"/>
          <w:lang w:val="en-US" w:eastAsia="ru-RU"/>
        </w:rPr>
        <w:t xml:space="preserve"> of land and owned about 300 high-breed horses, as well as about 100 dairy cows. Andreev actively supplied wheat, butter, and livestock to the market. He was one of the first to propose holding a national congress to discuss the development of Kazakh society. Andreev also played a key role in the establishment of Kazakh periodical press, becoming one of the publishers of the first Kazakh newspaper, </w:t>
      </w:r>
      <w:r w:rsidRPr="00686083">
        <w:rPr>
          <w:i/>
          <w:iCs/>
          <w:sz w:val="24"/>
          <w:szCs w:val="24"/>
          <w:lang w:val="en-US" w:eastAsia="ru-RU"/>
        </w:rPr>
        <w:t>Kazakh</w:t>
      </w:r>
      <w:r w:rsidRPr="00686083">
        <w:rPr>
          <w:sz w:val="24"/>
          <w:szCs w:val="24"/>
          <w:lang w:val="en-US" w:eastAsia="ru-RU"/>
        </w:rPr>
        <w:t xml:space="preserve">, which was published in March 1907 in </w:t>
      </w:r>
      <w:proofErr w:type="spellStart"/>
      <w:r w:rsidRPr="00686083">
        <w:rPr>
          <w:sz w:val="24"/>
          <w:szCs w:val="24"/>
          <w:lang w:val="en-US" w:eastAsia="ru-RU"/>
        </w:rPr>
        <w:t>Troitsk</w:t>
      </w:r>
      <w:proofErr w:type="spellEnd"/>
      <w:r w:rsidRPr="00686083">
        <w:rPr>
          <w:sz w:val="24"/>
          <w:szCs w:val="24"/>
          <w:lang w:val="en-US" w:eastAsia="ru-RU"/>
        </w:rPr>
        <w:t xml:space="preserve"> [9].</w:t>
      </w:r>
    </w:p>
    <w:p w14:paraId="26E7E97B"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One of the most respected merchants in Kostanay was philanthropist, financier, and industrialist Fyodor </w:t>
      </w:r>
      <w:proofErr w:type="spellStart"/>
      <w:r w:rsidRPr="00686083">
        <w:rPr>
          <w:sz w:val="24"/>
          <w:szCs w:val="24"/>
          <w:lang w:val="en-US" w:eastAsia="ru-RU"/>
        </w:rPr>
        <w:t>Petrovich</w:t>
      </w:r>
      <w:proofErr w:type="spellEnd"/>
      <w:r w:rsidRPr="00686083">
        <w:rPr>
          <w:sz w:val="24"/>
          <w:szCs w:val="24"/>
          <w:lang w:val="en-US" w:eastAsia="ru-RU"/>
        </w:rPr>
        <w:t xml:space="preserve"> </w:t>
      </w:r>
      <w:proofErr w:type="spellStart"/>
      <w:r w:rsidRPr="00686083">
        <w:rPr>
          <w:sz w:val="24"/>
          <w:szCs w:val="24"/>
          <w:lang w:val="en-US" w:eastAsia="ru-RU"/>
        </w:rPr>
        <w:t>Kiyatkin</w:t>
      </w:r>
      <w:proofErr w:type="spellEnd"/>
      <w:r w:rsidRPr="00686083">
        <w:rPr>
          <w:sz w:val="24"/>
          <w:szCs w:val="24"/>
          <w:lang w:val="en-US" w:eastAsia="ru-RU"/>
        </w:rPr>
        <w:t xml:space="preserve">. He came from a family of Mordovian peasant settlers, who, thanks to their ingenuity and business acumen, rose to the level of the merchant class. </w:t>
      </w:r>
      <w:proofErr w:type="spellStart"/>
      <w:r w:rsidRPr="00686083">
        <w:rPr>
          <w:sz w:val="24"/>
          <w:szCs w:val="24"/>
          <w:lang w:val="en-US" w:eastAsia="ru-RU"/>
        </w:rPr>
        <w:t>Kiyatkin</w:t>
      </w:r>
      <w:proofErr w:type="spellEnd"/>
      <w:r w:rsidRPr="00686083">
        <w:rPr>
          <w:sz w:val="24"/>
          <w:szCs w:val="24"/>
          <w:lang w:val="en-US" w:eastAsia="ru-RU"/>
        </w:rPr>
        <w:t xml:space="preserve"> owned some of the most advanced steam mills of the time in Kostanay, </w:t>
      </w:r>
      <w:proofErr w:type="spellStart"/>
      <w:r w:rsidRPr="00686083">
        <w:rPr>
          <w:sz w:val="24"/>
          <w:szCs w:val="24"/>
          <w:lang w:val="en-US" w:eastAsia="ru-RU"/>
        </w:rPr>
        <w:t>Denisovka</w:t>
      </w:r>
      <w:proofErr w:type="spellEnd"/>
      <w:r w:rsidRPr="00686083">
        <w:rPr>
          <w:sz w:val="24"/>
          <w:szCs w:val="24"/>
          <w:lang w:val="en-US" w:eastAsia="ru-RU"/>
        </w:rPr>
        <w:t xml:space="preserve">, and other areas. In the early 20th century, </w:t>
      </w:r>
      <w:proofErr w:type="spellStart"/>
      <w:r w:rsidRPr="00686083">
        <w:rPr>
          <w:sz w:val="24"/>
          <w:szCs w:val="24"/>
          <w:lang w:val="en-US" w:eastAsia="ru-RU"/>
        </w:rPr>
        <w:t>Kiyatkin</w:t>
      </w:r>
      <w:proofErr w:type="spellEnd"/>
      <w:r w:rsidRPr="00686083">
        <w:rPr>
          <w:sz w:val="24"/>
          <w:szCs w:val="24"/>
          <w:lang w:val="en-US" w:eastAsia="ru-RU"/>
        </w:rPr>
        <w:t xml:space="preserve"> financed the construction of the </w:t>
      </w:r>
      <w:proofErr w:type="spellStart"/>
      <w:r w:rsidRPr="00686083">
        <w:rPr>
          <w:sz w:val="24"/>
          <w:szCs w:val="24"/>
          <w:lang w:val="en-US" w:eastAsia="ru-RU"/>
        </w:rPr>
        <w:t>Troitsk</w:t>
      </w:r>
      <w:proofErr w:type="spellEnd"/>
      <w:r w:rsidRPr="00686083">
        <w:rPr>
          <w:sz w:val="24"/>
          <w:szCs w:val="24"/>
          <w:lang w:val="en-US" w:eastAsia="ru-RU"/>
        </w:rPr>
        <w:t>-Kostanay railway, headed the Kostanay branch of the Russian-Asian Bank, and was a member of the Kostanay City Duma.</w:t>
      </w:r>
    </w:p>
    <w:p w14:paraId="29F4E26F"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Another well-known merchant was Timofey </w:t>
      </w:r>
      <w:proofErr w:type="spellStart"/>
      <w:r w:rsidRPr="00686083">
        <w:rPr>
          <w:sz w:val="24"/>
          <w:szCs w:val="24"/>
          <w:lang w:val="en-US" w:eastAsia="ru-RU"/>
        </w:rPr>
        <w:t>Andreyevich</w:t>
      </w:r>
      <w:proofErr w:type="spellEnd"/>
      <w:r w:rsidRPr="00686083">
        <w:rPr>
          <w:sz w:val="24"/>
          <w:szCs w:val="24"/>
          <w:lang w:val="en-US" w:eastAsia="ru-RU"/>
        </w:rPr>
        <w:t xml:space="preserve"> </w:t>
      </w:r>
      <w:proofErr w:type="spellStart"/>
      <w:r w:rsidRPr="00686083">
        <w:rPr>
          <w:sz w:val="24"/>
          <w:szCs w:val="24"/>
          <w:lang w:val="en-US" w:eastAsia="ru-RU"/>
        </w:rPr>
        <w:t>Kargin</w:t>
      </w:r>
      <w:proofErr w:type="spellEnd"/>
      <w:r w:rsidRPr="00686083">
        <w:rPr>
          <w:sz w:val="24"/>
          <w:szCs w:val="24"/>
          <w:lang w:val="en-US" w:eastAsia="ru-RU"/>
        </w:rPr>
        <w:t xml:space="preserve">, who began his commercial activities in the early 20th century. His family hailed from the Upper Don region. </w:t>
      </w:r>
      <w:proofErr w:type="spellStart"/>
      <w:r w:rsidRPr="00686083">
        <w:rPr>
          <w:sz w:val="24"/>
          <w:szCs w:val="24"/>
          <w:lang w:val="en-US" w:eastAsia="ru-RU"/>
        </w:rPr>
        <w:t>Kargin</w:t>
      </w:r>
      <w:proofErr w:type="spellEnd"/>
      <w:r w:rsidRPr="00686083">
        <w:rPr>
          <w:sz w:val="24"/>
          <w:szCs w:val="24"/>
          <w:lang w:val="en-US" w:eastAsia="ru-RU"/>
        </w:rPr>
        <w:t xml:space="preserve"> arrived in the Kostanay steppes in the early 20th century to expand his business: he engaged in grain trade, built several mechanical and steam mills in the city, and in 1913 constructed a house in the center of Kostanay, planning to settle there permanently. However, World War I and the subsequent revolution of 1917 disrupted his plans.</w:t>
      </w:r>
    </w:p>
    <w:p w14:paraId="329F927E"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Anton </w:t>
      </w:r>
      <w:proofErr w:type="spellStart"/>
      <w:r w:rsidRPr="00686083">
        <w:rPr>
          <w:sz w:val="24"/>
          <w:szCs w:val="24"/>
          <w:lang w:val="en-US" w:eastAsia="ru-RU"/>
        </w:rPr>
        <w:t>Petrovich</w:t>
      </w:r>
      <w:proofErr w:type="spellEnd"/>
      <w:r w:rsidRPr="00686083">
        <w:rPr>
          <w:sz w:val="24"/>
          <w:szCs w:val="24"/>
          <w:lang w:val="en-US" w:eastAsia="ru-RU"/>
        </w:rPr>
        <w:t xml:space="preserve"> </w:t>
      </w:r>
      <w:proofErr w:type="spellStart"/>
      <w:r w:rsidRPr="00686083">
        <w:rPr>
          <w:sz w:val="24"/>
          <w:szCs w:val="24"/>
          <w:lang w:val="en-US" w:eastAsia="ru-RU"/>
        </w:rPr>
        <w:t>Lorets</w:t>
      </w:r>
      <w:proofErr w:type="spellEnd"/>
      <w:r w:rsidRPr="00686083">
        <w:rPr>
          <w:sz w:val="24"/>
          <w:szCs w:val="24"/>
          <w:lang w:val="en-US" w:eastAsia="ru-RU"/>
        </w:rPr>
        <w:t xml:space="preserve">, a Swiss citizen and a well-known livestock industrialist, together with Prussian citizen Ivan </w:t>
      </w:r>
      <w:proofErr w:type="spellStart"/>
      <w:r w:rsidRPr="00686083">
        <w:rPr>
          <w:sz w:val="24"/>
          <w:szCs w:val="24"/>
          <w:lang w:val="en-US" w:eastAsia="ru-RU"/>
        </w:rPr>
        <w:t>Andreyevich</w:t>
      </w:r>
      <w:proofErr w:type="spellEnd"/>
      <w:r w:rsidRPr="00686083">
        <w:rPr>
          <w:sz w:val="24"/>
          <w:szCs w:val="24"/>
          <w:lang w:val="en-US" w:eastAsia="ru-RU"/>
        </w:rPr>
        <w:t xml:space="preserve"> Pavlik, opened one of the largest breweries in the Urals in Kostanay in 1893. </w:t>
      </w:r>
      <w:proofErr w:type="spellStart"/>
      <w:r w:rsidRPr="00686083">
        <w:rPr>
          <w:sz w:val="24"/>
          <w:szCs w:val="24"/>
          <w:lang w:val="en-US" w:eastAsia="ru-RU"/>
        </w:rPr>
        <w:t>Lorets</w:t>
      </w:r>
      <w:proofErr w:type="spellEnd"/>
      <w:r w:rsidRPr="00686083">
        <w:rPr>
          <w:sz w:val="24"/>
          <w:szCs w:val="24"/>
          <w:lang w:val="en-US" w:eastAsia="ru-RU"/>
        </w:rPr>
        <w:t xml:space="preserve"> settled in Kostanay in 1890, building a beautiful house in the city's center. At international and All-Russian beer exhibitions held in 1906 in Rostov and in 1908 in Italy, Kostanay's "Eastern Bavaria" beer won numerous awards. With the good income he earned, </w:t>
      </w:r>
      <w:proofErr w:type="spellStart"/>
      <w:r w:rsidRPr="00686083">
        <w:rPr>
          <w:sz w:val="24"/>
          <w:szCs w:val="24"/>
          <w:lang w:val="en-US" w:eastAsia="ru-RU"/>
        </w:rPr>
        <w:t>Lorets</w:t>
      </w:r>
      <w:proofErr w:type="spellEnd"/>
      <w:r w:rsidRPr="00686083">
        <w:rPr>
          <w:sz w:val="24"/>
          <w:szCs w:val="24"/>
          <w:lang w:val="en-US" w:eastAsia="ru-RU"/>
        </w:rPr>
        <w:t xml:space="preserve"> opened Kostanay's first full-fledged hotel, complete with a restaurant and all necessary amenities.</w:t>
      </w:r>
    </w:p>
    <w:p w14:paraId="2EC3C145"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Special attention should be given to the </w:t>
      </w:r>
      <w:proofErr w:type="spellStart"/>
      <w:r w:rsidRPr="00686083">
        <w:rPr>
          <w:sz w:val="24"/>
          <w:szCs w:val="24"/>
          <w:lang w:val="en-US" w:eastAsia="ru-RU"/>
        </w:rPr>
        <w:t>Stakheev</w:t>
      </w:r>
      <w:proofErr w:type="spellEnd"/>
      <w:r w:rsidRPr="00686083">
        <w:rPr>
          <w:sz w:val="24"/>
          <w:szCs w:val="24"/>
          <w:lang w:val="en-US" w:eastAsia="ru-RU"/>
        </w:rPr>
        <w:t xml:space="preserve"> merchant family, who were involved in grain trading in Kostanay. This renowned merchant family originated from </w:t>
      </w:r>
      <w:proofErr w:type="spellStart"/>
      <w:r w:rsidRPr="00686083">
        <w:rPr>
          <w:sz w:val="24"/>
          <w:szCs w:val="24"/>
          <w:lang w:val="en-US" w:eastAsia="ru-RU"/>
        </w:rPr>
        <w:t>Yelabuga</w:t>
      </w:r>
      <w:proofErr w:type="spellEnd"/>
      <w:r w:rsidRPr="00686083">
        <w:rPr>
          <w:sz w:val="24"/>
          <w:szCs w:val="24"/>
          <w:lang w:val="en-US" w:eastAsia="ru-RU"/>
        </w:rPr>
        <w:t xml:space="preserve">. The founder of the family is considered to be Ivan </w:t>
      </w:r>
      <w:proofErr w:type="spellStart"/>
      <w:r w:rsidRPr="00686083">
        <w:rPr>
          <w:sz w:val="24"/>
          <w:szCs w:val="24"/>
          <w:lang w:val="en-US" w:eastAsia="ru-RU"/>
        </w:rPr>
        <w:t>Ivanovich</w:t>
      </w:r>
      <w:proofErr w:type="spellEnd"/>
      <w:r w:rsidRPr="00686083">
        <w:rPr>
          <w:sz w:val="24"/>
          <w:szCs w:val="24"/>
          <w:lang w:val="en-US" w:eastAsia="ru-RU"/>
        </w:rPr>
        <w:t xml:space="preserve"> </w:t>
      </w:r>
      <w:proofErr w:type="spellStart"/>
      <w:r w:rsidRPr="00686083">
        <w:rPr>
          <w:sz w:val="24"/>
          <w:szCs w:val="24"/>
          <w:lang w:val="en-US" w:eastAsia="ru-RU"/>
        </w:rPr>
        <w:t>Stakheev</w:t>
      </w:r>
      <w:proofErr w:type="spellEnd"/>
      <w:r w:rsidRPr="00686083">
        <w:rPr>
          <w:sz w:val="24"/>
          <w:szCs w:val="24"/>
          <w:lang w:val="en-US" w:eastAsia="ru-RU"/>
        </w:rPr>
        <w:t xml:space="preserve">, a first-guild merchant, who in the mid-19th century laid the foundation for a large family business in </w:t>
      </w:r>
      <w:proofErr w:type="spellStart"/>
      <w:r w:rsidRPr="00686083">
        <w:rPr>
          <w:sz w:val="24"/>
          <w:szCs w:val="24"/>
          <w:lang w:val="en-US" w:eastAsia="ru-RU"/>
        </w:rPr>
        <w:t>Yelabuga</w:t>
      </w:r>
      <w:proofErr w:type="spellEnd"/>
      <w:r w:rsidRPr="00686083">
        <w:rPr>
          <w:sz w:val="24"/>
          <w:szCs w:val="24"/>
          <w:lang w:val="en-US" w:eastAsia="ru-RU"/>
        </w:rPr>
        <w:t xml:space="preserve">. Later, his sons and grandsons established trading houses, such as "I.G. </w:t>
      </w:r>
      <w:proofErr w:type="spellStart"/>
      <w:r w:rsidRPr="00686083">
        <w:rPr>
          <w:sz w:val="24"/>
          <w:szCs w:val="24"/>
          <w:lang w:val="en-US" w:eastAsia="ru-RU"/>
        </w:rPr>
        <w:t>Stakheev</w:t>
      </w:r>
      <w:proofErr w:type="spellEnd"/>
      <w:r w:rsidRPr="00686083">
        <w:rPr>
          <w:sz w:val="24"/>
          <w:szCs w:val="24"/>
          <w:lang w:val="en-US" w:eastAsia="ru-RU"/>
        </w:rPr>
        <w:t xml:space="preserve"> and Sons" and "G.I. </w:t>
      </w:r>
      <w:proofErr w:type="spellStart"/>
      <w:r w:rsidRPr="00686083">
        <w:rPr>
          <w:sz w:val="24"/>
          <w:szCs w:val="24"/>
          <w:lang w:val="en-US" w:eastAsia="ru-RU"/>
        </w:rPr>
        <w:t>Stakheev</w:t>
      </w:r>
      <w:proofErr w:type="spellEnd"/>
      <w:r w:rsidRPr="00686083">
        <w:rPr>
          <w:sz w:val="24"/>
          <w:szCs w:val="24"/>
          <w:lang w:val="en-US" w:eastAsia="ru-RU"/>
        </w:rPr>
        <w:t xml:space="preserve"> and Heirs." In Kostanay, the business was managed by Ivan </w:t>
      </w:r>
      <w:proofErr w:type="spellStart"/>
      <w:r w:rsidRPr="00686083">
        <w:rPr>
          <w:sz w:val="24"/>
          <w:szCs w:val="24"/>
          <w:lang w:val="en-US" w:eastAsia="ru-RU"/>
        </w:rPr>
        <w:t>Grigoryevich</w:t>
      </w:r>
      <w:proofErr w:type="spellEnd"/>
      <w:r w:rsidRPr="00686083">
        <w:rPr>
          <w:sz w:val="24"/>
          <w:szCs w:val="24"/>
          <w:lang w:val="en-US" w:eastAsia="ru-RU"/>
        </w:rPr>
        <w:t xml:space="preserve"> and </w:t>
      </w:r>
      <w:proofErr w:type="spellStart"/>
      <w:r w:rsidRPr="00686083">
        <w:rPr>
          <w:sz w:val="24"/>
          <w:szCs w:val="24"/>
          <w:lang w:val="en-US" w:eastAsia="ru-RU"/>
        </w:rPr>
        <w:t>Grigory</w:t>
      </w:r>
      <w:proofErr w:type="spellEnd"/>
      <w:r w:rsidRPr="00686083">
        <w:rPr>
          <w:sz w:val="24"/>
          <w:szCs w:val="24"/>
          <w:lang w:val="en-US" w:eastAsia="ru-RU"/>
        </w:rPr>
        <w:t xml:space="preserve"> </w:t>
      </w:r>
      <w:proofErr w:type="spellStart"/>
      <w:r w:rsidRPr="00686083">
        <w:rPr>
          <w:sz w:val="24"/>
          <w:szCs w:val="24"/>
          <w:lang w:val="en-US" w:eastAsia="ru-RU"/>
        </w:rPr>
        <w:t>Ivanovich</w:t>
      </w:r>
      <w:proofErr w:type="spellEnd"/>
      <w:r w:rsidRPr="00686083">
        <w:rPr>
          <w:sz w:val="24"/>
          <w:szCs w:val="24"/>
          <w:lang w:val="en-US" w:eastAsia="ru-RU"/>
        </w:rPr>
        <w:t xml:space="preserve"> </w:t>
      </w:r>
      <w:proofErr w:type="spellStart"/>
      <w:r w:rsidRPr="00686083">
        <w:rPr>
          <w:sz w:val="24"/>
          <w:szCs w:val="24"/>
          <w:lang w:val="en-US" w:eastAsia="ru-RU"/>
        </w:rPr>
        <w:t>Stakheev</w:t>
      </w:r>
      <w:proofErr w:type="spellEnd"/>
      <w:r w:rsidRPr="00686083">
        <w:rPr>
          <w:sz w:val="24"/>
          <w:szCs w:val="24"/>
          <w:lang w:val="en-US" w:eastAsia="ru-RU"/>
        </w:rPr>
        <w:t xml:space="preserve">, the nephew and grandson of the founder, as well as </w:t>
      </w:r>
      <w:proofErr w:type="spellStart"/>
      <w:r w:rsidRPr="00686083">
        <w:rPr>
          <w:sz w:val="24"/>
          <w:szCs w:val="24"/>
          <w:lang w:val="en-US" w:eastAsia="ru-RU"/>
        </w:rPr>
        <w:t>Vasily</w:t>
      </w:r>
      <w:proofErr w:type="spellEnd"/>
      <w:r w:rsidRPr="00686083">
        <w:rPr>
          <w:sz w:val="24"/>
          <w:szCs w:val="24"/>
          <w:lang w:val="en-US" w:eastAsia="ru-RU"/>
        </w:rPr>
        <w:t xml:space="preserve"> </w:t>
      </w:r>
      <w:proofErr w:type="spellStart"/>
      <w:r w:rsidRPr="00686083">
        <w:rPr>
          <w:sz w:val="24"/>
          <w:szCs w:val="24"/>
          <w:lang w:val="en-US" w:eastAsia="ru-RU"/>
        </w:rPr>
        <w:t>Grigoryevich</w:t>
      </w:r>
      <w:proofErr w:type="spellEnd"/>
      <w:r w:rsidRPr="00686083">
        <w:rPr>
          <w:sz w:val="24"/>
          <w:szCs w:val="24"/>
          <w:lang w:val="en-US" w:eastAsia="ru-RU"/>
        </w:rPr>
        <w:t xml:space="preserve"> </w:t>
      </w:r>
      <w:proofErr w:type="spellStart"/>
      <w:r w:rsidRPr="00686083">
        <w:rPr>
          <w:sz w:val="24"/>
          <w:szCs w:val="24"/>
          <w:lang w:val="en-US" w:eastAsia="ru-RU"/>
        </w:rPr>
        <w:t>Stakheev</w:t>
      </w:r>
      <w:proofErr w:type="spellEnd"/>
      <w:r w:rsidRPr="00686083">
        <w:rPr>
          <w:sz w:val="24"/>
          <w:szCs w:val="24"/>
          <w:lang w:val="en-US" w:eastAsia="ru-RU"/>
        </w:rPr>
        <w:t xml:space="preserve">, the grandson of Ivan </w:t>
      </w:r>
      <w:proofErr w:type="spellStart"/>
      <w:r w:rsidRPr="00686083">
        <w:rPr>
          <w:sz w:val="24"/>
          <w:szCs w:val="24"/>
          <w:lang w:val="en-US" w:eastAsia="ru-RU"/>
        </w:rPr>
        <w:t>Ivanovich</w:t>
      </w:r>
      <w:proofErr w:type="spellEnd"/>
      <w:r w:rsidRPr="00686083">
        <w:rPr>
          <w:sz w:val="24"/>
          <w:szCs w:val="24"/>
          <w:lang w:val="en-US" w:eastAsia="ru-RU"/>
        </w:rPr>
        <w:t xml:space="preserve">. However, in Kostanay, the </w:t>
      </w:r>
      <w:proofErr w:type="spellStart"/>
      <w:r w:rsidRPr="00686083">
        <w:rPr>
          <w:sz w:val="24"/>
          <w:szCs w:val="24"/>
          <w:lang w:val="en-US" w:eastAsia="ru-RU"/>
        </w:rPr>
        <w:t>Stakheevs</w:t>
      </w:r>
      <w:proofErr w:type="spellEnd"/>
      <w:r w:rsidRPr="00686083">
        <w:rPr>
          <w:sz w:val="24"/>
          <w:szCs w:val="24"/>
          <w:lang w:val="en-US" w:eastAsia="ru-RU"/>
        </w:rPr>
        <w:t xml:space="preserve"> did not have the opportunity to fully develop their business, as the upheavals of 1905, 1914, and 1917 soon began [10].</w:t>
      </w:r>
    </w:p>
    <w:p w14:paraId="26DA3136" w14:textId="77777777" w:rsidR="00233E90" w:rsidRPr="00686083" w:rsidRDefault="00233E90" w:rsidP="00233E90">
      <w:pPr>
        <w:widowControl/>
        <w:autoSpaceDE/>
        <w:autoSpaceDN/>
        <w:ind w:firstLine="709"/>
        <w:jc w:val="both"/>
        <w:rPr>
          <w:sz w:val="24"/>
          <w:szCs w:val="24"/>
          <w:lang w:val="en-US" w:eastAsia="ru-RU"/>
        </w:rPr>
      </w:pPr>
      <w:r w:rsidRPr="00686083">
        <w:rPr>
          <w:sz w:val="24"/>
          <w:szCs w:val="24"/>
          <w:lang w:val="en-US" w:eastAsia="ru-RU"/>
        </w:rPr>
        <w:t xml:space="preserve">Thus, the role of the merchant class in the socio-cultural transformation of Kostanay was significant. Possessing capital and business acumen, merchants actively contributed to the economic </w:t>
      </w:r>
      <w:r w:rsidRPr="00686083">
        <w:rPr>
          <w:sz w:val="24"/>
          <w:szCs w:val="24"/>
          <w:lang w:val="en-US" w:eastAsia="ru-RU"/>
        </w:rPr>
        <w:lastRenderedPageBreak/>
        <w:t>development of the city by creating and supporting trade and industrial enterprises. As a result of their activities, Kostanay became an important trade center linking various regions of Kazakhstan and Central Asia with the European part of the Russian Empire. The merchants also actively participated in charity work, investing funds in the construction of infrastructure and public institutions. Their efforts not only strengthened the city's economic position but also contributed to its cultural and social development, laying the foundation for future growth and prosperity.</w:t>
      </w:r>
    </w:p>
    <w:p w14:paraId="1B9EA07D" w14:textId="77777777" w:rsidR="00233E90" w:rsidRPr="00686083" w:rsidRDefault="00233E90" w:rsidP="00233E90">
      <w:pPr>
        <w:widowControl/>
        <w:autoSpaceDE/>
        <w:autoSpaceDN/>
        <w:ind w:firstLine="709"/>
        <w:jc w:val="both"/>
        <w:rPr>
          <w:sz w:val="24"/>
          <w:szCs w:val="24"/>
          <w:lang w:val="ru-RU" w:eastAsia="ru-RU"/>
        </w:rPr>
      </w:pPr>
      <w:proofErr w:type="spellStart"/>
      <w:r w:rsidRPr="00686083">
        <w:rPr>
          <w:sz w:val="24"/>
          <w:szCs w:val="24"/>
          <w:lang w:val="ru-RU" w:eastAsia="ru-RU"/>
        </w:rPr>
        <w:t>Literature</w:t>
      </w:r>
      <w:proofErr w:type="spellEnd"/>
      <w:r w:rsidRPr="00686083">
        <w:rPr>
          <w:sz w:val="24"/>
          <w:szCs w:val="24"/>
          <w:lang w:val="ru-RU" w:eastAsia="ru-RU"/>
        </w:rPr>
        <w:t>:</w:t>
      </w:r>
    </w:p>
    <w:p w14:paraId="2F7F93E8"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r w:rsidRPr="00686083">
        <w:rPr>
          <w:sz w:val="24"/>
          <w:szCs w:val="24"/>
          <w:lang w:val="ru-RU" w:eastAsia="ru-RU"/>
        </w:rPr>
        <w:t>Обзоры Тургайской области за 1894. Оренбург, 1895. – С.29-30.</w:t>
      </w:r>
    </w:p>
    <w:p w14:paraId="4C5A0379"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r w:rsidRPr="00686083">
        <w:rPr>
          <w:sz w:val="24"/>
          <w:szCs w:val="24"/>
          <w:lang w:val="ru-RU" w:eastAsia="ru-RU"/>
        </w:rPr>
        <w:t>Тургайская газета. Оренбург, 1908. – №40.</w:t>
      </w:r>
    </w:p>
    <w:p w14:paraId="34440AC8"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r w:rsidRPr="00686083">
        <w:rPr>
          <w:sz w:val="24"/>
          <w:szCs w:val="24"/>
          <w:lang w:val="ru-RU" w:eastAsia="ru-RU"/>
        </w:rPr>
        <w:t>Обзоры Тургайской области за 1897. Оренбург, 1898. – С.7.</w:t>
      </w:r>
    </w:p>
    <w:p w14:paraId="315E5B9F"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r w:rsidRPr="00686083">
        <w:rPr>
          <w:sz w:val="24"/>
          <w:szCs w:val="24"/>
          <w:lang w:val="ru-RU" w:eastAsia="ru-RU"/>
        </w:rPr>
        <w:t>Обзоры Тургайской области за 1907. Оренбург, 1908. – С.7.</w:t>
      </w:r>
    </w:p>
    <w:p w14:paraId="0BEDA8C0"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r w:rsidRPr="00686083">
        <w:rPr>
          <w:sz w:val="24"/>
          <w:szCs w:val="24"/>
          <w:lang w:val="ru-RU" w:eastAsia="ru-RU"/>
        </w:rPr>
        <w:t>Сага о Кияткиных по воспоминаниям старших, записанная главой восьмой ветви генеалогического древа крещенной мордвы. Ташкент, 1967. – С.57-58.</w:t>
      </w:r>
    </w:p>
    <w:p w14:paraId="376F73E4"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r w:rsidRPr="00686083">
        <w:rPr>
          <w:sz w:val="24"/>
          <w:szCs w:val="24"/>
          <w:lang w:val="ru-RU" w:eastAsia="ru-RU"/>
        </w:rPr>
        <w:t>Азиатская Россия. Т.П. Земля и хозяйство. СПб.,1914. – 640 с.</w:t>
      </w:r>
    </w:p>
    <w:p w14:paraId="49BDB6C3"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r w:rsidRPr="00686083">
        <w:rPr>
          <w:sz w:val="24"/>
          <w:szCs w:val="24"/>
          <w:lang w:val="ru-RU" w:eastAsia="ru-RU"/>
        </w:rPr>
        <w:t>Кустанай – Костанай: очерки истории. Кустанай с древнейших времен до 1936 года / Под редакцией проф. И.К. Тернового. – Костанай: ТОО «</w:t>
      </w:r>
      <w:proofErr w:type="spellStart"/>
      <w:r w:rsidRPr="00686083">
        <w:rPr>
          <w:sz w:val="24"/>
          <w:szCs w:val="24"/>
          <w:lang w:val="ru-RU" w:eastAsia="ru-RU"/>
        </w:rPr>
        <w:t>Костанайполиграфия</w:t>
      </w:r>
      <w:proofErr w:type="spellEnd"/>
      <w:r w:rsidRPr="00686083">
        <w:rPr>
          <w:sz w:val="24"/>
          <w:szCs w:val="24"/>
          <w:lang w:val="ru-RU" w:eastAsia="ru-RU"/>
        </w:rPr>
        <w:t xml:space="preserve">», 2012. – 608 с. // </w:t>
      </w:r>
      <w:hyperlink r:id="rId78" w:history="1">
        <w:r w:rsidRPr="00686083">
          <w:rPr>
            <w:color w:val="0563C1"/>
            <w:sz w:val="24"/>
            <w:szCs w:val="24"/>
            <w:u w:val="single"/>
            <w:lang w:val="ru-RU" w:eastAsia="ru-RU"/>
          </w:rPr>
          <w:t>https://1879.kz/istoriya/kustanaj-kostanaj-kniga-1/glava-iii-na-pod-eme-kustanaj-v-kontse-khikh-nachale-khkh-vekov?start=5</w:t>
        </w:r>
      </w:hyperlink>
    </w:p>
    <w:p w14:paraId="0E1934E1"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proofErr w:type="spellStart"/>
      <w:r w:rsidRPr="00686083">
        <w:rPr>
          <w:sz w:val="24"/>
          <w:szCs w:val="24"/>
          <w:lang w:val="ru-RU" w:eastAsia="ru-RU"/>
        </w:rPr>
        <w:t>Здоровец</w:t>
      </w:r>
      <w:proofErr w:type="spellEnd"/>
      <w:r w:rsidRPr="00686083">
        <w:rPr>
          <w:sz w:val="24"/>
          <w:szCs w:val="24"/>
          <w:lang w:val="ru-RU" w:eastAsia="ru-RU"/>
        </w:rPr>
        <w:t xml:space="preserve"> Н. Истории купеческих особняков // </w:t>
      </w:r>
      <w:hyperlink r:id="rId79" w:history="1">
        <w:r w:rsidRPr="00686083">
          <w:rPr>
            <w:color w:val="0563C1"/>
            <w:sz w:val="24"/>
            <w:szCs w:val="24"/>
            <w:u w:val="single"/>
            <w:lang w:val="ru-RU" w:eastAsia="ru-RU"/>
          </w:rPr>
          <w:t>https://www.ng.kz/modules/newspaper/article.php?numberid=276&amp;storyid=17339</w:t>
        </w:r>
      </w:hyperlink>
    </w:p>
    <w:p w14:paraId="780E4DA3"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proofErr w:type="spellStart"/>
      <w:r w:rsidRPr="00686083">
        <w:rPr>
          <w:sz w:val="24"/>
          <w:szCs w:val="24"/>
          <w:lang w:val="ru-RU" w:eastAsia="ru-RU"/>
        </w:rPr>
        <w:t>Нурсеитов</w:t>
      </w:r>
      <w:proofErr w:type="spellEnd"/>
      <w:r w:rsidRPr="00686083">
        <w:rPr>
          <w:sz w:val="24"/>
          <w:szCs w:val="24"/>
          <w:lang w:val="ru-RU" w:eastAsia="ru-RU"/>
        </w:rPr>
        <w:t xml:space="preserve"> Б.Н. Социальный облик баев Кустанайского уезда (конец XIX – начало XX вв.) // https://e-history.kz/ru/history-of-kazakhstan/show/9201</w:t>
      </w:r>
    </w:p>
    <w:p w14:paraId="57C5655E" w14:textId="77777777" w:rsidR="00233E90" w:rsidRPr="00686083" w:rsidRDefault="00233E90" w:rsidP="00233E90">
      <w:pPr>
        <w:widowControl/>
        <w:numPr>
          <w:ilvl w:val="0"/>
          <w:numId w:val="20"/>
        </w:numPr>
        <w:autoSpaceDE/>
        <w:autoSpaceDN/>
        <w:ind w:left="0" w:firstLine="709"/>
        <w:jc w:val="both"/>
        <w:rPr>
          <w:sz w:val="24"/>
          <w:szCs w:val="24"/>
          <w:lang w:val="ru-RU" w:eastAsia="ru-RU"/>
        </w:rPr>
      </w:pPr>
      <w:proofErr w:type="spellStart"/>
      <w:r w:rsidRPr="00686083">
        <w:rPr>
          <w:sz w:val="24"/>
          <w:szCs w:val="24"/>
          <w:lang w:val="ru-RU" w:eastAsia="ru-RU"/>
        </w:rPr>
        <w:t>Тихановский</w:t>
      </w:r>
      <w:proofErr w:type="spellEnd"/>
      <w:r w:rsidRPr="00686083">
        <w:rPr>
          <w:sz w:val="24"/>
          <w:szCs w:val="24"/>
          <w:lang w:val="ru-RU" w:eastAsia="ru-RU"/>
        </w:rPr>
        <w:t xml:space="preserve"> А. Купеческое наследство Костаная // </w:t>
      </w:r>
      <w:hyperlink r:id="rId80" w:history="1">
        <w:r w:rsidRPr="00686083">
          <w:rPr>
            <w:color w:val="0563C1"/>
            <w:sz w:val="24"/>
            <w:szCs w:val="24"/>
            <w:u w:val="single"/>
            <w:lang w:val="ru-RU" w:eastAsia="ru-RU"/>
          </w:rPr>
          <w:t>https://www.ng.kz/modules/newspaper/article.php?numberid=272&amp;storyid=17139</w:t>
        </w:r>
      </w:hyperlink>
    </w:p>
    <w:p w14:paraId="4ACEAA6E" w14:textId="77777777" w:rsidR="00233E90" w:rsidRPr="00686083" w:rsidRDefault="00233E90" w:rsidP="00233E90">
      <w:pPr>
        <w:widowControl/>
        <w:autoSpaceDE/>
        <w:autoSpaceDN/>
        <w:jc w:val="both"/>
        <w:rPr>
          <w:sz w:val="24"/>
          <w:szCs w:val="24"/>
          <w:lang w:val="ru-RU" w:eastAsia="ru-RU"/>
        </w:rPr>
      </w:pPr>
    </w:p>
    <w:p w14:paraId="756D0B49" w14:textId="77777777" w:rsidR="00233E90" w:rsidRPr="00A75CD6" w:rsidRDefault="00233E90" w:rsidP="00233E90">
      <w:pPr>
        <w:widowControl/>
        <w:autoSpaceDE/>
        <w:autoSpaceDN/>
        <w:jc w:val="both"/>
        <w:rPr>
          <w:i/>
          <w:iCs/>
          <w:sz w:val="24"/>
          <w:szCs w:val="24"/>
          <w:lang w:val="en-US" w:eastAsia="ru-RU"/>
        </w:rPr>
      </w:pPr>
      <w:r w:rsidRPr="00A75CD6">
        <w:rPr>
          <w:i/>
          <w:iCs/>
          <w:sz w:val="24"/>
          <w:szCs w:val="24"/>
          <w:lang w:val="en-US" w:eastAsia="ru-RU"/>
        </w:rPr>
        <w:t>This article was prepared as part of a grant-funded research project on "The Role of the Merchant Class in the Transformation of the Socio-Cultural Space of Kazakhstan in the Second Half of the 19th - Early 20th Centuries." Contract No. 225/30-22-24 for implementing scientific and technical projects through grant funding.</w:t>
      </w:r>
    </w:p>
    <w:p w14:paraId="7356DABD" w14:textId="77777777" w:rsidR="00233E90" w:rsidRPr="00CA77C4" w:rsidRDefault="00233E90" w:rsidP="00233E90">
      <w:pPr>
        <w:widowControl/>
        <w:autoSpaceDE/>
        <w:autoSpaceDN/>
        <w:jc w:val="both"/>
        <w:rPr>
          <w:sz w:val="24"/>
          <w:szCs w:val="24"/>
          <w:lang w:val="en-US" w:eastAsia="ru-RU"/>
        </w:rPr>
      </w:pPr>
    </w:p>
    <w:p w14:paraId="6612822A" w14:textId="77777777" w:rsidR="00233E90" w:rsidRDefault="00233E90" w:rsidP="00233E90">
      <w:pPr>
        <w:widowControl/>
        <w:autoSpaceDE/>
        <w:autoSpaceDN/>
        <w:ind w:firstLine="709"/>
        <w:jc w:val="center"/>
        <w:rPr>
          <w:b/>
          <w:bCs/>
          <w:sz w:val="24"/>
          <w:szCs w:val="24"/>
          <w:lang w:val="en-US" w:eastAsia="ru-RU"/>
        </w:rPr>
      </w:pPr>
      <w:r w:rsidRPr="00686083">
        <w:rPr>
          <w:b/>
          <w:bCs/>
          <w:sz w:val="24"/>
          <w:szCs w:val="24"/>
          <w:lang w:val="ru-RU" w:eastAsia="ru-RU"/>
        </w:rPr>
        <w:t>ҚОСТАНАЙ</w:t>
      </w:r>
      <w:r w:rsidRPr="00653A2D">
        <w:rPr>
          <w:b/>
          <w:bCs/>
          <w:sz w:val="24"/>
          <w:szCs w:val="24"/>
          <w:lang w:val="en-US" w:eastAsia="ru-RU"/>
        </w:rPr>
        <w:t xml:space="preserve"> </w:t>
      </w:r>
      <w:r w:rsidRPr="00686083">
        <w:rPr>
          <w:b/>
          <w:bCs/>
          <w:sz w:val="24"/>
          <w:szCs w:val="24"/>
          <w:lang w:val="ru-RU" w:eastAsia="ru-RU"/>
        </w:rPr>
        <w:t>ҚАЛАСЫНЫҢ</w:t>
      </w:r>
      <w:r w:rsidRPr="00653A2D">
        <w:rPr>
          <w:b/>
          <w:bCs/>
          <w:sz w:val="24"/>
          <w:szCs w:val="24"/>
          <w:lang w:val="en-US" w:eastAsia="ru-RU"/>
        </w:rPr>
        <w:t xml:space="preserve"> </w:t>
      </w:r>
      <w:r w:rsidRPr="00686083">
        <w:rPr>
          <w:b/>
          <w:bCs/>
          <w:sz w:val="24"/>
          <w:szCs w:val="24"/>
          <w:lang w:val="ru-RU" w:eastAsia="ru-RU"/>
        </w:rPr>
        <w:t>ӘЛЕУМЕТТІК</w:t>
      </w:r>
      <w:r w:rsidRPr="00653A2D">
        <w:rPr>
          <w:b/>
          <w:bCs/>
          <w:sz w:val="24"/>
          <w:szCs w:val="24"/>
          <w:lang w:val="en-US" w:eastAsia="ru-RU"/>
        </w:rPr>
        <w:t>-</w:t>
      </w:r>
      <w:r w:rsidRPr="00686083">
        <w:rPr>
          <w:b/>
          <w:bCs/>
          <w:sz w:val="24"/>
          <w:szCs w:val="24"/>
          <w:lang w:val="ru-RU" w:eastAsia="ru-RU"/>
        </w:rPr>
        <w:t>МӘДЕНИ</w:t>
      </w:r>
      <w:r w:rsidRPr="00653A2D">
        <w:rPr>
          <w:b/>
          <w:bCs/>
          <w:sz w:val="24"/>
          <w:szCs w:val="24"/>
          <w:lang w:val="en-US" w:eastAsia="ru-RU"/>
        </w:rPr>
        <w:t xml:space="preserve"> </w:t>
      </w:r>
    </w:p>
    <w:p w14:paraId="6F1868AF" w14:textId="77777777" w:rsidR="00233E90" w:rsidRPr="00952596" w:rsidRDefault="00233E90" w:rsidP="00233E90">
      <w:pPr>
        <w:widowControl/>
        <w:autoSpaceDE/>
        <w:autoSpaceDN/>
        <w:ind w:firstLine="709"/>
        <w:jc w:val="center"/>
        <w:rPr>
          <w:b/>
          <w:bCs/>
          <w:sz w:val="24"/>
          <w:szCs w:val="24"/>
          <w:lang w:val="en-US" w:eastAsia="ru-RU"/>
        </w:rPr>
      </w:pPr>
      <w:r w:rsidRPr="00686083">
        <w:rPr>
          <w:b/>
          <w:bCs/>
          <w:sz w:val="24"/>
          <w:szCs w:val="24"/>
          <w:lang w:val="ru-RU" w:eastAsia="ru-RU"/>
        </w:rPr>
        <w:t>ӨЗГЕРУІНДЕГІ</w:t>
      </w:r>
      <w:r w:rsidRPr="00653A2D">
        <w:rPr>
          <w:b/>
          <w:bCs/>
          <w:sz w:val="24"/>
          <w:szCs w:val="24"/>
          <w:lang w:val="en-US" w:eastAsia="ru-RU"/>
        </w:rPr>
        <w:t xml:space="preserve"> </w:t>
      </w:r>
      <w:r w:rsidRPr="00686083">
        <w:rPr>
          <w:b/>
          <w:bCs/>
          <w:sz w:val="24"/>
          <w:szCs w:val="24"/>
          <w:lang w:val="ru-RU" w:eastAsia="ru-RU"/>
        </w:rPr>
        <w:t>КӨПЕСТЕРДІҢ</w:t>
      </w:r>
      <w:r w:rsidRPr="00653A2D">
        <w:rPr>
          <w:b/>
          <w:bCs/>
          <w:sz w:val="24"/>
          <w:szCs w:val="24"/>
          <w:lang w:val="en-US" w:eastAsia="ru-RU"/>
        </w:rPr>
        <w:t xml:space="preserve"> </w:t>
      </w:r>
      <w:r w:rsidRPr="00686083">
        <w:rPr>
          <w:b/>
          <w:bCs/>
          <w:sz w:val="24"/>
          <w:szCs w:val="24"/>
          <w:lang w:val="ru-RU" w:eastAsia="ru-RU"/>
        </w:rPr>
        <w:t>РӨЛІ</w:t>
      </w:r>
    </w:p>
    <w:p w14:paraId="16750334" w14:textId="77777777" w:rsidR="00233E90" w:rsidRPr="00686083" w:rsidRDefault="00233E90" w:rsidP="00233E90">
      <w:pPr>
        <w:widowControl/>
        <w:autoSpaceDE/>
        <w:autoSpaceDN/>
        <w:ind w:firstLine="709"/>
        <w:jc w:val="center"/>
        <w:rPr>
          <w:b/>
          <w:bCs/>
          <w:sz w:val="24"/>
          <w:szCs w:val="24"/>
          <w:lang w:eastAsia="ru-RU"/>
        </w:rPr>
      </w:pPr>
    </w:p>
    <w:p w14:paraId="22089EA9" w14:textId="77777777" w:rsidR="002160CB" w:rsidRDefault="00233E90" w:rsidP="00233E90">
      <w:pPr>
        <w:widowControl/>
        <w:autoSpaceDE/>
        <w:autoSpaceDN/>
        <w:ind w:firstLine="709"/>
        <w:jc w:val="center"/>
        <w:rPr>
          <w:b/>
          <w:bCs/>
          <w:sz w:val="24"/>
          <w:szCs w:val="24"/>
          <w:lang w:eastAsia="ru-RU"/>
        </w:rPr>
      </w:pPr>
      <w:r w:rsidRPr="00952596">
        <w:rPr>
          <w:b/>
          <w:bCs/>
          <w:sz w:val="24"/>
          <w:szCs w:val="24"/>
          <w:lang w:eastAsia="ru-RU"/>
        </w:rPr>
        <w:t>Н</w:t>
      </w:r>
      <w:r w:rsidRPr="00686083">
        <w:rPr>
          <w:b/>
          <w:bCs/>
          <w:sz w:val="24"/>
          <w:szCs w:val="24"/>
          <w:lang w:eastAsia="ru-RU"/>
        </w:rPr>
        <w:t>ұ</w:t>
      </w:r>
      <w:r w:rsidRPr="00952596">
        <w:rPr>
          <w:b/>
          <w:bCs/>
          <w:sz w:val="24"/>
          <w:szCs w:val="24"/>
          <w:lang w:eastAsia="ru-RU"/>
        </w:rPr>
        <w:t>рбаев Ж.Е.,</w:t>
      </w:r>
    </w:p>
    <w:p w14:paraId="3FBB78C9" w14:textId="77777777" w:rsidR="00233E90" w:rsidRPr="00952596" w:rsidRDefault="00233E90" w:rsidP="00233E90">
      <w:pPr>
        <w:widowControl/>
        <w:autoSpaceDE/>
        <w:autoSpaceDN/>
        <w:ind w:firstLine="709"/>
        <w:jc w:val="center"/>
        <w:rPr>
          <w:b/>
          <w:bCs/>
          <w:sz w:val="24"/>
          <w:szCs w:val="24"/>
          <w:lang w:eastAsia="ru-RU"/>
        </w:rPr>
      </w:pPr>
      <w:r w:rsidRPr="00952596">
        <w:rPr>
          <w:b/>
          <w:bCs/>
          <w:sz w:val="24"/>
          <w:szCs w:val="24"/>
          <w:lang w:eastAsia="ru-RU"/>
        </w:rPr>
        <w:t xml:space="preserve"> </w:t>
      </w:r>
      <w:r w:rsidRPr="00952596">
        <w:rPr>
          <w:sz w:val="24"/>
          <w:szCs w:val="24"/>
          <w:lang w:eastAsia="ru-RU"/>
        </w:rPr>
        <w:t>Қазақстан Республикасы Президенті жанындағы Қазақстан стратегиялық зерттеулер институты, т.ғ.к., қауымдастырылған профессор</w:t>
      </w:r>
    </w:p>
    <w:p w14:paraId="16158420" w14:textId="77777777" w:rsidR="002160CB" w:rsidRDefault="002160CB" w:rsidP="00233E90">
      <w:pPr>
        <w:widowControl/>
        <w:autoSpaceDE/>
        <w:autoSpaceDN/>
        <w:ind w:firstLine="709"/>
        <w:jc w:val="center"/>
        <w:rPr>
          <w:b/>
          <w:bCs/>
          <w:sz w:val="24"/>
          <w:szCs w:val="24"/>
          <w:lang w:eastAsia="ru-RU"/>
        </w:rPr>
      </w:pPr>
    </w:p>
    <w:p w14:paraId="527A6F94" w14:textId="77777777" w:rsidR="002160CB" w:rsidRDefault="00233E90" w:rsidP="00233E90">
      <w:pPr>
        <w:widowControl/>
        <w:autoSpaceDE/>
        <w:autoSpaceDN/>
        <w:ind w:firstLine="709"/>
        <w:jc w:val="center"/>
        <w:rPr>
          <w:b/>
          <w:bCs/>
          <w:sz w:val="24"/>
          <w:szCs w:val="24"/>
          <w:lang w:eastAsia="ru-RU"/>
        </w:rPr>
      </w:pPr>
      <w:r w:rsidRPr="00952596">
        <w:rPr>
          <w:b/>
          <w:bCs/>
          <w:sz w:val="24"/>
          <w:szCs w:val="24"/>
          <w:lang w:eastAsia="ru-RU"/>
        </w:rPr>
        <w:t>К</w:t>
      </w:r>
      <w:r w:rsidRPr="00686083">
        <w:rPr>
          <w:b/>
          <w:bCs/>
          <w:sz w:val="24"/>
          <w:szCs w:val="24"/>
          <w:lang w:eastAsia="ru-RU"/>
        </w:rPr>
        <w:t>і</w:t>
      </w:r>
      <w:r w:rsidRPr="00952596">
        <w:rPr>
          <w:b/>
          <w:bCs/>
          <w:sz w:val="24"/>
          <w:szCs w:val="24"/>
          <w:lang w:eastAsia="ru-RU"/>
        </w:rPr>
        <w:t>ш</w:t>
      </w:r>
      <w:r w:rsidRPr="00686083">
        <w:rPr>
          <w:b/>
          <w:bCs/>
          <w:sz w:val="24"/>
          <w:szCs w:val="24"/>
          <w:lang w:eastAsia="ru-RU"/>
        </w:rPr>
        <w:t>і</w:t>
      </w:r>
      <w:r w:rsidRPr="00952596">
        <w:rPr>
          <w:b/>
          <w:bCs/>
          <w:sz w:val="24"/>
          <w:szCs w:val="24"/>
          <w:lang w:eastAsia="ru-RU"/>
        </w:rPr>
        <w:t xml:space="preserve">баева С.Б., </w:t>
      </w:r>
    </w:p>
    <w:p w14:paraId="3E176432" w14:textId="77777777" w:rsidR="00233E90" w:rsidRPr="00952596" w:rsidRDefault="00233E90" w:rsidP="00233E90">
      <w:pPr>
        <w:widowControl/>
        <w:autoSpaceDE/>
        <w:autoSpaceDN/>
        <w:ind w:firstLine="709"/>
        <w:jc w:val="center"/>
        <w:rPr>
          <w:b/>
          <w:bCs/>
          <w:sz w:val="24"/>
          <w:szCs w:val="24"/>
          <w:lang w:eastAsia="ru-RU"/>
        </w:rPr>
      </w:pPr>
      <w:r w:rsidRPr="00952596">
        <w:rPr>
          <w:sz w:val="24"/>
          <w:szCs w:val="24"/>
          <w:lang w:eastAsia="ru-RU"/>
        </w:rPr>
        <w:t>Л.Н. Гумилев атындағы Еуразия ұлттық университеті, аймақтану кафедрасының докторанты</w:t>
      </w:r>
    </w:p>
    <w:p w14:paraId="226BAD6E" w14:textId="77777777" w:rsidR="00233E90" w:rsidRPr="00952596" w:rsidRDefault="00233E90" w:rsidP="00233E90">
      <w:pPr>
        <w:widowControl/>
        <w:autoSpaceDE/>
        <w:autoSpaceDN/>
        <w:ind w:firstLine="709"/>
        <w:jc w:val="both"/>
        <w:rPr>
          <w:b/>
          <w:bCs/>
          <w:sz w:val="24"/>
          <w:szCs w:val="24"/>
          <w:lang w:eastAsia="ru-RU"/>
        </w:rPr>
      </w:pPr>
    </w:p>
    <w:p w14:paraId="17E91195" w14:textId="77777777" w:rsidR="00233E90" w:rsidRPr="00952596" w:rsidRDefault="00233E90" w:rsidP="00233E90">
      <w:pPr>
        <w:widowControl/>
        <w:autoSpaceDE/>
        <w:autoSpaceDN/>
        <w:jc w:val="both"/>
        <w:rPr>
          <w:sz w:val="24"/>
          <w:szCs w:val="24"/>
          <w:lang w:eastAsia="ru-RU"/>
        </w:rPr>
      </w:pPr>
      <w:r w:rsidRPr="00952596">
        <w:rPr>
          <w:b/>
          <w:bCs/>
          <w:i/>
          <w:iCs/>
          <w:sz w:val="24"/>
          <w:szCs w:val="24"/>
          <w:lang w:eastAsia="ru-RU"/>
        </w:rPr>
        <w:t>Аннотация.</w:t>
      </w:r>
      <w:r w:rsidRPr="00952596">
        <w:rPr>
          <w:sz w:val="24"/>
          <w:szCs w:val="24"/>
          <w:lang w:eastAsia="ru-RU"/>
        </w:rPr>
        <w:t xml:space="preserve"> Мақалада Қостанай қаласының әлеуметтік-мәдени дамуына маңызды рөл атқарған </w:t>
      </w:r>
      <w:r w:rsidRPr="00686083">
        <w:rPr>
          <w:sz w:val="24"/>
          <w:szCs w:val="24"/>
          <w:lang w:eastAsia="ru-RU"/>
        </w:rPr>
        <w:t>көпест</w:t>
      </w:r>
      <w:r w:rsidRPr="00952596">
        <w:rPr>
          <w:sz w:val="24"/>
          <w:szCs w:val="24"/>
          <w:lang w:eastAsia="ru-RU"/>
        </w:rPr>
        <w:t xml:space="preserve">ердің қызметі қарастырылады. Жергілікті саудагерлер өздерінің капиталы мен кәсіпкерлік қызметі арқылы аймақтың экономикалық өсуіне ықпал етіп, сауда жолдарын тартып, тауар айналымын ұлғайтты. Қостанайдың қолайлы географиялық орналасуы қаланы солтүстік Қазақстан мен Оралды шығыс және оңтүстік аймақтармен байланыстыратын ірі сауда орталығына айналдырды. Жергілікті </w:t>
      </w:r>
      <w:r w:rsidRPr="00686083">
        <w:rPr>
          <w:sz w:val="24"/>
          <w:szCs w:val="24"/>
          <w:lang w:eastAsia="ru-RU"/>
        </w:rPr>
        <w:t>көпест</w:t>
      </w:r>
      <w:r w:rsidRPr="00952596">
        <w:rPr>
          <w:sz w:val="24"/>
          <w:szCs w:val="24"/>
          <w:lang w:eastAsia="ru-RU"/>
        </w:rPr>
        <w:t xml:space="preserve">ер қаланың экономикалық және әлеуметтік-мәдени дамуына үлкен үлес қосып, ауыл шаруашылығы өнімдерін саудалаумен белсенді </w:t>
      </w:r>
      <w:r w:rsidRPr="00952596">
        <w:rPr>
          <w:sz w:val="24"/>
          <w:szCs w:val="24"/>
          <w:lang w:eastAsia="ru-RU"/>
        </w:rPr>
        <w:lastRenderedPageBreak/>
        <w:t xml:space="preserve">айналысты, жиналған капиталды өнеркәсіп пен инфрақұрылымға инвестициялады. Саудагерлер әртүрлі өнеркәсіп салаларының дамуына ықпал етіп қана қоймай, сонымен қатар ғибадатханалар, мектептер және басқа да қоғамдық мекемелердің құрылысына қаржы бөліп, кең көлемді қайырымдылық қызметпен айналысты. Белгілі </w:t>
      </w:r>
      <w:r w:rsidRPr="00686083">
        <w:rPr>
          <w:sz w:val="24"/>
          <w:szCs w:val="24"/>
          <w:lang w:eastAsia="ru-RU"/>
        </w:rPr>
        <w:t>көпест</w:t>
      </w:r>
      <w:r w:rsidRPr="00952596">
        <w:rPr>
          <w:sz w:val="24"/>
          <w:szCs w:val="24"/>
          <w:lang w:eastAsia="ru-RU"/>
        </w:rPr>
        <w:t>ер әулеттерінің қызметі Қостанайдың қазіргі келбетінің қалыптасуына айтарлықтай әсер етті.</w:t>
      </w:r>
    </w:p>
    <w:p w14:paraId="63543294" w14:textId="77777777" w:rsidR="00233E90" w:rsidRPr="00952596" w:rsidRDefault="00233E90" w:rsidP="00233E90">
      <w:pPr>
        <w:widowControl/>
        <w:autoSpaceDE/>
        <w:autoSpaceDN/>
        <w:jc w:val="both"/>
        <w:rPr>
          <w:sz w:val="24"/>
          <w:szCs w:val="24"/>
          <w:lang w:eastAsia="ru-RU"/>
        </w:rPr>
      </w:pPr>
      <w:r w:rsidRPr="00952596">
        <w:rPr>
          <w:b/>
          <w:bCs/>
          <w:i/>
          <w:iCs/>
          <w:sz w:val="24"/>
          <w:szCs w:val="24"/>
          <w:lang w:eastAsia="ru-RU"/>
        </w:rPr>
        <w:t>Түйінді сөздер:</w:t>
      </w:r>
      <w:r w:rsidRPr="00952596">
        <w:rPr>
          <w:sz w:val="24"/>
          <w:szCs w:val="24"/>
          <w:lang w:eastAsia="ru-RU"/>
        </w:rPr>
        <w:t xml:space="preserve"> </w:t>
      </w:r>
      <w:r w:rsidRPr="00686083">
        <w:rPr>
          <w:sz w:val="24"/>
          <w:szCs w:val="24"/>
          <w:lang w:eastAsia="ru-RU"/>
        </w:rPr>
        <w:t>көпестер</w:t>
      </w:r>
      <w:r w:rsidRPr="00952596">
        <w:rPr>
          <w:sz w:val="24"/>
          <w:szCs w:val="24"/>
          <w:lang w:eastAsia="ru-RU"/>
        </w:rPr>
        <w:t>, Қостанай, сауда, жәрмеңкелер, қайырымдылық.</w:t>
      </w:r>
    </w:p>
    <w:p w14:paraId="30255379" w14:textId="77777777" w:rsidR="00233E90" w:rsidRPr="00952596" w:rsidRDefault="00233E90" w:rsidP="00233E90">
      <w:pPr>
        <w:widowControl/>
        <w:autoSpaceDE/>
        <w:autoSpaceDN/>
        <w:jc w:val="both"/>
        <w:rPr>
          <w:sz w:val="24"/>
          <w:szCs w:val="24"/>
          <w:lang w:eastAsia="ru-RU"/>
        </w:rPr>
      </w:pPr>
    </w:p>
    <w:p w14:paraId="23001E87" w14:textId="77777777" w:rsidR="00233E90" w:rsidRPr="00686083" w:rsidRDefault="00233E90" w:rsidP="00233E90">
      <w:pPr>
        <w:widowControl/>
        <w:autoSpaceDE/>
        <w:autoSpaceDN/>
        <w:ind w:firstLine="709"/>
        <w:jc w:val="center"/>
        <w:rPr>
          <w:b/>
          <w:bCs/>
          <w:sz w:val="24"/>
          <w:szCs w:val="24"/>
          <w:lang w:val="ru-RU" w:eastAsia="ru-RU"/>
        </w:rPr>
      </w:pPr>
      <w:r w:rsidRPr="00686083">
        <w:rPr>
          <w:b/>
          <w:bCs/>
          <w:sz w:val="24"/>
          <w:szCs w:val="24"/>
          <w:lang w:val="ru-RU" w:eastAsia="ru-RU"/>
        </w:rPr>
        <w:t>РОЛЬ КУПЕЧЕСТВА В СОЦИАЛЬНО-КУЛЬТУРНОМ ПРЕОБРАЗОВАНИИ ГОРОДА КУСТАНАЙ</w:t>
      </w:r>
    </w:p>
    <w:p w14:paraId="569FE527" w14:textId="77777777" w:rsidR="00233E90" w:rsidRPr="00686083" w:rsidRDefault="00233E90" w:rsidP="00233E90">
      <w:pPr>
        <w:widowControl/>
        <w:autoSpaceDE/>
        <w:autoSpaceDN/>
        <w:ind w:firstLine="709"/>
        <w:jc w:val="both"/>
        <w:rPr>
          <w:b/>
          <w:bCs/>
          <w:sz w:val="24"/>
          <w:szCs w:val="24"/>
          <w:lang w:val="ru-RU" w:eastAsia="ru-RU"/>
        </w:rPr>
      </w:pPr>
    </w:p>
    <w:p w14:paraId="4F26E747" w14:textId="77777777" w:rsidR="002160CB" w:rsidRDefault="00233E90" w:rsidP="00233E90">
      <w:pPr>
        <w:widowControl/>
        <w:autoSpaceDE/>
        <w:autoSpaceDN/>
        <w:ind w:firstLine="709"/>
        <w:contextualSpacing/>
        <w:jc w:val="center"/>
        <w:rPr>
          <w:b/>
          <w:bCs/>
          <w:sz w:val="24"/>
          <w:szCs w:val="24"/>
          <w:lang w:val="ru-RU" w:eastAsia="ru-RU"/>
        </w:rPr>
      </w:pPr>
      <w:r w:rsidRPr="00686083">
        <w:rPr>
          <w:b/>
          <w:bCs/>
          <w:sz w:val="24"/>
          <w:szCs w:val="24"/>
          <w:lang w:val="ru-RU" w:eastAsia="ru-RU"/>
        </w:rPr>
        <w:t>Н</w:t>
      </w:r>
      <w:r w:rsidRPr="00686083">
        <w:rPr>
          <w:b/>
          <w:bCs/>
          <w:sz w:val="24"/>
          <w:szCs w:val="24"/>
          <w:lang w:eastAsia="ru-RU"/>
        </w:rPr>
        <w:t>у</w:t>
      </w:r>
      <w:proofErr w:type="spellStart"/>
      <w:r w:rsidRPr="00686083">
        <w:rPr>
          <w:b/>
          <w:bCs/>
          <w:sz w:val="24"/>
          <w:szCs w:val="24"/>
          <w:lang w:val="ru-RU" w:eastAsia="ru-RU"/>
        </w:rPr>
        <w:t>рбаев</w:t>
      </w:r>
      <w:proofErr w:type="spellEnd"/>
      <w:r w:rsidRPr="00686083">
        <w:rPr>
          <w:b/>
          <w:bCs/>
          <w:sz w:val="24"/>
          <w:szCs w:val="24"/>
          <w:lang w:val="ru-RU" w:eastAsia="ru-RU"/>
        </w:rPr>
        <w:t xml:space="preserve"> Ж.Е., </w:t>
      </w:r>
    </w:p>
    <w:p w14:paraId="22836E07" w14:textId="77777777" w:rsidR="00233E90" w:rsidRPr="00686083" w:rsidRDefault="00233E90" w:rsidP="00233E90">
      <w:pPr>
        <w:widowControl/>
        <w:autoSpaceDE/>
        <w:autoSpaceDN/>
        <w:ind w:firstLine="709"/>
        <w:contextualSpacing/>
        <w:jc w:val="center"/>
        <w:rPr>
          <w:sz w:val="24"/>
          <w:szCs w:val="24"/>
          <w:lang w:val="ru-RU" w:eastAsia="ru-RU"/>
        </w:rPr>
      </w:pPr>
      <w:r w:rsidRPr="00686083">
        <w:rPr>
          <w:sz w:val="24"/>
          <w:szCs w:val="24"/>
          <w:lang w:val="ru-RU" w:eastAsia="ru-RU"/>
        </w:rPr>
        <w:t xml:space="preserve">Казахстанский институт стратегических исследований при Президенте Республики Казахстан, </w:t>
      </w:r>
      <w:proofErr w:type="spellStart"/>
      <w:r w:rsidRPr="00686083">
        <w:rPr>
          <w:sz w:val="24"/>
          <w:szCs w:val="24"/>
          <w:lang w:val="ru-RU" w:eastAsia="ru-RU"/>
        </w:rPr>
        <w:t>к.и.н</w:t>
      </w:r>
      <w:proofErr w:type="spellEnd"/>
      <w:r w:rsidRPr="00686083">
        <w:rPr>
          <w:sz w:val="24"/>
          <w:szCs w:val="24"/>
          <w:lang w:val="ru-RU" w:eastAsia="ru-RU"/>
        </w:rPr>
        <w:t>., ассоциированный профессор</w:t>
      </w:r>
    </w:p>
    <w:p w14:paraId="2720D737" w14:textId="77777777" w:rsidR="002160CB" w:rsidRDefault="00233E90" w:rsidP="00233E90">
      <w:pPr>
        <w:widowControl/>
        <w:autoSpaceDE/>
        <w:autoSpaceDN/>
        <w:ind w:firstLine="709"/>
        <w:contextualSpacing/>
        <w:jc w:val="center"/>
        <w:rPr>
          <w:b/>
          <w:bCs/>
          <w:sz w:val="24"/>
          <w:szCs w:val="24"/>
          <w:lang w:val="ru-RU" w:eastAsia="ru-RU"/>
        </w:rPr>
      </w:pPr>
      <w:r w:rsidRPr="00686083">
        <w:rPr>
          <w:b/>
          <w:bCs/>
          <w:sz w:val="24"/>
          <w:szCs w:val="24"/>
          <w:lang w:val="ru-RU" w:eastAsia="ru-RU"/>
        </w:rPr>
        <w:t>К</w:t>
      </w:r>
      <w:r w:rsidRPr="00686083">
        <w:rPr>
          <w:b/>
          <w:bCs/>
          <w:sz w:val="24"/>
          <w:szCs w:val="24"/>
          <w:lang w:eastAsia="ru-RU"/>
        </w:rPr>
        <w:t>и</w:t>
      </w:r>
      <w:r w:rsidRPr="00686083">
        <w:rPr>
          <w:b/>
          <w:bCs/>
          <w:sz w:val="24"/>
          <w:szCs w:val="24"/>
          <w:lang w:val="ru-RU" w:eastAsia="ru-RU"/>
        </w:rPr>
        <w:t>ш</w:t>
      </w:r>
      <w:r w:rsidRPr="00686083">
        <w:rPr>
          <w:b/>
          <w:bCs/>
          <w:sz w:val="24"/>
          <w:szCs w:val="24"/>
          <w:lang w:eastAsia="ru-RU"/>
        </w:rPr>
        <w:t>и</w:t>
      </w:r>
      <w:proofErr w:type="spellStart"/>
      <w:r w:rsidRPr="00686083">
        <w:rPr>
          <w:b/>
          <w:bCs/>
          <w:sz w:val="24"/>
          <w:szCs w:val="24"/>
          <w:lang w:val="ru-RU" w:eastAsia="ru-RU"/>
        </w:rPr>
        <w:t>баева</w:t>
      </w:r>
      <w:proofErr w:type="spellEnd"/>
      <w:r w:rsidRPr="00686083">
        <w:rPr>
          <w:b/>
          <w:bCs/>
          <w:sz w:val="24"/>
          <w:szCs w:val="24"/>
          <w:lang w:val="ru-RU" w:eastAsia="ru-RU"/>
        </w:rPr>
        <w:t xml:space="preserve"> С.Б.,</w:t>
      </w:r>
    </w:p>
    <w:p w14:paraId="31ED1633" w14:textId="77777777" w:rsidR="00233E90" w:rsidRPr="00686083" w:rsidRDefault="00233E90" w:rsidP="00233E90">
      <w:pPr>
        <w:widowControl/>
        <w:autoSpaceDE/>
        <w:autoSpaceDN/>
        <w:ind w:firstLine="709"/>
        <w:contextualSpacing/>
        <w:jc w:val="center"/>
        <w:rPr>
          <w:sz w:val="24"/>
          <w:szCs w:val="24"/>
          <w:lang w:val="ru-RU" w:eastAsia="ru-RU"/>
        </w:rPr>
      </w:pPr>
      <w:r w:rsidRPr="00686083">
        <w:rPr>
          <w:b/>
          <w:bCs/>
          <w:sz w:val="24"/>
          <w:szCs w:val="24"/>
          <w:lang w:val="ru-RU" w:eastAsia="ru-RU"/>
        </w:rPr>
        <w:t xml:space="preserve"> </w:t>
      </w:r>
      <w:r w:rsidRPr="00686083">
        <w:rPr>
          <w:sz w:val="24"/>
          <w:szCs w:val="24"/>
          <w:lang w:val="ru-RU" w:eastAsia="ru-RU"/>
        </w:rPr>
        <w:t xml:space="preserve">Евразийский национальный университет имени Л.Н. Гумилева, докторант кафедры регионоведения </w:t>
      </w:r>
    </w:p>
    <w:p w14:paraId="6F79655C" w14:textId="77777777" w:rsidR="00233E90" w:rsidRPr="00686083" w:rsidRDefault="00233E90" w:rsidP="00233E90">
      <w:pPr>
        <w:widowControl/>
        <w:autoSpaceDE/>
        <w:autoSpaceDN/>
        <w:ind w:firstLine="709"/>
        <w:jc w:val="center"/>
        <w:rPr>
          <w:b/>
          <w:bCs/>
          <w:sz w:val="24"/>
          <w:szCs w:val="24"/>
          <w:lang w:val="ru-RU" w:eastAsia="ru-RU"/>
        </w:rPr>
      </w:pPr>
    </w:p>
    <w:p w14:paraId="1F327B87" w14:textId="77777777" w:rsidR="00233E90" w:rsidRPr="00686083" w:rsidRDefault="00233E90" w:rsidP="00233E90">
      <w:pPr>
        <w:widowControl/>
        <w:autoSpaceDE/>
        <w:autoSpaceDN/>
        <w:jc w:val="both"/>
        <w:rPr>
          <w:sz w:val="24"/>
          <w:szCs w:val="24"/>
          <w:lang w:val="ru-RU" w:eastAsia="ru-RU"/>
        </w:rPr>
      </w:pPr>
      <w:r w:rsidRPr="00686083">
        <w:rPr>
          <w:b/>
          <w:bCs/>
          <w:i/>
          <w:iCs/>
          <w:sz w:val="24"/>
          <w:szCs w:val="24"/>
          <w:lang w:val="ru-RU" w:eastAsia="ru-RU"/>
        </w:rPr>
        <w:t>Аннотация.</w:t>
      </w:r>
      <w:r w:rsidRPr="00686083">
        <w:rPr>
          <w:sz w:val="24"/>
          <w:szCs w:val="24"/>
          <w:lang w:val="ru-RU" w:eastAsia="ru-RU"/>
        </w:rPr>
        <w:t xml:space="preserve"> В статье освещается деятельность купеческого сословия, которое играло важную роль в социально-культурном развитии города Кустанай. Своими капиталами и предпринимательской деятельностью местные купцы способствовали экономическому росту региона, привлекая торговые пути и увеличивая товарооборот. Выгодное географическое положение Кустаная способствовало превращению города в крупный торговый центр, связывающий северный Казахстан и Урал с восточными и южными регионами. Местное купечество сыграло ключевую роль в экономическом и социально-культурном развитии города, активно занимаясь торговлей сельскохозяйственной продукцией и инвестируя накопленные капиталы в промышленность и инфраструктуру. Купцы не только способствовали развитию различных отраслей промышленности, но и вели обширную благотворительную деятельность, финансируя строительство храмов, школ и других общественных учреждений. Деятельность известных купеческих династий существенно повлияла на формирование современного облика Кустаная.</w:t>
      </w:r>
    </w:p>
    <w:p w14:paraId="6EB99C51" w14:textId="77777777" w:rsidR="00233E90" w:rsidRDefault="00233E90" w:rsidP="00233E90">
      <w:pPr>
        <w:widowControl/>
        <w:autoSpaceDE/>
        <w:autoSpaceDN/>
        <w:jc w:val="both"/>
        <w:rPr>
          <w:sz w:val="24"/>
          <w:szCs w:val="24"/>
          <w:lang w:val="ru-RU" w:eastAsia="ru-RU"/>
        </w:rPr>
      </w:pPr>
      <w:r w:rsidRPr="00686083">
        <w:rPr>
          <w:b/>
          <w:bCs/>
          <w:i/>
          <w:iCs/>
          <w:sz w:val="24"/>
          <w:szCs w:val="24"/>
          <w:lang w:val="ru-RU" w:eastAsia="ru-RU"/>
        </w:rPr>
        <w:t>Ключевые слова:</w:t>
      </w:r>
      <w:r w:rsidRPr="00686083">
        <w:rPr>
          <w:sz w:val="24"/>
          <w:szCs w:val="24"/>
          <w:lang w:val="ru-RU" w:eastAsia="ru-RU"/>
        </w:rPr>
        <w:t xml:space="preserve"> купцы, Кустанай, торговля, ярмарки, благотворительность</w:t>
      </w:r>
    </w:p>
    <w:p w14:paraId="61AECB0E" w14:textId="77777777" w:rsidR="00233E90" w:rsidRDefault="00233E90" w:rsidP="00233E90">
      <w:pPr>
        <w:widowControl/>
        <w:autoSpaceDE/>
        <w:autoSpaceDN/>
        <w:jc w:val="both"/>
        <w:rPr>
          <w:sz w:val="24"/>
          <w:szCs w:val="24"/>
          <w:lang w:val="ru-RU" w:eastAsia="ru-RU"/>
        </w:rPr>
      </w:pPr>
    </w:p>
    <w:p w14:paraId="09B0CD34" w14:textId="77777777" w:rsidR="00233E90" w:rsidRPr="00686083" w:rsidRDefault="00233E90" w:rsidP="00233E90">
      <w:pPr>
        <w:widowControl/>
        <w:autoSpaceDE/>
        <w:autoSpaceDN/>
        <w:jc w:val="both"/>
        <w:rPr>
          <w:sz w:val="24"/>
          <w:szCs w:val="24"/>
          <w:lang w:val="ru-RU" w:eastAsia="ru-RU"/>
        </w:rPr>
      </w:pPr>
    </w:p>
    <w:p w14:paraId="5EBCF3B1" w14:textId="77777777" w:rsidR="00233E90" w:rsidRPr="00047A75" w:rsidRDefault="00233E90" w:rsidP="00233E90">
      <w:pPr>
        <w:jc w:val="center"/>
        <w:rPr>
          <w:b/>
          <w:sz w:val="24"/>
          <w:szCs w:val="24"/>
          <w:lang w:val="en-US"/>
        </w:rPr>
      </w:pPr>
      <w:r>
        <w:rPr>
          <w:b/>
          <w:noProof/>
          <w:sz w:val="24"/>
          <w:szCs w:val="24"/>
          <w:lang w:val="ru-RU" w:eastAsia="ru-RU"/>
        </w:rPr>
        <w:drawing>
          <wp:inline distT="0" distB="0" distL="0" distR="0" wp14:anchorId="33AF2EC4" wp14:editId="62A1EFCA">
            <wp:extent cx="1152525" cy="28638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11DDC929" w14:textId="77777777" w:rsidR="00233E90" w:rsidRDefault="00233E90" w:rsidP="00233E90">
      <w:pPr>
        <w:jc w:val="center"/>
        <w:rPr>
          <w:b/>
          <w:sz w:val="24"/>
          <w:szCs w:val="24"/>
        </w:rPr>
      </w:pPr>
    </w:p>
    <w:p w14:paraId="047AE70A" w14:textId="77777777" w:rsidR="00233E90" w:rsidRDefault="00233E90" w:rsidP="00233E90">
      <w:pPr>
        <w:jc w:val="center"/>
        <w:rPr>
          <w:b/>
          <w:sz w:val="24"/>
          <w:szCs w:val="24"/>
        </w:rPr>
      </w:pPr>
    </w:p>
    <w:p w14:paraId="79FE267F" w14:textId="77777777" w:rsidR="00233E90" w:rsidRDefault="00233E90" w:rsidP="00233E90">
      <w:pPr>
        <w:jc w:val="center"/>
        <w:rPr>
          <w:b/>
          <w:sz w:val="24"/>
          <w:szCs w:val="24"/>
        </w:rPr>
      </w:pPr>
      <w:r w:rsidRPr="00926611">
        <w:rPr>
          <w:b/>
          <w:sz w:val="24"/>
          <w:szCs w:val="24"/>
        </w:rPr>
        <w:t>Р</w:t>
      </w:r>
      <w:r>
        <w:rPr>
          <w:b/>
          <w:sz w:val="24"/>
          <w:szCs w:val="24"/>
        </w:rPr>
        <w:t xml:space="preserve">ОЛЬ КУПЕЧЕСТВА В СОЦИАЛЬНО-ЭКОНОМИЧЕСКОМ И КУЛЬТУРНОМ РАЗВИТИИ КАЗАХСКОЙ СТЕПИ В КОНЦЕ </w:t>
      </w:r>
      <w:bookmarkStart w:id="44" w:name="_Hlk173608655"/>
      <w:r w:rsidRPr="00926611">
        <w:rPr>
          <w:b/>
          <w:sz w:val="24"/>
          <w:szCs w:val="24"/>
          <w:lang w:val="en-US"/>
        </w:rPr>
        <w:t>XIX</w:t>
      </w:r>
      <w:bookmarkEnd w:id="44"/>
      <w:r w:rsidRPr="00926611">
        <w:rPr>
          <w:b/>
          <w:sz w:val="24"/>
          <w:szCs w:val="24"/>
        </w:rPr>
        <w:t>-</w:t>
      </w:r>
      <w:r>
        <w:rPr>
          <w:b/>
          <w:sz w:val="24"/>
          <w:szCs w:val="24"/>
        </w:rPr>
        <w:t>НАЧАЛЕ</w:t>
      </w:r>
      <w:r w:rsidRPr="00926611">
        <w:rPr>
          <w:b/>
          <w:sz w:val="24"/>
          <w:szCs w:val="24"/>
        </w:rPr>
        <w:t xml:space="preserve"> </w:t>
      </w:r>
      <w:bookmarkStart w:id="45" w:name="_Hlk173608666"/>
      <w:r w:rsidRPr="00926611">
        <w:rPr>
          <w:b/>
          <w:sz w:val="24"/>
          <w:szCs w:val="24"/>
          <w:lang w:val="en-US"/>
        </w:rPr>
        <w:t>XX</w:t>
      </w:r>
      <w:r w:rsidRPr="00926611">
        <w:rPr>
          <w:b/>
          <w:sz w:val="24"/>
          <w:szCs w:val="24"/>
        </w:rPr>
        <w:t xml:space="preserve"> </w:t>
      </w:r>
      <w:bookmarkEnd w:id="45"/>
      <w:r>
        <w:rPr>
          <w:b/>
          <w:sz w:val="24"/>
          <w:szCs w:val="24"/>
        </w:rPr>
        <w:t>ВВ</w:t>
      </w:r>
      <w:r w:rsidRPr="00926611">
        <w:rPr>
          <w:b/>
          <w:sz w:val="24"/>
          <w:szCs w:val="24"/>
        </w:rPr>
        <w:t>.</w:t>
      </w:r>
    </w:p>
    <w:p w14:paraId="2617DB5C" w14:textId="77777777" w:rsidR="00233E90" w:rsidRPr="00926611" w:rsidRDefault="00233E90" w:rsidP="00233E90">
      <w:pPr>
        <w:jc w:val="center"/>
        <w:rPr>
          <w:b/>
          <w:sz w:val="24"/>
          <w:szCs w:val="24"/>
        </w:rPr>
      </w:pPr>
    </w:p>
    <w:p w14:paraId="7C4730C2" w14:textId="3917CE39" w:rsidR="002160CB" w:rsidRDefault="00233E90" w:rsidP="00233E90">
      <w:pPr>
        <w:jc w:val="center"/>
        <w:rPr>
          <w:b/>
          <w:sz w:val="24"/>
          <w:szCs w:val="24"/>
          <w:lang w:val="ru-RU"/>
        </w:rPr>
      </w:pPr>
      <w:r>
        <w:rPr>
          <w:b/>
          <w:sz w:val="24"/>
          <w:szCs w:val="24"/>
        </w:rPr>
        <w:t>Нуркатова Ляззат Толегеновна</w:t>
      </w:r>
      <w:r w:rsidR="001326E1">
        <w:rPr>
          <w:b/>
          <w:sz w:val="24"/>
          <w:szCs w:val="24"/>
          <w:lang w:val="ru-RU"/>
        </w:rPr>
        <w:t>,</w:t>
      </w:r>
      <w:r w:rsidRPr="00474219">
        <w:rPr>
          <w:b/>
          <w:sz w:val="24"/>
          <w:szCs w:val="24"/>
          <w:lang w:val="ru-RU"/>
        </w:rPr>
        <w:t xml:space="preserve"> </w:t>
      </w:r>
    </w:p>
    <w:p w14:paraId="52268899" w14:textId="5F66575D" w:rsidR="00233E90" w:rsidRDefault="001326E1" w:rsidP="00233E90">
      <w:pPr>
        <w:jc w:val="center"/>
        <w:rPr>
          <w:bCs/>
          <w:sz w:val="24"/>
          <w:szCs w:val="24"/>
        </w:rPr>
      </w:pPr>
      <w:r>
        <w:rPr>
          <w:bCs/>
          <w:sz w:val="24"/>
          <w:szCs w:val="24"/>
          <w:lang w:val="ru-RU"/>
        </w:rPr>
        <w:t>д</w:t>
      </w:r>
      <w:r w:rsidRPr="001326E1">
        <w:rPr>
          <w:bCs/>
          <w:sz w:val="24"/>
          <w:szCs w:val="24"/>
          <w:lang w:val="ru-RU"/>
        </w:rPr>
        <w:t>октор</w:t>
      </w:r>
      <w:r>
        <w:rPr>
          <w:b/>
          <w:sz w:val="24"/>
          <w:szCs w:val="24"/>
          <w:lang w:val="ru-RU"/>
        </w:rPr>
        <w:t xml:space="preserve"> </w:t>
      </w:r>
      <w:r w:rsidR="00233E90">
        <w:rPr>
          <w:bCs/>
          <w:sz w:val="24"/>
          <w:szCs w:val="24"/>
        </w:rPr>
        <w:t>соц</w:t>
      </w:r>
      <w:proofErr w:type="spellStart"/>
      <w:r>
        <w:rPr>
          <w:bCs/>
          <w:sz w:val="24"/>
          <w:szCs w:val="24"/>
          <w:lang w:val="ru-RU"/>
        </w:rPr>
        <w:t>иологических</w:t>
      </w:r>
      <w:proofErr w:type="spellEnd"/>
      <w:r>
        <w:rPr>
          <w:bCs/>
          <w:sz w:val="24"/>
          <w:szCs w:val="24"/>
          <w:lang w:val="ru-RU"/>
        </w:rPr>
        <w:t xml:space="preserve"> наук</w:t>
      </w:r>
      <w:r w:rsidR="00233E90">
        <w:rPr>
          <w:bCs/>
          <w:sz w:val="24"/>
          <w:szCs w:val="24"/>
        </w:rPr>
        <w:t xml:space="preserve">, профессор, член-корреспондент НАН РК. </w:t>
      </w:r>
    </w:p>
    <w:p w14:paraId="2B5334D1" w14:textId="77777777" w:rsidR="00233E90" w:rsidRDefault="00233E90" w:rsidP="00233E90">
      <w:pPr>
        <w:jc w:val="center"/>
        <w:rPr>
          <w:bCs/>
          <w:sz w:val="24"/>
          <w:szCs w:val="24"/>
        </w:rPr>
      </w:pPr>
      <w:r>
        <w:rPr>
          <w:bCs/>
          <w:sz w:val="24"/>
          <w:szCs w:val="24"/>
        </w:rPr>
        <w:t>ЕНУ имени Л.Н.Гумилева. г.Астана, Казахстан</w:t>
      </w:r>
    </w:p>
    <w:p w14:paraId="321E0A99" w14:textId="77777777" w:rsidR="00233E90" w:rsidRPr="007C59C1" w:rsidRDefault="00233E90" w:rsidP="00233E90">
      <w:pPr>
        <w:jc w:val="center"/>
        <w:rPr>
          <w:bCs/>
          <w:sz w:val="24"/>
          <w:szCs w:val="24"/>
        </w:rPr>
      </w:pPr>
    </w:p>
    <w:p w14:paraId="45894CCC" w14:textId="77777777" w:rsidR="00233E90" w:rsidRDefault="00233E90" w:rsidP="00233E90">
      <w:pPr>
        <w:pStyle w:val="ab"/>
        <w:spacing w:beforeAutospacing="0" w:after="0" w:afterAutospacing="0"/>
        <w:ind w:firstLine="708"/>
        <w:jc w:val="both"/>
      </w:pPr>
    </w:p>
    <w:p w14:paraId="3F54174F" w14:textId="77777777" w:rsidR="00233E90" w:rsidRDefault="00233E90" w:rsidP="00233E90">
      <w:pPr>
        <w:pStyle w:val="ab"/>
        <w:spacing w:beforeAutospacing="0" w:after="0" w:afterAutospacing="0"/>
        <w:jc w:val="both"/>
      </w:pPr>
      <w:r w:rsidRPr="006D163D">
        <w:rPr>
          <w:b/>
          <w:bCs/>
          <w:i/>
          <w:iCs/>
        </w:rPr>
        <w:t>Аннотация:</w:t>
      </w:r>
      <w:r>
        <w:t xml:space="preserve"> Проблем</w:t>
      </w:r>
      <w:r>
        <w:rPr>
          <w:lang w:val="kk-KZ"/>
        </w:rPr>
        <w:t>ы</w:t>
      </w:r>
      <w:r>
        <w:t xml:space="preserve"> формирования буржуазии</w:t>
      </w:r>
      <w:r>
        <w:rPr>
          <w:lang w:val="kk-KZ"/>
        </w:rPr>
        <w:t>,</w:t>
      </w:r>
      <w:r>
        <w:t xml:space="preserve"> </w:t>
      </w:r>
      <w:r w:rsidRPr="008A5BAF">
        <w:t xml:space="preserve">предпринимательской деятельности купечества в Казахстане </w:t>
      </w:r>
      <w:r>
        <w:t xml:space="preserve">отражены как в дореволюционной, так </w:t>
      </w:r>
      <w:r>
        <w:rPr>
          <w:lang w:val="kk-KZ"/>
        </w:rPr>
        <w:t xml:space="preserve">и </w:t>
      </w:r>
      <w:r>
        <w:t xml:space="preserve">в современной историографии. Автор в статье показывает, как купечество повлияло на развитие хозяйственной и культурной жизни казахского общества в конце </w:t>
      </w:r>
      <w:r w:rsidRPr="008945F4">
        <w:t>XIX-</w:t>
      </w:r>
      <w:r>
        <w:t>начале</w:t>
      </w:r>
      <w:r w:rsidRPr="008945F4">
        <w:t xml:space="preserve"> XX</w:t>
      </w:r>
      <w:r>
        <w:t xml:space="preserve"> вв. </w:t>
      </w:r>
    </w:p>
    <w:p w14:paraId="180F0C71" w14:textId="77777777" w:rsidR="00233E90" w:rsidRDefault="00233E90" w:rsidP="00233E90">
      <w:pPr>
        <w:pStyle w:val="ab"/>
        <w:spacing w:beforeAutospacing="0" w:after="0" w:afterAutospacing="0"/>
        <w:contextualSpacing/>
        <w:jc w:val="both"/>
      </w:pPr>
      <w:r w:rsidRPr="006D163D">
        <w:rPr>
          <w:b/>
          <w:bCs/>
          <w:i/>
          <w:iCs/>
        </w:rPr>
        <w:lastRenderedPageBreak/>
        <w:t>Ключевые слова:</w:t>
      </w:r>
      <w:r w:rsidRPr="00835834">
        <w:rPr>
          <w:b/>
          <w:bCs/>
        </w:rPr>
        <w:t xml:space="preserve"> </w:t>
      </w:r>
      <w:r w:rsidRPr="00835834">
        <w:t>купечество</w:t>
      </w:r>
      <w:r>
        <w:t>, торговля, предпринимательская деятельность, социальная жизнь, купцы-меценаты</w:t>
      </w:r>
    </w:p>
    <w:p w14:paraId="145CFD41" w14:textId="77777777" w:rsidR="00233E90" w:rsidRPr="00835834" w:rsidRDefault="00233E90" w:rsidP="00233E90">
      <w:pPr>
        <w:pStyle w:val="ab"/>
        <w:spacing w:beforeAutospacing="0" w:after="0" w:afterAutospacing="0"/>
        <w:contextualSpacing/>
        <w:jc w:val="both"/>
        <w:rPr>
          <w:lang w:val="kk-KZ"/>
        </w:rPr>
      </w:pPr>
      <w:r w:rsidRPr="006D163D">
        <w:rPr>
          <w:b/>
          <w:bCs/>
          <w:i/>
          <w:iCs/>
          <w:lang w:val="kk-KZ"/>
        </w:rPr>
        <w:t>Аннотация:</w:t>
      </w:r>
      <w:r w:rsidRPr="00835834">
        <w:rPr>
          <w:b/>
          <w:bCs/>
          <w:lang w:val="kk-KZ"/>
        </w:rPr>
        <w:t xml:space="preserve"> </w:t>
      </w:r>
      <w:r w:rsidRPr="00835834">
        <w:rPr>
          <w:lang w:val="kk-KZ"/>
        </w:rPr>
        <w:t xml:space="preserve">Қазақстандағы буржуазияның қалыптасу мәселелері және көпестердің кәсіпкерлік қызметі революцияға дейінгі де, қазіргі тарихнамада да көрініс тапқан. Автор мақаласында XIX ғасырдың соңы мен XX ғасырдың басында көпестердің қазақ қоғамының шаруашылық және мәдени өмірінің дамуына қалай әсер еткенін көрсетеді. </w:t>
      </w:r>
    </w:p>
    <w:p w14:paraId="4E6C74EA" w14:textId="77777777" w:rsidR="00233E90" w:rsidRPr="00835834" w:rsidRDefault="00233E90" w:rsidP="00233E90">
      <w:pPr>
        <w:pStyle w:val="ab"/>
        <w:spacing w:beforeAutospacing="0" w:after="0" w:afterAutospacing="0"/>
        <w:contextualSpacing/>
        <w:jc w:val="both"/>
        <w:rPr>
          <w:lang w:val="kk-KZ"/>
        </w:rPr>
      </w:pPr>
      <w:r w:rsidRPr="006D163D">
        <w:rPr>
          <w:b/>
          <w:bCs/>
          <w:i/>
          <w:iCs/>
          <w:lang w:val="kk-KZ"/>
        </w:rPr>
        <w:t>Кілт сөздер:</w:t>
      </w:r>
      <w:r w:rsidRPr="00835834">
        <w:rPr>
          <w:b/>
          <w:bCs/>
          <w:lang w:val="kk-KZ"/>
        </w:rPr>
        <w:t xml:space="preserve"> </w:t>
      </w:r>
      <w:r w:rsidRPr="00835834">
        <w:rPr>
          <w:lang w:val="kk-KZ"/>
        </w:rPr>
        <w:t>көпестер, сауда, кәсіпкерлік қызмет, қоғамдық өмір, көпестер-меценаттар</w:t>
      </w:r>
    </w:p>
    <w:p w14:paraId="31CE07BB" w14:textId="77777777" w:rsidR="00233E90" w:rsidRPr="00835834" w:rsidRDefault="00233E90" w:rsidP="00233E90">
      <w:pPr>
        <w:pStyle w:val="ab"/>
        <w:spacing w:beforeAutospacing="0" w:after="0" w:afterAutospacing="0"/>
        <w:jc w:val="both"/>
        <w:rPr>
          <w:b/>
          <w:bCs/>
          <w:lang w:val="kk-KZ"/>
        </w:rPr>
      </w:pPr>
    </w:p>
    <w:p w14:paraId="480B58CA" w14:textId="77777777" w:rsidR="00233E90" w:rsidRPr="001424D8" w:rsidRDefault="00233E90" w:rsidP="00233E90">
      <w:pPr>
        <w:pStyle w:val="ab"/>
        <w:spacing w:beforeAutospacing="0" w:after="0" w:afterAutospacing="0"/>
        <w:ind w:firstLine="708"/>
        <w:jc w:val="both"/>
        <w:rPr>
          <w:lang w:val="kk-KZ"/>
        </w:rPr>
      </w:pPr>
      <w:r w:rsidRPr="001424D8">
        <w:rPr>
          <w:lang w:val="kk-KZ"/>
        </w:rPr>
        <w:t xml:space="preserve">Купечество являлось одним из важных элементов в структуре казахского общества, без которого было немыслимо развитие хозяйственной и культурной жизни. Несмотря на малочисленный состав, купечество было наиболее влиятельным слоем казахского социума. История купечества, как главного предпринимательского сословия, не всегда привлекала пристальное внимание исследователей, вопрос о характере становления капиталистических отношений решался главным образом в рамках исследования общих социально-экономических явлений, характеристики отдельных торгово-промышленных предприятий и отраслей хозяйства. </w:t>
      </w:r>
    </w:p>
    <w:p w14:paraId="765A1EA3" w14:textId="77777777" w:rsidR="00233E90" w:rsidRPr="00926611" w:rsidRDefault="00233E90" w:rsidP="00233E90">
      <w:pPr>
        <w:pStyle w:val="ab"/>
        <w:spacing w:beforeAutospacing="0" w:after="0" w:afterAutospacing="0"/>
        <w:ind w:firstLine="426"/>
        <w:jc w:val="both"/>
        <w:rPr>
          <w:lang w:val="kk-KZ"/>
        </w:rPr>
      </w:pPr>
      <w:r w:rsidRPr="001424D8">
        <w:rPr>
          <w:lang w:val="kk-KZ"/>
        </w:rPr>
        <w:t>Научный интерес к истории купечества, разным сторонам их жизни и деятельности, роли купечества в социокультурной динамике городского сообщества в настоящее время достаточно высок, что обусловлено изменениями культурно-исторической парадигмы общественного развития</w:t>
      </w:r>
      <w:r w:rsidRPr="00926611">
        <w:rPr>
          <w:lang w:val="kk-KZ"/>
        </w:rPr>
        <w:t>.</w:t>
      </w:r>
    </w:p>
    <w:p w14:paraId="7A564A93" w14:textId="77777777" w:rsidR="00233E90" w:rsidRPr="001424D8" w:rsidRDefault="00233E90" w:rsidP="00233E90">
      <w:pPr>
        <w:tabs>
          <w:tab w:val="left" w:pos="2078"/>
          <w:tab w:val="left" w:pos="3685"/>
          <w:tab w:val="left" w:pos="4107"/>
          <w:tab w:val="left" w:pos="4974"/>
          <w:tab w:val="left" w:pos="5732"/>
          <w:tab w:val="left" w:pos="6754"/>
          <w:tab w:val="left" w:pos="7304"/>
          <w:tab w:val="left" w:pos="7905"/>
          <w:tab w:val="left" w:pos="8660"/>
          <w:tab w:val="left" w:pos="9267"/>
        </w:tabs>
        <w:ind w:firstLine="720"/>
        <w:jc w:val="both"/>
        <w:rPr>
          <w:sz w:val="24"/>
          <w:szCs w:val="24"/>
          <w:lang w:eastAsia="ru-RU"/>
        </w:rPr>
      </w:pPr>
      <w:r w:rsidRPr="001424D8">
        <w:rPr>
          <w:sz w:val="24"/>
          <w:szCs w:val="24"/>
          <w:lang w:eastAsia="ru-RU"/>
        </w:rPr>
        <w:t>Развитие</w:t>
      </w:r>
      <w:r w:rsidRPr="0070445B">
        <w:rPr>
          <w:sz w:val="24"/>
          <w:szCs w:val="24"/>
          <w:lang w:eastAsia="ru-RU"/>
        </w:rPr>
        <w:tab/>
      </w:r>
      <w:r w:rsidRPr="001424D8">
        <w:rPr>
          <w:sz w:val="24"/>
          <w:szCs w:val="24"/>
          <w:lang w:eastAsia="ru-RU"/>
        </w:rPr>
        <w:t>купечества</w:t>
      </w:r>
      <w:r w:rsidRPr="0070445B">
        <w:rPr>
          <w:sz w:val="24"/>
          <w:szCs w:val="24"/>
          <w:lang w:eastAsia="ru-RU"/>
        </w:rPr>
        <w:tab/>
      </w:r>
      <w:r w:rsidRPr="001424D8">
        <w:rPr>
          <w:sz w:val="24"/>
          <w:szCs w:val="24"/>
          <w:lang w:eastAsia="ru-RU"/>
        </w:rPr>
        <w:t>в</w:t>
      </w:r>
      <w:r w:rsidRPr="0070445B">
        <w:rPr>
          <w:sz w:val="24"/>
          <w:szCs w:val="24"/>
          <w:lang w:eastAsia="ru-RU"/>
        </w:rPr>
        <w:tab/>
      </w:r>
      <w:r w:rsidRPr="001424D8">
        <w:rPr>
          <w:sz w:val="24"/>
          <w:szCs w:val="24"/>
          <w:lang w:eastAsia="ru-RU"/>
        </w:rPr>
        <w:t>Казахстане</w:t>
      </w:r>
      <w:r w:rsidRPr="0070445B">
        <w:rPr>
          <w:sz w:val="24"/>
          <w:szCs w:val="24"/>
          <w:lang w:eastAsia="ru-RU"/>
        </w:rPr>
        <w:tab/>
      </w:r>
      <w:r w:rsidRPr="001424D8">
        <w:rPr>
          <w:sz w:val="24"/>
          <w:szCs w:val="24"/>
          <w:lang w:eastAsia="ru-RU"/>
        </w:rPr>
        <w:t>имело</w:t>
      </w:r>
      <w:r w:rsidRPr="0070445B">
        <w:rPr>
          <w:sz w:val="24"/>
          <w:szCs w:val="24"/>
          <w:lang w:eastAsia="ru-RU"/>
        </w:rPr>
        <w:tab/>
      </w:r>
      <w:r w:rsidRPr="001424D8">
        <w:rPr>
          <w:sz w:val="24"/>
          <w:szCs w:val="24"/>
          <w:lang w:eastAsia="ru-RU"/>
        </w:rPr>
        <w:t>важное</w:t>
      </w:r>
      <w:r w:rsidRPr="0070445B">
        <w:rPr>
          <w:sz w:val="24"/>
          <w:szCs w:val="24"/>
          <w:lang w:eastAsia="ru-RU"/>
        </w:rPr>
        <w:tab/>
      </w:r>
      <w:r w:rsidRPr="001424D8">
        <w:rPr>
          <w:sz w:val="24"/>
          <w:szCs w:val="24"/>
          <w:lang w:eastAsia="ru-RU"/>
        </w:rPr>
        <w:t>значение</w:t>
      </w:r>
      <w:r w:rsidRPr="0070445B">
        <w:rPr>
          <w:sz w:val="24"/>
          <w:szCs w:val="24"/>
          <w:lang w:eastAsia="ru-RU"/>
        </w:rPr>
        <w:tab/>
      </w:r>
      <w:r w:rsidRPr="001424D8">
        <w:rPr>
          <w:sz w:val="24"/>
          <w:szCs w:val="24"/>
          <w:lang w:eastAsia="ru-RU"/>
        </w:rPr>
        <w:t>для</w:t>
      </w:r>
      <w:r w:rsidRPr="0070445B">
        <w:rPr>
          <w:sz w:val="24"/>
          <w:szCs w:val="24"/>
          <w:lang w:eastAsia="ru-RU"/>
        </w:rPr>
        <w:t xml:space="preserve"> </w:t>
      </w:r>
      <w:r w:rsidRPr="001424D8">
        <w:rPr>
          <w:sz w:val="24"/>
          <w:szCs w:val="24"/>
          <w:lang w:eastAsia="ru-RU"/>
        </w:rPr>
        <w:t>экономической и культурной жизни страны. Несмотря на небольшое количество</w:t>
      </w:r>
      <w:r w:rsidRPr="0070445B">
        <w:rPr>
          <w:sz w:val="24"/>
          <w:szCs w:val="24"/>
          <w:lang w:eastAsia="ru-RU"/>
        </w:rPr>
        <w:t xml:space="preserve"> </w:t>
      </w:r>
      <w:r w:rsidRPr="001424D8">
        <w:rPr>
          <w:sz w:val="24"/>
          <w:szCs w:val="24"/>
          <w:lang w:eastAsia="ru-RU"/>
        </w:rPr>
        <w:t>купцов, это был наиболее влиятельный слой в казахском социуме. История</w:t>
      </w:r>
      <w:r w:rsidRPr="0070445B">
        <w:rPr>
          <w:sz w:val="24"/>
          <w:szCs w:val="24"/>
          <w:lang w:eastAsia="ru-RU"/>
        </w:rPr>
        <w:t xml:space="preserve"> </w:t>
      </w:r>
      <w:r w:rsidRPr="001424D8">
        <w:rPr>
          <w:sz w:val="24"/>
          <w:szCs w:val="24"/>
          <w:lang w:eastAsia="ru-RU"/>
        </w:rPr>
        <w:t>купечества как главного предпринимательского сословия не всегда привлекала</w:t>
      </w:r>
      <w:r w:rsidRPr="0070445B">
        <w:rPr>
          <w:sz w:val="24"/>
          <w:szCs w:val="24"/>
          <w:lang w:eastAsia="ru-RU"/>
        </w:rPr>
        <w:t xml:space="preserve"> </w:t>
      </w:r>
      <w:r w:rsidRPr="001424D8">
        <w:rPr>
          <w:sz w:val="24"/>
          <w:szCs w:val="24"/>
          <w:lang w:eastAsia="ru-RU"/>
        </w:rPr>
        <w:t>должное внимание исследователей, которые больше интересовались общими</w:t>
      </w:r>
      <w:r w:rsidRPr="0070445B">
        <w:rPr>
          <w:sz w:val="24"/>
          <w:szCs w:val="24"/>
          <w:lang w:eastAsia="ru-RU"/>
        </w:rPr>
        <w:t xml:space="preserve"> </w:t>
      </w:r>
      <w:r w:rsidRPr="001424D8">
        <w:rPr>
          <w:sz w:val="24"/>
          <w:szCs w:val="24"/>
          <w:lang w:eastAsia="ru-RU"/>
        </w:rPr>
        <w:t>социально-экономическими</w:t>
      </w:r>
      <w:r w:rsidRPr="0070445B">
        <w:rPr>
          <w:sz w:val="24"/>
          <w:szCs w:val="24"/>
          <w:lang w:eastAsia="ru-RU"/>
        </w:rPr>
        <w:t xml:space="preserve">        </w:t>
      </w:r>
      <w:r w:rsidRPr="001424D8">
        <w:rPr>
          <w:sz w:val="24"/>
          <w:szCs w:val="24"/>
          <w:lang w:eastAsia="ru-RU"/>
        </w:rPr>
        <w:t xml:space="preserve"> явлениями</w:t>
      </w:r>
      <w:r w:rsidRPr="0070445B">
        <w:rPr>
          <w:sz w:val="24"/>
          <w:szCs w:val="24"/>
          <w:lang w:eastAsia="ru-RU"/>
        </w:rPr>
        <w:t xml:space="preserve">        </w:t>
      </w:r>
      <w:r w:rsidRPr="001424D8">
        <w:rPr>
          <w:sz w:val="24"/>
          <w:szCs w:val="24"/>
          <w:lang w:eastAsia="ru-RU"/>
        </w:rPr>
        <w:t xml:space="preserve"> и</w:t>
      </w:r>
      <w:r w:rsidRPr="0070445B">
        <w:rPr>
          <w:sz w:val="24"/>
          <w:szCs w:val="24"/>
          <w:lang w:eastAsia="ru-RU"/>
        </w:rPr>
        <w:t xml:space="preserve">        </w:t>
      </w:r>
      <w:r w:rsidRPr="001424D8">
        <w:rPr>
          <w:sz w:val="24"/>
          <w:szCs w:val="24"/>
          <w:lang w:eastAsia="ru-RU"/>
        </w:rPr>
        <w:t xml:space="preserve"> конкретными</w:t>
      </w:r>
      <w:r w:rsidRPr="0070445B">
        <w:rPr>
          <w:sz w:val="24"/>
          <w:szCs w:val="24"/>
          <w:lang w:eastAsia="ru-RU"/>
        </w:rPr>
        <w:tab/>
      </w:r>
      <w:r w:rsidRPr="001424D8">
        <w:rPr>
          <w:sz w:val="24"/>
          <w:szCs w:val="24"/>
          <w:lang w:eastAsia="ru-RU"/>
        </w:rPr>
        <w:t>торгово-промышленными предприятиями. Тем не менее, вопросы о формировании</w:t>
      </w:r>
      <w:r w:rsidRPr="0070445B">
        <w:rPr>
          <w:sz w:val="24"/>
          <w:szCs w:val="24"/>
          <w:lang w:eastAsia="ru-RU"/>
        </w:rPr>
        <w:t xml:space="preserve"> </w:t>
      </w:r>
      <w:r w:rsidRPr="001424D8">
        <w:rPr>
          <w:sz w:val="24"/>
          <w:szCs w:val="24"/>
          <w:lang w:eastAsia="ru-RU"/>
        </w:rPr>
        <w:t xml:space="preserve">буржуазии и </w:t>
      </w:r>
      <w:bookmarkStart w:id="46" w:name="_Hlk173607870"/>
      <w:r w:rsidRPr="001424D8">
        <w:rPr>
          <w:sz w:val="24"/>
          <w:szCs w:val="24"/>
          <w:lang w:eastAsia="ru-RU"/>
        </w:rPr>
        <w:t>предпринимательской деятельности купечества в Казахстане</w:t>
      </w:r>
      <w:r w:rsidRPr="0070445B">
        <w:rPr>
          <w:sz w:val="24"/>
          <w:szCs w:val="24"/>
          <w:lang w:eastAsia="ru-RU"/>
        </w:rPr>
        <w:t xml:space="preserve"> </w:t>
      </w:r>
      <w:bookmarkEnd w:id="46"/>
      <w:r w:rsidRPr="001424D8">
        <w:rPr>
          <w:sz w:val="24"/>
          <w:szCs w:val="24"/>
          <w:lang w:eastAsia="ru-RU"/>
        </w:rPr>
        <w:t>рассматривались в дореволюционной и современной историографии. Говоря о</w:t>
      </w:r>
      <w:r w:rsidRPr="0070445B">
        <w:rPr>
          <w:sz w:val="24"/>
          <w:szCs w:val="24"/>
          <w:lang w:eastAsia="ru-RU"/>
        </w:rPr>
        <w:t xml:space="preserve"> </w:t>
      </w:r>
      <w:r w:rsidRPr="001424D8">
        <w:rPr>
          <w:sz w:val="24"/>
          <w:szCs w:val="24"/>
          <w:lang w:eastAsia="ru-RU"/>
        </w:rPr>
        <w:t>дореволюционном периоде, то в литературе доминируют в основном подобные</w:t>
      </w:r>
      <w:r w:rsidRPr="0070445B">
        <w:rPr>
          <w:sz w:val="24"/>
          <w:szCs w:val="24"/>
          <w:lang w:eastAsia="ru-RU"/>
        </w:rPr>
        <w:t xml:space="preserve"> </w:t>
      </w:r>
      <w:r w:rsidRPr="001424D8">
        <w:rPr>
          <w:sz w:val="24"/>
          <w:szCs w:val="24"/>
          <w:lang w:eastAsia="ru-RU"/>
        </w:rPr>
        <w:t>сведения о деятельности конкретных русских предпринимателей на территории</w:t>
      </w:r>
      <w:r w:rsidRPr="0070445B">
        <w:rPr>
          <w:sz w:val="24"/>
          <w:szCs w:val="24"/>
          <w:lang w:eastAsia="ru-RU"/>
        </w:rPr>
        <w:t xml:space="preserve"> </w:t>
      </w:r>
      <w:r w:rsidRPr="001424D8">
        <w:rPr>
          <w:sz w:val="24"/>
          <w:szCs w:val="24"/>
          <w:lang w:eastAsia="ru-RU"/>
        </w:rPr>
        <w:t xml:space="preserve">Казахской степи. </w:t>
      </w:r>
    </w:p>
    <w:p w14:paraId="5B77D0E1" w14:textId="77777777" w:rsidR="00233E90" w:rsidRPr="001424D8" w:rsidRDefault="00233E90" w:rsidP="00233E90">
      <w:pPr>
        <w:tabs>
          <w:tab w:val="left" w:pos="2078"/>
          <w:tab w:val="left" w:pos="3685"/>
          <w:tab w:val="left" w:pos="4107"/>
          <w:tab w:val="left" w:pos="4974"/>
          <w:tab w:val="left" w:pos="5732"/>
          <w:tab w:val="left" w:pos="6754"/>
          <w:tab w:val="left" w:pos="7304"/>
          <w:tab w:val="left" w:pos="7905"/>
          <w:tab w:val="left" w:pos="8660"/>
          <w:tab w:val="left" w:pos="9267"/>
        </w:tabs>
        <w:ind w:firstLine="720"/>
        <w:jc w:val="both"/>
        <w:rPr>
          <w:sz w:val="24"/>
          <w:szCs w:val="24"/>
          <w:lang w:eastAsia="ru-RU"/>
        </w:rPr>
      </w:pPr>
      <w:r w:rsidRPr="001424D8">
        <w:rPr>
          <w:sz w:val="24"/>
          <w:szCs w:val="24"/>
          <w:lang w:eastAsia="ru-RU"/>
        </w:rPr>
        <w:t>В условиях современных преобразований</w:t>
      </w:r>
      <w:r w:rsidRPr="0070445B">
        <w:rPr>
          <w:sz w:val="24"/>
          <w:szCs w:val="24"/>
          <w:lang w:eastAsia="ru-RU"/>
        </w:rPr>
        <w:tab/>
      </w:r>
      <w:r w:rsidRPr="001424D8">
        <w:rPr>
          <w:sz w:val="24"/>
          <w:szCs w:val="24"/>
          <w:lang w:eastAsia="ru-RU"/>
        </w:rPr>
        <w:t>в Казахстане,</w:t>
      </w:r>
      <w:r w:rsidRPr="0070445B">
        <w:rPr>
          <w:sz w:val="24"/>
          <w:szCs w:val="24"/>
          <w:lang w:eastAsia="ru-RU"/>
        </w:rPr>
        <w:tab/>
      </w:r>
      <w:r w:rsidRPr="001424D8">
        <w:rPr>
          <w:sz w:val="24"/>
          <w:szCs w:val="24"/>
          <w:lang w:eastAsia="ru-RU"/>
        </w:rPr>
        <w:t>которые</w:t>
      </w:r>
      <w:r w:rsidRPr="0070445B">
        <w:rPr>
          <w:sz w:val="24"/>
          <w:szCs w:val="24"/>
          <w:lang w:eastAsia="ru-RU"/>
        </w:rPr>
        <w:t xml:space="preserve"> </w:t>
      </w:r>
      <w:r w:rsidRPr="001424D8">
        <w:rPr>
          <w:sz w:val="24"/>
          <w:szCs w:val="24"/>
          <w:lang w:eastAsia="ru-RU"/>
        </w:rPr>
        <w:t>характеризуются возрождением национальной идентичности и одновременно</w:t>
      </w:r>
      <w:r w:rsidRPr="0070445B">
        <w:rPr>
          <w:sz w:val="24"/>
          <w:szCs w:val="24"/>
          <w:lang w:eastAsia="ru-RU"/>
        </w:rPr>
        <w:t xml:space="preserve"> </w:t>
      </w:r>
      <w:r w:rsidRPr="001424D8">
        <w:rPr>
          <w:sz w:val="24"/>
          <w:szCs w:val="24"/>
          <w:lang w:eastAsia="ru-RU"/>
        </w:rPr>
        <w:t>ориентацией</w:t>
      </w:r>
      <w:r w:rsidRPr="0070445B">
        <w:rPr>
          <w:sz w:val="24"/>
          <w:szCs w:val="24"/>
          <w:lang w:eastAsia="ru-RU"/>
        </w:rPr>
        <w:tab/>
      </w:r>
      <w:r w:rsidRPr="001424D8">
        <w:rPr>
          <w:sz w:val="24"/>
          <w:szCs w:val="24"/>
          <w:lang w:eastAsia="ru-RU"/>
        </w:rPr>
        <w:t>на</w:t>
      </w:r>
      <w:r w:rsidRPr="0070445B">
        <w:rPr>
          <w:sz w:val="24"/>
          <w:szCs w:val="24"/>
          <w:lang w:eastAsia="ru-RU"/>
        </w:rPr>
        <w:tab/>
      </w:r>
      <w:r w:rsidRPr="001424D8">
        <w:rPr>
          <w:sz w:val="24"/>
          <w:szCs w:val="24"/>
          <w:lang w:eastAsia="ru-RU"/>
        </w:rPr>
        <w:t>европейские</w:t>
      </w:r>
    </w:p>
    <w:p w14:paraId="1E951BBC" w14:textId="77777777" w:rsidR="00233E90" w:rsidRPr="0070445B" w:rsidRDefault="00233E90" w:rsidP="00233E90">
      <w:pPr>
        <w:tabs>
          <w:tab w:val="left" w:pos="2078"/>
          <w:tab w:val="left" w:pos="3685"/>
          <w:tab w:val="left" w:pos="4107"/>
          <w:tab w:val="left" w:pos="4974"/>
          <w:tab w:val="left" w:pos="5732"/>
          <w:tab w:val="left" w:pos="6754"/>
          <w:tab w:val="left" w:pos="7304"/>
          <w:tab w:val="left" w:pos="7905"/>
          <w:tab w:val="left" w:pos="8660"/>
          <w:tab w:val="left" w:pos="9267"/>
        </w:tabs>
        <w:jc w:val="both"/>
        <w:rPr>
          <w:sz w:val="24"/>
          <w:szCs w:val="24"/>
          <w:lang w:eastAsia="ru-RU"/>
        </w:rPr>
      </w:pPr>
      <w:r w:rsidRPr="001424D8">
        <w:rPr>
          <w:sz w:val="24"/>
          <w:szCs w:val="24"/>
          <w:lang w:eastAsia="ru-RU"/>
        </w:rPr>
        <w:t>ценности,</w:t>
      </w:r>
      <w:r w:rsidRPr="0070445B">
        <w:rPr>
          <w:sz w:val="24"/>
          <w:szCs w:val="24"/>
          <w:lang w:eastAsia="ru-RU"/>
        </w:rPr>
        <w:tab/>
      </w:r>
      <w:r w:rsidRPr="001424D8">
        <w:rPr>
          <w:sz w:val="24"/>
          <w:szCs w:val="24"/>
          <w:lang w:eastAsia="ru-RU"/>
        </w:rPr>
        <w:t>важно обратить внимание на</w:t>
      </w:r>
      <w:r w:rsidRPr="0070445B">
        <w:rPr>
          <w:sz w:val="24"/>
          <w:szCs w:val="24"/>
          <w:lang w:eastAsia="ru-RU"/>
        </w:rPr>
        <w:t xml:space="preserve"> </w:t>
      </w:r>
      <w:r w:rsidRPr="001424D8">
        <w:rPr>
          <w:sz w:val="24"/>
          <w:szCs w:val="24"/>
          <w:lang w:eastAsia="ru-RU"/>
        </w:rPr>
        <w:t>исследование торгово-промышленного развития страны во второй половине XIX</w:t>
      </w:r>
      <w:r w:rsidRPr="0070445B">
        <w:rPr>
          <w:sz w:val="24"/>
          <w:szCs w:val="24"/>
          <w:lang w:eastAsia="ru-RU"/>
        </w:rPr>
        <w:t xml:space="preserve"> </w:t>
      </w:r>
      <w:r w:rsidRPr="001424D8">
        <w:rPr>
          <w:sz w:val="24"/>
          <w:szCs w:val="24"/>
          <w:lang w:eastAsia="ru-RU"/>
        </w:rPr>
        <w:t>- начале XX века, его роли в трансформации общественного самосознания,</w:t>
      </w:r>
      <w:r w:rsidRPr="0070445B">
        <w:rPr>
          <w:sz w:val="24"/>
          <w:szCs w:val="24"/>
          <w:lang w:eastAsia="ru-RU"/>
        </w:rPr>
        <w:t xml:space="preserve"> </w:t>
      </w:r>
      <w:r w:rsidRPr="001424D8">
        <w:rPr>
          <w:sz w:val="24"/>
          <w:szCs w:val="24"/>
          <w:lang w:eastAsia="ru-RU"/>
        </w:rPr>
        <w:t>культуры, образования и религии. Изучение купечества на экономическое</w:t>
      </w:r>
      <w:r w:rsidRPr="0070445B">
        <w:rPr>
          <w:sz w:val="24"/>
          <w:szCs w:val="24"/>
          <w:lang w:eastAsia="ru-RU"/>
        </w:rPr>
        <w:t xml:space="preserve"> </w:t>
      </w:r>
      <w:r w:rsidRPr="001424D8">
        <w:rPr>
          <w:sz w:val="24"/>
          <w:szCs w:val="24"/>
          <w:lang w:eastAsia="ru-RU"/>
        </w:rPr>
        <w:t>развитие региона и формирование общественной структуры. Кроме того, анализ</w:t>
      </w:r>
      <w:r w:rsidRPr="0070445B">
        <w:rPr>
          <w:sz w:val="24"/>
          <w:szCs w:val="24"/>
          <w:lang w:eastAsia="ru-RU"/>
        </w:rPr>
        <w:t xml:space="preserve"> </w:t>
      </w:r>
      <w:r w:rsidRPr="001424D8">
        <w:rPr>
          <w:sz w:val="24"/>
          <w:szCs w:val="24"/>
          <w:lang w:eastAsia="ru-RU"/>
        </w:rPr>
        <w:t>социального статуса купцов и их роли в обществе поможет понять их вклад в</w:t>
      </w:r>
      <w:r w:rsidRPr="0070445B">
        <w:rPr>
          <w:sz w:val="24"/>
          <w:szCs w:val="24"/>
          <w:lang w:eastAsia="ru-RU"/>
        </w:rPr>
        <w:t xml:space="preserve"> </w:t>
      </w:r>
      <w:r w:rsidRPr="001424D8">
        <w:rPr>
          <w:sz w:val="24"/>
          <w:szCs w:val="24"/>
          <w:lang w:eastAsia="ru-RU"/>
        </w:rPr>
        <w:t>культурную и образовательную жизнь региона, а также в формирование</w:t>
      </w:r>
      <w:r w:rsidRPr="0070445B">
        <w:rPr>
          <w:sz w:val="24"/>
          <w:szCs w:val="24"/>
          <w:lang w:eastAsia="ru-RU"/>
        </w:rPr>
        <w:t xml:space="preserve"> </w:t>
      </w:r>
      <w:r w:rsidRPr="001424D8">
        <w:rPr>
          <w:sz w:val="24"/>
          <w:szCs w:val="24"/>
          <w:lang w:eastAsia="ru-RU"/>
        </w:rPr>
        <w:t>гражданского общества и правового государства. Важно также изучить</w:t>
      </w:r>
      <w:r w:rsidRPr="0070445B">
        <w:rPr>
          <w:sz w:val="24"/>
          <w:szCs w:val="24"/>
          <w:lang w:eastAsia="ru-RU"/>
        </w:rPr>
        <w:t xml:space="preserve"> </w:t>
      </w:r>
      <w:r w:rsidRPr="001424D8">
        <w:rPr>
          <w:sz w:val="24"/>
          <w:szCs w:val="24"/>
          <w:lang w:eastAsia="ru-RU"/>
        </w:rPr>
        <w:t>механизмы взаимодействия купцов с государственной властью и другими</w:t>
      </w:r>
      <w:r w:rsidRPr="0070445B">
        <w:rPr>
          <w:sz w:val="24"/>
          <w:szCs w:val="24"/>
          <w:lang w:eastAsia="ru-RU"/>
        </w:rPr>
        <w:t xml:space="preserve"> </w:t>
      </w:r>
      <w:r w:rsidRPr="001424D8">
        <w:rPr>
          <w:sz w:val="24"/>
          <w:szCs w:val="24"/>
          <w:lang w:eastAsia="ru-RU"/>
        </w:rPr>
        <w:t>группами общества, чтобы понимать, как купечество могло влиять на</w:t>
      </w:r>
      <w:r w:rsidRPr="0070445B">
        <w:rPr>
          <w:sz w:val="24"/>
          <w:szCs w:val="24"/>
          <w:lang w:eastAsia="ru-RU"/>
        </w:rPr>
        <w:t xml:space="preserve"> </w:t>
      </w:r>
      <w:r w:rsidRPr="001424D8">
        <w:rPr>
          <w:sz w:val="24"/>
          <w:szCs w:val="24"/>
          <w:lang w:eastAsia="ru-RU"/>
        </w:rPr>
        <w:t>политические и социальные процессы в регионе, торгово-промышленной</w:t>
      </w:r>
      <w:r w:rsidRPr="0070445B">
        <w:rPr>
          <w:sz w:val="24"/>
          <w:szCs w:val="24"/>
          <w:lang w:eastAsia="ru-RU"/>
        </w:rPr>
        <w:t xml:space="preserve"> </w:t>
      </w:r>
      <w:r w:rsidRPr="001424D8">
        <w:rPr>
          <w:sz w:val="24"/>
          <w:szCs w:val="24"/>
          <w:lang w:eastAsia="ru-RU"/>
        </w:rPr>
        <w:t>деятельности на жизнь населения в Казахстане, а также роль купцов в местном</w:t>
      </w:r>
      <w:r w:rsidRPr="0070445B">
        <w:rPr>
          <w:sz w:val="24"/>
          <w:szCs w:val="24"/>
          <w:lang w:eastAsia="ru-RU"/>
        </w:rPr>
        <w:t xml:space="preserve"> </w:t>
      </w:r>
      <w:r w:rsidRPr="001424D8">
        <w:rPr>
          <w:sz w:val="24"/>
          <w:szCs w:val="24"/>
          <w:lang w:eastAsia="ru-RU"/>
        </w:rPr>
        <w:t xml:space="preserve">самоуправлении. Принятие </w:t>
      </w:r>
      <w:bookmarkStart w:id="47" w:name="_page_21_0"/>
      <w:r w:rsidRPr="001424D8">
        <w:rPr>
          <w:sz w:val="24"/>
          <w:szCs w:val="24"/>
          <w:lang w:eastAsia="ru-RU"/>
        </w:rPr>
        <w:t>Промыслового положения 1898 года стало серьезным ограничением для купцов,</w:t>
      </w:r>
      <w:r w:rsidRPr="0070445B">
        <w:rPr>
          <w:sz w:val="24"/>
          <w:szCs w:val="24"/>
          <w:lang w:eastAsia="ru-RU"/>
        </w:rPr>
        <w:t xml:space="preserve"> </w:t>
      </w:r>
      <w:r w:rsidRPr="001424D8">
        <w:rPr>
          <w:sz w:val="24"/>
          <w:szCs w:val="24"/>
          <w:lang w:eastAsia="ru-RU"/>
        </w:rPr>
        <w:t>так</w:t>
      </w:r>
      <w:r w:rsidRPr="0070445B">
        <w:rPr>
          <w:sz w:val="24"/>
          <w:szCs w:val="24"/>
          <w:lang w:eastAsia="ru-RU"/>
        </w:rPr>
        <w:t xml:space="preserve"> </w:t>
      </w:r>
      <w:r w:rsidRPr="001424D8">
        <w:rPr>
          <w:sz w:val="24"/>
          <w:szCs w:val="24"/>
          <w:lang w:eastAsia="ru-RU"/>
        </w:rPr>
        <w:t>как</w:t>
      </w:r>
      <w:r w:rsidRPr="0070445B">
        <w:rPr>
          <w:sz w:val="24"/>
          <w:szCs w:val="24"/>
          <w:lang w:eastAsia="ru-RU"/>
        </w:rPr>
        <w:t xml:space="preserve"> </w:t>
      </w:r>
      <w:r w:rsidRPr="001424D8">
        <w:rPr>
          <w:sz w:val="24"/>
          <w:szCs w:val="24"/>
          <w:lang w:eastAsia="ru-RU"/>
        </w:rPr>
        <w:t>гильдейские купеческие свидетельства уже не давали права на торговлю,</w:t>
      </w:r>
      <w:r w:rsidRPr="0070445B">
        <w:rPr>
          <w:sz w:val="24"/>
          <w:szCs w:val="24"/>
          <w:lang w:eastAsia="ru-RU"/>
        </w:rPr>
        <w:t xml:space="preserve"> </w:t>
      </w:r>
      <w:r w:rsidRPr="001424D8">
        <w:rPr>
          <w:sz w:val="24"/>
          <w:szCs w:val="24"/>
          <w:lang w:eastAsia="ru-RU"/>
        </w:rPr>
        <w:t>а только на промышленную деятельность. Кроме того, многие представители</w:t>
      </w:r>
      <w:r w:rsidRPr="0070445B">
        <w:rPr>
          <w:sz w:val="24"/>
          <w:szCs w:val="24"/>
          <w:lang w:eastAsia="ru-RU"/>
        </w:rPr>
        <w:t xml:space="preserve"> </w:t>
      </w:r>
      <w:r w:rsidRPr="001424D8">
        <w:rPr>
          <w:sz w:val="24"/>
          <w:szCs w:val="24"/>
          <w:lang w:eastAsia="ru-RU"/>
        </w:rPr>
        <w:t>купечества продолжали заниматься торговлей и промышленностью, не стремясь</w:t>
      </w:r>
      <w:r w:rsidRPr="0070445B">
        <w:rPr>
          <w:sz w:val="24"/>
          <w:szCs w:val="24"/>
          <w:lang w:eastAsia="ru-RU"/>
        </w:rPr>
        <w:t xml:space="preserve"> </w:t>
      </w:r>
      <w:r w:rsidRPr="001424D8">
        <w:rPr>
          <w:sz w:val="24"/>
          <w:szCs w:val="24"/>
          <w:lang w:eastAsia="ru-RU"/>
        </w:rPr>
        <w:t>получить промысловое свидетельство, что также ограничивало их численность.</w:t>
      </w:r>
      <w:r w:rsidRPr="0070445B">
        <w:rPr>
          <w:sz w:val="24"/>
          <w:szCs w:val="24"/>
          <w:lang w:eastAsia="ru-RU"/>
        </w:rPr>
        <w:t xml:space="preserve"> </w:t>
      </w:r>
    </w:p>
    <w:p w14:paraId="5955C686" w14:textId="77777777" w:rsidR="00233E90" w:rsidRPr="0070445B" w:rsidRDefault="00233E90" w:rsidP="00233E90">
      <w:pPr>
        <w:tabs>
          <w:tab w:val="left" w:pos="2078"/>
          <w:tab w:val="left" w:pos="3685"/>
          <w:tab w:val="left" w:pos="4107"/>
          <w:tab w:val="left" w:pos="4974"/>
          <w:tab w:val="left" w:pos="5732"/>
          <w:tab w:val="left" w:pos="6754"/>
          <w:tab w:val="left" w:pos="7304"/>
          <w:tab w:val="left" w:pos="7905"/>
          <w:tab w:val="left" w:pos="8660"/>
          <w:tab w:val="left" w:pos="9267"/>
        </w:tabs>
        <w:ind w:firstLine="720"/>
        <w:jc w:val="both"/>
        <w:rPr>
          <w:sz w:val="24"/>
          <w:szCs w:val="24"/>
          <w:lang w:eastAsia="ru-RU"/>
        </w:rPr>
      </w:pPr>
      <w:r w:rsidRPr="001424D8">
        <w:rPr>
          <w:sz w:val="24"/>
          <w:szCs w:val="24"/>
          <w:lang w:eastAsia="ru-RU"/>
        </w:rPr>
        <w:lastRenderedPageBreak/>
        <w:t>К концу XIX века купечество в</w:t>
      </w:r>
      <w:r w:rsidRPr="0070445B">
        <w:rPr>
          <w:sz w:val="24"/>
          <w:szCs w:val="24"/>
          <w:lang w:eastAsia="ru-RU"/>
        </w:rPr>
        <w:t xml:space="preserve"> </w:t>
      </w:r>
      <w:r w:rsidRPr="001424D8">
        <w:rPr>
          <w:sz w:val="24"/>
          <w:szCs w:val="24"/>
          <w:lang w:eastAsia="ru-RU"/>
        </w:rPr>
        <w:t>Казахстане было небольшим и не</w:t>
      </w:r>
      <w:r w:rsidRPr="0070445B">
        <w:rPr>
          <w:sz w:val="24"/>
          <w:szCs w:val="24"/>
          <w:lang w:eastAsia="ru-RU"/>
        </w:rPr>
        <w:t xml:space="preserve"> </w:t>
      </w:r>
      <w:r w:rsidRPr="001424D8">
        <w:rPr>
          <w:sz w:val="24"/>
          <w:szCs w:val="24"/>
          <w:lang w:eastAsia="ru-RU"/>
        </w:rPr>
        <w:t>играло такой важной роли в экономике региона, как ранее. В конце XIX века</w:t>
      </w:r>
      <w:r w:rsidRPr="0070445B">
        <w:rPr>
          <w:sz w:val="24"/>
          <w:szCs w:val="24"/>
          <w:lang w:eastAsia="ru-RU"/>
        </w:rPr>
        <w:t xml:space="preserve"> </w:t>
      </w:r>
      <w:r w:rsidRPr="001424D8">
        <w:rPr>
          <w:sz w:val="24"/>
          <w:szCs w:val="24"/>
          <w:lang w:eastAsia="ru-RU"/>
        </w:rPr>
        <w:t>казахское купечество имело ключевые позиции в торговле, промышленности и</w:t>
      </w:r>
      <w:r w:rsidRPr="0070445B">
        <w:rPr>
          <w:sz w:val="24"/>
          <w:szCs w:val="24"/>
          <w:lang w:eastAsia="ru-RU"/>
        </w:rPr>
        <w:t xml:space="preserve"> </w:t>
      </w:r>
      <w:r w:rsidRPr="001424D8">
        <w:rPr>
          <w:sz w:val="24"/>
          <w:szCs w:val="24"/>
          <w:lang w:eastAsia="ru-RU"/>
        </w:rPr>
        <w:t>сельском хозяйстве Казахстана, однако оставалось немногочисленным. В 1872</w:t>
      </w:r>
      <w:r w:rsidRPr="0070445B">
        <w:rPr>
          <w:sz w:val="24"/>
          <w:szCs w:val="24"/>
          <w:lang w:eastAsia="ru-RU"/>
        </w:rPr>
        <w:t xml:space="preserve"> </w:t>
      </w:r>
      <w:r w:rsidRPr="001424D8">
        <w:rPr>
          <w:sz w:val="24"/>
          <w:szCs w:val="24"/>
          <w:lang w:eastAsia="ru-RU"/>
        </w:rPr>
        <w:t>году в</w:t>
      </w:r>
      <w:r w:rsidRPr="0070445B">
        <w:rPr>
          <w:sz w:val="24"/>
          <w:szCs w:val="24"/>
          <w:lang w:eastAsia="ru-RU"/>
        </w:rPr>
        <w:t xml:space="preserve"> </w:t>
      </w:r>
      <w:r w:rsidRPr="001424D8">
        <w:rPr>
          <w:sz w:val="24"/>
          <w:szCs w:val="24"/>
          <w:lang w:eastAsia="ru-RU"/>
        </w:rPr>
        <w:t>Акмолинске было 83 купца (из них 3 - 1-й гильдии, 58 -</w:t>
      </w:r>
      <w:r w:rsidRPr="0070445B">
        <w:rPr>
          <w:sz w:val="24"/>
          <w:szCs w:val="24"/>
          <w:lang w:eastAsia="ru-RU"/>
        </w:rPr>
        <w:t xml:space="preserve"> </w:t>
      </w:r>
      <w:r w:rsidRPr="001424D8">
        <w:rPr>
          <w:sz w:val="24"/>
          <w:szCs w:val="24"/>
          <w:lang w:eastAsia="ru-RU"/>
        </w:rPr>
        <w:t>2-й гильдии и 22 -иногородних купцов 2-й гильдии),</w:t>
      </w:r>
      <w:r w:rsidRPr="0070445B">
        <w:rPr>
          <w:sz w:val="24"/>
          <w:szCs w:val="24"/>
          <w:lang w:eastAsia="ru-RU"/>
        </w:rPr>
        <w:t xml:space="preserve"> </w:t>
      </w:r>
      <w:r w:rsidRPr="001424D8">
        <w:rPr>
          <w:sz w:val="24"/>
          <w:szCs w:val="24"/>
          <w:lang w:eastAsia="ru-RU"/>
        </w:rPr>
        <w:t>а в 1889 году всего 46 (из них 15 - 2-й гильдии</w:t>
      </w:r>
      <w:r w:rsidRPr="0070445B">
        <w:rPr>
          <w:sz w:val="24"/>
          <w:szCs w:val="24"/>
          <w:lang w:eastAsia="ru-RU"/>
        </w:rPr>
        <w:t xml:space="preserve"> </w:t>
      </w:r>
      <w:r w:rsidRPr="001424D8">
        <w:rPr>
          <w:sz w:val="24"/>
          <w:szCs w:val="24"/>
          <w:lang w:eastAsia="ru-RU"/>
        </w:rPr>
        <w:t>и 31 - иногородних). В это же время в Петропавловске было 6 купцов 2-й гильдии</w:t>
      </w:r>
      <w:r w:rsidRPr="0070445B">
        <w:rPr>
          <w:sz w:val="24"/>
          <w:szCs w:val="24"/>
          <w:lang w:eastAsia="ru-RU"/>
        </w:rPr>
        <w:t xml:space="preserve"> </w:t>
      </w:r>
      <w:r w:rsidRPr="001424D8">
        <w:rPr>
          <w:sz w:val="24"/>
          <w:szCs w:val="24"/>
          <w:lang w:eastAsia="ru-RU"/>
        </w:rPr>
        <w:t>и 39 3-й гильдии (3-я гильдия в 1863 году была упразднена). Одной из причин</w:t>
      </w:r>
      <w:r w:rsidRPr="0070445B">
        <w:rPr>
          <w:sz w:val="24"/>
          <w:szCs w:val="24"/>
          <w:lang w:eastAsia="ru-RU"/>
        </w:rPr>
        <w:t xml:space="preserve"> </w:t>
      </w:r>
      <w:r w:rsidRPr="001424D8">
        <w:rPr>
          <w:sz w:val="24"/>
          <w:szCs w:val="24"/>
          <w:lang w:eastAsia="ru-RU"/>
        </w:rPr>
        <w:t>такого уменьшения количества купцов стали новые законодательные акты, в</w:t>
      </w:r>
      <w:r w:rsidRPr="0070445B">
        <w:rPr>
          <w:sz w:val="24"/>
          <w:szCs w:val="24"/>
          <w:lang w:eastAsia="ru-RU"/>
        </w:rPr>
        <w:t xml:space="preserve"> </w:t>
      </w:r>
      <w:r w:rsidRPr="001424D8">
        <w:rPr>
          <w:sz w:val="24"/>
          <w:szCs w:val="24"/>
          <w:lang w:eastAsia="ru-RU"/>
        </w:rPr>
        <w:t>частности Промысловое положение 1898 года, которое лишило гильдейских</w:t>
      </w:r>
      <w:r w:rsidRPr="0070445B">
        <w:rPr>
          <w:sz w:val="24"/>
          <w:szCs w:val="24"/>
          <w:lang w:eastAsia="ru-RU"/>
        </w:rPr>
        <w:t xml:space="preserve"> </w:t>
      </w:r>
      <w:r w:rsidRPr="001424D8">
        <w:rPr>
          <w:sz w:val="24"/>
          <w:szCs w:val="24"/>
          <w:lang w:eastAsia="ru-RU"/>
        </w:rPr>
        <w:t>купеческих свидетельств права на торговлю, предоставляя только промысловое</w:t>
      </w:r>
      <w:r w:rsidRPr="0070445B">
        <w:rPr>
          <w:sz w:val="24"/>
          <w:szCs w:val="24"/>
          <w:lang w:eastAsia="ru-RU"/>
        </w:rPr>
        <w:t xml:space="preserve"> </w:t>
      </w:r>
      <w:r w:rsidRPr="001424D8">
        <w:rPr>
          <w:sz w:val="24"/>
          <w:szCs w:val="24"/>
          <w:lang w:eastAsia="ru-RU"/>
        </w:rPr>
        <w:t xml:space="preserve">свидетельство. </w:t>
      </w:r>
    </w:p>
    <w:p w14:paraId="4AADEA9B" w14:textId="77777777" w:rsidR="00233E90" w:rsidRPr="0070445B" w:rsidRDefault="00233E90" w:rsidP="00233E90">
      <w:pPr>
        <w:tabs>
          <w:tab w:val="left" w:pos="2279"/>
          <w:tab w:val="left" w:pos="4096"/>
          <w:tab w:val="left" w:pos="5981"/>
          <w:tab w:val="left" w:pos="6636"/>
          <w:tab w:val="left" w:pos="7776"/>
          <w:tab w:val="left" w:pos="8617"/>
          <w:tab w:val="left" w:pos="9080"/>
        </w:tabs>
        <w:ind w:firstLine="710"/>
        <w:jc w:val="both"/>
        <w:rPr>
          <w:sz w:val="24"/>
          <w:szCs w:val="24"/>
          <w:lang w:eastAsia="ru-RU"/>
        </w:rPr>
      </w:pPr>
      <w:r w:rsidRPr="001424D8">
        <w:rPr>
          <w:sz w:val="24"/>
          <w:szCs w:val="24"/>
          <w:lang w:eastAsia="ru-RU"/>
        </w:rPr>
        <w:t>Согласно</w:t>
      </w:r>
      <w:r w:rsidRPr="0070445B">
        <w:rPr>
          <w:sz w:val="24"/>
          <w:szCs w:val="24"/>
          <w:lang w:eastAsia="ru-RU"/>
        </w:rPr>
        <w:tab/>
      </w:r>
      <w:r w:rsidRPr="001424D8">
        <w:rPr>
          <w:sz w:val="24"/>
          <w:szCs w:val="24"/>
          <w:lang w:eastAsia="ru-RU"/>
        </w:rPr>
        <w:t>статистике,</w:t>
      </w:r>
      <w:r w:rsidRPr="0070445B">
        <w:rPr>
          <w:sz w:val="24"/>
          <w:szCs w:val="24"/>
          <w:lang w:eastAsia="ru-RU"/>
        </w:rPr>
        <w:tab/>
      </w:r>
      <w:r w:rsidRPr="001424D8">
        <w:rPr>
          <w:sz w:val="24"/>
          <w:szCs w:val="24"/>
          <w:lang w:eastAsia="ru-RU"/>
        </w:rPr>
        <w:t>наибольшее</w:t>
      </w:r>
      <w:r w:rsidRPr="0070445B">
        <w:rPr>
          <w:sz w:val="24"/>
          <w:szCs w:val="24"/>
          <w:lang w:eastAsia="ru-RU"/>
        </w:rPr>
        <w:tab/>
      </w:r>
      <w:r w:rsidRPr="001424D8">
        <w:rPr>
          <w:sz w:val="24"/>
          <w:szCs w:val="24"/>
          <w:lang w:eastAsia="ru-RU"/>
        </w:rPr>
        <w:t>количество</w:t>
      </w:r>
      <w:r w:rsidRPr="0070445B">
        <w:rPr>
          <w:sz w:val="24"/>
          <w:szCs w:val="24"/>
          <w:lang w:eastAsia="ru-RU"/>
        </w:rPr>
        <w:tab/>
      </w:r>
      <w:r w:rsidRPr="001424D8">
        <w:rPr>
          <w:sz w:val="24"/>
          <w:szCs w:val="24"/>
          <w:lang w:eastAsia="ru-RU"/>
        </w:rPr>
        <w:t>купцов</w:t>
      </w:r>
      <w:r w:rsidRPr="0070445B">
        <w:rPr>
          <w:sz w:val="24"/>
          <w:szCs w:val="24"/>
          <w:lang w:eastAsia="ru-RU"/>
        </w:rPr>
        <w:tab/>
      </w:r>
      <w:r w:rsidRPr="001424D8">
        <w:rPr>
          <w:sz w:val="24"/>
          <w:szCs w:val="24"/>
          <w:lang w:eastAsia="ru-RU"/>
        </w:rPr>
        <w:t>было</w:t>
      </w:r>
      <w:r w:rsidRPr="0070445B">
        <w:rPr>
          <w:sz w:val="24"/>
          <w:szCs w:val="24"/>
          <w:lang w:eastAsia="ru-RU"/>
        </w:rPr>
        <w:t xml:space="preserve"> </w:t>
      </w:r>
      <w:r w:rsidRPr="001424D8">
        <w:rPr>
          <w:sz w:val="24"/>
          <w:szCs w:val="24"/>
          <w:lang w:eastAsia="ru-RU"/>
        </w:rPr>
        <w:t>зарегистрировано в Семипалатинске. Купеческое сословие действительно имело</w:t>
      </w:r>
      <w:r w:rsidRPr="0070445B">
        <w:rPr>
          <w:sz w:val="24"/>
          <w:szCs w:val="24"/>
          <w:lang w:eastAsia="ru-RU"/>
        </w:rPr>
        <w:t xml:space="preserve"> </w:t>
      </w:r>
      <w:r w:rsidRPr="001424D8">
        <w:rPr>
          <w:sz w:val="24"/>
          <w:szCs w:val="24"/>
          <w:lang w:eastAsia="ru-RU"/>
        </w:rPr>
        <w:t>большое значение в Семипалатинской области. Это связано с тем, что область</w:t>
      </w:r>
      <w:r w:rsidRPr="0070445B">
        <w:rPr>
          <w:sz w:val="24"/>
          <w:szCs w:val="24"/>
          <w:lang w:eastAsia="ru-RU"/>
        </w:rPr>
        <w:t xml:space="preserve"> </w:t>
      </w:r>
      <w:r w:rsidRPr="001424D8">
        <w:rPr>
          <w:sz w:val="24"/>
          <w:szCs w:val="24"/>
          <w:lang w:eastAsia="ru-RU"/>
        </w:rPr>
        <w:t>располагалась на стыке многих торговых путей, которые проходили через</w:t>
      </w:r>
      <w:r w:rsidRPr="0070445B">
        <w:rPr>
          <w:sz w:val="24"/>
          <w:szCs w:val="24"/>
          <w:lang w:eastAsia="ru-RU"/>
        </w:rPr>
        <w:t xml:space="preserve"> </w:t>
      </w:r>
      <w:r w:rsidRPr="001424D8">
        <w:rPr>
          <w:sz w:val="24"/>
          <w:szCs w:val="24"/>
          <w:lang w:eastAsia="ru-RU"/>
        </w:rPr>
        <w:t>Казахстан в</w:t>
      </w:r>
      <w:r w:rsidRPr="0070445B">
        <w:rPr>
          <w:sz w:val="24"/>
          <w:szCs w:val="24"/>
          <w:lang w:eastAsia="ru-RU"/>
        </w:rPr>
        <w:t xml:space="preserve"> </w:t>
      </w:r>
      <w:r w:rsidRPr="001424D8">
        <w:rPr>
          <w:sz w:val="24"/>
          <w:szCs w:val="24"/>
          <w:lang w:eastAsia="ru-RU"/>
        </w:rPr>
        <w:t>Сибирь, Китай и Центральную Азию. Благодаря этому купцы имели</w:t>
      </w:r>
      <w:r w:rsidRPr="0070445B">
        <w:rPr>
          <w:sz w:val="24"/>
          <w:szCs w:val="24"/>
          <w:lang w:eastAsia="ru-RU"/>
        </w:rPr>
        <w:t xml:space="preserve"> </w:t>
      </w:r>
      <w:r w:rsidRPr="001424D8">
        <w:rPr>
          <w:sz w:val="24"/>
          <w:szCs w:val="24"/>
          <w:lang w:eastAsia="ru-RU"/>
        </w:rPr>
        <w:t>возможность осуществлять выгодную торговлю и развиваться. Но стоит</w:t>
      </w:r>
      <w:r w:rsidRPr="0070445B">
        <w:rPr>
          <w:sz w:val="24"/>
          <w:szCs w:val="24"/>
          <w:lang w:eastAsia="ru-RU"/>
        </w:rPr>
        <w:t xml:space="preserve"> </w:t>
      </w:r>
      <w:r w:rsidRPr="001424D8">
        <w:rPr>
          <w:sz w:val="24"/>
          <w:szCs w:val="24"/>
          <w:lang w:eastAsia="ru-RU"/>
        </w:rPr>
        <w:t>отметить, что не только в Семипалатинской области, но и в других регионах</w:t>
      </w:r>
      <w:r w:rsidRPr="0070445B">
        <w:rPr>
          <w:sz w:val="24"/>
          <w:szCs w:val="24"/>
          <w:lang w:eastAsia="ru-RU"/>
        </w:rPr>
        <w:t xml:space="preserve"> </w:t>
      </w:r>
      <w:r w:rsidRPr="001424D8">
        <w:rPr>
          <w:sz w:val="24"/>
          <w:szCs w:val="24"/>
          <w:lang w:eastAsia="ru-RU"/>
        </w:rPr>
        <w:t>Казахстана купечество играло важную роль в экономике. Купцы занимались не</w:t>
      </w:r>
      <w:r w:rsidRPr="0070445B">
        <w:rPr>
          <w:sz w:val="24"/>
          <w:szCs w:val="24"/>
          <w:lang w:eastAsia="ru-RU"/>
        </w:rPr>
        <w:t xml:space="preserve"> </w:t>
      </w:r>
      <w:r w:rsidRPr="001424D8">
        <w:rPr>
          <w:sz w:val="24"/>
          <w:szCs w:val="24"/>
          <w:lang w:eastAsia="ru-RU"/>
        </w:rPr>
        <w:t>только торговлей, но и промышленностью и сельским хозяйством, что</w:t>
      </w:r>
      <w:r w:rsidRPr="0070445B">
        <w:rPr>
          <w:sz w:val="24"/>
          <w:szCs w:val="24"/>
          <w:lang w:eastAsia="ru-RU"/>
        </w:rPr>
        <w:t xml:space="preserve"> </w:t>
      </w:r>
      <w:r w:rsidRPr="001424D8">
        <w:rPr>
          <w:sz w:val="24"/>
          <w:szCs w:val="24"/>
          <w:lang w:eastAsia="ru-RU"/>
        </w:rPr>
        <w:t>способствовало развитию этих отраслей в регионе. В 1864 году было</w:t>
      </w:r>
      <w:r w:rsidRPr="0070445B">
        <w:rPr>
          <w:sz w:val="24"/>
          <w:szCs w:val="24"/>
          <w:lang w:eastAsia="ru-RU"/>
        </w:rPr>
        <w:t xml:space="preserve"> </w:t>
      </w:r>
      <w:r w:rsidRPr="001424D8">
        <w:rPr>
          <w:sz w:val="24"/>
          <w:szCs w:val="24"/>
          <w:lang w:eastAsia="ru-RU"/>
        </w:rPr>
        <w:t>зарегистрировано 381 местных купцов</w:t>
      </w:r>
      <w:r w:rsidRPr="0070445B">
        <w:rPr>
          <w:sz w:val="24"/>
          <w:szCs w:val="24"/>
          <w:lang w:eastAsia="ru-RU"/>
        </w:rPr>
        <w:t xml:space="preserve"> </w:t>
      </w:r>
      <w:r w:rsidRPr="001424D8">
        <w:rPr>
          <w:sz w:val="24"/>
          <w:szCs w:val="24"/>
          <w:lang w:eastAsia="ru-RU"/>
        </w:rPr>
        <w:t>[1, 29].</w:t>
      </w:r>
      <w:r w:rsidRPr="0070445B">
        <w:rPr>
          <w:sz w:val="24"/>
          <w:szCs w:val="24"/>
          <w:lang w:eastAsia="ru-RU"/>
        </w:rPr>
        <w:t xml:space="preserve">       </w:t>
      </w:r>
    </w:p>
    <w:p w14:paraId="0D0E13AE" w14:textId="77777777" w:rsidR="00233E90" w:rsidRPr="001424D8" w:rsidRDefault="00233E90" w:rsidP="00233E90">
      <w:pPr>
        <w:tabs>
          <w:tab w:val="left" w:pos="2279"/>
          <w:tab w:val="left" w:pos="4096"/>
          <w:tab w:val="left" w:pos="5981"/>
          <w:tab w:val="left" w:pos="6636"/>
          <w:tab w:val="left" w:pos="7776"/>
          <w:tab w:val="left" w:pos="8617"/>
          <w:tab w:val="left" w:pos="9080"/>
        </w:tabs>
        <w:ind w:firstLine="710"/>
        <w:jc w:val="both"/>
        <w:rPr>
          <w:sz w:val="24"/>
          <w:szCs w:val="24"/>
          <w:lang w:eastAsia="ru-RU"/>
        </w:rPr>
      </w:pPr>
      <w:r w:rsidRPr="001424D8">
        <w:rPr>
          <w:sz w:val="24"/>
          <w:szCs w:val="24"/>
          <w:lang w:eastAsia="ru-RU"/>
        </w:rPr>
        <w:t>Необходимо обратить</w:t>
      </w:r>
      <w:r w:rsidRPr="0070445B">
        <w:rPr>
          <w:sz w:val="24"/>
          <w:szCs w:val="24"/>
          <w:lang w:eastAsia="ru-RU"/>
        </w:rPr>
        <w:t xml:space="preserve"> </w:t>
      </w:r>
      <w:r w:rsidRPr="001424D8">
        <w:rPr>
          <w:sz w:val="24"/>
          <w:szCs w:val="24"/>
          <w:lang w:eastAsia="ru-RU"/>
        </w:rPr>
        <w:t>внимание на то, как в Казахстане происходило формирование купечества. Оно</w:t>
      </w:r>
      <w:r w:rsidRPr="0070445B">
        <w:rPr>
          <w:sz w:val="24"/>
          <w:szCs w:val="24"/>
          <w:lang w:eastAsia="ru-RU"/>
        </w:rPr>
        <w:t xml:space="preserve"> </w:t>
      </w:r>
      <w:r w:rsidRPr="001424D8">
        <w:rPr>
          <w:sz w:val="24"/>
          <w:szCs w:val="24"/>
          <w:lang w:eastAsia="ru-RU"/>
        </w:rPr>
        <w:t>было не только за счет переселенцев из европейской части России, но и за счет</w:t>
      </w:r>
      <w:r w:rsidRPr="0070445B">
        <w:rPr>
          <w:sz w:val="24"/>
          <w:szCs w:val="24"/>
          <w:lang w:eastAsia="ru-RU"/>
        </w:rPr>
        <w:t xml:space="preserve"> </w:t>
      </w:r>
      <w:r w:rsidRPr="001424D8">
        <w:rPr>
          <w:sz w:val="24"/>
          <w:szCs w:val="24"/>
          <w:lang w:eastAsia="ru-RU"/>
        </w:rPr>
        <w:t>того, что многие записывались в купечество из других сословий и групп.</w:t>
      </w:r>
      <w:r w:rsidRPr="0070445B">
        <w:rPr>
          <w:sz w:val="24"/>
          <w:szCs w:val="24"/>
          <w:lang w:eastAsia="ru-RU"/>
        </w:rPr>
        <w:t xml:space="preserve"> </w:t>
      </w:r>
      <w:r w:rsidRPr="001424D8">
        <w:rPr>
          <w:sz w:val="24"/>
          <w:szCs w:val="24"/>
          <w:lang w:eastAsia="ru-RU"/>
        </w:rPr>
        <w:t>Например, казахское купечество возникло из феодально-байской верхушки, а</w:t>
      </w:r>
      <w:r w:rsidRPr="0070445B">
        <w:rPr>
          <w:sz w:val="24"/>
          <w:szCs w:val="24"/>
          <w:lang w:eastAsia="ru-RU"/>
        </w:rPr>
        <w:t xml:space="preserve"> </w:t>
      </w:r>
      <w:r w:rsidRPr="001424D8">
        <w:rPr>
          <w:sz w:val="24"/>
          <w:szCs w:val="24"/>
          <w:lang w:eastAsia="ru-RU"/>
        </w:rPr>
        <w:t>торговля была важным фактором в увеличении числа купцов. Поэтому, если</w:t>
      </w:r>
      <w:bookmarkStart w:id="48" w:name="_page_22_0"/>
      <w:bookmarkEnd w:id="47"/>
      <w:r w:rsidRPr="001424D8">
        <w:rPr>
          <w:sz w:val="24"/>
          <w:szCs w:val="24"/>
          <w:lang w:eastAsia="ru-RU"/>
        </w:rPr>
        <w:t xml:space="preserve"> говорить о составе купечества в Казахстане, то он был многонациональным и</w:t>
      </w:r>
      <w:r w:rsidRPr="0070445B">
        <w:rPr>
          <w:sz w:val="24"/>
          <w:szCs w:val="24"/>
          <w:lang w:eastAsia="ru-RU"/>
        </w:rPr>
        <w:t xml:space="preserve"> </w:t>
      </w:r>
      <w:r w:rsidRPr="001424D8">
        <w:rPr>
          <w:sz w:val="24"/>
          <w:szCs w:val="24"/>
          <w:lang w:eastAsia="ru-RU"/>
        </w:rPr>
        <w:t>включал людей из различных сословий и национальностей. Существовали баи,</w:t>
      </w:r>
      <w:r w:rsidRPr="0070445B">
        <w:rPr>
          <w:sz w:val="24"/>
          <w:szCs w:val="24"/>
          <w:lang w:eastAsia="ru-RU"/>
        </w:rPr>
        <w:t xml:space="preserve"> </w:t>
      </w:r>
      <w:r w:rsidRPr="001424D8">
        <w:rPr>
          <w:sz w:val="24"/>
          <w:szCs w:val="24"/>
          <w:lang w:eastAsia="ru-RU"/>
        </w:rPr>
        <w:t xml:space="preserve">ведущие торговые дела и ростовщичество. </w:t>
      </w:r>
    </w:p>
    <w:p w14:paraId="7015A5BE" w14:textId="77777777" w:rsidR="00233E90" w:rsidRPr="0070445B" w:rsidRDefault="00233E90" w:rsidP="00233E90">
      <w:pPr>
        <w:tabs>
          <w:tab w:val="left" w:pos="2279"/>
          <w:tab w:val="left" w:pos="4096"/>
          <w:tab w:val="left" w:pos="5981"/>
          <w:tab w:val="left" w:pos="6636"/>
          <w:tab w:val="left" w:pos="7776"/>
          <w:tab w:val="left" w:pos="8617"/>
          <w:tab w:val="left" w:pos="9080"/>
        </w:tabs>
        <w:ind w:firstLine="710"/>
        <w:jc w:val="both"/>
        <w:rPr>
          <w:sz w:val="24"/>
          <w:szCs w:val="24"/>
          <w:lang w:eastAsia="ru-RU"/>
        </w:rPr>
      </w:pPr>
      <w:r w:rsidRPr="001424D8">
        <w:rPr>
          <w:sz w:val="24"/>
          <w:szCs w:val="24"/>
          <w:lang w:eastAsia="ru-RU"/>
        </w:rPr>
        <w:t>Торговые обороты</w:t>
      </w:r>
      <w:r w:rsidRPr="0070445B">
        <w:rPr>
          <w:sz w:val="24"/>
          <w:szCs w:val="24"/>
          <w:lang w:eastAsia="ru-RU"/>
        </w:rPr>
        <w:t xml:space="preserve"> </w:t>
      </w:r>
      <w:r w:rsidRPr="001424D8">
        <w:rPr>
          <w:sz w:val="24"/>
          <w:szCs w:val="24"/>
          <w:lang w:eastAsia="ru-RU"/>
        </w:rPr>
        <w:t>разного рода колониальными товарами, обмен и торг с соседними странами,</w:t>
      </w:r>
      <w:r w:rsidRPr="0070445B">
        <w:rPr>
          <w:sz w:val="24"/>
          <w:szCs w:val="24"/>
          <w:lang w:eastAsia="ru-RU"/>
        </w:rPr>
        <w:t xml:space="preserve"> </w:t>
      </w:r>
      <w:r w:rsidRPr="001424D8">
        <w:rPr>
          <w:sz w:val="24"/>
          <w:szCs w:val="24"/>
          <w:lang w:eastAsia="ru-RU"/>
        </w:rPr>
        <w:t>также доказал, что взаимовыгодная торговля – ключ к собранию собственного</w:t>
      </w:r>
      <w:r w:rsidRPr="0070445B">
        <w:rPr>
          <w:sz w:val="24"/>
          <w:szCs w:val="24"/>
          <w:lang w:eastAsia="ru-RU"/>
        </w:rPr>
        <w:t xml:space="preserve"> </w:t>
      </w:r>
      <w:r w:rsidRPr="001424D8">
        <w:rPr>
          <w:sz w:val="24"/>
          <w:szCs w:val="24"/>
          <w:lang w:eastAsia="ru-RU"/>
        </w:rPr>
        <w:t>капитала и развития. Исследователь Красовский М. писал, что ряд казахов</w:t>
      </w:r>
      <w:r w:rsidRPr="0070445B">
        <w:rPr>
          <w:sz w:val="24"/>
          <w:szCs w:val="24"/>
          <w:lang w:eastAsia="ru-RU"/>
        </w:rPr>
        <w:t xml:space="preserve"> </w:t>
      </w:r>
      <w:r w:rsidRPr="001424D8">
        <w:rPr>
          <w:sz w:val="24"/>
          <w:szCs w:val="24"/>
          <w:lang w:eastAsia="ru-RU"/>
        </w:rPr>
        <w:t>участвовал в торговых делах, особенно повлияла реформа 1882 года, которая</w:t>
      </w:r>
      <w:r w:rsidRPr="0070445B">
        <w:rPr>
          <w:sz w:val="24"/>
          <w:szCs w:val="24"/>
          <w:lang w:eastAsia="ru-RU"/>
        </w:rPr>
        <w:t xml:space="preserve"> </w:t>
      </w:r>
      <w:r w:rsidRPr="001424D8">
        <w:rPr>
          <w:sz w:val="24"/>
          <w:szCs w:val="24"/>
          <w:lang w:eastAsia="ru-RU"/>
        </w:rPr>
        <w:t>разрешила инородцам свободно торговать</w:t>
      </w:r>
      <w:r w:rsidRPr="0070445B">
        <w:rPr>
          <w:sz w:val="24"/>
          <w:szCs w:val="24"/>
          <w:lang w:eastAsia="ru-RU"/>
        </w:rPr>
        <w:t xml:space="preserve"> </w:t>
      </w:r>
      <w:r w:rsidRPr="001424D8">
        <w:rPr>
          <w:sz w:val="24"/>
          <w:szCs w:val="24"/>
          <w:lang w:eastAsia="ru-RU"/>
        </w:rPr>
        <w:t>без пошлин [2, 58].</w:t>
      </w:r>
    </w:p>
    <w:p w14:paraId="09845852" w14:textId="77777777" w:rsidR="00233E90" w:rsidRPr="0070445B" w:rsidRDefault="00233E90" w:rsidP="00233E90">
      <w:pPr>
        <w:ind w:firstLine="710"/>
        <w:jc w:val="both"/>
        <w:rPr>
          <w:sz w:val="24"/>
          <w:szCs w:val="24"/>
          <w:lang w:eastAsia="ru-RU"/>
        </w:rPr>
      </w:pPr>
      <w:r w:rsidRPr="001424D8">
        <w:rPr>
          <w:sz w:val="24"/>
          <w:szCs w:val="24"/>
          <w:lang w:eastAsia="ru-RU"/>
        </w:rPr>
        <w:t>Таким образом, в Степном крае, торговая буржуазия складывалась</w:t>
      </w:r>
      <w:r w:rsidRPr="0070445B">
        <w:rPr>
          <w:sz w:val="24"/>
          <w:szCs w:val="24"/>
          <w:lang w:eastAsia="ru-RU"/>
        </w:rPr>
        <w:t xml:space="preserve"> </w:t>
      </w:r>
      <w:r w:rsidRPr="001424D8">
        <w:rPr>
          <w:sz w:val="24"/>
          <w:szCs w:val="24"/>
          <w:lang w:eastAsia="ru-RU"/>
        </w:rPr>
        <w:t>довольно-таки успешно, ввиду того что коренное население пребывало в</w:t>
      </w:r>
      <w:r w:rsidRPr="0070445B">
        <w:rPr>
          <w:sz w:val="24"/>
          <w:szCs w:val="24"/>
          <w:lang w:eastAsia="ru-RU"/>
        </w:rPr>
        <w:t xml:space="preserve"> </w:t>
      </w:r>
      <w:r w:rsidRPr="001424D8">
        <w:rPr>
          <w:sz w:val="24"/>
          <w:szCs w:val="24"/>
          <w:lang w:eastAsia="ru-RU"/>
        </w:rPr>
        <w:t>едином</w:t>
      </w:r>
      <w:r w:rsidRPr="0070445B">
        <w:rPr>
          <w:sz w:val="24"/>
          <w:szCs w:val="24"/>
          <w:lang w:eastAsia="ru-RU"/>
        </w:rPr>
        <w:t xml:space="preserve"> </w:t>
      </w:r>
      <w:r w:rsidRPr="001424D8">
        <w:rPr>
          <w:sz w:val="24"/>
          <w:szCs w:val="24"/>
          <w:lang w:eastAsia="ru-RU"/>
        </w:rPr>
        <w:t>потоке с другими людьми из числа переселенцев, участвовало в общей экономике</w:t>
      </w:r>
      <w:r w:rsidRPr="0070445B">
        <w:rPr>
          <w:sz w:val="24"/>
          <w:szCs w:val="24"/>
          <w:lang w:eastAsia="ru-RU"/>
        </w:rPr>
        <w:t xml:space="preserve"> </w:t>
      </w:r>
      <w:r w:rsidRPr="001424D8">
        <w:rPr>
          <w:sz w:val="24"/>
          <w:szCs w:val="24"/>
          <w:lang w:eastAsia="ru-RU"/>
        </w:rPr>
        <w:t>различных регионов, что объясняло их стремление стать в торговое сословие</w:t>
      </w:r>
      <w:r w:rsidRPr="0070445B">
        <w:rPr>
          <w:sz w:val="24"/>
          <w:szCs w:val="24"/>
          <w:lang w:eastAsia="ru-RU"/>
        </w:rPr>
        <w:t xml:space="preserve"> </w:t>
      </w:r>
      <w:r w:rsidRPr="001424D8">
        <w:rPr>
          <w:sz w:val="24"/>
          <w:szCs w:val="24"/>
          <w:lang w:eastAsia="ru-RU"/>
        </w:rPr>
        <w:t>[3, 241].</w:t>
      </w:r>
    </w:p>
    <w:p w14:paraId="353D03A7" w14:textId="77777777" w:rsidR="00233E90" w:rsidRPr="001424D8" w:rsidRDefault="00233E90" w:rsidP="00233E90">
      <w:pPr>
        <w:tabs>
          <w:tab w:val="left" w:pos="1531"/>
          <w:tab w:val="left" w:pos="2682"/>
          <w:tab w:val="left" w:pos="4642"/>
          <w:tab w:val="left" w:pos="5183"/>
          <w:tab w:val="left" w:pos="6982"/>
          <w:tab w:val="left" w:pos="7485"/>
          <w:tab w:val="left" w:pos="8168"/>
          <w:tab w:val="left" w:pos="8560"/>
        </w:tabs>
        <w:ind w:firstLine="710"/>
        <w:jc w:val="both"/>
        <w:rPr>
          <w:sz w:val="24"/>
          <w:szCs w:val="24"/>
          <w:lang w:eastAsia="ru-RU"/>
        </w:rPr>
      </w:pPr>
      <w:r w:rsidRPr="001424D8">
        <w:rPr>
          <w:sz w:val="24"/>
          <w:szCs w:val="24"/>
          <w:lang w:eastAsia="ru-RU"/>
        </w:rPr>
        <w:t>Другой крупной ветвью казахстанского купечества являются, безусловно,</w:t>
      </w:r>
      <w:r w:rsidRPr="0070445B">
        <w:rPr>
          <w:sz w:val="24"/>
          <w:szCs w:val="24"/>
          <w:lang w:eastAsia="ru-RU"/>
        </w:rPr>
        <w:t xml:space="preserve"> </w:t>
      </w:r>
      <w:r w:rsidRPr="001424D8">
        <w:rPr>
          <w:sz w:val="24"/>
          <w:szCs w:val="24"/>
          <w:lang w:eastAsia="ru-RU"/>
        </w:rPr>
        <w:t>татарские купцы. В XIX веке татары в Казахстане занимались различными</w:t>
      </w:r>
      <w:r w:rsidRPr="0070445B">
        <w:rPr>
          <w:sz w:val="24"/>
          <w:szCs w:val="24"/>
          <w:lang w:eastAsia="ru-RU"/>
        </w:rPr>
        <w:t xml:space="preserve"> </w:t>
      </w:r>
      <w:r w:rsidRPr="001424D8">
        <w:rPr>
          <w:sz w:val="24"/>
          <w:szCs w:val="24"/>
          <w:lang w:eastAsia="ru-RU"/>
        </w:rPr>
        <w:t>видами деятельности, включая торговлю, которая осуществлялась через ярмарки,</w:t>
      </w:r>
      <w:r w:rsidRPr="0070445B">
        <w:rPr>
          <w:sz w:val="24"/>
          <w:szCs w:val="24"/>
          <w:lang w:eastAsia="ru-RU"/>
        </w:rPr>
        <w:t xml:space="preserve"> </w:t>
      </w:r>
      <w:r w:rsidRPr="001424D8">
        <w:rPr>
          <w:sz w:val="24"/>
          <w:szCs w:val="24"/>
          <w:lang w:eastAsia="ru-RU"/>
        </w:rPr>
        <w:t>постоянные магазины и обменные операции. Наярмаркахказахи продавали</w:t>
      </w:r>
      <w:r w:rsidRPr="0070445B">
        <w:rPr>
          <w:sz w:val="24"/>
          <w:szCs w:val="24"/>
          <w:lang w:eastAsia="ru-RU"/>
        </w:rPr>
        <w:t xml:space="preserve"> </w:t>
      </w:r>
      <w:r w:rsidRPr="001424D8">
        <w:rPr>
          <w:sz w:val="24"/>
          <w:szCs w:val="24"/>
          <w:lang w:eastAsia="ru-RU"/>
        </w:rPr>
        <w:t>продукты</w:t>
      </w:r>
      <w:r w:rsidRPr="0070445B">
        <w:rPr>
          <w:sz w:val="24"/>
          <w:szCs w:val="24"/>
          <w:lang w:eastAsia="ru-RU"/>
        </w:rPr>
        <w:tab/>
      </w:r>
      <w:r w:rsidRPr="001424D8">
        <w:rPr>
          <w:sz w:val="24"/>
          <w:szCs w:val="24"/>
          <w:lang w:eastAsia="ru-RU"/>
        </w:rPr>
        <w:t>своего</w:t>
      </w:r>
      <w:r w:rsidRPr="0070445B">
        <w:rPr>
          <w:sz w:val="24"/>
          <w:szCs w:val="24"/>
          <w:lang w:eastAsia="ru-RU"/>
        </w:rPr>
        <w:tab/>
      </w:r>
      <w:r w:rsidRPr="001424D8">
        <w:rPr>
          <w:sz w:val="24"/>
          <w:szCs w:val="24"/>
          <w:lang w:eastAsia="ru-RU"/>
        </w:rPr>
        <w:t>скотоводства и</w:t>
      </w:r>
    </w:p>
    <w:p w14:paraId="00C1EA8C" w14:textId="77777777" w:rsidR="00233E90" w:rsidRPr="0070445B" w:rsidRDefault="00233E90" w:rsidP="00233E90">
      <w:pPr>
        <w:tabs>
          <w:tab w:val="left" w:pos="1531"/>
          <w:tab w:val="left" w:pos="2682"/>
          <w:tab w:val="left" w:pos="4642"/>
          <w:tab w:val="left" w:pos="5183"/>
          <w:tab w:val="left" w:pos="6982"/>
          <w:tab w:val="left" w:pos="7485"/>
          <w:tab w:val="left" w:pos="8168"/>
          <w:tab w:val="left" w:pos="8560"/>
        </w:tabs>
        <w:jc w:val="both"/>
        <w:rPr>
          <w:sz w:val="24"/>
          <w:szCs w:val="24"/>
          <w:lang w:eastAsia="ru-RU"/>
        </w:rPr>
      </w:pPr>
      <w:r w:rsidRPr="001424D8">
        <w:rPr>
          <w:sz w:val="24"/>
          <w:szCs w:val="24"/>
          <w:lang w:eastAsia="ru-RU"/>
        </w:rPr>
        <w:t>земледелия,</w:t>
      </w:r>
      <w:r w:rsidRPr="0070445B">
        <w:rPr>
          <w:sz w:val="24"/>
          <w:szCs w:val="24"/>
          <w:lang w:eastAsia="ru-RU"/>
        </w:rPr>
        <w:tab/>
      </w:r>
      <w:r w:rsidRPr="001424D8">
        <w:rPr>
          <w:sz w:val="24"/>
          <w:szCs w:val="24"/>
          <w:lang w:eastAsia="ru-RU"/>
        </w:rPr>
        <w:t>а</w:t>
      </w:r>
      <w:r w:rsidRPr="0070445B">
        <w:rPr>
          <w:sz w:val="24"/>
          <w:szCs w:val="24"/>
          <w:lang w:eastAsia="ru-RU"/>
        </w:rPr>
        <w:tab/>
      </w:r>
      <w:r w:rsidRPr="001424D8">
        <w:rPr>
          <w:sz w:val="24"/>
          <w:szCs w:val="24"/>
          <w:lang w:eastAsia="ru-RU"/>
        </w:rPr>
        <w:t>также</w:t>
      </w:r>
      <w:r w:rsidRPr="0070445B">
        <w:rPr>
          <w:sz w:val="24"/>
          <w:szCs w:val="24"/>
          <w:lang w:eastAsia="ru-RU"/>
        </w:rPr>
        <w:tab/>
      </w:r>
      <w:r w:rsidRPr="001424D8">
        <w:rPr>
          <w:sz w:val="24"/>
          <w:szCs w:val="24"/>
          <w:lang w:eastAsia="ru-RU"/>
        </w:rPr>
        <w:t>покупали</w:t>
      </w:r>
      <w:r w:rsidRPr="0070445B">
        <w:rPr>
          <w:sz w:val="24"/>
          <w:szCs w:val="24"/>
          <w:lang w:eastAsia="ru-RU"/>
        </w:rPr>
        <w:t xml:space="preserve"> </w:t>
      </w:r>
      <w:r w:rsidRPr="001424D8">
        <w:rPr>
          <w:sz w:val="24"/>
          <w:szCs w:val="24"/>
          <w:lang w:eastAsia="ru-RU"/>
        </w:rPr>
        <w:t>машиностроительные, бакалейные</w:t>
      </w:r>
      <w:r w:rsidRPr="0070445B">
        <w:rPr>
          <w:sz w:val="24"/>
          <w:szCs w:val="24"/>
          <w:lang w:eastAsia="ru-RU"/>
        </w:rPr>
        <w:t xml:space="preserve">    </w:t>
      </w:r>
      <w:r w:rsidRPr="001424D8">
        <w:rPr>
          <w:sz w:val="24"/>
          <w:szCs w:val="24"/>
          <w:lang w:eastAsia="ru-RU"/>
        </w:rPr>
        <w:t xml:space="preserve"> и кожевенные</w:t>
      </w:r>
      <w:r w:rsidRPr="0070445B">
        <w:rPr>
          <w:sz w:val="24"/>
          <w:szCs w:val="24"/>
          <w:lang w:eastAsia="ru-RU"/>
        </w:rPr>
        <w:t xml:space="preserve">    </w:t>
      </w:r>
      <w:r w:rsidRPr="001424D8">
        <w:rPr>
          <w:sz w:val="24"/>
          <w:szCs w:val="24"/>
          <w:lang w:eastAsia="ru-RU"/>
        </w:rPr>
        <w:t xml:space="preserve"> товары.</w:t>
      </w:r>
      <w:r w:rsidRPr="0070445B">
        <w:rPr>
          <w:sz w:val="24"/>
          <w:szCs w:val="24"/>
          <w:lang w:eastAsia="ru-RU"/>
        </w:rPr>
        <w:tab/>
      </w:r>
      <w:r w:rsidRPr="001424D8">
        <w:rPr>
          <w:sz w:val="24"/>
          <w:szCs w:val="24"/>
          <w:lang w:eastAsia="ru-RU"/>
        </w:rPr>
        <w:t>Во</w:t>
      </w:r>
      <w:r w:rsidRPr="0070445B">
        <w:rPr>
          <w:sz w:val="24"/>
          <w:szCs w:val="24"/>
          <w:lang w:eastAsia="ru-RU"/>
        </w:rPr>
        <w:t xml:space="preserve">    </w:t>
      </w:r>
      <w:r w:rsidRPr="001424D8">
        <w:rPr>
          <w:sz w:val="24"/>
          <w:szCs w:val="24"/>
          <w:lang w:eastAsia="ru-RU"/>
        </w:rPr>
        <w:t xml:space="preserve"> многих</w:t>
      </w:r>
      <w:bookmarkStart w:id="49" w:name="_page_23_0"/>
      <w:bookmarkEnd w:id="48"/>
      <w:r w:rsidRPr="001424D8">
        <w:rPr>
          <w:sz w:val="24"/>
          <w:szCs w:val="24"/>
          <w:lang w:eastAsia="ru-RU"/>
        </w:rPr>
        <w:t xml:space="preserve"> образованных городах возникали татарские слободки – районы компактного</w:t>
      </w:r>
      <w:r w:rsidRPr="0070445B">
        <w:rPr>
          <w:sz w:val="24"/>
          <w:szCs w:val="24"/>
          <w:lang w:eastAsia="ru-RU"/>
        </w:rPr>
        <w:t xml:space="preserve"> </w:t>
      </w:r>
      <w:r w:rsidRPr="001424D8">
        <w:rPr>
          <w:sz w:val="24"/>
          <w:szCs w:val="24"/>
          <w:lang w:eastAsia="ru-RU"/>
        </w:rPr>
        <w:t>проживания татарского населения, из их числа было много влиятельных купцов.</w:t>
      </w:r>
      <w:r w:rsidRPr="0070445B">
        <w:rPr>
          <w:sz w:val="24"/>
          <w:szCs w:val="24"/>
          <w:lang w:eastAsia="ru-RU"/>
        </w:rPr>
        <w:t xml:space="preserve"> </w:t>
      </w:r>
      <w:r w:rsidRPr="001424D8">
        <w:rPr>
          <w:sz w:val="24"/>
          <w:szCs w:val="24"/>
          <w:lang w:eastAsia="ru-RU"/>
        </w:rPr>
        <w:t>После захвата Казани Россией, многие татарские феодалы потеряли свои земли</w:t>
      </w:r>
      <w:r w:rsidRPr="0070445B">
        <w:rPr>
          <w:sz w:val="24"/>
          <w:szCs w:val="24"/>
          <w:lang w:eastAsia="ru-RU"/>
        </w:rPr>
        <w:t xml:space="preserve"> </w:t>
      </w:r>
      <w:r w:rsidRPr="001424D8">
        <w:rPr>
          <w:sz w:val="24"/>
          <w:szCs w:val="24"/>
          <w:lang w:eastAsia="ru-RU"/>
        </w:rPr>
        <w:t>и крестьян.</w:t>
      </w:r>
      <w:r w:rsidRPr="0070445B">
        <w:rPr>
          <w:sz w:val="24"/>
          <w:szCs w:val="24"/>
          <w:lang w:eastAsia="ru-RU"/>
        </w:rPr>
        <w:t xml:space="preserve"> </w:t>
      </w:r>
      <w:r w:rsidRPr="001424D8">
        <w:rPr>
          <w:sz w:val="24"/>
          <w:szCs w:val="24"/>
          <w:lang w:eastAsia="ru-RU"/>
        </w:rPr>
        <w:t>Чтобы выжить</w:t>
      </w:r>
      <w:r w:rsidRPr="0070445B">
        <w:rPr>
          <w:sz w:val="24"/>
          <w:szCs w:val="24"/>
          <w:lang w:eastAsia="ru-RU"/>
        </w:rPr>
        <w:t xml:space="preserve"> </w:t>
      </w:r>
      <w:r w:rsidRPr="001424D8">
        <w:rPr>
          <w:sz w:val="24"/>
          <w:szCs w:val="24"/>
          <w:lang w:eastAsia="ru-RU"/>
        </w:rPr>
        <w:t>некоторые из них стали заниматься торговлей,</w:t>
      </w:r>
      <w:r w:rsidRPr="0070445B">
        <w:rPr>
          <w:sz w:val="24"/>
          <w:szCs w:val="24"/>
          <w:lang w:eastAsia="ru-RU"/>
        </w:rPr>
        <w:t xml:space="preserve"> </w:t>
      </w:r>
      <w:r w:rsidRPr="001424D8">
        <w:rPr>
          <w:sz w:val="24"/>
          <w:szCs w:val="24"/>
          <w:lang w:eastAsia="ru-RU"/>
        </w:rPr>
        <w:t>что не</w:t>
      </w:r>
      <w:r w:rsidRPr="0070445B">
        <w:rPr>
          <w:sz w:val="24"/>
          <w:szCs w:val="24"/>
          <w:lang w:eastAsia="ru-RU"/>
        </w:rPr>
        <w:t xml:space="preserve"> </w:t>
      </w:r>
      <w:r w:rsidRPr="001424D8">
        <w:rPr>
          <w:sz w:val="24"/>
          <w:szCs w:val="24"/>
          <w:lang w:eastAsia="ru-RU"/>
        </w:rPr>
        <w:t>было типичным для феодальной знати. В итоге они сформировали элиту</w:t>
      </w:r>
      <w:r w:rsidRPr="0070445B">
        <w:rPr>
          <w:sz w:val="24"/>
          <w:szCs w:val="24"/>
          <w:lang w:eastAsia="ru-RU"/>
        </w:rPr>
        <w:t xml:space="preserve"> </w:t>
      </w:r>
      <w:r w:rsidRPr="001424D8">
        <w:rPr>
          <w:sz w:val="24"/>
          <w:szCs w:val="24"/>
          <w:lang w:eastAsia="ru-RU"/>
        </w:rPr>
        <w:t>татарского купечества и буржуазии. С целью уклониться от двадцатипятилетней</w:t>
      </w:r>
      <w:r w:rsidRPr="0070445B">
        <w:rPr>
          <w:sz w:val="24"/>
          <w:szCs w:val="24"/>
          <w:lang w:eastAsia="ru-RU"/>
        </w:rPr>
        <w:t xml:space="preserve"> </w:t>
      </w:r>
      <w:r w:rsidRPr="001424D8">
        <w:rPr>
          <w:sz w:val="24"/>
          <w:szCs w:val="24"/>
          <w:lang w:eastAsia="ru-RU"/>
        </w:rPr>
        <w:t>службы, а также из-за желания сохранить свою культуру и национальную</w:t>
      </w:r>
      <w:r w:rsidRPr="0070445B">
        <w:rPr>
          <w:sz w:val="24"/>
          <w:szCs w:val="24"/>
          <w:lang w:eastAsia="ru-RU"/>
        </w:rPr>
        <w:t xml:space="preserve"> </w:t>
      </w:r>
      <w:r w:rsidRPr="001424D8">
        <w:rPr>
          <w:sz w:val="24"/>
          <w:szCs w:val="24"/>
          <w:lang w:eastAsia="ru-RU"/>
        </w:rPr>
        <w:t xml:space="preserve">идентичность, многие татары в XVIII веке начали </w:t>
      </w:r>
      <w:r w:rsidRPr="001424D8">
        <w:rPr>
          <w:sz w:val="24"/>
          <w:szCs w:val="24"/>
          <w:lang w:eastAsia="ru-RU"/>
        </w:rPr>
        <w:lastRenderedPageBreak/>
        <w:t>переселяться ближе к</w:t>
      </w:r>
      <w:r w:rsidRPr="0070445B">
        <w:rPr>
          <w:sz w:val="24"/>
          <w:szCs w:val="24"/>
          <w:lang w:eastAsia="ru-RU"/>
        </w:rPr>
        <w:t xml:space="preserve"> </w:t>
      </w:r>
      <w:r w:rsidRPr="001424D8">
        <w:rPr>
          <w:sz w:val="24"/>
          <w:szCs w:val="24"/>
          <w:lang w:eastAsia="ru-RU"/>
        </w:rPr>
        <w:t>восточным границам России, в том числе на территорию</w:t>
      </w:r>
      <w:r w:rsidRPr="0070445B">
        <w:rPr>
          <w:sz w:val="24"/>
          <w:szCs w:val="24"/>
          <w:lang w:eastAsia="ru-RU"/>
        </w:rPr>
        <w:t xml:space="preserve"> </w:t>
      </w:r>
      <w:r w:rsidRPr="001424D8">
        <w:rPr>
          <w:sz w:val="24"/>
          <w:szCs w:val="24"/>
          <w:lang w:eastAsia="ru-RU"/>
        </w:rPr>
        <w:t>Казахстана. Некоторые</w:t>
      </w:r>
      <w:r w:rsidRPr="0070445B">
        <w:rPr>
          <w:sz w:val="24"/>
          <w:szCs w:val="24"/>
          <w:lang w:eastAsia="ru-RU"/>
        </w:rPr>
        <w:t xml:space="preserve"> </w:t>
      </w:r>
      <w:r w:rsidRPr="001424D8">
        <w:rPr>
          <w:sz w:val="24"/>
          <w:szCs w:val="24"/>
          <w:lang w:eastAsia="ru-RU"/>
        </w:rPr>
        <w:t>из них даже принимали фамилии казахов, чтобы лучше адаптироваться в новом</w:t>
      </w:r>
      <w:r w:rsidRPr="0070445B">
        <w:rPr>
          <w:sz w:val="24"/>
          <w:szCs w:val="24"/>
          <w:lang w:eastAsia="ru-RU"/>
        </w:rPr>
        <w:t xml:space="preserve"> </w:t>
      </w:r>
      <w:r w:rsidRPr="001424D8">
        <w:rPr>
          <w:sz w:val="24"/>
          <w:szCs w:val="24"/>
          <w:lang w:eastAsia="ru-RU"/>
        </w:rPr>
        <w:t>месте. Северо-западный Казахстан стал одной из</w:t>
      </w:r>
      <w:r w:rsidRPr="0070445B">
        <w:rPr>
          <w:sz w:val="24"/>
          <w:szCs w:val="24"/>
          <w:lang w:eastAsia="ru-RU"/>
        </w:rPr>
        <w:t xml:space="preserve"> </w:t>
      </w:r>
      <w:r w:rsidRPr="001424D8">
        <w:rPr>
          <w:sz w:val="24"/>
          <w:szCs w:val="24"/>
          <w:lang w:eastAsia="ru-RU"/>
        </w:rPr>
        <w:t>первых территорий, где обосновались татары. Впоследствии российское</w:t>
      </w:r>
      <w:r w:rsidRPr="0070445B">
        <w:rPr>
          <w:sz w:val="24"/>
          <w:szCs w:val="24"/>
          <w:lang w:eastAsia="ru-RU"/>
        </w:rPr>
        <w:t xml:space="preserve"> </w:t>
      </w:r>
      <w:r w:rsidRPr="001424D8">
        <w:rPr>
          <w:sz w:val="24"/>
          <w:szCs w:val="24"/>
          <w:lang w:eastAsia="ru-RU"/>
        </w:rPr>
        <w:t>правительство стало активно поощрять проникновение татар на земли казахов, с</w:t>
      </w:r>
      <w:r w:rsidRPr="0070445B">
        <w:rPr>
          <w:sz w:val="24"/>
          <w:szCs w:val="24"/>
          <w:lang w:eastAsia="ru-RU"/>
        </w:rPr>
        <w:t xml:space="preserve"> </w:t>
      </w:r>
      <w:r w:rsidRPr="001424D8">
        <w:rPr>
          <w:sz w:val="24"/>
          <w:szCs w:val="24"/>
          <w:lang w:eastAsia="ru-RU"/>
        </w:rPr>
        <w:t>надеждой на установление связей с кочевым населением степи через</w:t>
      </w:r>
      <w:r w:rsidRPr="0070445B">
        <w:rPr>
          <w:sz w:val="24"/>
          <w:szCs w:val="24"/>
          <w:lang w:eastAsia="ru-RU"/>
        </w:rPr>
        <w:t xml:space="preserve"> </w:t>
      </w:r>
      <w:r w:rsidRPr="001424D8">
        <w:rPr>
          <w:sz w:val="24"/>
          <w:szCs w:val="24"/>
          <w:lang w:eastAsia="ru-RU"/>
        </w:rPr>
        <w:t>купцов. Причем, через татар осуществлялась политика исламизации казахов,</w:t>
      </w:r>
      <w:r w:rsidRPr="0070445B">
        <w:rPr>
          <w:sz w:val="24"/>
          <w:szCs w:val="24"/>
          <w:lang w:eastAsia="ru-RU"/>
        </w:rPr>
        <w:t xml:space="preserve"> </w:t>
      </w:r>
      <w:r w:rsidRPr="001424D8">
        <w:rPr>
          <w:sz w:val="24"/>
          <w:szCs w:val="24"/>
          <w:lang w:eastAsia="ru-RU"/>
        </w:rPr>
        <w:t>колониальная администрация твердо решила, что казахи должны непременно</w:t>
      </w:r>
      <w:r w:rsidRPr="0070445B">
        <w:rPr>
          <w:sz w:val="24"/>
          <w:szCs w:val="24"/>
          <w:lang w:eastAsia="ru-RU"/>
        </w:rPr>
        <w:t xml:space="preserve"> </w:t>
      </w:r>
      <w:r w:rsidRPr="001424D8">
        <w:rPr>
          <w:sz w:val="24"/>
          <w:szCs w:val="24"/>
          <w:lang w:eastAsia="ru-RU"/>
        </w:rPr>
        <w:t>стать последователями «магометанства» давали татарам разрешение на открытие</w:t>
      </w:r>
      <w:r w:rsidRPr="0070445B">
        <w:rPr>
          <w:sz w:val="24"/>
          <w:szCs w:val="24"/>
          <w:lang w:eastAsia="ru-RU"/>
        </w:rPr>
        <w:t xml:space="preserve"> </w:t>
      </w:r>
      <w:r w:rsidRPr="001424D8">
        <w:rPr>
          <w:sz w:val="24"/>
          <w:szCs w:val="24"/>
          <w:lang w:eastAsia="ru-RU"/>
        </w:rPr>
        <w:t xml:space="preserve">медресе и прочих религиозных заведений. </w:t>
      </w:r>
    </w:p>
    <w:p w14:paraId="2A4FBE46" w14:textId="77777777" w:rsidR="00233E90" w:rsidRPr="0070445B" w:rsidRDefault="00233E90" w:rsidP="00233E90">
      <w:pPr>
        <w:ind w:firstLine="710"/>
        <w:jc w:val="both"/>
        <w:rPr>
          <w:sz w:val="24"/>
          <w:szCs w:val="24"/>
          <w:lang w:eastAsia="ru-RU"/>
        </w:rPr>
      </w:pPr>
      <w:bookmarkStart w:id="50" w:name="_page_24_0"/>
      <w:bookmarkEnd w:id="49"/>
      <w:r w:rsidRPr="001424D8">
        <w:rPr>
          <w:sz w:val="24"/>
          <w:szCs w:val="24"/>
          <w:lang w:eastAsia="ru-RU"/>
        </w:rPr>
        <w:t>Существовали и татарские династии,</w:t>
      </w:r>
      <w:r w:rsidRPr="0070445B">
        <w:rPr>
          <w:sz w:val="24"/>
          <w:szCs w:val="24"/>
          <w:lang w:eastAsia="ru-RU"/>
        </w:rPr>
        <w:t xml:space="preserve"> </w:t>
      </w:r>
      <w:r w:rsidRPr="001424D8">
        <w:rPr>
          <w:sz w:val="24"/>
          <w:szCs w:val="24"/>
          <w:lang w:eastAsia="ru-RU"/>
        </w:rPr>
        <w:t>купцы Мусины являются известной в</w:t>
      </w:r>
      <w:r w:rsidRPr="0070445B">
        <w:rPr>
          <w:sz w:val="24"/>
          <w:szCs w:val="24"/>
          <w:lang w:eastAsia="ru-RU"/>
        </w:rPr>
        <w:t xml:space="preserve"> </w:t>
      </w:r>
      <w:r w:rsidRPr="001424D8">
        <w:rPr>
          <w:sz w:val="24"/>
          <w:szCs w:val="24"/>
          <w:lang w:eastAsia="ru-RU"/>
        </w:rPr>
        <w:t>истории Семипалатинска. По сведениям источников в</w:t>
      </w:r>
      <w:r w:rsidRPr="0070445B">
        <w:rPr>
          <w:sz w:val="24"/>
          <w:szCs w:val="24"/>
          <w:lang w:eastAsia="ru-RU"/>
        </w:rPr>
        <w:t xml:space="preserve"> </w:t>
      </w:r>
      <w:r w:rsidRPr="001424D8">
        <w:rPr>
          <w:sz w:val="24"/>
          <w:szCs w:val="24"/>
          <w:lang w:eastAsia="ru-RU"/>
        </w:rPr>
        <w:t>конце XIX века Мусины контролировали около 80% производства кожи в</w:t>
      </w:r>
      <w:r w:rsidRPr="0070445B">
        <w:rPr>
          <w:sz w:val="24"/>
          <w:szCs w:val="24"/>
          <w:lang w:eastAsia="ru-RU"/>
        </w:rPr>
        <w:t xml:space="preserve"> </w:t>
      </w:r>
      <w:r w:rsidRPr="001424D8">
        <w:rPr>
          <w:sz w:val="24"/>
          <w:szCs w:val="24"/>
          <w:lang w:eastAsia="ru-RU"/>
        </w:rPr>
        <w:t>Петропавловске (ныне Казахстан). Кроме того, они были одними из акционеров</w:t>
      </w:r>
      <w:r w:rsidRPr="0070445B">
        <w:rPr>
          <w:sz w:val="24"/>
          <w:szCs w:val="24"/>
          <w:lang w:eastAsia="ru-RU"/>
        </w:rPr>
        <w:t xml:space="preserve"> </w:t>
      </w:r>
      <w:r w:rsidRPr="001424D8">
        <w:rPr>
          <w:sz w:val="24"/>
          <w:szCs w:val="24"/>
          <w:lang w:eastAsia="ru-RU"/>
        </w:rPr>
        <w:t>золотодобывающих рудников</w:t>
      </w:r>
      <w:r w:rsidRPr="0070445B">
        <w:rPr>
          <w:sz w:val="24"/>
          <w:szCs w:val="24"/>
          <w:lang w:eastAsia="ru-RU"/>
        </w:rPr>
        <w:t xml:space="preserve"> </w:t>
      </w:r>
      <w:r w:rsidRPr="001424D8">
        <w:rPr>
          <w:sz w:val="24"/>
          <w:szCs w:val="24"/>
          <w:lang w:eastAsia="ru-RU"/>
        </w:rPr>
        <w:t>Риддера, которые были одними из самых крупных</w:t>
      </w:r>
      <w:r w:rsidRPr="0070445B">
        <w:rPr>
          <w:sz w:val="24"/>
          <w:szCs w:val="24"/>
          <w:lang w:eastAsia="ru-RU"/>
        </w:rPr>
        <w:t xml:space="preserve"> </w:t>
      </w:r>
      <w:r w:rsidRPr="001424D8">
        <w:rPr>
          <w:sz w:val="24"/>
          <w:szCs w:val="24"/>
          <w:lang w:eastAsia="ru-RU"/>
        </w:rPr>
        <w:t>и прибыльных рудников в Российской империи. Они начали с продажи чая и муки</w:t>
      </w:r>
      <w:r w:rsidRPr="0070445B">
        <w:rPr>
          <w:sz w:val="24"/>
          <w:szCs w:val="24"/>
          <w:lang w:eastAsia="ru-RU"/>
        </w:rPr>
        <w:t xml:space="preserve"> </w:t>
      </w:r>
      <w:r w:rsidRPr="001424D8">
        <w:rPr>
          <w:sz w:val="24"/>
          <w:szCs w:val="24"/>
          <w:lang w:eastAsia="ru-RU"/>
        </w:rPr>
        <w:t>в окрестных селениях, затем расширили свой бизнес, покупая у местных жителей</w:t>
      </w:r>
      <w:r w:rsidRPr="0070445B">
        <w:rPr>
          <w:sz w:val="24"/>
          <w:szCs w:val="24"/>
          <w:lang w:eastAsia="ru-RU"/>
        </w:rPr>
        <w:t xml:space="preserve"> </w:t>
      </w:r>
      <w:r w:rsidRPr="001424D8">
        <w:rPr>
          <w:sz w:val="24"/>
          <w:szCs w:val="24"/>
          <w:lang w:eastAsia="ru-RU"/>
        </w:rPr>
        <w:t>шкуры и мездру, чтобы изготавливать тулупы и дубленки. Постепенно они</w:t>
      </w:r>
      <w:r w:rsidRPr="0070445B">
        <w:rPr>
          <w:sz w:val="24"/>
          <w:szCs w:val="24"/>
          <w:lang w:eastAsia="ru-RU"/>
        </w:rPr>
        <w:t xml:space="preserve"> </w:t>
      </w:r>
      <w:r w:rsidRPr="001424D8">
        <w:rPr>
          <w:sz w:val="24"/>
          <w:szCs w:val="24"/>
          <w:lang w:eastAsia="ru-RU"/>
        </w:rPr>
        <w:t xml:space="preserve">открыли свою собственную мастерскую и наняли рабочую силу. </w:t>
      </w:r>
    </w:p>
    <w:p w14:paraId="50434CDC" w14:textId="77777777" w:rsidR="00233E90" w:rsidRPr="0070445B" w:rsidRDefault="00233E90" w:rsidP="00233E90">
      <w:pPr>
        <w:jc w:val="both"/>
        <w:rPr>
          <w:sz w:val="24"/>
          <w:szCs w:val="24"/>
          <w:lang w:eastAsia="ru-RU"/>
        </w:rPr>
      </w:pPr>
      <w:r w:rsidRPr="001424D8">
        <w:rPr>
          <w:sz w:val="24"/>
          <w:szCs w:val="24"/>
          <w:lang w:eastAsia="ru-RU"/>
        </w:rPr>
        <w:tab/>
      </w:r>
      <w:bookmarkStart w:id="51" w:name="_page_25_0"/>
      <w:bookmarkEnd w:id="50"/>
      <w:r w:rsidRPr="001424D8">
        <w:rPr>
          <w:sz w:val="24"/>
          <w:szCs w:val="24"/>
          <w:lang w:eastAsia="ru-RU"/>
        </w:rPr>
        <w:t>К концу XIX века</w:t>
      </w:r>
      <w:r w:rsidRPr="0070445B">
        <w:rPr>
          <w:sz w:val="24"/>
          <w:szCs w:val="24"/>
          <w:lang w:eastAsia="ru-RU"/>
        </w:rPr>
        <w:t xml:space="preserve"> </w:t>
      </w:r>
      <w:r w:rsidRPr="001424D8">
        <w:rPr>
          <w:sz w:val="24"/>
          <w:szCs w:val="24"/>
          <w:lang w:eastAsia="ru-RU"/>
        </w:rPr>
        <w:t>капитал татарских предпринимателей стал основой российской промышленности. Интересна также такая статистика, что в городе Петропавловске</w:t>
      </w:r>
      <w:r w:rsidRPr="0070445B">
        <w:rPr>
          <w:sz w:val="24"/>
          <w:szCs w:val="24"/>
          <w:lang w:eastAsia="ru-RU"/>
        </w:rPr>
        <w:t xml:space="preserve"> </w:t>
      </w:r>
      <w:r w:rsidRPr="001424D8">
        <w:rPr>
          <w:sz w:val="24"/>
          <w:szCs w:val="24"/>
          <w:lang w:eastAsia="ru-RU"/>
        </w:rPr>
        <w:t>существовало 450 купеческих семей. Татарских из них было около 300, по</w:t>
      </w:r>
      <w:r w:rsidRPr="0070445B">
        <w:rPr>
          <w:sz w:val="24"/>
          <w:szCs w:val="24"/>
          <w:lang w:eastAsia="ru-RU"/>
        </w:rPr>
        <w:t xml:space="preserve"> </w:t>
      </w:r>
      <w:r w:rsidRPr="001424D8">
        <w:rPr>
          <w:sz w:val="24"/>
          <w:szCs w:val="24"/>
          <w:lang w:eastAsia="ru-RU"/>
        </w:rPr>
        <w:t>данным переписи 1897 года татарский язык был родным для 6 129 человек</w:t>
      </w:r>
      <w:r w:rsidRPr="0070445B">
        <w:rPr>
          <w:sz w:val="24"/>
          <w:szCs w:val="24"/>
          <w:lang w:eastAsia="ru-RU"/>
        </w:rPr>
        <w:t xml:space="preserve"> </w:t>
      </w:r>
      <w:r w:rsidRPr="001424D8">
        <w:rPr>
          <w:sz w:val="24"/>
          <w:szCs w:val="24"/>
          <w:lang w:eastAsia="ru-RU"/>
        </w:rPr>
        <w:t>[4, 183].</w:t>
      </w:r>
    </w:p>
    <w:p w14:paraId="40E87990" w14:textId="77777777" w:rsidR="00233E90" w:rsidRPr="0070445B" w:rsidRDefault="00233E90" w:rsidP="00233E90">
      <w:pPr>
        <w:tabs>
          <w:tab w:val="left" w:pos="1108"/>
          <w:tab w:val="left" w:pos="1875"/>
          <w:tab w:val="left" w:pos="2273"/>
          <w:tab w:val="left" w:pos="2677"/>
          <w:tab w:val="left" w:pos="3563"/>
          <w:tab w:val="left" w:pos="3990"/>
          <w:tab w:val="left" w:pos="4566"/>
          <w:tab w:val="left" w:pos="4987"/>
          <w:tab w:val="left" w:pos="5394"/>
          <w:tab w:val="left" w:pos="5913"/>
          <w:tab w:val="left" w:pos="6638"/>
          <w:tab w:val="left" w:pos="6968"/>
          <w:tab w:val="left" w:pos="7837"/>
          <w:tab w:val="left" w:pos="8215"/>
          <w:tab w:val="left" w:pos="8772"/>
        </w:tabs>
        <w:ind w:firstLine="710"/>
        <w:jc w:val="both"/>
        <w:rPr>
          <w:sz w:val="24"/>
          <w:szCs w:val="24"/>
          <w:lang w:eastAsia="ru-RU"/>
        </w:rPr>
      </w:pPr>
      <w:r w:rsidRPr="001424D8">
        <w:rPr>
          <w:sz w:val="24"/>
          <w:szCs w:val="24"/>
          <w:lang w:eastAsia="ru-RU"/>
        </w:rPr>
        <w:t>Татарское купечество в Казахстане не</w:t>
      </w:r>
      <w:r w:rsidRPr="0070445B">
        <w:rPr>
          <w:sz w:val="24"/>
          <w:szCs w:val="24"/>
          <w:lang w:eastAsia="ru-RU"/>
        </w:rPr>
        <w:t xml:space="preserve"> </w:t>
      </w:r>
      <w:r w:rsidRPr="001424D8">
        <w:rPr>
          <w:sz w:val="24"/>
          <w:szCs w:val="24"/>
          <w:lang w:eastAsia="ru-RU"/>
        </w:rPr>
        <w:t>только занималось торговлей, но и принимало активное участие в развитии</w:t>
      </w:r>
      <w:r w:rsidRPr="0070445B">
        <w:rPr>
          <w:sz w:val="24"/>
          <w:szCs w:val="24"/>
          <w:lang w:eastAsia="ru-RU"/>
        </w:rPr>
        <w:t xml:space="preserve"> </w:t>
      </w:r>
      <w:r w:rsidRPr="001424D8">
        <w:rPr>
          <w:sz w:val="24"/>
          <w:szCs w:val="24"/>
          <w:lang w:eastAsia="ru-RU"/>
        </w:rPr>
        <w:t>духовной жизни региона. Они финансировали и поддерживали создание обществ</w:t>
      </w:r>
      <w:r w:rsidRPr="0070445B">
        <w:rPr>
          <w:sz w:val="24"/>
          <w:szCs w:val="24"/>
          <w:lang w:eastAsia="ru-RU"/>
        </w:rPr>
        <w:t xml:space="preserve"> </w:t>
      </w:r>
      <w:r w:rsidRPr="001424D8">
        <w:rPr>
          <w:sz w:val="24"/>
          <w:szCs w:val="24"/>
          <w:lang w:eastAsia="ru-RU"/>
        </w:rPr>
        <w:t>мусульман и татарских центров в городах, которые занимались вопросами</w:t>
      </w:r>
      <w:r w:rsidRPr="0070445B">
        <w:rPr>
          <w:sz w:val="24"/>
          <w:szCs w:val="24"/>
          <w:lang w:eastAsia="ru-RU"/>
        </w:rPr>
        <w:t xml:space="preserve"> </w:t>
      </w:r>
      <w:r w:rsidRPr="001424D8">
        <w:rPr>
          <w:sz w:val="24"/>
          <w:szCs w:val="24"/>
          <w:lang w:eastAsia="ru-RU"/>
        </w:rPr>
        <w:t>религии и культуры. Эти общества финансировали медресе, школы, клубы,</w:t>
      </w:r>
      <w:r w:rsidRPr="0070445B">
        <w:rPr>
          <w:sz w:val="24"/>
          <w:szCs w:val="24"/>
          <w:lang w:eastAsia="ru-RU"/>
        </w:rPr>
        <w:t xml:space="preserve"> </w:t>
      </w:r>
      <w:r w:rsidRPr="001424D8">
        <w:rPr>
          <w:sz w:val="24"/>
          <w:szCs w:val="24"/>
          <w:lang w:eastAsia="ru-RU"/>
        </w:rPr>
        <w:t>издавали газеты и журналы, а также печатали книги. Самая активная духовная</w:t>
      </w:r>
      <w:r w:rsidRPr="0070445B">
        <w:rPr>
          <w:sz w:val="24"/>
          <w:szCs w:val="24"/>
          <w:lang w:eastAsia="ru-RU"/>
        </w:rPr>
        <w:t xml:space="preserve"> </w:t>
      </w:r>
      <w:r w:rsidRPr="001424D8">
        <w:rPr>
          <w:sz w:val="24"/>
          <w:szCs w:val="24"/>
          <w:lang w:eastAsia="ru-RU"/>
        </w:rPr>
        <w:t>жизнь происходила в городах Уральске, Семипалатинске и Петропавловске.</w:t>
      </w:r>
      <w:r w:rsidRPr="0070445B">
        <w:rPr>
          <w:sz w:val="24"/>
          <w:szCs w:val="24"/>
          <w:lang w:eastAsia="ru-RU"/>
        </w:rPr>
        <w:t xml:space="preserve"> </w:t>
      </w:r>
      <w:r w:rsidRPr="001424D8">
        <w:rPr>
          <w:sz w:val="24"/>
          <w:szCs w:val="24"/>
          <w:lang w:eastAsia="ru-RU"/>
        </w:rPr>
        <w:t>Татарское купечество в Казахстане не только активно занималось торговлей, но</w:t>
      </w:r>
      <w:r w:rsidRPr="0070445B">
        <w:rPr>
          <w:sz w:val="24"/>
          <w:szCs w:val="24"/>
          <w:lang w:eastAsia="ru-RU"/>
        </w:rPr>
        <w:t xml:space="preserve"> </w:t>
      </w:r>
      <w:r w:rsidRPr="001424D8">
        <w:rPr>
          <w:sz w:val="24"/>
          <w:szCs w:val="24"/>
          <w:lang w:eastAsia="ru-RU"/>
        </w:rPr>
        <w:t>и принимало участие в развитии духовной жизни региона. Благодаря участию и</w:t>
      </w:r>
      <w:r w:rsidRPr="0070445B">
        <w:rPr>
          <w:sz w:val="24"/>
          <w:szCs w:val="24"/>
          <w:lang w:eastAsia="ru-RU"/>
        </w:rPr>
        <w:t xml:space="preserve"> </w:t>
      </w:r>
      <w:r w:rsidRPr="001424D8">
        <w:rPr>
          <w:sz w:val="24"/>
          <w:szCs w:val="24"/>
          <w:lang w:eastAsia="ru-RU"/>
        </w:rPr>
        <w:t>финансовой помощи татарских купцов, в городах Казахстана начали создаваться</w:t>
      </w:r>
      <w:r w:rsidRPr="0070445B">
        <w:rPr>
          <w:sz w:val="24"/>
          <w:szCs w:val="24"/>
          <w:lang w:eastAsia="ru-RU"/>
        </w:rPr>
        <w:t xml:space="preserve"> </w:t>
      </w:r>
      <w:r w:rsidRPr="001424D8">
        <w:rPr>
          <w:sz w:val="24"/>
          <w:szCs w:val="24"/>
          <w:lang w:eastAsia="ru-RU"/>
        </w:rPr>
        <w:t>общества мусульман и татарские культурные центры. Эти организации</w:t>
      </w:r>
      <w:r w:rsidRPr="0070445B">
        <w:rPr>
          <w:sz w:val="24"/>
          <w:szCs w:val="24"/>
          <w:lang w:eastAsia="ru-RU"/>
        </w:rPr>
        <w:t xml:space="preserve"> </w:t>
      </w:r>
      <w:r w:rsidRPr="001424D8">
        <w:rPr>
          <w:sz w:val="24"/>
          <w:szCs w:val="24"/>
          <w:lang w:eastAsia="ru-RU"/>
        </w:rPr>
        <w:t>занимались вопросами религии, культуры и образования, укрепляя связи между</w:t>
      </w:r>
      <w:r w:rsidRPr="0070445B">
        <w:rPr>
          <w:sz w:val="24"/>
          <w:szCs w:val="24"/>
          <w:lang w:eastAsia="ru-RU"/>
        </w:rPr>
        <w:t xml:space="preserve"> </w:t>
      </w:r>
      <w:r w:rsidRPr="001424D8">
        <w:rPr>
          <w:sz w:val="24"/>
          <w:szCs w:val="24"/>
          <w:lang w:eastAsia="ru-RU"/>
        </w:rPr>
        <w:t>татарским и казахским населением. Они также способствовали сохранению и</w:t>
      </w:r>
      <w:r w:rsidRPr="0070445B">
        <w:rPr>
          <w:sz w:val="24"/>
          <w:szCs w:val="24"/>
          <w:lang w:eastAsia="ru-RU"/>
        </w:rPr>
        <w:t xml:space="preserve"> </w:t>
      </w:r>
      <w:r w:rsidRPr="001424D8">
        <w:rPr>
          <w:sz w:val="24"/>
          <w:szCs w:val="24"/>
          <w:lang w:eastAsia="ru-RU"/>
        </w:rPr>
        <w:t>продвижению татарской культуры в регионе. Эти общества финансировали и</w:t>
      </w:r>
      <w:r w:rsidRPr="0070445B">
        <w:rPr>
          <w:sz w:val="24"/>
          <w:szCs w:val="24"/>
          <w:lang w:eastAsia="ru-RU"/>
        </w:rPr>
        <w:t xml:space="preserve"> </w:t>
      </w:r>
      <w:r w:rsidRPr="001424D8">
        <w:rPr>
          <w:sz w:val="24"/>
          <w:szCs w:val="24"/>
          <w:lang w:eastAsia="ru-RU"/>
        </w:rPr>
        <w:t>поддерживали медресе, школы, клубы, газеты, журналы и издавали книги.</w:t>
      </w:r>
      <w:bookmarkStart w:id="52" w:name="_page_26_0"/>
      <w:bookmarkEnd w:id="51"/>
    </w:p>
    <w:p w14:paraId="318C5F2E" w14:textId="77777777" w:rsidR="00233E90" w:rsidRPr="001424D8" w:rsidRDefault="00233E90" w:rsidP="00233E90">
      <w:pPr>
        <w:ind w:firstLine="854"/>
        <w:jc w:val="both"/>
        <w:rPr>
          <w:sz w:val="24"/>
          <w:szCs w:val="24"/>
          <w:lang w:eastAsia="ru-RU"/>
        </w:rPr>
      </w:pPr>
      <w:r w:rsidRPr="001424D8">
        <w:rPr>
          <w:sz w:val="24"/>
          <w:szCs w:val="24"/>
          <w:lang w:eastAsia="ru-RU"/>
        </w:rPr>
        <w:t>Купцы в Казахстане играли важную роль в экономической жизни региона.</w:t>
      </w:r>
      <w:r w:rsidRPr="0070445B">
        <w:rPr>
          <w:sz w:val="24"/>
          <w:szCs w:val="24"/>
          <w:lang w:eastAsia="ru-RU"/>
        </w:rPr>
        <w:t xml:space="preserve"> </w:t>
      </w:r>
      <w:r w:rsidRPr="001424D8">
        <w:rPr>
          <w:sz w:val="24"/>
          <w:szCs w:val="24"/>
          <w:lang w:eastAsia="ru-RU"/>
        </w:rPr>
        <w:t>Их деятельность охватывала широкий спектр торговых операций и услуг.</w:t>
      </w:r>
      <w:r w:rsidRPr="0070445B">
        <w:rPr>
          <w:sz w:val="24"/>
          <w:szCs w:val="24"/>
          <w:lang w:eastAsia="ru-RU"/>
        </w:rPr>
        <w:t xml:space="preserve"> </w:t>
      </w:r>
      <w:r w:rsidRPr="001424D8">
        <w:rPr>
          <w:sz w:val="24"/>
          <w:szCs w:val="24"/>
          <w:lang w:eastAsia="ru-RU"/>
        </w:rPr>
        <w:t>Купцы</w:t>
      </w:r>
      <w:r w:rsidRPr="0070445B">
        <w:rPr>
          <w:sz w:val="24"/>
          <w:szCs w:val="24"/>
          <w:lang w:eastAsia="ru-RU"/>
        </w:rPr>
        <w:t xml:space="preserve"> </w:t>
      </w:r>
      <w:r w:rsidRPr="001424D8">
        <w:rPr>
          <w:sz w:val="24"/>
          <w:szCs w:val="24"/>
          <w:lang w:eastAsia="ru-RU"/>
        </w:rPr>
        <w:t>занимались торговлей сельскохозяйственными продуктами, мясом, шерстью,</w:t>
      </w:r>
      <w:r w:rsidRPr="0070445B">
        <w:rPr>
          <w:sz w:val="24"/>
          <w:szCs w:val="24"/>
          <w:lang w:eastAsia="ru-RU"/>
        </w:rPr>
        <w:t xml:space="preserve"> </w:t>
      </w:r>
      <w:r w:rsidRPr="001424D8">
        <w:rPr>
          <w:sz w:val="24"/>
          <w:szCs w:val="24"/>
          <w:lang w:eastAsia="ru-RU"/>
        </w:rPr>
        <w:t>кожей, конскими товарами и другими товарами, производимыми в Казахстане.</w:t>
      </w:r>
      <w:r w:rsidRPr="0070445B">
        <w:rPr>
          <w:sz w:val="24"/>
          <w:szCs w:val="24"/>
          <w:lang w:eastAsia="ru-RU"/>
        </w:rPr>
        <w:t xml:space="preserve"> </w:t>
      </w:r>
      <w:r w:rsidRPr="001424D8">
        <w:rPr>
          <w:sz w:val="24"/>
          <w:szCs w:val="24"/>
          <w:lang w:eastAsia="ru-RU"/>
        </w:rPr>
        <w:t>Они также ввозили товары из других регионов, таких как ткани, чай, сахар,</w:t>
      </w:r>
      <w:r w:rsidRPr="0070445B">
        <w:rPr>
          <w:sz w:val="24"/>
          <w:szCs w:val="24"/>
          <w:lang w:eastAsia="ru-RU"/>
        </w:rPr>
        <w:t xml:space="preserve"> </w:t>
      </w:r>
      <w:r w:rsidRPr="001424D8">
        <w:rPr>
          <w:sz w:val="24"/>
          <w:szCs w:val="24"/>
          <w:lang w:eastAsia="ru-RU"/>
        </w:rPr>
        <w:t xml:space="preserve">специи, алкоголь и т.д. </w:t>
      </w:r>
      <w:bookmarkStart w:id="53" w:name="_page_27_0"/>
      <w:bookmarkEnd w:id="52"/>
    </w:p>
    <w:p w14:paraId="712C47B1" w14:textId="77777777" w:rsidR="00233E90" w:rsidRPr="0070445B" w:rsidRDefault="00233E90" w:rsidP="00233E90">
      <w:pPr>
        <w:tabs>
          <w:tab w:val="left" w:pos="1761"/>
          <w:tab w:val="left" w:pos="3775"/>
          <w:tab w:val="left" w:pos="4615"/>
          <w:tab w:val="left" w:pos="5510"/>
          <w:tab w:val="left" w:pos="6030"/>
          <w:tab w:val="left" w:pos="7220"/>
          <w:tab w:val="left" w:pos="7695"/>
          <w:tab w:val="left" w:pos="9540"/>
        </w:tabs>
        <w:jc w:val="both"/>
        <w:rPr>
          <w:sz w:val="24"/>
          <w:szCs w:val="24"/>
          <w:lang w:eastAsia="ru-RU"/>
        </w:rPr>
      </w:pPr>
      <w:r w:rsidRPr="001424D8">
        <w:rPr>
          <w:sz w:val="24"/>
          <w:szCs w:val="24"/>
          <w:lang w:eastAsia="ru-RU"/>
        </w:rPr>
        <w:t xml:space="preserve">          С развитием торгово-промышленного</w:t>
      </w:r>
      <w:r w:rsidRPr="0070445B">
        <w:rPr>
          <w:sz w:val="24"/>
          <w:szCs w:val="24"/>
          <w:lang w:eastAsia="ru-RU"/>
        </w:rPr>
        <w:t xml:space="preserve"> </w:t>
      </w:r>
      <w:r w:rsidRPr="001424D8">
        <w:rPr>
          <w:sz w:val="24"/>
          <w:szCs w:val="24"/>
          <w:lang w:eastAsia="ru-RU"/>
        </w:rPr>
        <w:t>комплекса и банковской системы в Казахстане, роль купцов постепенно</w:t>
      </w:r>
      <w:r w:rsidRPr="0070445B">
        <w:rPr>
          <w:sz w:val="24"/>
          <w:szCs w:val="24"/>
          <w:lang w:eastAsia="ru-RU"/>
        </w:rPr>
        <w:t xml:space="preserve"> </w:t>
      </w:r>
      <w:r w:rsidRPr="001424D8">
        <w:rPr>
          <w:sz w:val="24"/>
          <w:szCs w:val="24"/>
          <w:lang w:eastAsia="ru-RU"/>
        </w:rPr>
        <w:t>уменьшалась, но до сих пор многие купеческие дома и здания, связанные с их</w:t>
      </w:r>
      <w:r w:rsidRPr="0070445B">
        <w:rPr>
          <w:sz w:val="24"/>
          <w:szCs w:val="24"/>
          <w:lang w:eastAsia="ru-RU"/>
        </w:rPr>
        <w:t xml:space="preserve"> </w:t>
      </w:r>
      <w:r w:rsidRPr="001424D8">
        <w:rPr>
          <w:sz w:val="24"/>
          <w:szCs w:val="24"/>
          <w:lang w:eastAsia="ru-RU"/>
        </w:rPr>
        <w:t>деятельностью, сохраняются и считаются историческими памятниками региона.</w:t>
      </w:r>
      <w:r w:rsidRPr="0070445B">
        <w:rPr>
          <w:sz w:val="24"/>
          <w:szCs w:val="24"/>
          <w:lang w:eastAsia="ru-RU"/>
        </w:rPr>
        <w:t xml:space="preserve"> </w:t>
      </w:r>
      <w:r w:rsidRPr="001424D8">
        <w:rPr>
          <w:sz w:val="24"/>
          <w:szCs w:val="24"/>
          <w:lang w:eastAsia="ru-RU"/>
        </w:rPr>
        <w:t>Деятельность купцов включала в себя торговые операции, финансовые услуги,</w:t>
      </w:r>
      <w:r w:rsidRPr="0070445B">
        <w:rPr>
          <w:sz w:val="24"/>
          <w:szCs w:val="24"/>
          <w:lang w:eastAsia="ru-RU"/>
        </w:rPr>
        <w:t xml:space="preserve"> </w:t>
      </w:r>
      <w:r w:rsidRPr="001424D8">
        <w:rPr>
          <w:sz w:val="24"/>
          <w:szCs w:val="24"/>
          <w:lang w:eastAsia="ru-RU"/>
        </w:rPr>
        <w:t>организацию и финансирование караванных путешествий, а также участие в</w:t>
      </w:r>
      <w:r w:rsidRPr="0070445B">
        <w:rPr>
          <w:sz w:val="24"/>
          <w:szCs w:val="24"/>
          <w:lang w:eastAsia="ru-RU"/>
        </w:rPr>
        <w:t xml:space="preserve"> </w:t>
      </w:r>
      <w:r w:rsidRPr="001424D8">
        <w:rPr>
          <w:sz w:val="24"/>
          <w:szCs w:val="24"/>
          <w:lang w:eastAsia="ru-RU"/>
        </w:rPr>
        <w:t>социальных, культурных и благотворительных программах. Купцы также могли</w:t>
      </w:r>
      <w:r w:rsidRPr="0070445B">
        <w:rPr>
          <w:sz w:val="24"/>
          <w:szCs w:val="24"/>
          <w:lang w:eastAsia="ru-RU"/>
        </w:rPr>
        <w:t xml:space="preserve"> </w:t>
      </w:r>
      <w:r w:rsidRPr="001424D8">
        <w:rPr>
          <w:sz w:val="24"/>
          <w:szCs w:val="24"/>
          <w:lang w:eastAsia="ru-RU"/>
        </w:rPr>
        <w:t>выпускать свои собственные валютные знаки, которые использовались в</w:t>
      </w:r>
      <w:r w:rsidRPr="0070445B">
        <w:rPr>
          <w:sz w:val="24"/>
          <w:szCs w:val="24"/>
          <w:lang w:eastAsia="ru-RU"/>
        </w:rPr>
        <w:t xml:space="preserve"> </w:t>
      </w:r>
      <w:r w:rsidRPr="001424D8">
        <w:rPr>
          <w:sz w:val="24"/>
          <w:szCs w:val="24"/>
          <w:lang w:eastAsia="ru-RU"/>
        </w:rPr>
        <w:t xml:space="preserve">качестве средства обмена в торговых операциях.     </w:t>
      </w:r>
    </w:p>
    <w:p w14:paraId="4AC7454A" w14:textId="77777777" w:rsidR="00233E90" w:rsidRPr="0070445B" w:rsidRDefault="00233E90" w:rsidP="00233E90">
      <w:pPr>
        <w:tabs>
          <w:tab w:val="left" w:pos="1612"/>
          <w:tab w:val="left" w:pos="4226"/>
          <w:tab w:val="left" w:pos="5871"/>
          <w:tab w:val="left" w:pos="7655"/>
          <w:tab w:val="left" w:pos="8365"/>
          <w:tab w:val="left" w:pos="9530"/>
        </w:tabs>
        <w:ind w:firstLine="710"/>
        <w:jc w:val="both"/>
        <w:rPr>
          <w:sz w:val="24"/>
          <w:szCs w:val="24"/>
          <w:lang w:eastAsia="ru-RU"/>
        </w:rPr>
      </w:pPr>
      <w:bookmarkStart w:id="54" w:name="_page_28_0"/>
      <w:bookmarkEnd w:id="53"/>
      <w:r w:rsidRPr="001424D8">
        <w:rPr>
          <w:sz w:val="24"/>
          <w:szCs w:val="24"/>
          <w:lang w:eastAsia="ru-RU"/>
        </w:rPr>
        <w:t>Роль купцов в становлении</w:t>
      </w:r>
      <w:r w:rsidRPr="0070445B">
        <w:rPr>
          <w:sz w:val="24"/>
          <w:szCs w:val="24"/>
          <w:lang w:eastAsia="ru-RU"/>
        </w:rPr>
        <w:t xml:space="preserve"> </w:t>
      </w:r>
      <w:r w:rsidRPr="001424D8">
        <w:rPr>
          <w:sz w:val="24"/>
          <w:szCs w:val="24"/>
          <w:lang w:eastAsia="ru-RU"/>
        </w:rPr>
        <w:t>экономики</w:t>
      </w:r>
      <w:r w:rsidRPr="0070445B">
        <w:rPr>
          <w:sz w:val="24"/>
          <w:szCs w:val="24"/>
          <w:lang w:eastAsia="ru-RU"/>
        </w:rPr>
        <w:tab/>
      </w:r>
      <w:r w:rsidRPr="001424D8">
        <w:rPr>
          <w:sz w:val="24"/>
          <w:szCs w:val="24"/>
          <w:lang w:eastAsia="ru-RU"/>
        </w:rPr>
        <w:t>дореволюционного</w:t>
      </w:r>
      <w:r w:rsidRPr="0070445B">
        <w:rPr>
          <w:sz w:val="24"/>
          <w:szCs w:val="24"/>
          <w:lang w:eastAsia="ru-RU"/>
        </w:rPr>
        <w:tab/>
      </w:r>
      <w:r w:rsidRPr="001424D8">
        <w:rPr>
          <w:sz w:val="24"/>
          <w:szCs w:val="24"/>
          <w:lang w:eastAsia="ru-RU"/>
        </w:rPr>
        <w:t xml:space="preserve">Казахстана </w:t>
      </w:r>
      <w:r w:rsidRPr="001424D8">
        <w:rPr>
          <w:sz w:val="24"/>
          <w:szCs w:val="24"/>
          <w:lang w:eastAsia="ru-RU"/>
        </w:rPr>
        <w:lastRenderedPageBreak/>
        <w:t>оценивается</w:t>
      </w:r>
      <w:r w:rsidRPr="0070445B">
        <w:rPr>
          <w:sz w:val="24"/>
          <w:szCs w:val="24"/>
          <w:lang w:eastAsia="ru-RU"/>
        </w:rPr>
        <w:tab/>
      </w:r>
      <w:r w:rsidRPr="001424D8">
        <w:rPr>
          <w:sz w:val="24"/>
          <w:szCs w:val="24"/>
          <w:lang w:eastAsia="ru-RU"/>
        </w:rPr>
        <w:t>как важная и</w:t>
      </w:r>
      <w:r w:rsidRPr="0070445B">
        <w:rPr>
          <w:sz w:val="24"/>
          <w:szCs w:val="24"/>
          <w:lang w:eastAsia="ru-RU"/>
        </w:rPr>
        <w:t xml:space="preserve"> </w:t>
      </w:r>
      <w:r w:rsidRPr="001424D8">
        <w:rPr>
          <w:sz w:val="24"/>
          <w:szCs w:val="24"/>
          <w:lang w:eastAsia="ru-RU"/>
        </w:rPr>
        <w:t>значительная. Купцы внесли огромный вклад в развитие торговли, которая была</w:t>
      </w:r>
      <w:r w:rsidRPr="0070445B">
        <w:rPr>
          <w:sz w:val="24"/>
          <w:szCs w:val="24"/>
          <w:lang w:eastAsia="ru-RU"/>
        </w:rPr>
        <w:t xml:space="preserve"> </w:t>
      </w:r>
      <w:r w:rsidRPr="001424D8">
        <w:rPr>
          <w:sz w:val="24"/>
          <w:szCs w:val="24"/>
          <w:lang w:eastAsia="ru-RU"/>
        </w:rPr>
        <w:t>одной из основных отраслей экономики Казахстана. Они содействовали</w:t>
      </w:r>
      <w:r w:rsidRPr="0070445B">
        <w:rPr>
          <w:sz w:val="24"/>
          <w:szCs w:val="24"/>
          <w:lang w:eastAsia="ru-RU"/>
        </w:rPr>
        <w:t xml:space="preserve"> </w:t>
      </w:r>
      <w:r w:rsidRPr="001424D8">
        <w:rPr>
          <w:sz w:val="24"/>
          <w:szCs w:val="24"/>
          <w:lang w:eastAsia="ru-RU"/>
        </w:rPr>
        <w:t>созданию рыночных отношений, формированию торговых связей между</w:t>
      </w:r>
      <w:r w:rsidRPr="0070445B">
        <w:rPr>
          <w:sz w:val="24"/>
          <w:szCs w:val="24"/>
          <w:lang w:eastAsia="ru-RU"/>
        </w:rPr>
        <w:t xml:space="preserve"> </w:t>
      </w:r>
      <w:r w:rsidRPr="001424D8">
        <w:rPr>
          <w:sz w:val="24"/>
          <w:szCs w:val="24"/>
          <w:lang w:eastAsia="ru-RU"/>
        </w:rPr>
        <w:t>различными регионами и странами, расширению ассортимента товаров и</w:t>
      </w:r>
      <w:r w:rsidRPr="0070445B">
        <w:rPr>
          <w:sz w:val="24"/>
          <w:szCs w:val="24"/>
          <w:lang w:eastAsia="ru-RU"/>
        </w:rPr>
        <w:t xml:space="preserve"> </w:t>
      </w:r>
      <w:r w:rsidRPr="001424D8">
        <w:rPr>
          <w:sz w:val="24"/>
          <w:szCs w:val="24"/>
          <w:lang w:eastAsia="ru-RU"/>
        </w:rPr>
        <w:t>повышениюкачествапродукции. Купцы также играли важнуюроль всоциальной</w:t>
      </w:r>
      <w:r w:rsidRPr="0070445B">
        <w:rPr>
          <w:sz w:val="24"/>
          <w:szCs w:val="24"/>
          <w:lang w:eastAsia="ru-RU"/>
        </w:rPr>
        <w:t xml:space="preserve"> </w:t>
      </w:r>
      <w:r w:rsidRPr="001424D8">
        <w:rPr>
          <w:sz w:val="24"/>
          <w:szCs w:val="24"/>
          <w:lang w:eastAsia="ru-RU"/>
        </w:rPr>
        <w:t>жизни региона, поддерживая благотворительные и общественные инициативы.</w:t>
      </w:r>
      <w:r w:rsidRPr="0070445B">
        <w:rPr>
          <w:sz w:val="24"/>
          <w:szCs w:val="24"/>
          <w:lang w:eastAsia="ru-RU"/>
        </w:rPr>
        <w:t xml:space="preserve"> </w:t>
      </w:r>
      <w:r w:rsidRPr="001424D8">
        <w:rPr>
          <w:sz w:val="24"/>
          <w:szCs w:val="24"/>
          <w:lang w:eastAsia="ru-RU"/>
        </w:rPr>
        <w:t>Они финансировали строительство общественных зданий, школ, больниц,</w:t>
      </w:r>
      <w:r w:rsidRPr="0070445B">
        <w:rPr>
          <w:sz w:val="24"/>
          <w:szCs w:val="24"/>
          <w:lang w:eastAsia="ru-RU"/>
        </w:rPr>
        <w:t xml:space="preserve"> </w:t>
      </w:r>
      <w:r w:rsidRPr="001424D8">
        <w:rPr>
          <w:sz w:val="24"/>
          <w:szCs w:val="24"/>
          <w:lang w:eastAsia="ru-RU"/>
        </w:rPr>
        <w:t>благотворительных учреждений, а также спонсировали культурные и научные</w:t>
      </w:r>
      <w:r w:rsidRPr="0070445B">
        <w:rPr>
          <w:sz w:val="24"/>
          <w:szCs w:val="24"/>
          <w:lang w:eastAsia="ru-RU"/>
        </w:rPr>
        <w:t xml:space="preserve"> </w:t>
      </w:r>
      <w:r w:rsidRPr="001424D8">
        <w:rPr>
          <w:sz w:val="24"/>
          <w:szCs w:val="24"/>
          <w:lang w:eastAsia="ru-RU"/>
        </w:rPr>
        <w:t>мероприятия. Кроме того, купцы были предпринимателями, которые не только</w:t>
      </w:r>
      <w:r w:rsidRPr="0070445B">
        <w:rPr>
          <w:sz w:val="24"/>
          <w:szCs w:val="24"/>
          <w:lang w:eastAsia="ru-RU"/>
        </w:rPr>
        <w:t xml:space="preserve"> </w:t>
      </w:r>
      <w:r w:rsidRPr="001424D8">
        <w:rPr>
          <w:sz w:val="24"/>
          <w:szCs w:val="24"/>
          <w:lang w:eastAsia="ru-RU"/>
        </w:rPr>
        <w:t>торговали товарами, но и создавали собственные производства и предприятия,</w:t>
      </w:r>
      <w:r w:rsidRPr="0070445B">
        <w:rPr>
          <w:sz w:val="24"/>
          <w:szCs w:val="24"/>
          <w:lang w:eastAsia="ru-RU"/>
        </w:rPr>
        <w:t xml:space="preserve"> </w:t>
      </w:r>
      <w:r w:rsidRPr="001424D8">
        <w:rPr>
          <w:sz w:val="24"/>
          <w:szCs w:val="24"/>
          <w:lang w:eastAsia="ru-RU"/>
        </w:rPr>
        <w:t>развивали промышленность и сельское хозяйство, способствуя созданию новых</w:t>
      </w:r>
      <w:r w:rsidRPr="0070445B">
        <w:rPr>
          <w:sz w:val="24"/>
          <w:szCs w:val="24"/>
          <w:lang w:eastAsia="ru-RU"/>
        </w:rPr>
        <w:t xml:space="preserve"> </w:t>
      </w:r>
      <w:r w:rsidRPr="001424D8">
        <w:rPr>
          <w:sz w:val="24"/>
          <w:szCs w:val="24"/>
          <w:lang w:eastAsia="ru-RU"/>
        </w:rPr>
        <w:t>рабочих мест и повышению</w:t>
      </w:r>
      <w:r w:rsidRPr="0070445B">
        <w:rPr>
          <w:sz w:val="24"/>
          <w:szCs w:val="24"/>
          <w:lang w:eastAsia="ru-RU"/>
        </w:rPr>
        <w:t xml:space="preserve"> </w:t>
      </w:r>
      <w:r w:rsidRPr="001424D8">
        <w:rPr>
          <w:sz w:val="24"/>
          <w:szCs w:val="24"/>
          <w:lang w:eastAsia="ru-RU"/>
        </w:rPr>
        <w:t>уровня жизни населения [5, 305].</w:t>
      </w:r>
      <w:r w:rsidRPr="0070445B">
        <w:rPr>
          <w:sz w:val="24"/>
          <w:szCs w:val="24"/>
          <w:lang w:eastAsia="ru-RU"/>
        </w:rPr>
        <w:t xml:space="preserve"> </w:t>
      </w:r>
      <w:bookmarkStart w:id="55" w:name="_page_31_0"/>
      <w:bookmarkEnd w:id="54"/>
    </w:p>
    <w:p w14:paraId="59BA089D" w14:textId="77777777" w:rsidR="00233E90" w:rsidRPr="001424D8" w:rsidRDefault="00233E90" w:rsidP="00233E90">
      <w:pPr>
        <w:tabs>
          <w:tab w:val="left" w:pos="1693"/>
          <w:tab w:val="left" w:pos="3928"/>
          <w:tab w:val="left" w:pos="5597"/>
          <w:tab w:val="left" w:pos="6033"/>
          <w:tab w:val="left" w:pos="7342"/>
          <w:tab w:val="left" w:pos="8967"/>
        </w:tabs>
        <w:ind w:firstLine="710"/>
        <w:jc w:val="both"/>
        <w:rPr>
          <w:sz w:val="24"/>
          <w:szCs w:val="24"/>
          <w:lang w:eastAsia="ru-RU"/>
        </w:rPr>
      </w:pPr>
      <w:r w:rsidRPr="001424D8">
        <w:rPr>
          <w:sz w:val="24"/>
          <w:szCs w:val="24"/>
          <w:lang w:eastAsia="ru-RU"/>
        </w:rPr>
        <w:t>История предпринимательства в ХХ веке была омрачена</w:t>
      </w:r>
      <w:r w:rsidRPr="0070445B">
        <w:rPr>
          <w:sz w:val="24"/>
          <w:szCs w:val="24"/>
          <w:lang w:eastAsia="ru-RU"/>
        </w:rPr>
        <w:t xml:space="preserve"> </w:t>
      </w:r>
      <w:r w:rsidRPr="001424D8">
        <w:rPr>
          <w:sz w:val="24"/>
          <w:szCs w:val="24"/>
          <w:lang w:eastAsia="ru-RU"/>
        </w:rPr>
        <w:t>многими факторами, в том числе политической идеологией того времени,</w:t>
      </w:r>
      <w:r w:rsidRPr="0070445B">
        <w:rPr>
          <w:sz w:val="24"/>
          <w:szCs w:val="24"/>
          <w:lang w:eastAsia="ru-RU"/>
        </w:rPr>
        <w:t xml:space="preserve"> </w:t>
      </w:r>
      <w:r w:rsidRPr="001424D8">
        <w:rPr>
          <w:sz w:val="24"/>
          <w:szCs w:val="24"/>
          <w:lang w:eastAsia="ru-RU"/>
        </w:rPr>
        <w:t>которая не оставляла места для свободного предпринимательства. В результате,</w:t>
      </w:r>
      <w:r w:rsidRPr="0070445B">
        <w:rPr>
          <w:sz w:val="24"/>
          <w:szCs w:val="24"/>
          <w:lang w:eastAsia="ru-RU"/>
        </w:rPr>
        <w:t xml:space="preserve"> </w:t>
      </w:r>
      <w:r w:rsidRPr="001424D8">
        <w:rPr>
          <w:sz w:val="24"/>
          <w:szCs w:val="24"/>
          <w:lang w:eastAsia="ru-RU"/>
        </w:rPr>
        <w:t>история многих успешных предпринимателей того времени была умалчиваема</w:t>
      </w:r>
      <w:r w:rsidRPr="0070445B">
        <w:rPr>
          <w:sz w:val="24"/>
          <w:szCs w:val="24"/>
          <w:lang w:eastAsia="ru-RU"/>
        </w:rPr>
        <w:t xml:space="preserve"> </w:t>
      </w:r>
      <w:r w:rsidRPr="001424D8">
        <w:rPr>
          <w:sz w:val="24"/>
          <w:szCs w:val="24"/>
          <w:lang w:eastAsia="ru-RU"/>
        </w:rPr>
        <w:t>или преуменьшалась. Однако, в настоящее время, благодаря расширению</w:t>
      </w:r>
      <w:r w:rsidRPr="0070445B">
        <w:rPr>
          <w:sz w:val="24"/>
          <w:szCs w:val="24"/>
          <w:lang w:eastAsia="ru-RU"/>
        </w:rPr>
        <w:t xml:space="preserve"> </w:t>
      </w:r>
      <w:r w:rsidRPr="001424D8">
        <w:rPr>
          <w:sz w:val="24"/>
          <w:szCs w:val="24"/>
          <w:lang w:eastAsia="ru-RU"/>
        </w:rPr>
        <w:t>свободного предпринимательства и развитию рыночных отношений, история</w:t>
      </w:r>
      <w:r w:rsidRPr="0070445B">
        <w:rPr>
          <w:sz w:val="24"/>
          <w:szCs w:val="24"/>
          <w:lang w:eastAsia="ru-RU"/>
        </w:rPr>
        <w:t xml:space="preserve"> </w:t>
      </w:r>
      <w:r w:rsidRPr="001424D8">
        <w:rPr>
          <w:sz w:val="24"/>
          <w:szCs w:val="24"/>
          <w:lang w:eastAsia="ru-RU"/>
        </w:rPr>
        <w:t>предпринимательства начинает вновь привлекать внимание и изучение.</w:t>
      </w:r>
      <w:r w:rsidRPr="0070445B">
        <w:rPr>
          <w:sz w:val="24"/>
          <w:szCs w:val="24"/>
          <w:lang w:eastAsia="ru-RU"/>
        </w:rPr>
        <w:t xml:space="preserve"> </w:t>
      </w:r>
      <w:r w:rsidRPr="001424D8">
        <w:rPr>
          <w:sz w:val="24"/>
          <w:szCs w:val="24"/>
          <w:lang w:eastAsia="ru-RU"/>
        </w:rPr>
        <w:t>Изучение наследия предпринимателей XIX века может помочь сформировать</w:t>
      </w:r>
      <w:r w:rsidRPr="0070445B">
        <w:rPr>
          <w:sz w:val="24"/>
          <w:szCs w:val="24"/>
          <w:lang w:eastAsia="ru-RU"/>
        </w:rPr>
        <w:t xml:space="preserve"> </w:t>
      </w:r>
      <w:r w:rsidRPr="001424D8">
        <w:rPr>
          <w:sz w:val="24"/>
          <w:szCs w:val="24"/>
          <w:lang w:eastAsia="ru-RU"/>
        </w:rPr>
        <w:t>понимание того, какие факторы способствовали успеху того времени, какие</w:t>
      </w:r>
      <w:r w:rsidRPr="0070445B">
        <w:rPr>
          <w:sz w:val="24"/>
          <w:szCs w:val="24"/>
          <w:lang w:eastAsia="ru-RU"/>
        </w:rPr>
        <w:t xml:space="preserve"> </w:t>
      </w:r>
      <w:r w:rsidRPr="001424D8">
        <w:rPr>
          <w:sz w:val="24"/>
          <w:szCs w:val="24"/>
          <w:lang w:eastAsia="ru-RU"/>
        </w:rPr>
        <w:t>стратегии и подходы были эффективны, а также какие ошибки необходимо</w:t>
      </w:r>
      <w:r w:rsidRPr="0070445B">
        <w:rPr>
          <w:sz w:val="24"/>
          <w:szCs w:val="24"/>
          <w:lang w:eastAsia="ru-RU"/>
        </w:rPr>
        <w:t xml:space="preserve"> </w:t>
      </w:r>
      <w:r w:rsidRPr="001424D8">
        <w:rPr>
          <w:sz w:val="24"/>
          <w:szCs w:val="24"/>
          <w:lang w:eastAsia="ru-RU"/>
        </w:rPr>
        <w:t>избегать в будущем. представители казахского общества в начале XX века</w:t>
      </w:r>
      <w:r w:rsidRPr="0070445B">
        <w:rPr>
          <w:sz w:val="24"/>
          <w:szCs w:val="24"/>
          <w:lang w:eastAsia="ru-RU"/>
        </w:rPr>
        <w:t xml:space="preserve"> </w:t>
      </w:r>
      <w:r w:rsidRPr="001424D8">
        <w:rPr>
          <w:sz w:val="24"/>
          <w:szCs w:val="24"/>
          <w:lang w:eastAsia="ru-RU"/>
        </w:rPr>
        <w:t>стремились изменить старые хозяйственные порядки и переходить к новым,</w:t>
      </w:r>
      <w:r w:rsidRPr="0070445B">
        <w:rPr>
          <w:sz w:val="24"/>
          <w:szCs w:val="24"/>
          <w:lang w:eastAsia="ru-RU"/>
        </w:rPr>
        <w:t xml:space="preserve"> </w:t>
      </w:r>
      <w:r w:rsidRPr="001424D8">
        <w:rPr>
          <w:sz w:val="24"/>
          <w:szCs w:val="24"/>
          <w:lang w:eastAsia="ru-RU"/>
        </w:rPr>
        <w:t xml:space="preserve">более эффективным методам ведения хозяйства. </w:t>
      </w:r>
      <w:bookmarkStart w:id="56" w:name="_page_32_0"/>
      <w:bookmarkEnd w:id="55"/>
    </w:p>
    <w:p w14:paraId="50E95BFB" w14:textId="77777777" w:rsidR="00233E90" w:rsidRPr="0070445B" w:rsidRDefault="00233E90" w:rsidP="00233E90">
      <w:pPr>
        <w:tabs>
          <w:tab w:val="left" w:pos="2321"/>
          <w:tab w:val="left" w:pos="3439"/>
          <w:tab w:val="left" w:pos="4019"/>
          <w:tab w:val="left" w:pos="5295"/>
          <w:tab w:val="left" w:pos="6955"/>
          <w:tab w:val="left" w:pos="7942"/>
          <w:tab w:val="left" w:pos="9530"/>
        </w:tabs>
        <w:ind w:firstLine="710"/>
        <w:jc w:val="both"/>
        <w:rPr>
          <w:sz w:val="24"/>
          <w:szCs w:val="24"/>
          <w:lang w:eastAsia="ru-RU"/>
        </w:rPr>
      </w:pPr>
      <w:r w:rsidRPr="001424D8">
        <w:rPr>
          <w:sz w:val="24"/>
          <w:szCs w:val="24"/>
          <w:lang w:eastAsia="ru-RU"/>
        </w:rPr>
        <w:t>Одним из основных факторов, способствовавших</w:t>
      </w:r>
      <w:r w:rsidRPr="0070445B">
        <w:rPr>
          <w:sz w:val="24"/>
          <w:szCs w:val="24"/>
          <w:lang w:eastAsia="ru-RU"/>
        </w:rPr>
        <w:t xml:space="preserve"> </w:t>
      </w:r>
      <w:r w:rsidRPr="001424D8">
        <w:rPr>
          <w:sz w:val="24"/>
          <w:szCs w:val="24"/>
          <w:lang w:eastAsia="ru-RU"/>
        </w:rPr>
        <w:t>развитию торговли в Казахской степи, было расширение российских границ в</w:t>
      </w:r>
      <w:r w:rsidRPr="0070445B">
        <w:rPr>
          <w:sz w:val="24"/>
          <w:szCs w:val="24"/>
          <w:lang w:eastAsia="ru-RU"/>
        </w:rPr>
        <w:t xml:space="preserve"> </w:t>
      </w:r>
      <w:r w:rsidRPr="001424D8">
        <w:rPr>
          <w:sz w:val="24"/>
          <w:szCs w:val="24"/>
          <w:lang w:eastAsia="ru-RU"/>
        </w:rPr>
        <w:t>этом регионе в XIX веке. Это позволило российским торговцам легально</w:t>
      </w:r>
      <w:r w:rsidRPr="0070445B">
        <w:rPr>
          <w:sz w:val="24"/>
          <w:szCs w:val="24"/>
          <w:lang w:eastAsia="ru-RU"/>
        </w:rPr>
        <w:t xml:space="preserve"> </w:t>
      </w:r>
      <w:r w:rsidRPr="001424D8">
        <w:rPr>
          <w:sz w:val="24"/>
          <w:szCs w:val="24"/>
          <w:lang w:eastAsia="ru-RU"/>
        </w:rPr>
        <w:t>пересекать границу и торговать с народами Казахской степи. Российские</w:t>
      </w:r>
      <w:r w:rsidRPr="0070445B">
        <w:rPr>
          <w:sz w:val="24"/>
          <w:szCs w:val="24"/>
          <w:lang w:eastAsia="ru-RU"/>
        </w:rPr>
        <w:t xml:space="preserve"> </w:t>
      </w:r>
      <w:r w:rsidRPr="001424D8">
        <w:rPr>
          <w:sz w:val="24"/>
          <w:szCs w:val="24"/>
          <w:lang w:eastAsia="ru-RU"/>
        </w:rPr>
        <w:t>торговцы предлагали множество товаров, таких как ткани, оружие, спиртные</w:t>
      </w:r>
      <w:r w:rsidRPr="0070445B">
        <w:rPr>
          <w:sz w:val="24"/>
          <w:szCs w:val="24"/>
          <w:lang w:eastAsia="ru-RU"/>
        </w:rPr>
        <w:t xml:space="preserve"> </w:t>
      </w:r>
      <w:r w:rsidRPr="001424D8">
        <w:rPr>
          <w:sz w:val="24"/>
          <w:szCs w:val="24"/>
          <w:lang w:eastAsia="ru-RU"/>
        </w:rPr>
        <w:t>напитки и прочие предметы быта. Другим фактором, влиявшим на развитие</w:t>
      </w:r>
      <w:r w:rsidRPr="0070445B">
        <w:rPr>
          <w:sz w:val="24"/>
          <w:szCs w:val="24"/>
          <w:lang w:eastAsia="ru-RU"/>
        </w:rPr>
        <w:t xml:space="preserve"> </w:t>
      </w:r>
      <w:r w:rsidRPr="001424D8">
        <w:rPr>
          <w:sz w:val="24"/>
          <w:szCs w:val="24"/>
          <w:lang w:eastAsia="ru-RU"/>
        </w:rPr>
        <w:t>торговли в этом регионе, было увеличение числа кочующих народов. Большое</w:t>
      </w:r>
      <w:r w:rsidRPr="0070445B">
        <w:rPr>
          <w:sz w:val="24"/>
          <w:szCs w:val="24"/>
          <w:lang w:eastAsia="ru-RU"/>
        </w:rPr>
        <w:t xml:space="preserve"> </w:t>
      </w:r>
      <w:r w:rsidRPr="001424D8">
        <w:rPr>
          <w:sz w:val="24"/>
          <w:szCs w:val="24"/>
          <w:lang w:eastAsia="ru-RU"/>
        </w:rPr>
        <w:t>количество народов Казахской степи, таких как казахи, киргизы и дунгане,</w:t>
      </w:r>
      <w:r w:rsidRPr="0070445B">
        <w:rPr>
          <w:sz w:val="24"/>
          <w:szCs w:val="24"/>
          <w:lang w:eastAsia="ru-RU"/>
        </w:rPr>
        <w:t xml:space="preserve"> </w:t>
      </w:r>
      <w:r w:rsidRPr="001424D8">
        <w:rPr>
          <w:sz w:val="24"/>
          <w:szCs w:val="24"/>
          <w:lang w:eastAsia="ru-RU"/>
        </w:rPr>
        <w:t>занимались торговлей между собой. Развитие железнодорожных</w:t>
      </w:r>
      <w:r w:rsidRPr="0070445B">
        <w:rPr>
          <w:sz w:val="24"/>
          <w:szCs w:val="24"/>
          <w:lang w:eastAsia="ru-RU"/>
        </w:rPr>
        <w:t xml:space="preserve"> </w:t>
      </w:r>
      <w:r w:rsidRPr="001424D8">
        <w:rPr>
          <w:sz w:val="24"/>
          <w:szCs w:val="24"/>
          <w:lang w:eastAsia="ru-RU"/>
        </w:rPr>
        <w:t>путей в XIX веке также способствовало развитию торговли в Казахской степи.</w:t>
      </w:r>
      <w:r w:rsidRPr="0070445B">
        <w:rPr>
          <w:sz w:val="24"/>
          <w:szCs w:val="24"/>
          <w:lang w:eastAsia="ru-RU"/>
        </w:rPr>
        <w:t xml:space="preserve"> </w:t>
      </w:r>
      <w:r w:rsidRPr="001424D8">
        <w:rPr>
          <w:sz w:val="24"/>
          <w:szCs w:val="24"/>
          <w:lang w:eastAsia="ru-RU"/>
        </w:rPr>
        <w:t>Это позволило легче и быстрее перемещать товары из региона в другие части</w:t>
      </w:r>
      <w:r w:rsidRPr="0070445B">
        <w:rPr>
          <w:sz w:val="24"/>
          <w:szCs w:val="24"/>
          <w:lang w:eastAsia="ru-RU"/>
        </w:rPr>
        <w:t xml:space="preserve"> </w:t>
      </w:r>
      <w:r w:rsidRPr="001424D8">
        <w:rPr>
          <w:sz w:val="24"/>
          <w:szCs w:val="24"/>
          <w:lang w:eastAsia="ru-RU"/>
        </w:rPr>
        <w:t>России и за её пределами.</w:t>
      </w:r>
    </w:p>
    <w:p w14:paraId="237A8A12" w14:textId="77777777" w:rsidR="00233E90" w:rsidRPr="0070445B" w:rsidRDefault="00233E90" w:rsidP="00233E90">
      <w:pPr>
        <w:tabs>
          <w:tab w:val="left" w:pos="1640"/>
          <w:tab w:val="left" w:pos="5975"/>
          <w:tab w:val="left" w:pos="7093"/>
          <w:tab w:val="left" w:pos="8762"/>
        </w:tabs>
        <w:ind w:firstLine="710"/>
        <w:jc w:val="both"/>
        <w:rPr>
          <w:sz w:val="24"/>
          <w:szCs w:val="24"/>
          <w:lang w:eastAsia="ru-RU"/>
        </w:rPr>
      </w:pPr>
      <w:r w:rsidRPr="001424D8">
        <w:rPr>
          <w:sz w:val="24"/>
          <w:szCs w:val="24"/>
          <w:lang w:eastAsia="ru-RU"/>
        </w:rPr>
        <w:t>Таким образом, крупными купцами того времени по</w:t>
      </w:r>
      <w:r w:rsidRPr="0070445B">
        <w:rPr>
          <w:sz w:val="24"/>
          <w:szCs w:val="24"/>
          <w:lang w:eastAsia="ru-RU"/>
        </w:rPr>
        <w:t xml:space="preserve"> </w:t>
      </w:r>
      <w:r w:rsidRPr="001424D8">
        <w:rPr>
          <w:sz w:val="24"/>
          <w:szCs w:val="24"/>
          <w:lang w:eastAsia="ru-RU"/>
        </w:rPr>
        <w:t>национальному признаку были русские,</w:t>
      </w:r>
      <w:r w:rsidRPr="0070445B">
        <w:rPr>
          <w:sz w:val="24"/>
          <w:szCs w:val="24"/>
          <w:lang w:eastAsia="ru-RU"/>
        </w:rPr>
        <w:t xml:space="preserve"> </w:t>
      </w:r>
      <w:r w:rsidRPr="001424D8">
        <w:rPr>
          <w:sz w:val="24"/>
          <w:szCs w:val="24"/>
          <w:lang w:eastAsia="ru-RU"/>
        </w:rPr>
        <w:t>татары, присутствовали также немецкие</w:t>
      </w:r>
      <w:r w:rsidRPr="0070445B">
        <w:rPr>
          <w:sz w:val="24"/>
          <w:szCs w:val="24"/>
          <w:lang w:eastAsia="ru-RU"/>
        </w:rPr>
        <w:t xml:space="preserve"> </w:t>
      </w:r>
      <w:r w:rsidRPr="001424D8">
        <w:rPr>
          <w:sz w:val="24"/>
          <w:szCs w:val="24"/>
          <w:lang w:eastAsia="ru-RU"/>
        </w:rPr>
        <w:t>промышленники и торговцы, наблюдался рост числа купцов среди казахского</w:t>
      </w:r>
      <w:r w:rsidRPr="0070445B">
        <w:rPr>
          <w:sz w:val="24"/>
          <w:szCs w:val="24"/>
          <w:lang w:eastAsia="ru-RU"/>
        </w:rPr>
        <w:t xml:space="preserve"> </w:t>
      </w:r>
      <w:r w:rsidRPr="001424D8">
        <w:rPr>
          <w:sz w:val="24"/>
          <w:szCs w:val="24"/>
          <w:lang w:eastAsia="ru-RU"/>
        </w:rPr>
        <w:t>населения.</w:t>
      </w:r>
      <w:r w:rsidRPr="0070445B">
        <w:rPr>
          <w:sz w:val="24"/>
          <w:szCs w:val="24"/>
          <w:lang w:eastAsia="ru-RU"/>
        </w:rPr>
        <w:t xml:space="preserve"> </w:t>
      </w:r>
      <w:r w:rsidRPr="001424D8">
        <w:rPr>
          <w:sz w:val="24"/>
          <w:szCs w:val="24"/>
          <w:lang w:eastAsia="ru-RU"/>
        </w:rPr>
        <w:t xml:space="preserve">Национально-конфессиональный состав купечества являлся </w:t>
      </w:r>
      <w:r w:rsidRPr="0070445B">
        <w:rPr>
          <w:sz w:val="24"/>
          <w:szCs w:val="24"/>
          <w:lang w:eastAsia="ru-RU"/>
        </w:rPr>
        <w:t>н</w:t>
      </w:r>
      <w:r w:rsidRPr="001424D8">
        <w:rPr>
          <w:sz w:val="24"/>
          <w:szCs w:val="24"/>
          <w:lang w:eastAsia="ru-RU"/>
        </w:rPr>
        <w:t>еоднородным. Существовали и женщины-предприниматели, которые были</w:t>
      </w:r>
      <w:bookmarkEnd w:id="56"/>
      <w:r w:rsidRPr="001424D8">
        <w:rPr>
          <w:sz w:val="24"/>
          <w:szCs w:val="24"/>
          <w:lang w:eastAsia="ru-RU"/>
        </w:rPr>
        <w:t xml:space="preserve"> главами купеческих семей, составляли малый процент в общей структуре</w:t>
      </w:r>
      <w:r w:rsidRPr="0070445B">
        <w:rPr>
          <w:sz w:val="24"/>
          <w:szCs w:val="24"/>
          <w:lang w:eastAsia="ru-RU"/>
        </w:rPr>
        <w:t xml:space="preserve"> </w:t>
      </w:r>
      <w:r w:rsidRPr="001424D8">
        <w:rPr>
          <w:sz w:val="24"/>
          <w:szCs w:val="24"/>
          <w:lang w:eastAsia="ru-RU"/>
        </w:rPr>
        <w:t>купечества. Как правило, купчихами были вдовы купцов. Особенности</w:t>
      </w:r>
      <w:r w:rsidRPr="0070445B">
        <w:rPr>
          <w:sz w:val="24"/>
          <w:szCs w:val="24"/>
          <w:lang w:eastAsia="ru-RU"/>
        </w:rPr>
        <w:t xml:space="preserve"> </w:t>
      </w:r>
      <w:r w:rsidRPr="001424D8">
        <w:rPr>
          <w:sz w:val="24"/>
          <w:szCs w:val="24"/>
          <w:lang w:eastAsia="ru-RU"/>
        </w:rPr>
        <w:t>формирования купечества на территории Казахстана, и в Степном крае, в частности, включая его национальный состав, оказало более значительное</w:t>
      </w:r>
      <w:r w:rsidRPr="0070445B">
        <w:rPr>
          <w:sz w:val="24"/>
          <w:szCs w:val="24"/>
          <w:lang w:eastAsia="ru-RU"/>
        </w:rPr>
        <w:t xml:space="preserve"> </w:t>
      </w:r>
      <w:r w:rsidRPr="001424D8">
        <w:rPr>
          <w:sz w:val="24"/>
          <w:szCs w:val="24"/>
          <w:lang w:eastAsia="ru-RU"/>
        </w:rPr>
        <w:t>влияние на формирование менталитета и предпринимательской деятельности.</w:t>
      </w:r>
      <w:r w:rsidRPr="0070445B">
        <w:rPr>
          <w:sz w:val="24"/>
          <w:szCs w:val="24"/>
          <w:lang w:eastAsia="ru-RU"/>
        </w:rPr>
        <w:t xml:space="preserve"> </w:t>
      </w:r>
    </w:p>
    <w:p w14:paraId="2F0F9EDF" w14:textId="77777777" w:rsidR="00233E90" w:rsidRPr="0070445B" w:rsidRDefault="00233E90" w:rsidP="00233E90">
      <w:pPr>
        <w:tabs>
          <w:tab w:val="left" w:pos="1655"/>
          <w:tab w:val="left" w:pos="3540"/>
          <w:tab w:val="left" w:pos="5540"/>
          <w:tab w:val="left" w:pos="8009"/>
        </w:tabs>
        <w:ind w:firstLine="710"/>
        <w:jc w:val="both"/>
        <w:rPr>
          <w:sz w:val="24"/>
          <w:szCs w:val="24"/>
          <w:lang w:eastAsia="ru-RU"/>
        </w:rPr>
      </w:pPr>
      <w:r w:rsidRPr="001424D8">
        <w:rPr>
          <w:sz w:val="24"/>
          <w:szCs w:val="24"/>
          <w:lang w:eastAsia="ru-RU"/>
        </w:rPr>
        <w:t>Таким образом, в области земледелия, экономики и социокультурных особенностей,</w:t>
      </w:r>
      <w:r w:rsidRPr="0070445B">
        <w:rPr>
          <w:sz w:val="24"/>
          <w:szCs w:val="24"/>
          <w:lang w:eastAsia="ru-RU"/>
        </w:rPr>
        <w:t xml:space="preserve"> </w:t>
      </w:r>
      <w:r w:rsidRPr="001424D8">
        <w:rPr>
          <w:sz w:val="24"/>
          <w:szCs w:val="24"/>
          <w:lang w:eastAsia="ru-RU"/>
        </w:rPr>
        <w:t>которая вынуждена была подстраиваться под нужды Российской Империи и</w:t>
      </w:r>
      <w:r w:rsidRPr="0070445B">
        <w:rPr>
          <w:sz w:val="24"/>
          <w:szCs w:val="24"/>
          <w:lang w:eastAsia="ru-RU"/>
        </w:rPr>
        <w:t xml:space="preserve"> </w:t>
      </w:r>
      <w:r w:rsidRPr="001424D8">
        <w:rPr>
          <w:sz w:val="24"/>
          <w:szCs w:val="24"/>
          <w:lang w:eastAsia="ru-RU"/>
        </w:rPr>
        <w:t>осуществляемой колониальной политике, на территории Казахстана в различных</w:t>
      </w:r>
      <w:r w:rsidRPr="0070445B">
        <w:rPr>
          <w:sz w:val="24"/>
          <w:szCs w:val="24"/>
          <w:lang w:eastAsia="ru-RU"/>
        </w:rPr>
        <w:t xml:space="preserve"> </w:t>
      </w:r>
      <w:r w:rsidRPr="001424D8">
        <w:rPr>
          <w:sz w:val="24"/>
          <w:szCs w:val="24"/>
          <w:lang w:eastAsia="ru-RU"/>
        </w:rPr>
        <w:t>регионах Уральской, Тургайской, Семиреченской, Акмолинской,</w:t>
      </w:r>
      <w:r w:rsidRPr="0070445B">
        <w:rPr>
          <w:sz w:val="24"/>
          <w:szCs w:val="24"/>
          <w:lang w:eastAsia="ru-RU"/>
        </w:rPr>
        <w:t xml:space="preserve"> </w:t>
      </w:r>
      <w:r w:rsidRPr="001424D8">
        <w:rPr>
          <w:sz w:val="24"/>
          <w:szCs w:val="24"/>
          <w:lang w:eastAsia="ru-RU"/>
        </w:rPr>
        <w:t>Семипалатинской области проводился ряд мероприятий, направленных на</w:t>
      </w:r>
      <w:r w:rsidRPr="0070445B">
        <w:rPr>
          <w:sz w:val="24"/>
          <w:szCs w:val="24"/>
          <w:lang w:eastAsia="ru-RU"/>
        </w:rPr>
        <w:t xml:space="preserve"> </w:t>
      </w:r>
      <w:r w:rsidRPr="001424D8">
        <w:rPr>
          <w:sz w:val="24"/>
          <w:szCs w:val="24"/>
          <w:lang w:eastAsia="ru-RU"/>
        </w:rPr>
        <w:t>каждую из этих сфер, причем все они имели особое влияние и на развитие</w:t>
      </w:r>
      <w:r w:rsidRPr="0070445B">
        <w:rPr>
          <w:sz w:val="24"/>
          <w:szCs w:val="24"/>
          <w:lang w:eastAsia="ru-RU"/>
        </w:rPr>
        <w:t xml:space="preserve"> </w:t>
      </w:r>
      <w:r w:rsidRPr="001424D8">
        <w:rPr>
          <w:sz w:val="24"/>
          <w:szCs w:val="24"/>
          <w:lang w:eastAsia="ru-RU"/>
        </w:rPr>
        <w:t>торговли, в частности. Казахстан был важным транзитным регионом на пути из</w:t>
      </w:r>
      <w:r w:rsidRPr="0070445B">
        <w:rPr>
          <w:sz w:val="24"/>
          <w:szCs w:val="24"/>
          <w:lang w:eastAsia="ru-RU"/>
        </w:rPr>
        <w:t xml:space="preserve"> </w:t>
      </w:r>
      <w:r w:rsidRPr="001424D8">
        <w:rPr>
          <w:sz w:val="24"/>
          <w:szCs w:val="24"/>
          <w:lang w:eastAsia="ru-RU"/>
        </w:rPr>
        <w:t>Сибири в Западную Европу, а также местом сбыта китайских товаров. Первые</w:t>
      </w:r>
      <w:r w:rsidRPr="0070445B">
        <w:rPr>
          <w:sz w:val="24"/>
          <w:szCs w:val="24"/>
          <w:lang w:eastAsia="ru-RU"/>
        </w:rPr>
        <w:t xml:space="preserve"> </w:t>
      </w:r>
      <w:r w:rsidRPr="001424D8">
        <w:rPr>
          <w:sz w:val="24"/>
          <w:szCs w:val="24"/>
          <w:lang w:eastAsia="ru-RU"/>
        </w:rPr>
        <w:t xml:space="preserve">купеческие </w:t>
      </w:r>
      <w:r w:rsidRPr="001424D8">
        <w:rPr>
          <w:sz w:val="24"/>
          <w:szCs w:val="24"/>
          <w:lang w:eastAsia="ru-RU"/>
        </w:rPr>
        <w:lastRenderedPageBreak/>
        <w:t>конторы появились в Оренбурге, Омске, Петербурге и</w:t>
      </w:r>
      <w:r w:rsidRPr="0070445B">
        <w:rPr>
          <w:sz w:val="24"/>
          <w:szCs w:val="24"/>
          <w:lang w:eastAsia="ru-RU"/>
        </w:rPr>
        <w:t xml:space="preserve"> </w:t>
      </w:r>
      <w:r w:rsidRPr="001424D8">
        <w:rPr>
          <w:sz w:val="24"/>
          <w:szCs w:val="24"/>
          <w:lang w:eastAsia="ru-RU"/>
        </w:rPr>
        <w:t>Москве. Также начали активно развиваться мелкие купеческие предприятия в</w:t>
      </w:r>
      <w:r w:rsidRPr="0070445B">
        <w:rPr>
          <w:sz w:val="24"/>
          <w:szCs w:val="24"/>
          <w:lang w:eastAsia="ru-RU"/>
        </w:rPr>
        <w:t xml:space="preserve"> </w:t>
      </w:r>
      <w:r w:rsidRPr="001424D8">
        <w:rPr>
          <w:sz w:val="24"/>
          <w:szCs w:val="24"/>
          <w:lang w:eastAsia="ru-RU"/>
        </w:rPr>
        <w:t>Казахстане, занимающиеся торговлей местными товарами. Одним из важных</w:t>
      </w:r>
      <w:r w:rsidRPr="0070445B">
        <w:rPr>
          <w:sz w:val="24"/>
          <w:szCs w:val="24"/>
          <w:lang w:eastAsia="ru-RU"/>
        </w:rPr>
        <w:t xml:space="preserve"> </w:t>
      </w:r>
      <w:r w:rsidRPr="001424D8">
        <w:rPr>
          <w:sz w:val="24"/>
          <w:szCs w:val="24"/>
          <w:lang w:eastAsia="ru-RU"/>
        </w:rPr>
        <w:t>отраслей экономики Казахстана была скотоводство. Казахские кочевники</w:t>
      </w:r>
      <w:r w:rsidRPr="0070445B">
        <w:rPr>
          <w:sz w:val="24"/>
          <w:szCs w:val="24"/>
          <w:lang w:eastAsia="ru-RU"/>
        </w:rPr>
        <w:t xml:space="preserve"> </w:t>
      </w:r>
      <w:r w:rsidRPr="001424D8">
        <w:rPr>
          <w:sz w:val="24"/>
          <w:szCs w:val="24"/>
          <w:lang w:eastAsia="ru-RU"/>
        </w:rPr>
        <w:t>занимались разведением овец, коней, коров и верблюдов, а шкуры и шерсть стали</w:t>
      </w:r>
      <w:r w:rsidRPr="0070445B">
        <w:rPr>
          <w:sz w:val="24"/>
          <w:szCs w:val="24"/>
          <w:lang w:eastAsia="ru-RU"/>
        </w:rPr>
        <w:t xml:space="preserve"> </w:t>
      </w:r>
      <w:r w:rsidRPr="001424D8">
        <w:rPr>
          <w:sz w:val="24"/>
          <w:szCs w:val="24"/>
          <w:lang w:eastAsia="ru-RU"/>
        </w:rPr>
        <w:t>востребованными товарами на рынках России и Западной Европы. Благодаря</w:t>
      </w:r>
      <w:r w:rsidRPr="0070445B">
        <w:rPr>
          <w:sz w:val="24"/>
          <w:szCs w:val="24"/>
          <w:lang w:eastAsia="ru-RU"/>
        </w:rPr>
        <w:t xml:space="preserve"> </w:t>
      </w:r>
      <w:r w:rsidRPr="001424D8">
        <w:rPr>
          <w:sz w:val="24"/>
          <w:szCs w:val="24"/>
          <w:lang w:eastAsia="ru-RU"/>
        </w:rPr>
        <w:t>торговле скотом, казахские купцы стали получать значительные доходы и</w:t>
      </w:r>
      <w:r w:rsidRPr="0070445B">
        <w:rPr>
          <w:sz w:val="24"/>
          <w:szCs w:val="24"/>
          <w:lang w:eastAsia="ru-RU"/>
        </w:rPr>
        <w:t xml:space="preserve"> </w:t>
      </w:r>
      <w:r w:rsidRPr="001424D8">
        <w:rPr>
          <w:sz w:val="24"/>
          <w:szCs w:val="24"/>
          <w:lang w:eastAsia="ru-RU"/>
        </w:rPr>
        <w:t>приобретать земельные участки. Также в Казахстане начали появляться</w:t>
      </w:r>
      <w:r w:rsidRPr="0070445B">
        <w:rPr>
          <w:sz w:val="24"/>
          <w:szCs w:val="24"/>
          <w:lang w:eastAsia="ru-RU"/>
        </w:rPr>
        <w:t xml:space="preserve"> </w:t>
      </w:r>
      <w:r w:rsidRPr="001424D8">
        <w:rPr>
          <w:sz w:val="24"/>
          <w:szCs w:val="24"/>
          <w:lang w:eastAsia="ru-RU"/>
        </w:rPr>
        <w:t>промышленные предприятия, особенно в городах. В Алматы, например, были</w:t>
      </w:r>
      <w:r w:rsidRPr="0070445B">
        <w:rPr>
          <w:sz w:val="24"/>
          <w:szCs w:val="24"/>
          <w:lang w:eastAsia="ru-RU"/>
        </w:rPr>
        <w:t xml:space="preserve"> </w:t>
      </w:r>
      <w:r w:rsidRPr="001424D8">
        <w:rPr>
          <w:sz w:val="24"/>
          <w:szCs w:val="24"/>
          <w:lang w:eastAsia="ru-RU"/>
        </w:rPr>
        <w:t>созданы текстильная,</w:t>
      </w:r>
      <w:r w:rsidRPr="0070445B">
        <w:rPr>
          <w:sz w:val="24"/>
          <w:szCs w:val="24"/>
          <w:lang w:eastAsia="ru-RU"/>
        </w:rPr>
        <w:t xml:space="preserve"> </w:t>
      </w:r>
      <w:r w:rsidRPr="001424D8">
        <w:rPr>
          <w:sz w:val="24"/>
          <w:szCs w:val="24"/>
          <w:lang w:eastAsia="ru-RU"/>
        </w:rPr>
        <w:t>кожевенная и другие фабрики.</w:t>
      </w:r>
      <w:r w:rsidRPr="0070445B">
        <w:rPr>
          <w:sz w:val="24"/>
          <w:szCs w:val="24"/>
          <w:lang w:eastAsia="ru-RU"/>
        </w:rPr>
        <w:t xml:space="preserve"> </w:t>
      </w:r>
      <w:r w:rsidRPr="001424D8">
        <w:rPr>
          <w:sz w:val="24"/>
          <w:szCs w:val="24"/>
          <w:lang w:eastAsia="ru-RU"/>
        </w:rPr>
        <w:t>Купцы играли важную роль</w:t>
      </w:r>
      <w:r w:rsidRPr="0070445B">
        <w:rPr>
          <w:sz w:val="24"/>
          <w:szCs w:val="24"/>
          <w:lang w:eastAsia="ru-RU"/>
        </w:rPr>
        <w:t xml:space="preserve"> </w:t>
      </w:r>
      <w:r w:rsidRPr="001424D8">
        <w:rPr>
          <w:sz w:val="24"/>
          <w:szCs w:val="24"/>
          <w:lang w:eastAsia="ru-RU"/>
        </w:rPr>
        <w:t>в развитии этих отраслей, инвестируя свои средства в строительство фабрик и</w:t>
      </w:r>
      <w:r w:rsidRPr="0070445B">
        <w:rPr>
          <w:sz w:val="24"/>
          <w:szCs w:val="24"/>
          <w:lang w:eastAsia="ru-RU"/>
        </w:rPr>
        <w:t xml:space="preserve"> </w:t>
      </w:r>
      <w:r w:rsidRPr="001424D8">
        <w:rPr>
          <w:sz w:val="24"/>
          <w:szCs w:val="24"/>
          <w:lang w:eastAsia="ru-RU"/>
        </w:rPr>
        <w:t>предприятий.</w:t>
      </w:r>
    </w:p>
    <w:p w14:paraId="054E8BAF" w14:textId="77777777" w:rsidR="00233E90" w:rsidRPr="0070445B" w:rsidRDefault="00233E90" w:rsidP="00233E90">
      <w:pPr>
        <w:tabs>
          <w:tab w:val="left" w:pos="1223"/>
          <w:tab w:val="left" w:pos="1789"/>
          <w:tab w:val="left" w:pos="3093"/>
          <w:tab w:val="left" w:pos="3391"/>
          <w:tab w:val="left" w:pos="3808"/>
          <w:tab w:val="left" w:pos="4234"/>
          <w:tab w:val="left" w:pos="5299"/>
          <w:tab w:val="left" w:pos="5763"/>
          <w:tab w:val="left" w:pos="6878"/>
          <w:tab w:val="left" w:pos="7467"/>
          <w:tab w:val="left" w:pos="8670"/>
          <w:tab w:val="left" w:pos="9001"/>
        </w:tabs>
        <w:ind w:firstLine="782"/>
        <w:jc w:val="both"/>
        <w:rPr>
          <w:sz w:val="24"/>
          <w:szCs w:val="24"/>
          <w:lang w:eastAsia="ru-RU"/>
        </w:rPr>
      </w:pPr>
      <w:r w:rsidRPr="001424D8">
        <w:rPr>
          <w:sz w:val="24"/>
          <w:szCs w:val="24"/>
          <w:lang w:eastAsia="ru-RU"/>
        </w:rPr>
        <w:t>Главным экспортным товаром Казахской степи были скот и мясо, а также</w:t>
      </w:r>
      <w:r w:rsidRPr="0070445B">
        <w:rPr>
          <w:sz w:val="24"/>
          <w:szCs w:val="24"/>
          <w:lang w:eastAsia="ru-RU"/>
        </w:rPr>
        <w:t xml:space="preserve"> </w:t>
      </w:r>
      <w:r w:rsidRPr="001424D8">
        <w:rPr>
          <w:sz w:val="24"/>
          <w:szCs w:val="24"/>
          <w:lang w:eastAsia="ru-RU"/>
        </w:rPr>
        <w:t>шерсть, шкуры и другие животные продукты. Российская империя в свою</w:t>
      </w:r>
      <w:r w:rsidRPr="0070445B">
        <w:rPr>
          <w:sz w:val="24"/>
          <w:szCs w:val="24"/>
          <w:lang w:eastAsia="ru-RU"/>
        </w:rPr>
        <w:t xml:space="preserve"> </w:t>
      </w:r>
      <w:r w:rsidRPr="001424D8">
        <w:rPr>
          <w:sz w:val="24"/>
          <w:szCs w:val="24"/>
          <w:lang w:eastAsia="ru-RU"/>
        </w:rPr>
        <w:t>очередь</w:t>
      </w:r>
      <w:r w:rsidRPr="0070445B">
        <w:rPr>
          <w:sz w:val="24"/>
          <w:szCs w:val="24"/>
          <w:lang w:eastAsia="ru-RU"/>
        </w:rPr>
        <w:tab/>
      </w:r>
      <w:r w:rsidRPr="001424D8">
        <w:rPr>
          <w:sz w:val="24"/>
          <w:szCs w:val="24"/>
          <w:lang w:eastAsia="ru-RU"/>
        </w:rPr>
        <w:t>экспортировала</w:t>
      </w:r>
      <w:r w:rsidRPr="0070445B">
        <w:rPr>
          <w:sz w:val="24"/>
          <w:szCs w:val="24"/>
          <w:lang w:eastAsia="ru-RU"/>
        </w:rPr>
        <w:tab/>
      </w:r>
      <w:r w:rsidRPr="001424D8">
        <w:rPr>
          <w:sz w:val="24"/>
          <w:szCs w:val="24"/>
          <w:lang w:eastAsia="ru-RU"/>
        </w:rPr>
        <w:t>в</w:t>
      </w:r>
      <w:r w:rsidRPr="0070445B">
        <w:rPr>
          <w:sz w:val="24"/>
          <w:szCs w:val="24"/>
          <w:lang w:eastAsia="ru-RU"/>
        </w:rPr>
        <w:tab/>
      </w:r>
      <w:r w:rsidRPr="001424D8">
        <w:rPr>
          <w:sz w:val="24"/>
          <w:szCs w:val="24"/>
          <w:lang w:eastAsia="ru-RU"/>
        </w:rPr>
        <w:t>Казахстан</w:t>
      </w:r>
      <w:r w:rsidRPr="0070445B">
        <w:rPr>
          <w:sz w:val="24"/>
          <w:szCs w:val="24"/>
          <w:lang w:eastAsia="ru-RU"/>
        </w:rPr>
        <w:tab/>
      </w:r>
      <w:r w:rsidRPr="001424D8">
        <w:rPr>
          <w:sz w:val="24"/>
          <w:szCs w:val="24"/>
          <w:lang w:eastAsia="ru-RU"/>
        </w:rPr>
        <w:t>промышленные</w:t>
      </w:r>
      <w:r w:rsidRPr="0070445B">
        <w:rPr>
          <w:sz w:val="24"/>
          <w:szCs w:val="24"/>
          <w:lang w:eastAsia="ru-RU"/>
        </w:rPr>
        <w:tab/>
      </w:r>
      <w:r w:rsidRPr="001424D8">
        <w:rPr>
          <w:sz w:val="24"/>
          <w:szCs w:val="24"/>
          <w:lang w:eastAsia="ru-RU"/>
        </w:rPr>
        <w:t>товары,</w:t>
      </w:r>
      <w:r w:rsidRPr="0070445B">
        <w:rPr>
          <w:sz w:val="24"/>
          <w:szCs w:val="24"/>
          <w:lang w:eastAsia="ru-RU"/>
        </w:rPr>
        <w:tab/>
      </w:r>
      <w:r w:rsidRPr="001424D8">
        <w:rPr>
          <w:sz w:val="24"/>
          <w:szCs w:val="24"/>
          <w:lang w:eastAsia="ru-RU"/>
        </w:rPr>
        <w:t>включая</w:t>
      </w:r>
      <w:r w:rsidRPr="0070445B">
        <w:rPr>
          <w:sz w:val="24"/>
          <w:szCs w:val="24"/>
          <w:lang w:eastAsia="ru-RU"/>
        </w:rPr>
        <w:t xml:space="preserve"> </w:t>
      </w:r>
      <w:r w:rsidRPr="001424D8">
        <w:rPr>
          <w:sz w:val="24"/>
          <w:szCs w:val="24"/>
          <w:lang w:eastAsia="ru-RU"/>
        </w:rPr>
        <w:t>текстильные</w:t>
      </w:r>
      <w:r w:rsidRPr="0070445B">
        <w:rPr>
          <w:sz w:val="24"/>
          <w:szCs w:val="24"/>
          <w:lang w:eastAsia="ru-RU"/>
        </w:rPr>
        <w:tab/>
      </w:r>
      <w:r w:rsidRPr="001424D8">
        <w:rPr>
          <w:sz w:val="24"/>
          <w:szCs w:val="24"/>
          <w:lang w:eastAsia="ru-RU"/>
        </w:rPr>
        <w:t>изделия,</w:t>
      </w:r>
      <w:r w:rsidRPr="0070445B">
        <w:rPr>
          <w:sz w:val="24"/>
          <w:szCs w:val="24"/>
          <w:lang w:eastAsia="ru-RU"/>
        </w:rPr>
        <w:tab/>
      </w:r>
      <w:r w:rsidRPr="001424D8">
        <w:rPr>
          <w:sz w:val="24"/>
          <w:szCs w:val="24"/>
          <w:lang w:eastAsia="ru-RU"/>
        </w:rPr>
        <w:t>утварь,</w:t>
      </w:r>
      <w:r w:rsidRPr="0070445B">
        <w:rPr>
          <w:sz w:val="24"/>
          <w:szCs w:val="24"/>
          <w:lang w:eastAsia="ru-RU"/>
        </w:rPr>
        <w:tab/>
      </w:r>
      <w:r w:rsidRPr="001424D8">
        <w:rPr>
          <w:sz w:val="24"/>
          <w:szCs w:val="24"/>
          <w:lang w:eastAsia="ru-RU"/>
        </w:rPr>
        <w:t>сельскохозяйственную</w:t>
      </w:r>
      <w:r w:rsidRPr="0070445B">
        <w:rPr>
          <w:sz w:val="24"/>
          <w:szCs w:val="24"/>
          <w:lang w:eastAsia="ru-RU"/>
        </w:rPr>
        <w:t xml:space="preserve">    </w:t>
      </w:r>
      <w:r w:rsidRPr="001424D8">
        <w:rPr>
          <w:sz w:val="24"/>
          <w:szCs w:val="24"/>
          <w:lang w:eastAsia="ru-RU"/>
        </w:rPr>
        <w:t xml:space="preserve"> технику, а</w:t>
      </w:r>
      <w:r w:rsidRPr="0070445B">
        <w:rPr>
          <w:sz w:val="24"/>
          <w:szCs w:val="24"/>
          <w:lang w:eastAsia="ru-RU"/>
        </w:rPr>
        <w:tab/>
      </w:r>
      <w:r w:rsidRPr="001424D8">
        <w:rPr>
          <w:sz w:val="24"/>
          <w:szCs w:val="24"/>
          <w:lang w:eastAsia="ru-RU"/>
        </w:rPr>
        <w:t>также</w:t>
      </w:r>
      <w:r w:rsidRPr="0070445B">
        <w:rPr>
          <w:sz w:val="24"/>
          <w:szCs w:val="24"/>
          <w:lang w:eastAsia="ru-RU"/>
        </w:rPr>
        <w:t xml:space="preserve"> </w:t>
      </w:r>
      <w:r w:rsidRPr="001424D8">
        <w:rPr>
          <w:sz w:val="24"/>
          <w:szCs w:val="24"/>
          <w:lang w:eastAsia="ru-RU"/>
        </w:rPr>
        <w:t>технологии и знания. Одним из главных торговых пунктов был город Оренбург,</w:t>
      </w:r>
      <w:r w:rsidRPr="0070445B">
        <w:rPr>
          <w:sz w:val="24"/>
          <w:szCs w:val="24"/>
          <w:lang w:eastAsia="ru-RU"/>
        </w:rPr>
        <w:t xml:space="preserve"> </w:t>
      </w:r>
      <w:r w:rsidRPr="001424D8">
        <w:rPr>
          <w:sz w:val="24"/>
          <w:szCs w:val="24"/>
          <w:lang w:eastAsia="ru-RU"/>
        </w:rPr>
        <w:t>который</w:t>
      </w:r>
      <w:r w:rsidRPr="0070445B">
        <w:rPr>
          <w:sz w:val="24"/>
          <w:szCs w:val="24"/>
          <w:lang w:eastAsia="ru-RU"/>
        </w:rPr>
        <w:t xml:space="preserve">    </w:t>
      </w:r>
      <w:r w:rsidRPr="001424D8">
        <w:rPr>
          <w:sz w:val="24"/>
          <w:szCs w:val="24"/>
          <w:lang w:eastAsia="ru-RU"/>
        </w:rPr>
        <w:t xml:space="preserve"> был</w:t>
      </w:r>
      <w:r w:rsidRPr="0070445B">
        <w:rPr>
          <w:sz w:val="24"/>
          <w:szCs w:val="24"/>
          <w:lang w:eastAsia="ru-RU"/>
        </w:rPr>
        <w:t xml:space="preserve">    </w:t>
      </w:r>
      <w:r w:rsidRPr="001424D8">
        <w:rPr>
          <w:sz w:val="24"/>
          <w:szCs w:val="24"/>
          <w:lang w:eastAsia="ru-RU"/>
        </w:rPr>
        <w:t xml:space="preserve"> столицей</w:t>
      </w:r>
      <w:r w:rsidRPr="0070445B">
        <w:rPr>
          <w:sz w:val="24"/>
          <w:szCs w:val="24"/>
          <w:lang w:eastAsia="ru-RU"/>
        </w:rPr>
        <w:t xml:space="preserve">    </w:t>
      </w:r>
      <w:r w:rsidRPr="001424D8">
        <w:rPr>
          <w:sz w:val="24"/>
          <w:szCs w:val="24"/>
          <w:lang w:eastAsia="ru-RU"/>
        </w:rPr>
        <w:t xml:space="preserve"> Оренбургской</w:t>
      </w:r>
      <w:r w:rsidRPr="0070445B">
        <w:rPr>
          <w:sz w:val="24"/>
          <w:szCs w:val="24"/>
          <w:lang w:eastAsia="ru-RU"/>
        </w:rPr>
        <w:t xml:space="preserve">    </w:t>
      </w:r>
      <w:r w:rsidRPr="001424D8">
        <w:rPr>
          <w:sz w:val="24"/>
          <w:szCs w:val="24"/>
          <w:lang w:eastAsia="ru-RU"/>
        </w:rPr>
        <w:t xml:space="preserve"> губернии,</w:t>
      </w:r>
      <w:r w:rsidRPr="0070445B">
        <w:rPr>
          <w:sz w:val="24"/>
          <w:szCs w:val="24"/>
          <w:lang w:eastAsia="ru-RU"/>
        </w:rPr>
        <w:tab/>
      </w:r>
      <w:r w:rsidRPr="001424D8">
        <w:rPr>
          <w:sz w:val="24"/>
          <w:szCs w:val="24"/>
          <w:lang w:eastAsia="ru-RU"/>
        </w:rPr>
        <w:t>включающей</w:t>
      </w:r>
      <w:r w:rsidRPr="0070445B">
        <w:rPr>
          <w:sz w:val="24"/>
          <w:szCs w:val="24"/>
          <w:lang w:eastAsia="ru-RU"/>
        </w:rPr>
        <w:t xml:space="preserve">    </w:t>
      </w:r>
      <w:r w:rsidRPr="001424D8">
        <w:rPr>
          <w:sz w:val="24"/>
          <w:szCs w:val="24"/>
          <w:lang w:eastAsia="ru-RU"/>
        </w:rPr>
        <w:t xml:space="preserve"> в</w:t>
      </w:r>
      <w:r w:rsidRPr="0070445B">
        <w:rPr>
          <w:sz w:val="24"/>
          <w:szCs w:val="24"/>
          <w:lang w:eastAsia="ru-RU"/>
        </w:rPr>
        <w:t xml:space="preserve">    </w:t>
      </w:r>
      <w:r w:rsidRPr="001424D8">
        <w:rPr>
          <w:sz w:val="24"/>
          <w:szCs w:val="24"/>
          <w:lang w:eastAsia="ru-RU"/>
        </w:rPr>
        <w:t xml:space="preserve"> себя</w:t>
      </w:r>
      <w:r w:rsidRPr="0070445B">
        <w:rPr>
          <w:sz w:val="24"/>
          <w:szCs w:val="24"/>
          <w:lang w:eastAsia="ru-RU"/>
        </w:rPr>
        <w:t xml:space="preserve"> </w:t>
      </w:r>
      <w:r w:rsidRPr="001424D8">
        <w:rPr>
          <w:sz w:val="24"/>
          <w:szCs w:val="24"/>
          <w:lang w:eastAsia="ru-RU"/>
        </w:rPr>
        <w:t>значительную часть Казахстана. В Оренбурге была создана торговая гильдия,</w:t>
      </w:r>
      <w:r w:rsidRPr="0070445B">
        <w:rPr>
          <w:sz w:val="24"/>
          <w:szCs w:val="24"/>
          <w:lang w:eastAsia="ru-RU"/>
        </w:rPr>
        <w:t xml:space="preserve"> </w:t>
      </w:r>
      <w:r w:rsidRPr="001424D8">
        <w:rPr>
          <w:sz w:val="24"/>
          <w:szCs w:val="24"/>
          <w:lang w:eastAsia="ru-RU"/>
        </w:rPr>
        <w:t>которая занималась координацией торговли между Россией и Казахстаном.</w:t>
      </w:r>
      <w:r w:rsidRPr="0070445B">
        <w:rPr>
          <w:sz w:val="24"/>
          <w:szCs w:val="24"/>
          <w:lang w:eastAsia="ru-RU"/>
        </w:rPr>
        <w:t xml:space="preserve"> </w:t>
      </w:r>
      <w:r w:rsidRPr="001424D8">
        <w:rPr>
          <w:sz w:val="24"/>
          <w:szCs w:val="24"/>
          <w:lang w:eastAsia="ru-RU"/>
        </w:rPr>
        <w:t>Отсюда начинались торговые маршруты в Казахстан, включая караванные пути,</w:t>
      </w:r>
      <w:r w:rsidRPr="0070445B">
        <w:rPr>
          <w:sz w:val="24"/>
          <w:szCs w:val="24"/>
          <w:lang w:eastAsia="ru-RU"/>
        </w:rPr>
        <w:t xml:space="preserve"> </w:t>
      </w:r>
      <w:r w:rsidRPr="001424D8">
        <w:rPr>
          <w:sz w:val="24"/>
          <w:szCs w:val="24"/>
          <w:lang w:eastAsia="ru-RU"/>
        </w:rPr>
        <w:t>которые проходили через Семипалатинск, Туркестан, Верный и другие города.</w:t>
      </w:r>
      <w:r w:rsidRPr="0070445B">
        <w:rPr>
          <w:sz w:val="24"/>
          <w:szCs w:val="24"/>
          <w:lang w:eastAsia="ru-RU"/>
        </w:rPr>
        <w:t xml:space="preserve"> </w:t>
      </w:r>
      <w:r w:rsidRPr="001424D8">
        <w:rPr>
          <w:sz w:val="24"/>
          <w:szCs w:val="24"/>
          <w:lang w:eastAsia="ru-RU"/>
        </w:rPr>
        <w:t>Основными торговыми партнерами Казахстана были Россия, Китай, Индия и</w:t>
      </w:r>
      <w:r w:rsidRPr="0070445B">
        <w:rPr>
          <w:sz w:val="24"/>
          <w:szCs w:val="24"/>
          <w:lang w:eastAsia="ru-RU"/>
        </w:rPr>
        <w:t xml:space="preserve"> </w:t>
      </w:r>
      <w:r w:rsidRPr="001424D8">
        <w:rPr>
          <w:sz w:val="24"/>
          <w:szCs w:val="24"/>
          <w:lang w:eastAsia="ru-RU"/>
        </w:rPr>
        <w:t>Персия. Взаимоотношения с Китаем были особенно важными, поскольку через</w:t>
      </w:r>
      <w:r w:rsidRPr="0070445B">
        <w:rPr>
          <w:sz w:val="24"/>
          <w:szCs w:val="24"/>
          <w:lang w:eastAsia="ru-RU"/>
        </w:rPr>
        <w:t xml:space="preserve"> </w:t>
      </w:r>
      <w:r w:rsidRPr="001424D8">
        <w:rPr>
          <w:sz w:val="24"/>
          <w:szCs w:val="24"/>
          <w:lang w:eastAsia="ru-RU"/>
        </w:rPr>
        <w:t>Казахстан проходил Шелковый путь. Казахстанская скотоводческая продукция</w:t>
      </w:r>
      <w:r w:rsidRPr="0070445B">
        <w:rPr>
          <w:sz w:val="24"/>
          <w:szCs w:val="24"/>
          <w:lang w:eastAsia="ru-RU"/>
        </w:rPr>
        <w:t xml:space="preserve"> </w:t>
      </w:r>
      <w:r w:rsidRPr="001424D8">
        <w:rPr>
          <w:sz w:val="24"/>
          <w:szCs w:val="24"/>
          <w:lang w:eastAsia="ru-RU"/>
        </w:rPr>
        <w:t>была экспортирована в Китай, а взамен китайские товары, такие как шелк, чай и</w:t>
      </w:r>
      <w:r w:rsidRPr="0070445B">
        <w:rPr>
          <w:sz w:val="24"/>
          <w:szCs w:val="24"/>
          <w:lang w:eastAsia="ru-RU"/>
        </w:rPr>
        <w:t xml:space="preserve"> </w:t>
      </w:r>
      <w:r w:rsidRPr="001424D8">
        <w:rPr>
          <w:sz w:val="24"/>
          <w:szCs w:val="24"/>
          <w:lang w:eastAsia="ru-RU"/>
        </w:rPr>
        <w:t>пряности, были импортированы в</w:t>
      </w:r>
      <w:r w:rsidRPr="0070445B">
        <w:rPr>
          <w:sz w:val="24"/>
          <w:szCs w:val="24"/>
          <w:lang w:eastAsia="ru-RU"/>
        </w:rPr>
        <w:t xml:space="preserve"> </w:t>
      </w:r>
      <w:r w:rsidRPr="001424D8">
        <w:rPr>
          <w:sz w:val="24"/>
          <w:szCs w:val="24"/>
          <w:lang w:eastAsia="ru-RU"/>
        </w:rPr>
        <w:t>Казахстан.</w:t>
      </w:r>
      <w:r w:rsidRPr="0070445B">
        <w:rPr>
          <w:sz w:val="24"/>
          <w:szCs w:val="24"/>
          <w:lang w:eastAsia="ru-RU"/>
        </w:rPr>
        <w:t xml:space="preserve"> </w:t>
      </w:r>
      <w:bookmarkStart w:id="57" w:name="_page_35_0"/>
      <w:r w:rsidRPr="001424D8">
        <w:rPr>
          <w:sz w:val="24"/>
          <w:szCs w:val="24"/>
          <w:lang w:eastAsia="ru-RU"/>
        </w:rPr>
        <w:t>Под влиянием российского капитализма, формируется</w:t>
      </w:r>
      <w:r w:rsidRPr="0070445B">
        <w:rPr>
          <w:sz w:val="24"/>
          <w:szCs w:val="24"/>
          <w:lang w:eastAsia="ru-RU"/>
        </w:rPr>
        <w:t xml:space="preserve"> </w:t>
      </w:r>
      <w:r w:rsidRPr="001424D8">
        <w:rPr>
          <w:sz w:val="24"/>
          <w:szCs w:val="24"/>
          <w:lang w:eastAsia="ru-RU"/>
        </w:rPr>
        <w:t>и промышленность в XIX веке, которая также сыграет роль на упрочнение</w:t>
      </w:r>
      <w:r w:rsidRPr="0070445B">
        <w:rPr>
          <w:sz w:val="24"/>
          <w:szCs w:val="24"/>
          <w:lang w:eastAsia="ru-RU"/>
        </w:rPr>
        <w:t xml:space="preserve"> </w:t>
      </w:r>
      <w:r w:rsidRPr="001424D8">
        <w:rPr>
          <w:sz w:val="24"/>
          <w:szCs w:val="24"/>
          <w:lang w:eastAsia="ru-RU"/>
        </w:rPr>
        <w:t>торговых связей и выступает своего рода подпиткой, к их дальнейшей</w:t>
      </w:r>
      <w:r w:rsidRPr="0070445B">
        <w:rPr>
          <w:sz w:val="24"/>
          <w:szCs w:val="24"/>
          <w:lang w:eastAsia="ru-RU"/>
        </w:rPr>
        <w:t xml:space="preserve"> </w:t>
      </w:r>
      <w:r w:rsidRPr="001424D8">
        <w:rPr>
          <w:sz w:val="24"/>
          <w:szCs w:val="24"/>
          <w:lang w:eastAsia="ru-RU"/>
        </w:rPr>
        <w:t>реализации. Однако корни развития в казахском обществе капиталистических</w:t>
      </w:r>
      <w:r w:rsidRPr="0070445B">
        <w:rPr>
          <w:sz w:val="24"/>
          <w:szCs w:val="24"/>
          <w:lang w:eastAsia="ru-RU"/>
        </w:rPr>
        <w:t xml:space="preserve"> </w:t>
      </w:r>
      <w:r w:rsidRPr="001424D8">
        <w:rPr>
          <w:sz w:val="24"/>
          <w:szCs w:val="24"/>
          <w:lang w:eastAsia="ru-RU"/>
        </w:rPr>
        <w:t>отношений в целом, берут начало в XVIII веке, когда российская</w:t>
      </w:r>
      <w:r w:rsidRPr="0070445B">
        <w:rPr>
          <w:sz w:val="24"/>
          <w:szCs w:val="24"/>
          <w:lang w:eastAsia="ru-RU"/>
        </w:rPr>
        <w:t xml:space="preserve"> </w:t>
      </w:r>
      <w:r w:rsidRPr="001424D8">
        <w:rPr>
          <w:sz w:val="24"/>
          <w:szCs w:val="24"/>
          <w:lang w:eastAsia="ru-RU"/>
        </w:rPr>
        <w:t xml:space="preserve">администрация начинает проявлять интерес к Казахской степи [6]. </w:t>
      </w:r>
      <w:bookmarkEnd w:id="57"/>
    </w:p>
    <w:p w14:paraId="315174AB" w14:textId="77777777" w:rsidR="00233E90" w:rsidRPr="0070445B" w:rsidRDefault="00233E90" w:rsidP="00233E90">
      <w:pPr>
        <w:ind w:firstLine="710"/>
        <w:jc w:val="both"/>
        <w:rPr>
          <w:sz w:val="24"/>
          <w:szCs w:val="24"/>
          <w:lang w:eastAsia="ru-RU"/>
        </w:rPr>
      </w:pPr>
      <w:r w:rsidRPr="001424D8">
        <w:rPr>
          <w:sz w:val="24"/>
          <w:szCs w:val="24"/>
          <w:lang w:eastAsia="ru-RU"/>
        </w:rPr>
        <w:t>Таким образом, купцы-меценаты играли важную роль в развитии культуры и образования</w:t>
      </w:r>
      <w:r w:rsidRPr="0070445B">
        <w:rPr>
          <w:sz w:val="24"/>
          <w:szCs w:val="24"/>
          <w:lang w:eastAsia="ru-RU"/>
        </w:rPr>
        <w:t xml:space="preserve"> </w:t>
      </w:r>
      <w:r w:rsidRPr="001424D8">
        <w:rPr>
          <w:sz w:val="24"/>
          <w:szCs w:val="24"/>
          <w:lang w:eastAsia="ru-RU"/>
        </w:rPr>
        <w:t>в истории Казахстана. Они финансировали строительство многих зданий,</w:t>
      </w:r>
      <w:r w:rsidRPr="0070445B">
        <w:rPr>
          <w:sz w:val="24"/>
          <w:szCs w:val="24"/>
          <w:lang w:eastAsia="ru-RU"/>
        </w:rPr>
        <w:t xml:space="preserve"> </w:t>
      </w:r>
      <w:r w:rsidRPr="001424D8">
        <w:rPr>
          <w:sz w:val="24"/>
          <w:szCs w:val="24"/>
          <w:lang w:eastAsia="ru-RU"/>
        </w:rPr>
        <w:t>включая мечети, училища, библиотеки и театры, которые стали символами</w:t>
      </w:r>
      <w:r w:rsidRPr="0070445B">
        <w:rPr>
          <w:sz w:val="24"/>
          <w:szCs w:val="24"/>
          <w:lang w:eastAsia="ru-RU"/>
        </w:rPr>
        <w:t xml:space="preserve"> </w:t>
      </w:r>
      <w:r w:rsidRPr="001424D8">
        <w:rPr>
          <w:sz w:val="24"/>
          <w:szCs w:val="24"/>
          <w:lang w:eastAsia="ru-RU"/>
        </w:rPr>
        <w:t>культурного наследия. Благодаря поддержке купцов-меценатов, образование</w:t>
      </w:r>
      <w:r w:rsidRPr="0070445B">
        <w:rPr>
          <w:sz w:val="24"/>
          <w:szCs w:val="24"/>
          <w:lang w:eastAsia="ru-RU"/>
        </w:rPr>
        <w:t xml:space="preserve"> </w:t>
      </w:r>
      <w:r w:rsidRPr="001424D8">
        <w:rPr>
          <w:sz w:val="24"/>
          <w:szCs w:val="24"/>
          <w:lang w:eastAsia="ru-RU"/>
        </w:rPr>
        <w:t>стало доступнее для широких масс населения, а культура и искусство получили</w:t>
      </w:r>
      <w:r w:rsidRPr="0070445B">
        <w:rPr>
          <w:sz w:val="24"/>
          <w:szCs w:val="24"/>
          <w:lang w:eastAsia="ru-RU"/>
        </w:rPr>
        <w:t xml:space="preserve"> </w:t>
      </w:r>
      <w:r w:rsidRPr="001424D8">
        <w:rPr>
          <w:sz w:val="24"/>
          <w:szCs w:val="24"/>
          <w:lang w:eastAsia="ru-RU"/>
        </w:rPr>
        <w:t>возможность процветать. Кроме того, купцы-меценаты играли важную роль в</w:t>
      </w:r>
      <w:r w:rsidRPr="0070445B">
        <w:rPr>
          <w:sz w:val="24"/>
          <w:szCs w:val="24"/>
          <w:lang w:eastAsia="ru-RU"/>
        </w:rPr>
        <w:t xml:space="preserve"> </w:t>
      </w:r>
      <w:r w:rsidRPr="001424D8">
        <w:rPr>
          <w:sz w:val="24"/>
          <w:szCs w:val="24"/>
          <w:lang w:eastAsia="ru-RU"/>
        </w:rPr>
        <w:t>развитии торговли и экономики в Казахстане, что способствовало развитию</w:t>
      </w:r>
      <w:r w:rsidRPr="0070445B">
        <w:rPr>
          <w:sz w:val="24"/>
          <w:szCs w:val="24"/>
          <w:lang w:eastAsia="ru-RU"/>
        </w:rPr>
        <w:t xml:space="preserve"> </w:t>
      </w:r>
      <w:r w:rsidRPr="001424D8">
        <w:rPr>
          <w:sz w:val="24"/>
          <w:szCs w:val="24"/>
          <w:lang w:eastAsia="ru-RU"/>
        </w:rPr>
        <w:t>страны в</w:t>
      </w:r>
      <w:r w:rsidRPr="0070445B">
        <w:rPr>
          <w:sz w:val="24"/>
          <w:szCs w:val="24"/>
          <w:lang w:eastAsia="ru-RU"/>
        </w:rPr>
        <w:t xml:space="preserve"> </w:t>
      </w:r>
      <w:r w:rsidRPr="001424D8">
        <w:rPr>
          <w:sz w:val="24"/>
          <w:szCs w:val="24"/>
          <w:lang w:eastAsia="ru-RU"/>
        </w:rPr>
        <w:t>целом.</w:t>
      </w:r>
    </w:p>
    <w:p w14:paraId="1CF59186" w14:textId="77777777" w:rsidR="002160CB" w:rsidRPr="0070445B" w:rsidRDefault="002160CB" w:rsidP="00233E90">
      <w:pPr>
        <w:rPr>
          <w:sz w:val="24"/>
          <w:szCs w:val="24"/>
          <w:lang w:eastAsia="ru-RU"/>
        </w:rPr>
      </w:pPr>
    </w:p>
    <w:p w14:paraId="13DC8D83" w14:textId="77777777" w:rsidR="00233E90" w:rsidRPr="002160CB" w:rsidRDefault="00233E90" w:rsidP="00233E90">
      <w:pPr>
        <w:tabs>
          <w:tab w:val="left" w:pos="1468"/>
          <w:tab w:val="left" w:pos="2005"/>
          <w:tab w:val="left" w:pos="3286"/>
          <w:tab w:val="left" w:pos="4887"/>
          <w:tab w:val="left" w:pos="6188"/>
          <w:tab w:val="left" w:pos="6864"/>
          <w:tab w:val="left" w:pos="8351"/>
        </w:tabs>
        <w:ind w:firstLine="710"/>
        <w:jc w:val="center"/>
        <w:rPr>
          <w:b/>
          <w:sz w:val="24"/>
          <w:szCs w:val="24"/>
          <w:lang w:eastAsia="ru-RU"/>
        </w:rPr>
      </w:pPr>
      <w:r w:rsidRPr="002160CB">
        <w:rPr>
          <w:b/>
          <w:sz w:val="24"/>
          <w:szCs w:val="24"/>
          <w:lang w:eastAsia="ru-RU"/>
        </w:rPr>
        <w:t>Список литературы:</w:t>
      </w:r>
    </w:p>
    <w:p w14:paraId="0F2D872D" w14:textId="77777777" w:rsidR="002160CB" w:rsidRPr="001424D8" w:rsidRDefault="002160CB" w:rsidP="00233E90">
      <w:pPr>
        <w:tabs>
          <w:tab w:val="left" w:pos="1468"/>
          <w:tab w:val="left" w:pos="2005"/>
          <w:tab w:val="left" w:pos="3286"/>
          <w:tab w:val="left" w:pos="4887"/>
          <w:tab w:val="left" w:pos="6188"/>
          <w:tab w:val="left" w:pos="6864"/>
          <w:tab w:val="left" w:pos="8351"/>
        </w:tabs>
        <w:ind w:firstLine="710"/>
        <w:jc w:val="center"/>
        <w:rPr>
          <w:sz w:val="24"/>
          <w:szCs w:val="24"/>
          <w:lang w:eastAsia="ru-RU"/>
        </w:rPr>
      </w:pPr>
    </w:p>
    <w:p w14:paraId="60A77FBE" w14:textId="77777777" w:rsidR="00233E90" w:rsidRPr="001424D8" w:rsidRDefault="00233E90" w:rsidP="00233E90">
      <w:pPr>
        <w:tabs>
          <w:tab w:val="left" w:pos="1513"/>
        </w:tabs>
        <w:jc w:val="both"/>
        <w:rPr>
          <w:sz w:val="24"/>
          <w:szCs w:val="24"/>
          <w:lang w:eastAsia="ru-RU"/>
        </w:rPr>
      </w:pPr>
      <w:r w:rsidRPr="0070445B">
        <w:rPr>
          <w:sz w:val="24"/>
          <w:szCs w:val="24"/>
          <w:lang w:eastAsia="ru-RU"/>
        </w:rPr>
        <w:t>1.</w:t>
      </w:r>
      <w:r w:rsidRPr="001424D8">
        <w:rPr>
          <w:sz w:val="24"/>
          <w:szCs w:val="24"/>
          <w:lang w:eastAsia="ru-RU"/>
        </w:rPr>
        <w:t>Габдулина А.Ж. История развития купечества во 2-й пол. XIX – нач. XX в., в Казахстане, на примере семьи Плещеевых. Актуальные проблемы гуманитарных и социально-экономи</w:t>
      </w:r>
    </w:p>
    <w:p w14:paraId="14DC9749" w14:textId="77777777" w:rsidR="00233E90" w:rsidRPr="001424D8" w:rsidRDefault="00233E90" w:rsidP="00233E90">
      <w:pPr>
        <w:tabs>
          <w:tab w:val="left" w:pos="1513"/>
        </w:tabs>
        <w:jc w:val="both"/>
        <w:rPr>
          <w:sz w:val="24"/>
          <w:szCs w:val="24"/>
          <w:lang w:eastAsia="ru-RU"/>
        </w:rPr>
      </w:pPr>
      <w:r w:rsidRPr="001424D8">
        <w:rPr>
          <w:sz w:val="24"/>
          <w:szCs w:val="24"/>
          <w:lang w:eastAsia="ru-RU"/>
        </w:rPr>
        <w:t>ческих наук. Учредители: Военная академия материально-технического обеспечения им. генерала армии А.В. Хрулева. КазАТУ им. С. Сейфуллина // - Астана, 2019. с. 28-33</w:t>
      </w:r>
    </w:p>
    <w:p w14:paraId="6DA47746" w14:textId="77777777" w:rsidR="00233E90" w:rsidRPr="001424D8" w:rsidRDefault="00233E90" w:rsidP="00233E90">
      <w:pPr>
        <w:tabs>
          <w:tab w:val="left" w:pos="1441"/>
        </w:tabs>
        <w:jc w:val="both"/>
        <w:rPr>
          <w:sz w:val="24"/>
          <w:szCs w:val="24"/>
          <w:lang w:eastAsia="ru-RU"/>
        </w:rPr>
      </w:pPr>
      <w:r w:rsidRPr="0070445B">
        <w:rPr>
          <w:sz w:val="24"/>
          <w:szCs w:val="24"/>
          <w:lang w:eastAsia="ru-RU"/>
        </w:rPr>
        <w:t xml:space="preserve">2. </w:t>
      </w:r>
      <w:r w:rsidRPr="001424D8">
        <w:rPr>
          <w:sz w:val="24"/>
          <w:szCs w:val="24"/>
          <w:lang w:eastAsia="ru-RU"/>
        </w:rPr>
        <w:t>Красовский М.И. Образ жизни казахов степных. Астана: Алтын кітап, 2007. - 287 с.</w:t>
      </w:r>
    </w:p>
    <w:p w14:paraId="5980BBA1" w14:textId="77777777" w:rsidR="00233E90" w:rsidRPr="0070445B" w:rsidRDefault="00233E90" w:rsidP="00233E90">
      <w:pPr>
        <w:tabs>
          <w:tab w:val="left" w:pos="1468"/>
          <w:tab w:val="left" w:pos="2005"/>
          <w:tab w:val="left" w:pos="3286"/>
          <w:tab w:val="left" w:pos="4887"/>
          <w:tab w:val="left" w:pos="6188"/>
          <w:tab w:val="left" w:pos="6864"/>
          <w:tab w:val="left" w:pos="8351"/>
        </w:tabs>
        <w:jc w:val="both"/>
        <w:rPr>
          <w:sz w:val="24"/>
          <w:szCs w:val="24"/>
          <w:lang w:eastAsia="ru-RU"/>
        </w:rPr>
      </w:pPr>
      <w:r w:rsidRPr="0070445B">
        <w:rPr>
          <w:sz w:val="24"/>
          <w:szCs w:val="24"/>
          <w:lang w:eastAsia="ru-RU"/>
        </w:rPr>
        <w:t xml:space="preserve">3 </w:t>
      </w:r>
      <w:r w:rsidRPr="001424D8">
        <w:rPr>
          <w:sz w:val="24"/>
          <w:szCs w:val="24"/>
          <w:lang w:eastAsia="ru-RU"/>
        </w:rPr>
        <w:t xml:space="preserve">Керейбаева А. Формирование казахского купечества Степного края в контексте российской государственной политики второй половины XIX – начала XX в.: проблемы, источники, исследования. Торговля, купечество и таможенное дело в XVI-XIX вв. Сборник материалов Четвертой международной научной конференции. Редактор-составитель А.И. Раздорский. </w:t>
      </w:r>
      <w:r w:rsidRPr="001424D8">
        <w:rPr>
          <w:sz w:val="24"/>
          <w:szCs w:val="24"/>
          <w:lang w:eastAsia="ru-RU"/>
        </w:rPr>
        <w:lastRenderedPageBreak/>
        <w:t>Редколлегия В.Н. Беляева [и др.]. 2018.</w:t>
      </w:r>
    </w:p>
    <w:p w14:paraId="3AAAEB6D" w14:textId="77777777" w:rsidR="00233E90" w:rsidRPr="0070445B" w:rsidRDefault="00233E90" w:rsidP="00233E90">
      <w:pPr>
        <w:tabs>
          <w:tab w:val="left" w:pos="1468"/>
          <w:tab w:val="left" w:pos="2005"/>
          <w:tab w:val="left" w:pos="3286"/>
          <w:tab w:val="left" w:pos="4887"/>
          <w:tab w:val="left" w:pos="6188"/>
          <w:tab w:val="left" w:pos="6864"/>
          <w:tab w:val="left" w:pos="8351"/>
        </w:tabs>
        <w:jc w:val="both"/>
        <w:rPr>
          <w:sz w:val="24"/>
          <w:szCs w:val="24"/>
          <w:lang w:eastAsia="ru-RU"/>
        </w:rPr>
      </w:pPr>
      <w:r w:rsidRPr="0070445B">
        <w:rPr>
          <w:sz w:val="24"/>
          <w:szCs w:val="24"/>
          <w:lang w:eastAsia="ru-RU"/>
        </w:rPr>
        <w:t xml:space="preserve">4. </w:t>
      </w:r>
      <w:r w:rsidRPr="001424D8">
        <w:rPr>
          <w:sz w:val="24"/>
          <w:szCs w:val="24"/>
          <w:lang w:eastAsia="ru-RU"/>
        </w:rPr>
        <w:t>Валиханов Ч.Ч. О мусульманстве в Степи // –Алма-Ата, 1985. – 416 с.</w:t>
      </w:r>
    </w:p>
    <w:p w14:paraId="4A168991" w14:textId="77777777" w:rsidR="00233E90" w:rsidRPr="001424D8" w:rsidRDefault="00233E90" w:rsidP="00233E90">
      <w:pPr>
        <w:tabs>
          <w:tab w:val="left" w:pos="1441"/>
        </w:tabs>
        <w:jc w:val="both"/>
        <w:rPr>
          <w:sz w:val="24"/>
          <w:szCs w:val="24"/>
          <w:lang w:eastAsia="ru-RU"/>
        </w:rPr>
      </w:pPr>
      <w:r w:rsidRPr="0070445B">
        <w:rPr>
          <w:sz w:val="24"/>
          <w:szCs w:val="24"/>
          <w:lang w:eastAsia="ru-RU"/>
        </w:rPr>
        <w:t xml:space="preserve">5. </w:t>
      </w:r>
      <w:r w:rsidRPr="001424D8">
        <w:rPr>
          <w:sz w:val="24"/>
          <w:szCs w:val="24"/>
          <w:lang w:eastAsia="ru-RU"/>
        </w:rPr>
        <w:t>Джумагалиева К.В. Вклад татарских купцов в развитие торговли и духовную жизнь Казахстана. Баспа/. Вестник ЗКГУ, 2017, №1. - С. 303-309</w:t>
      </w:r>
    </w:p>
    <w:p w14:paraId="5DA858C4" w14:textId="77777777" w:rsidR="00233E90" w:rsidRPr="001424D8" w:rsidRDefault="00233E90" w:rsidP="00233E90">
      <w:pPr>
        <w:tabs>
          <w:tab w:val="left" w:pos="1441"/>
        </w:tabs>
        <w:jc w:val="both"/>
        <w:rPr>
          <w:sz w:val="24"/>
          <w:szCs w:val="24"/>
          <w:lang w:eastAsia="ru-RU"/>
        </w:rPr>
      </w:pPr>
      <w:r w:rsidRPr="0070445B">
        <w:rPr>
          <w:sz w:val="24"/>
          <w:szCs w:val="24"/>
          <w:lang w:eastAsia="ru-RU"/>
        </w:rPr>
        <w:t xml:space="preserve">6. </w:t>
      </w:r>
      <w:r w:rsidRPr="001424D8">
        <w:rPr>
          <w:sz w:val="24"/>
          <w:szCs w:val="24"/>
          <w:lang w:eastAsia="ru-RU"/>
        </w:rPr>
        <w:t xml:space="preserve">Реформы 1867-1868 и 1891 гг. на территории Казахстана, [Электрон.ресурс] URL: - </w:t>
      </w:r>
      <w:r w:rsidR="00BF73F0">
        <w:fldChar w:fldCharType="begin"/>
      </w:r>
      <w:r w:rsidR="00BF73F0">
        <w:instrText xml:space="preserve"> HYPERLINK "https://elimai.kz/reformy-1867-1868-i-1891-gg.html" \h </w:instrText>
      </w:r>
      <w:r w:rsidR="00BF73F0">
        <w:fldChar w:fldCharType="separate"/>
      </w:r>
      <w:r w:rsidRPr="001424D8">
        <w:rPr>
          <w:sz w:val="24"/>
          <w:szCs w:val="24"/>
          <w:lang w:eastAsia="ru-RU"/>
        </w:rPr>
        <w:t>https://elimai.kz/reformy-1867-1868-i-1891-gg.html</w:t>
      </w:r>
      <w:r w:rsidR="00BF73F0">
        <w:rPr>
          <w:sz w:val="24"/>
          <w:szCs w:val="24"/>
          <w:lang w:eastAsia="ru-RU"/>
        </w:rPr>
        <w:fldChar w:fldCharType="end"/>
      </w:r>
    </w:p>
    <w:p w14:paraId="1E622FEC" w14:textId="77777777" w:rsidR="00233E90" w:rsidRDefault="00233E90" w:rsidP="00233E90">
      <w:pPr>
        <w:tabs>
          <w:tab w:val="left" w:pos="1468"/>
          <w:tab w:val="left" w:pos="2005"/>
          <w:tab w:val="left" w:pos="3286"/>
          <w:tab w:val="left" w:pos="4887"/>
          <w:tab w:val="left" w:pos="6188"/>
          <w:tab w:val="left" w:pos="6864"/>
          <w:tab w:val="left" w:pos="8351"/>
        </w:tabs>
        <w:jc w:val="both"/>
        <w:rPr>
          <w:sz w:val="24"/>
          <w:szCs w:val="24"/>
          <w:lang w:eastAsia="ru-RU"/>
        </w:rPr>
      </w:pPr>
    </w:p>
    <w:p w14:paraId="37D5269C" w14:textId="77777777" w:rsidR="00233E90" w:rsidRPr="00926611" w:rsidRDefault="00233E90" w:rsidP="00233E90">
      <w:pPr>
        <w:tabs>
          <w:tab w:val="left" w:pos="1468"/>
          <w:tab w:val="left" w:pos="2005"/>
          <w:tab w:val="left" w:pos="3286"/>
          <w:tab w:val="left" w:pos="4887"/>
          <w:tab w:val="left" w:pos="6188"/>
          <w:tab w:val="left" w:pos="6864"/>
          <w:tab w:val="left" w:pos="8351"/>
        </w:tabs>
        <w:jc w:val="both"/>
        <w:rPr>
          <w:sz w:val="24"/>
          <w:szCs w:val="24"/>
          <w:lang w:eastAsia="ru-RU"/>
        </w:rPr>
      </w:pPr>
    </w:p>
    <w:p w14:paraId="0736F928" w14:textId="77777777" w:rsidR="00233E90" w:rsidRPr="00D47C50" w:rsidRDefault="00233E90" w:rsidP="00233E90">
      <w:pPr>
        <w:widowControl/>
        <w:autoSpaceDE/>
        <w:autoSpaceDN/>
        <w:contextualSpacing/>
        <w:jc w:val="center"/>
        <w:rPr>
          <w:sz w:val="24"/>
          <w:szCs w:val="24"/>
        </w:rPr>
      </w:pPr>
      <w:r w:rsidRPr="00D47C50">
        <w:rPr>
          <w:noProof/>
          <w:sz w:val="24"/>
          <w:szCs w:val="24"/>
          <w:lang w:val="ru-RU" w:eastAsia="ru-RU"/>
        </w:rPr>
        <w:drawing>
          <wp:inline distT="0" distB="0" distL="0" distR="0" wp14:anchorId="7979095F" wp14:editId="33697E6B">
            <wp:extent cx="1152525" cy="2857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630115C6" w14:textId="77777777" w:rsidR="00233E90" w:rsidRDefault="00233E90" w:rsidP="00233E90">
      <w:pPr>
        <w:contextualSpacing/>
        <w:jc w:val="center"/>
        <w:rPr>
          <w:b/>
          <w:sz w:val="24"/>
          <w:szCs w:val="24"/>
        </w:rPr>
      </w:pPr>
    </w:p>
    <w:p w14:paraId="3BAD2725" w14:textId="77777777" w:rsidR="00233E90" w:rsidRDefault="00233E90" w:rsidP="00233E90">
      <w:pPr>
        <w:widowControl/>
        <w:suppressAutoHyphens/>
        <w:autoSpaceDE/>
        <w:autoSpaceDN/>
        <w:spacing w:line="200" w:lineRule="atLeast"/>
        <w:ind w:firstLine="539"/>
        <w:jc w:val="center"/>
        <w:rPr>
          <w:b/>
          <w:sz w:val="24"/>
          <w:szCs w:val="24"/>
          <w:lang w:eastAsia="ru-RU"/>
        </w:rPr>
      </w:pPr>
    </w:p>
    <w:p w14:paraId="7CC38497" w14:textId="77777777" w:rsidR="00233E90" w:rsidRDefault="00233E90" w:rsidP="00233E90">
      <w:pPr>
        <w:widowControl/>
        <w:suppressAutoHyphens/>
        <w:autoSpaceDE/>
        <w:autoSpaceDN/>
        <w:spacing w:line="200" w:lineRule="atLeast"/>
        <w:ind w:firstLine="539"/>
        <w:jc w:val="center"/>
        <w:rPr>
          <w:b/>
          <w:sz w:val="24"/>
          <w:szCs w:val="24"/>
          <w:lang w:eastAsia="ru-RU"/>
        </w:rPr>
      </w:pPr>
      <w:r w:rsidRPr="006D163D">
        <w:rPr>
          <w:b/>
          <w:sz w:val="24"/>
          <w:szCs w:val="24"/>
          <w:lang w:eastAsia="ru-RU"/>
        </w:rPr>
        <w:t>ХІХ</w:t>
      </w:r>
      <w:r w:rsidRPr="00474219">
        <w:rPr>
          <w:b/>
          <w:sz w:val="24"/>
          <w:szCs w:val="24"/>
          <w:lang w:eastAsia="ru-RU"/>
        </w:rPr>
        <w:t xml:space="preserve"> ҒАСЫРД</w:t>
      </w:r>
      <w:r>
        <w:rPr>
          <w:b/>
          <w:sz w:val="24"/>
          <w:szCs w:val="24"/>
          <w:lang w:eastAsia="ru-RU"/>
        </w:rPr>
        <w:t>ЫҢ</w:t>
      </w:r>
      <w:r w:rsidRPr="006D163D">
        <w:rPr>
          <w:b/>
          <w:sz w:val="24"/>
          <w:szCs w:val="24"/>
          <w:lang w:eastAsia="ru-RU"/>
        </w:rPr>
        <w:t xml:space="preserve"> </w:t>
      </w:r>
      <w:r>
        <w:rPr>
          <w:b/>
          <w:sz w:val="24"/>
          <w:szCs w:val="24"/>
          <w:lang w:eastAsia="ru-RU"/>
        </w:rPr>
        <w:t>ЕКІНШІ ЖАРТЫСЫ МЕН</w:t>
      </w:r>
      <w:r w:rsidRPr="006D163D">
        <w:rPr>
          <w:b/>
          <w:sz w:val="24"/>
          <w:szCs w:val="24"/>
          <w:lang w:eastAsia="ru-RU"/>
        </w:rPr>
        <w:t xml:space="preserve"> ХХ </w:t>
      </w:r>
      <w:r>
        <w:rPr>
          <w:b/>
          <w:sz w:val="24"/>
          <w:szCs w:val="24"/>
          <w:lang w:eastAsia="ru-RU"/>
        </w:rPr>
        <w:t>ҒАСЫРДЫҢ БАСЫНДАҒЫ ТОРҒАЙ ОБЫЛЫСЫНЫҢ ӘЛЕУМЕТТІК-ЭКОНОМИКАЛЫҚ</w:t>
      </w:r>
    </w:p>
    <w:p w14:paraId="73C28000" w14:textId="77777777" w:rsidR="00233E90" w:rsidRDefault="00233E90" w:rsidP="00233E90">
      <w:pPr>
        <w:widowControl/>
        <w:suppressAutoHyphens/>
        <w:autoSpaceDE/>
        <w:autoSpaceDN/>
        <w:spacing w:line="200" w:lineRule="atLeast"/>
        <w:ind w:firstLine="539"/>
        <w:jc w:val="center"/>
        <w:rPr>
          <w:b/>
          <w:sz w:val="24"/>
          <w:szCs w:val="24"/>
          <w:lang w:eastAsia="ru-RU"/>
        </w:rPr>
      </w:pPr>
      <w:r>
        <w:rPr>
          <w:b/>
          <w:sz w:val="24"/>
          <w:szCs w:val="24"/>
          <w:lang w:eastAsia="ru-RU"/>
        </w:rPr>
        <w:t xml:space="preserve"> ӨМІРІНДЕГІ ЖӘРМЕНКЕЛЕРДІҢ РӨЛІ</w:t>
      </w:r>
    </w:p>
    <w:p w14:paraId="07B5769E" w14:textId="77777777" w:rsidR="00233E90" w:rsidRPr="006D163D" w:rsidRDefault="00233E90" w:rsidP="00233E90">
      <w:pPr>
        <w:widowControl/>
        <w:suppressAutoHyphens/>
        <w:autoSpaceDE/>
        <w:autoSpaceDN/>
        <w:spacing w:line="200" w:lineRule="atLeast"/>
        <w:ind w:firstLine="539"/>
        <w:jc w:val="center"/>
        <w:rPr>
          <w:b/>
          <w:sz w:val="24"/>
          <w:szCs w:val="24"/>
          <w:lang w:eastAsia="ru-RU"/>
        </w:rPr>
      </w:pPr>
      <w:r w:rsidRPr="006D163D">
        <w:rPr>
          <w:b/>
          <w:sz w:val="24"/>
          <w:szCs w:val="24"/>
          <w:lang w:eastAsia="ru-RU"/>
        </w:rPr>
        <w:t xml:space="preserve"> </w:t>
      </w:r>
    </w:p>
    <w:p w14:paraId="57942D31" w14:textId="77777777" w:rsidR="002160CB" w:rsidRDefault="00233E90" w:rsidP="00233E90">
      <w:pPr>
        <w:widowControl/>
        <w:suppressAutoHyphens/>
        <w:autoSpaceDE/>
        <w:autoSpaceDN/>
        <w:spacing w:line="200" w:lineRule="atLeast"/>
        <w:ind w:firstLine="539"/>
        <w:jc w:val="center"/>
        <w:rPr>
          <w:b/>
          <w:sz w:val="24"/>
          <w:szCs w:val="24"/>
          <w:lang w:eastAsia="ru-RU"/>
        </w:rPr>
      </w:pPr>
      <w:r w:rsidRPr="00644ED7">
        <w:rPr>
          <w:b/>
          <w:sz w:val="24"/>
          <w:szCs w:val="24"/>
          <w:lang w:eastAsia="ru-RU"/>
        </w:rPr>
        <w:t>Нурушева Г.К.</w:t>
      </w:r>
      <w:r w:rsidRPr="00474219">
        <w:rPr>
          <w:b/>
          <w:sz w:val="24"/>
          <w:szCs w:val="24"/>
          <w:lang w:eastAsia="ru-RU"/>
        </w:rPr>
        <w:t xml:space="preserve"> </w:t>
      </w:r>
    </w:p>
    <w:p w14:paraId="6A968791" w14:textId="77777777" w:rsidR="002160CB" w:rsidRDefault="00233E90" w:rsidP="00233E90">
      <w:pPr>
        <w:widowControl/>
        <w:suppressAutoHyphens/>
        <w:autoSpaceDE/>
        <w:autoSpaceDN/>
        <w:spacing w:line="200" w:lineRule="atLeast"/>
        <w:ind w:firstLine="539"/>
        <w:jc w:val="center"/>
        <w:rPr>
          <w:sz w:val="24"/>
          <w:szCs w:val="24"/>
          <w:lang w:eastAsia="ru-RU"/>
        </w:rPr>
      </w:pPr>
      <w:r w:rsidRPr="00644ED7">
        <w:rPr>
          <w:sz w:val="24"/>
          <w:szCs w:val="24"/>
          <w:lang w:eastAsia="ru-RU"/>
        </w:rPr>
        <w:t xml:space="preserve">гуманитарлық ғылымдар магистрі, </w:t>
      </w:r>
    </w:p>
    <w:p w14:paraId="2BDBAC8E" w14:textId="77777777" w:rsidR="002160CB" w:rsidRDefault="00233E90" w:rsidP="00233E90">
      <w:pPr>
        <w:widowControl/>
        <w:suppressAutoHyphens/>
        <w:autoSpaceDE/>
        <w:autoSpaceDN/>
        <w:spacing w:line="200" w:lineRule="atLeast"/>
        <w:ind w:firstLine="539"/>
        <w:jc w:val="center"/>
        <w:rPr>
          <w:sz w:val="24"/>
          <w:szCs w:val="24"/>
          <w:lang w:eastAsia="ru-RU"/>
        </w:rPr>
      </w:pPr>
      <w:r w:rsidRPr="00644ED7">
        <w:rPr>
          <w:sz w:val="24"/>
          <w:szCs w:val="24"/>
          <w:lang w:eastAsia="ru-RU"/>
        </w:rPr>
        <w:t>Ахмет Байтұрсынұлы атындағы ҚӨУ-нің</w:t>
      </w:r>
      <w:r w:rsidRPr="00474219">
        <w:rPr>
          <w:sz w:val="24"/>
          <w:szCs w:val="24"/>
          <w:lang w:eastAsia="ru-RU"/>
        </w:rPr>
        <w:t xml:space="preserve"> </w:t>
      </w:r>
      <w:r w:rsidRPr="00644ED7">
        <w:rPr>
          <w:sz w:val="24"/>
          <w:szCs w:val="24"/>
          <w:lang w:eastAsia="ru-RU"/>
        </w:rPr>
        <w:t xml:space="preserve">аға оқытушысы </w:t>
      </w:r>
    </w:p>
    <w:p w14:paraId="25778620" w14:textId="77777777" w:rsidR="002160CB" w:rsidRDefault="00233E90" w:rsidP="00233E90">
      <w:pPr>
        <w:widowControl/>
        <w:suppressAutoHyphens/>
        <w:autoSpaceDE/>
        <w:autoSpaceDN/>
        <w:spacing w:line="200" w:lineRule="atLeast"/>
        <w:ind w:firstLine="539"/>
        <w:jc w:val="center"/>
        <w:rPr>
          <w:sz w:val="24"/>
          <w:szCs w:val="24"/>
          <w:lang w:eastAsia="ru-RU"/>
        </w:rPr>
      </w:pPr>
      <w:r w:rsidRPr="00644ED7">
        <w:rPr>
          <w:sz w:val="24"/>
          <w:szCs w:val="24"/>
          <w:lang w:eastAsia="ru-RU"/>
        </w:rPr>
        <w:t xml:space="preserve">Қостанай қ., </w:t>
      </w:r>
      <w:bookmarkStart w:id="58" w:name="_Hlk166761083"/>
      <w:r w:rsidRPr="00644ED7">
        <w:rPr>
          <w:sz w:val="24"/>
          <w:szCs w:val="24"/>
          <w:lang w:eastAsia="ru-RU"/>
        </w:rPr>
        <w:t>Қазақстан Республикасы</w:t>
      </w:r>
      <w:bookmarkEnd w:id="58"/>
      <w:r w:rsidRPr="00644ED7">
        <w:rPr>
          <w:sz w:val="24"/>
          <w:szCs w:val="24"/>
          <w:lang w:eastAsia="ru-RU"/>
        </w:rPr>
        <w:t xml:space="preserve"> </w:t>
      </w:r>
    </w:p>
    <w:p w14:paraId="7561387D" w14:textId="77777777" w:rsidR="00233E90" w:rsidRPr="00644ED7" w:rsidRDefault="00BF73F0" w:rsidP="00233E90">
      <w:pPr>
        <w:widowControl/>
        <w:suppressAutoHyphens/>
        <w:autoSpaceDE/>
        <w:autoSpaceDN/>
        <w:spacing w:line="200" w:lineRule="atLeast"/>
        <w:ind w:firstLine="539"/>
        <w:jc w:val="center"/>
        <w:rPr>
          <w:sz w:val="24"/>
          <w:szCs w:val="24"/>
          <w:lang w:eastAsia="ru-RU"/>
        </w:rPr>
      </w:pPr>
      <w:hyperlink r:id="rId81" w:history="1">
        <w:r w:rsidR="00233E90" w:rsidRPr="00644ED7">
          <w:rPr>
            <w:color w:val="0563C1"/>
            <w:sz w:val="24"/>
            <w:szCs w:val="24"/>
            <w:u w:val="single"/>
            <w:lang w:eastAsia="ru-RU"/>
          </w:rPr>
          <w:t>ng-8080@mail.ru</w:t>
        </w:r>
      </w:hyperlink>
    </w:p>
    <w:p w14:paraId="2DC0FC76" w14:textId="77777777" w:rsidR="002160CB" w:rsidRDefault="002160CB" w:rsidP="00233E90">
      <w:pPr>
        <w:widowControl/>
        <w:suppressAutoHyphens/>
        <w:autoSpaceDE/>
        <w:autoSpaceDN/>
        <w:jc w:val="center"/>
        <w:rPr>
          <w:b/>
          <w:sz w:val="24"/>
          <w:szCs w:val="24"/>
          <w:lang w:eastAsia="ru-RU"/>
        </w:rPr>
      </w:pPr>
    </w:p>
    <w:p w14:paraId="5FA207D1" w14:textId="77777777" w:rsidR="002160CB" w:rsidRDefault="00233E90" w:rsidP="00233E90">
      <w:pPr>
        <w:widowControl/>
        <w:suppressAutoHyphens/>
        <w:autoSpaceDE/>
        <w:autoSpaceDN/>
        <w:jc w:val="center"/>
        <w:rPr>
          <w:b/>
          <w:sz w:val="24"/>
          <w:szCs w:val="24"/>
          <w:lang w:eastAsia="ru-RU"/>
        </w:rPr>
      </w:pPr>
      <w:r w:rsidRPr="00644ED7">
        <w:rPr>
          <w:b/>
          <w:sz w:val="24"/>
          <w:szCs w:val="24"/>
          <w:lang w:eastAsia="ru-RU"/>
        </w:rPr>
        <w:t>Бекмагамбетова М.Ж</w:t>
      </w:r>
      <w:r w:rsidRPr="00474219">
        <w:rPr>
          <w:b/>
          <w:sz w:val="24"/>
          <w:szCs w:val="24"/>
          <w:lang w:eastAsia="ru-RU"/>
        </w:rPr>
        <w:t xml:space="preserve">. </w:t>
      </w:r>
    </w:p>
    <w:p w14:paraId="6612CBAB" w14:textId="77777777" w:rsidR="002160CB" w:rsidRDefault="00233E90" w:rsidP="00233E90">
      <w:pPr>
        <w:widowControl/>
        <w:suppressAutoHyphens/>
        <w:autoSpaceDE/>
        <w:autoSpaceDN/>
        <w:jc w:val="center"/>
        <w:rPr>
          <w:sz w:val="24"/>
          <w:szCs w:val="24"/>
          <w:lang w:eastAsia="ru-RU"/>
        </w:rPr>
      </w:pPr>
      <w:r w:rsidRPr="00644ED7">
        <w:rPr>
          <w:sz w:val="24"/>
          <w:szCs w:val="24"/>
          <w:lang w:eastAsia="ru-RU"/>
        </w:rPr>
        <w:t xml:space="preserve">тарих ғылымдарының кандидаты, </w:t>
      </w:r>
    </w:p>
    <w:p w14:paraId="7A1C4ACA" w14:textId="77777777" w:rsidR="002160CB" w:rsidRDefault="00233E90" w:rsidP="00233E90">
      <w:pPr>
        <w:widowControl/>
        <w:suppressAutoHyphens/>
        <w:autoSpaceDE/>
        <w:autoSpaceDN/>
        <w:jc w:val="center"/>
        <w:rPr>
          <w:sz w:val="24"/>
          <w:szCs w:val="24"/>
          <w:lang w:eastAsia="ru-RU"/>
        </w:rPr>
      </w:pPr>
      <w:r w:rsidRPr="00644ED7">
        <w:rPr>
          <w:sz w:val="24"/>
          <w:szCs w:val="24"/>
          <w:lang w:eastAsia="ru-RU"/>
        </w:rPr>
        <w:t>Ахмет Байтұрсынұлы атындағы ҚӨУ-нің профессоры</w:t>
      </w:r>
      <w:r w:rsidRPr="00474219">
        <w:rPr>
          <w:sz w:val="24"/>
          <w:szCs w:val="24"/>
          <w:lang w:eastAsia="ru-RU"/>
        </w:rPr>
        <w:t xml:space="preserve">. </w:t>
      </w:r>
    </w:p>
    <w:p w14:paraId="2A6E2843" w14:textId="77777777" w:rsidR="002160CB" w:rsidRDefault="00233E90" w:rsidP="00233E90">
      <w:pPr>
        <w:widowControl/>
        <w:suppressAutoHyphens/>
        <w:autoSpaceDE/>
        <w:autoSpaceDN/>
        <w:jc w:val="center"/>
        <w:rPr>
          <w:sz w:val="24"/>
          <w:szCs w:val="24"/>
          <w:lang w:eastAsia="ru-RU"/>
        </w:rPr>
      </w:pPr>
      <w:r w:rsidRPr="00644ED7">
        <w:rPr>
          <w:sz w:val="24"/>
          <w:szCs w:val="24"/>
          <w:lang w:eastAsia="ru-RU"/>
        </w:rPr>
        <w:t>Қостанай қ., Қазақстан Республикасы</w:t>
      </w:r>
    </w:p>
    <w:p w14:paraId="5F0B5600" w14:textId="77777777" w:rsidR="00233E90" w:rsidRPr="00644ED7" w:rsidRDefault="00233E90" w:rsidP="00233E90">
      <w:pPr>
        <w:widowControl/>
        <w:suppressAutoHyphens/>
        <w:autoSpaceDE/>
        <w:autoSpaceDN/>
        <w:jc w:val="center"/>
        <w:rPr>
          <w:sz w:val="24"/>
          <w:szCs w:val="24"/>
          <w:lang w:eastAsia="ru-RU"/>
        </w:rPr>
      </w:pPr>
      <w:r w:rsidRPr="00644ED7">
        <w:rPr>
          <w:sz w:val="24"/>
          <w:szCs w:val="24"/>
          <w:lang w:eastAsia="ru-RU"/>
        </w:rPr>
        <w:t xml:space="preserve"> </w:t>
      </w:r>
      <w:hyperlink r:id="rId82" w:history="1">
        <w:r w:rsidRPr="00644ED7">
          <w:rPr>
            <w:color w:val="0563C1"/>
            <w:sz w:val="24"/>
            <w:szCs w:val="24"/>
            <w:u w:val="single"/>
            <w:lang w:eastAsia="ru-RU"/>
          </w:rPr>
          <w:t>maisara75@mail.ru</w:t>
        </w:r>
      </w:hyperlink>
    </w:p>
    <w:p w14:paraId="50EF18AA" w14:textId="77777777" w:rsidR="00233E90" w:rsidRPr="00644ED7" w:rsidRDefault="00233E90" w:rsidP="00233E90">
      <w:pPr>
        <w:widowControl/>
        <w:suppressAutoHyphens/>
        <w:autoSpaceDE/>
        <w:autoSpaceDN/>
        <w:spacing w:line="200" w:lineRule="atLeast"/>
        <w:ind w:firstLine="539"/>
        <w:jc w:val="center"/>
        <w:rPr>
          <w:b/>
          <w:sz w:val="24"/>
          <w:szCs w:val="24"/>
          <w:lang w:eastAsia="ru-RU"/>
        </w:rPr>
      </w:pPr>
    </w:p>
    <w:p w14:paraId="7F92035A" w14:textId="77777777" w:rsidR="00233E90" w:rsidRPr="00644ED7" w:rsidRDefault="00233E90" w:rsidP="00233E90">
      <w:pPr>
        <w:widowControl/>
        <w:suppressAutoHyphens/>
        <w:autoSpaceDE/>
        <w:autoSpaceDN/>
        <w:spacing w:line="200" w:lineRule="atLeast"/>
        <w:jc w:val="both"/>
        <w:rPr>
          <w:bCs/>
          <w:sz w:val="24"/>
          <w:szCs w:val="24"/>
          <w:lang w:eastAsia="ru-RU"/>
        </w:rPr>
      </w:pPr>
      <w:r w:rsidRPr="00E80E11">
        <w:rPr>
          <w:b/>
          <w:i/>
          <w:iCs/>
          <w:sz w:val="24"/>
          <w:szCs w:val="24"/>
          <w:lang w:eastAsia="ru-RU"/>
        </w:rPr>
        <w:t>Аннотация:</w:t>
      </w:r>
      <w:r w:rsidRPr="00644ED7">
        <w:rPr>
          <w:bCs/>
          <w:sz w:val="24"/>
          <w:szCs w:val="24"/>
          <w:lang w:eastAsia="ru-RU"/>
        </w:rPr>
        <w:t xml:space="preserve"> Ұсынылған мақалада автор Торғай облысының әлеуметтік-экономикалық өміріндегі жәрмеңкелердің XIX ғасырдың екінші жартысы мен ХХ ғасырдың басындағы рөлін талдайды. Мал шаруашылығын нарықтық қатынастарға тарту, оның қоныс аударған деревня және қалалық елді мекендермен байланысын орнату, нығайту ісінде сауда-саттықтың ең қолайлы түрі жәрмеңке саудасы болды. Жыл сайын Азиялық Реседің дала жәрмеңкелері арасында Торғай облысының жәрмеңкелерінің рөлі артты. Олар аймақ экономикасында маңызды рөл атқарды. </w:t>
      </w:r>
    </w:p>
    <w:p w14:paraId="1F978C7B" w14:textId="77777777" w:rsidR="00233E90" w:rsidRPr="00644ED7" w:rsidRDefault="00233E90" w:rsidP="00233E90">
      <w:pPr>
        <w:widowControl/>
        <w:suppressAutoHyphens/>
        <w:autoSpaceDE/>
        <w:autoSpaceDN/>
        <w:spacing w:line="200" w:lineRule="atLeast"/>
        <w:jc w:val="both"/>
        <w:rPr>
          <w:bCs/>
          <w:sz w:val="24"/>
          <w:szCs w:val="24"/>
          <w:lang w:eastAsia="ru-RU"/>
        </w:rPr>
      </w:pPr>
      <w:r w:rsidRPr="00E80E11">
        <w:rPr>
          <w:b/>
          <w:i/>
          <w:iCs/>
          <w:sz w:val="24"/>
          <w:szCs w:val="24"/>
          <w:lang w:eastAsia="ru-RU"/>
        </w:rPr>
        <w:t>Түйінді сөздер:</w:t>
      </w:r>
      <w:r w:rsidRPr="00644ED7">
        <w:rPr>
          <w:bCs/>
          <w:sz w:val="24"/>
          <w:szCs w:val="24"/>
          <w:lang w:eastAsia="ru-RU"/>
        </w:rPr>
        <w:t xml:space="preserve"> жәрмеңке саудасы, көпестер, уезд, нарық, ауылшаруашылық өнімдері, нарықтық қатынастар</w:t>
      </w:r>
    </w:p>
    <w:p w14:paraId="13F51D08" w14:textId="77777777" w:rsidR="00233E90" w:rsidRPr="00644ED7" w:rsidRDefault="00233E90" w:rsidP="00233E90">
      <w:pPr>
        <w:widowControl/>
        <w:suppressAutoHyphens/>
        <w:autoSpaceDE/>
        <w:autoSpaceDN/>
        <w:spacing w:line="200" w:lineRule="atLeast"/>
        <w:ind w:firstLine="539"/>
        <w:jc w:val="center"/>
        <w:rPr>
          <w:b/>
          <w:sz w:val="24"/>
          <w:szCs w:val="24"/>
          <w:lang w:eastAsia="ru-RU"/>
        </w:rPr>
      </w:pPr>
    </w:p>
    <w:p w14:paraId="3D678749" w14:textId="77777777" w:rsidR="00233E90" w:rsidRDefault="00233E90" w:rsidP="00233E90">
      <w:pPr>
        <w:widowControl/>
        <w:suppressAutoHyphens/>
        <w:autoSpaceDE/>
        <w:autoSpaceDN/>
        <w:jc w:val="center"/>
        <w:rPr>
          <w:b/>
          <w:bCs/>
          <w:sz w:val="24"/>
          <w:szCs w:val="24"/>
          <w:lang w:eastAsia="ru-RU"/>
        </w:rPr>
      </w:pPr>
      <w:r w:rsidRPr="00644ED7">
        <w:rPr>
          <w:b/>
          <w:bCs/>
          <w:sz w:val="24"/>
          <w:szCs w:val="24"/>
          <w:lang w:eastAsia="ru-RU"/>
        </w:rPr>
        <w:t xml:space="preserve">The role of fairs in the socio-economic life of the Turgai region in the second half </w:t>
      </w:r>
    </w:p>
    <w:p w14:paraId="47BDCB05" w14:textId="77777777" w:rsidR="00233E90" w:rsidRPr="00644ED7" w:rsidRDefault="00233E90" w:rsidP="00233E90">
      <w:pPr>
        <w:widowControl/>
        <w:suppressAutoHyphens/>
        <w:autoSpaceDE/>
        <w:autoSpaceDN/>
        <w:jc w:val="center"/>
        <w:rPr>
          <w:b/>
          <w:bCs/>
          <w:sz w:val="24"/>
          <w:szCs w:val="24"/>
          <w:lang w:eastAsia="ru-RU"/>
        </w:rPr>
      </w:pPr>
      <w:r w:rsidRPr="00644ED7">
        <w:rPr>
          <w:b/>
          <w:bCs/>
          <w:sz w:val="24"/>
          <w:szCs w:val="24"/>
          <w:lang w:eastAsia="ru-RU"/>
        </w:rPr>
        <w:t>of the XIX - early XX century</w:t>
      </w:r>
    </w:p>
    <w:p w14:paraId="57224DF1" w14:textId="77777777" w:rsidR="00233E90" w:rsidRPr="00644ED7" w:rsidRDefault="00233E90" w:rsidP="00233E90">
      <w:pPr>
        <w:widowControl/>
        <w:suppressAutoHyphens/>
        <w:autoSpaceDE/>
        <w:autoSpaceDN/>
        <w:jc w:val="center"/>
        <w:rPr>
          <w:sz w:val="24"/>
          <w:szCs w:val="24"/>
          <w:lang w:eastAsia="ru-RU"/>
        </w:rPr>
      </w:pPr>
    </w:p>
    <w:p w14:paraId="5A14E932" w14:textId="77777777" w:rsidR="00233E90" w:rsidRPr="006D163D" w:rsidRDefault="00233E90" w:rsidP="00233E90">
      <w:pPr>
        <w:widowControl/>
        <w:suppressAutoHyphens/>
        <w:autoSpaceDE/>
        <w:autoSpaceDN/>
        <w:spacing w:line="200" w:lineRule="atLeast"/>
        <w:ind w:firstLine="539"/>
        <w:jc w:val="center"/>
        <w:rPr>
          <w:b/>
          <w:sz w:val="24"/>
          <w:szCs w:val="24"/>
          <w:lang w:eastAsia="ru-RU"/>
        </w:rPr>
      </w:pPr>
      <w:r w:rsidRPr="00644ED7">
        <w:rPr>
          <w:b/>
          <w:sz w:val="24"/>
          <w:szCs w:val="24"/>
          <w:lang w:eastAsia="ru-RU"/>
        </w:rPr>
        <w:t>Nurusheva G. K.</w:t>
      </w:r>
      <w:r>
        <w:rPr>
          <w:b/>
          <w:sz w:val="24"/>
          <w:szCs w:val="24"/>
          <w:lang w:val="en-US" w:eastAsia="ru-RU"/>
        </w:rPr>
        <w:t xml:space="preserve">. </w:t>
      </w:r>
      <w:r w:rsidRPr="006D163D">
        <w:rPr>
          <w:bCs/>
          <w:sz w:val="24"/>
          <w:szCs w:val="24"/>
          <w:lang w:eastAsia="ru-RU"/>
        </w:rPr>
        <w:t>Master of Humanities, Senior Lecturer of KRU named after Akhmet Baitursynuly.</w:t>
      </w:r>
      <w:r w:rsidRPr="006D163D">
        <w:rPr>
          <w:bCs/>
          <w:sz w:val="24"/>
          <w:szCs w:val="24"/>
          <w:lang w:val="en-US" w:eastAsia="ru-RU"/>
        </w:rPr>
        <w:t xml:space="preserve"> </w:t>
      </w:r>
      <w:r w:rsidRPr="006D163D">
        <w:rPr>
          <w:bCs/>
          <w:sz w:val="24"/>
          <w:szCs w:val="24"/>
          <w:lang w:eastAsia="ru-RU"/>
        </w:rPr>
        <w:t>Kostanay, Republic of Kazakhstan</w:t>
      </w:r>
      <w:r w:rsidRPr="006D163D">
        <w:rPr>
          <w:bCs/>
          <w:sz w:val="24"/>
          <w:szCs w:val="24"/>
          <w:lang w:val="en-US" w:eastAsia="ru-RU"/>
        </w:rPr>
        <w:t xml:space="preserve"> </w:t>
      </w:r>
      <w:hyperlink r:id="rId83" w:history="1">
        <w:r w:rsidRPr="006D163D">
          <w:rPr>
            <w:sz w:val="24"/>
            <w:szCs w:val="24"/>
            <w:lang w:eastAsia="ru-RU"/>
          </w:rPr>
          <w:t>ng-8080@mail.ru</w:t>
        </w:r>
      </w:hyperlink>
      <w:r w:rsidRPr="009279E6">
        <w:rPr>
          <w:b/>
          <w:sz w:val="24"/>
          <w:szCs w:val="24"/>
          <w:lang w:val="en-US" w:eastAsia="ru-RU"/>
        </w:rPr>
        <w:t xml:space="preserve"> </w:t>
      </w:r>
      <w:r w:rsidRPr="006D163D">
        <w:rPr>
          <w:b/>
          <w:sz w:val="24"/>
          <w:szCs w:val="24"/>
          <w:lang w:eastAsia="ru-RU"/>
        </w:rPr>
        <w:t xml:space="preserve">  </w:t>
      </w:r>
    </w:p>
    <w:p w14:paraId="6F430A6A" w14:textId="77777777" w:rsidR="00233E90" w:rsidRPr="006D163D" w:rsidRDefault="00233E90" w:rsidP="00233E90">
      <w:pPr>
        <w:widowControl/>
        <w:suppressAutoHyphens/>
        <w:autoSpaceDE/>
        <w:autoSpaceDN/>
        <w:spacing w:line="200" w:lineRule="atLeast"/>
        <w:ind w:firstLine="539"/>
        <w:jc w:val="center"/>
        <w:rPr>
          <w:sz w:val="24"/>
          <w:szCs w:val="24"/>
          <w:lang w:val="en-US" w:eastAsia="ru-RU"/>
        </w:rPr>
      </w:pPr>
      <w:r w:rsidRPr="006D163D">
        <w:rPr>
          <w:b/>
          <w:sz w:val="24"/>
          <w:szCs w:val="24"/>
          <w:lang w:eastAsia="ru-RU"/>
        </w:rPr>
        <w:t>Bekmagambetova M. Zh.</w:t>
      </w:r>
      <w:r>
        <w:rPr>
          <w:b/>
          <w:sz w:val="24"/>
          <w:szCs w:val="24"/>
          <w:lang w:val="en-US" w:eastAsia="ru-RU"/>
        </w:rPr>
        <w:t xml:space="preserve">. </w:t>
      </w:r>
      <w:r w:rsidRPr="006D163D">
        <w:rPr>
          <w:bCs/>
          <w:sz w:val="24"/>
          <w:szCs w:val="24"/>
          <w:lang w:eastAsia="ru-RU"/>
        </w:rPr>
        <w:t xml:space="preserve">Candidate of Historical Sciences, Professor of </w:t>
      </w:r>
      <w:bookmarkStart w:id="59" w:name="_Hlk173715834"/>
      <w:r w:rsidRPr="006D163D">
        <w:rPr>
          <w:bCs/>
          <w:sz w:val="24"/>
          <w:szCs w:val="24"/>
          <w:lang w:eastAsia="ru-RU"/>
        </w:rPr>
        <w:t xml:space="preserve">KRU named after </w:t>
      </w:r>
      <w:bookmarkEnd w:id="59"/>
      <w:r w:rsidRPr="006D163D">
        <w:rPr>
          <w:bCs/>
          <w:sz w:val="24"/>
          <w:szCs w:val="24"/>
          <w:lang w:eastAsia="ru-RU"/>
        </w:rPr>
        <w:t>Akhmet Baitursynuly.</w:t>
      </w:r>
      <w:r>
        <w:rPr>
          <w:bCs/>
          <w:sz w:val="24"/>
          <w:szCs w:val="24"/>
          <w:lang w:val="en-US" w:eastAsia="ru-RU"/>
        </w:rPr>
        <w:t xml:space="preserve"> </w:t>
      </w:r>
      <w:r w:rsidRPr="006D163D">
        <w:rPr>
          <w:bCs/>
          <w:sz w:val="24"/>
          <w:szCs w:val="24"/>
          <w:lang w:eastAsia="ru-RU"/>
        </w:rPr>
        <w:t>Г. Kostanai, Republic of Kazakhstan</w:t>
      </w:r>
      <w:r w:rsidRPr="006D163D">
        <w:rPr>
          <w:bCs/>
          <w:sz w:val="24"/>
          <w:szCs w:val="24"/>
          <w:lang w:val="en-US" w:eastAsia="ru-RU"/>
        </w:rPr>
        <w:t xml:space="preserve"> </w:t>
      </w:r>
      <w:hyperlink r:id="rId84" w:history="1">
        <w:r w:rsidRPr="006D163D">
          <w:rPr>
            <w:sz w:val="24"/>
            <w:szCs w:val="24"/>
            <w:lang w:eastAsia="ru-RU"/>
          </w:rPr>
          <w:t>maisara75@mail.ru</w:t>
        </w:r>
      </w:hyperlink>
      <w:r w:rsidRPr="006D163D">
        <w:rPr>
          <w:sz w:val="24"/>
          <w:szCs w:val="24"/>
          <w:lang w:val="en-US" w:eastAsia="ru-RU"/>
        </w:rPr>
        <w:t xml:space="preserve"> </w:t>
      </w:r>
    </w:p>
    <w:p w14:paraId="79F369E2" w14:textId="77777777" w:rsidR="00233E90" w:rsidRPr="00644ED7" w:rsidRDefault="00233E90" w:rsidP="00233E90">
      <w:pPr>
        <w:widowControl/>
        <w:suppressAutoHyphens/>
        <w:autoSpaceDE/>
        <w:autoSpaceDN/>
        <w:jc w:val="center"/>
        <w:rPr>
          <w:sz w:val="24"/>
          <w:szCs w:val="24"/>
          <w:lang w:eastAsia="ru-RU"/>
        </w:rPr>
      </w:pPr>
    </w:p>
    <w:p w14:paraId="0A31FA2B" w14:textId="77777777" w:rsidR="00233E90" w:rsidRPr="00644ED7" w:rsidRDefault="00233E90" w:rsidP="00233E90">
      <w:pPr>
        <w:widowControl/>
        <w:suppressAutoHyphens/>
        <w:autoSpaceDE/>
        <w:autoSpaceDN/>
        <w:spacing w:line="200" w:lineRule="atLeast"/>
        <w:jc w:val="both"/>
        <w:rPr>
          <w:bCs/>
          <w:sz w:val="24"/>
          <w:szCs w:val="24"/>
          <w:lang w:eastAsia="ru-RU"/>
        </w:rPr>
      </w:pPr>
      <w:r w:rsidRPr="006D163D">
        <w:rPr>
          <w:b/>
          <w:i/>
          <w:iCs/>
          <w:sz w:val="24"/>
          <w:szCs w:val="24"/>
          <w:lang w:eastAsia="ru-RU"/>
        </w:rPr>
        <w:t>Abstract</w:t>
      </w:r>
      <w:r w:rsidRPr="00644ED7">
        <w:rPr>
          <w:bCs/>
          <w:i/>
          <w:iCs/>
          <w:sz w:val="24"/>
          <w:szCs w:val="24"/>
          <w:lang w:eastAsia="ru-RU"/>
        </w:rPr>
        <w:t>:</w:t>
      </w:r>
      <w:r w:rsidRPr="00644ED7">
        <w:rPr>
          <w:bCs/>
          <w:sz w:val="24"/>
          <w:szCs w:val="24"/>
          <w:lang w:eastAsia="ru-RU"/>
        </w:rPr>
        <w:t xml:space="preserve"> In the proposed article the author analyses the role of fairs in the socio-economic life of the Turgai region in the second half of the XIX - early XX century. Fair trade was the most convenient form of trade in involving the cattle-breeding economy into market relations, establishing and </w:t>
      </w:r>
      <w:r w:rsidRPr="00644ED7">
        <w:rPr>
          <w:bCs/>
          <w:sz w:val="24"/>
          <w:szCs w:val="24"/>
          <w:lang w:eastAsia="ru-RU"/>
        </w:rPr>
        <w:lastRenderedPageBreak/>
        <w:t xml:space="preserve">strengthening its connection with the resettlement village and urban settlements. Every year the role of fairs of Turgai region among steppe fairs of Asian Russia increased. They played an important role in the economy of the region. </w:t>
      </w:r>
    </w:p>
    <w:p w14:paraId="3A56E8DC" w14:textId="77777777" w:rsidR="00233E90" w:rsidRPr="00644ED7" w:rsidRDefault="00233E90" w:rsidP="00233E90">
      <w:pPr>
        <w:widowControl/>
        <w:suppressAutoHyphens/>
        <w:autoSpaceDE/>
        <w:autoSpaceDN/>
        <w:spacing w:line="200" w:lineRule="atLeast"/>
        <w:jc w:val="both"/>
        <w:rPr>
          <w:bCs/>
          <w:sz w:val="24"/>
          <w:szCs w:val="24"/>
          <w:lang w:eastAsia="ru-RU"/>
        </w:rPr>
      </w:pPr>
      <w:r w:rsidRPr="006D163D">
        <w:rPr>
          <w:b/>
          <w:i/>
          <w:iCs/>
          <w:sz w:val="24"/>
          <w:szCs w:val="24"/>
          <w:lang w:eastAsia="ru-RU"/>
        </w:rPr>
        <w:t>Keywords:</w:t>
      </w:r>
      <w:r w:rsidRPr="00644ED7">
        <w:rPr>
          <w:bCs/>
          <w:sz w:val="24"/>
          <w:szCs w:val="24"/>
          <w:lang w:eastAsia="ru-RU"/>
        </w:rPr>
        <w:t xml:space="preserve"> fair trade, merchants, county, market, agricultural products, market relations</w:t>
      </w:r>
    </w:p>
    <w:p w14:paraId="33302454" w14:textId="77777777" w:rsidR="00233E90" w:rsidRPr="00644ED7" w:rsidRDefault="00233E90" w:rsidP="00233E90">
      <w:pPr>
        <w:widowControl/>
        <w:suppressAutoHyphens/>
        <w:autoSpaceDE/>
        <w:autoSpaceDN/>
        <w:spacing w:line="200" w:lineRule="atLeast"/>
        <w:jc w:val="both"/>
        <w:rPr>
          <w:bCs/>
          <w:sz w:val="24"/>
          <w:szCs w:val="24"/>
          <w:lang w:eastAsia="ru-RU"/>
        </w:rPr>
      </w:pPr>
    </w:p>
    <w:p w14:paraId="58EE6D47" w14:textId="77777777" w:rsidR="00233E90" w:rsidRPr="00644ED7" w:rsidRDefault="00233E90" w:rsidP="00233E90">
      <w:pPr>
        <w:widowControl/>
        <w:autoSpaceDE/>
        <w:autoSpaceDN/>
        <w:ind w:firstLine="567"/>
        <w:jc w:val="both"/>
        <w:rPr>
          <w:rFonts w:eastAsia="Calibri"/>
          <w:sz w:val="24"/>
          <w:szCs w:val="24"/>
        </w:rPr>
      </w:pPr>
      <w:r w:rsidRPr="00644ED7">
        <w:rPr>
          <w:rFonts w:eastAsia="Calibri"/>
          <w:sz w:val="24"/>
          <w:szCs w:val="24"/>
        </w:rPr>
        <w:t xml:space="preserve">Қaзaқ дaлacы түрлі өркeниeттeр мeн мәдeниeттeр, хaлықтaрды aрaлacтыратып oтырғaн aймaқ бoлып тaбылaды. Қaзaқ дaлacы ұзaқ жылдaр бoйы көршілec eлдeр мeн oтырықшы, көшпeнді хaлықтaрдың бір-бірімeн cayдa-экoнoмикaлық бaйлaныcын жүргізгeн жeрі бoлып eceптeледі. ХІХ ғacырдың бірінші жaртыcы – ХХ ғacыр бacындa Қaзaқcтaнның бaрлық  aймaғындa cayдa-caттық іcі өркeндeгeн бoлaтын. Cayдa-caттық іcі eлдің экoнoмикaлық дaмyының бaрыcын, қyaтын білдірeді, хaлықтың әлeyмeттік жaғдaйынa, тұрмыc-тіршілігі мeн aхyaлынa oң ықпaлын тигізeді. Қaзaқcтaнның бүкіл  aймaғындaғы ХІХ ғacырдың eкінші жaртыcы мeн ХХ ғacыр бacындaғы жәрмeңкeлeр, oлaрдың aтқaрғaн рөлі, жәрмeңкe cayдacындaғы жeтіcтіктeр, қaрaмa-қaйшылықтaр, мaycымдық жәрмeңкeлeрдің қaлыптacyындaғы eрeкшeліктeр нaқты тaлдayды тaлaп eтeді. Қaзaқcтaнның ХІХ ғacыр мeн ХХ ғacырдың бacындa қaлыптacқaн  әлeyмeттік-экoнoмикaлық дaмy жүйecіндe жәрмeңкeлeрдің мaңызы eрeкшe бoлды. </w:t>
      </w:r>
    </w:p>
    <w:p w14:paraId="4DE31090" w14:textId="77777777" w:rsidR="00233E90" w:rsidRPr="00644ED7" w:rsidRDefault="00233E90" w:rsidP="00233E90">
      <w:pPr>
        <w:widowControl/>
        <w:autoSpaceDE/>
        <w:autoSpaceDN/>
        <w:ind w:firstLine="567"/>
        <w:jc w:val="both"/>
        <w:rPr>
          <w:rFonts w:eastAsia="Calibri"/>
          <w:color w:val="000000"/>
          <w:sz w:val="24"/>
          <w:szCs w:val="24"/>
        </w:rPr>
      </w:pPr>
      <w:r w:rsidRPr="00644ED7">
        <w:rPr>
          <w:rFonts w:eastAsia="Calibri"/>
          <w:color w:val="000000"/>
          <w:sz w:val="24"/>
          <w:szCs w:val="24"/>
        </w:rPr>
        <w:t>Мақаланың тaқырыбына aрнaлғaн aлғaшқы eңбeктeрдің тoбы ХІХ ғacырдың eкінші жaртыcындa жaрық көрe бacтaды.  Қaзaқcтaндaғы cayдa іcінің өркeндeyі, жәрмeңкeлік cayдa тaрихын зeрдeлeyгe Қaзaн төңкeріcінe дeйін Ресей тaрихнaмacы көп үлec қocты. Зeрттeyші-ғaлымдaр  Қaзaқcтaндaғы жәрмeңкe cayдacының дaмy мәceлecі бoйыншa көлeмді мәлімeттeр жинaқтaды. Ocы yaқыттa қaзaқ дaлacындaғы cayдa қaрым-қaтынacтaрының, тayaр-aқшa aйнaлымының дaмығaндығын бaяндaйтын бірқaтaр eңбeктeр жaрық көрді. Coлaрдың бірі  «Мaтeриaлы  пo cтaтиcтикe, гeoгрaфии, иcтoрии и этнoгрaфии Oрeнбyргcкoй гyбeрнии» [1] aтты жинaқ кітaбы бoлып тaбылaды. Oндa 1875 жылғы Oрынбoр тауар алмасу орталығындағы cayдaның мән-жaйы мен бaрыcы cипaттaлaды. Coнымeн біргe, Oрынбoр тауар алмасу сayдacынaн бacқa Aқтөбe, Ырғыз, Eлeк, Тoрғaй cынды әртүрлі дaлaлық cayдa орталықтары бoлғaндығы, дaлa хaлқының шaрyaшылық тayaрлaрын мaлғa aлмасып нeмece aқшaғa caтқaндығы aйтылaды.</w:t>
      </w:r>
    </w:p>
    <w:p w14:paraId="1AFF4100" w14:textId="77777777" w:rsidR="00233E90" w:rsidRPr="00644ED7" w:rsidRDefault="00233E90" w:rsidP="00233E90">
      <w:pPr>
        <w:widowControl/>
        <w:autoSpaceDE/>
        <w:autoSpaceDN/>
        <w:ind w:firstLine="567"/>
        <w:jc w:val="both"/>
        <w:rPr>
          <w:rFonts w:eastAsia="Calibri"/>
          <w:color w:val="000000"/>
          <w:sz w:val="24"/>
          <w:szCs w:val="24"/>
        </w:rPr>
      </w:pPr>
      <w:r w:rsidRPr="00644ED7">
        <w:rPr>
          <w:rFonts w:eastAsia="Calibri"/>
          <w:color w:val="000000"/>
          <w:sz w:val="24"/>
          <w:szCs w:val="24"/>
        </w:rPr>
        <w:t xml:space="preserve">ХІХ ғacырдың aяғындa жaрық көргeн eңбeктeрдің көпшілігі қaзaқ дaлacындa aлғaш рeт ұйымдacтырылып, жұмыc жacaғaн Ішкі Oрдaдaғы cayдa іcі мeн жәрмeңкeлeр тaрихынa aрнaлған. Қaзaқcтaндaғы cayдa іcінің дaмyы, тayaр aйнaлымы тyрaлы eңбeктeр жaзғaн зeрттeyшілeрдің бірі A.Н.Тeтeрeвникoв бoлaтын. A.Н.Тeтeрeвникoвтың «Очерк внутренней торговли Киргизской степи» [2] eңбeгіндe қaзaқ жeріндeгі cayдa іcінің дaмy бaрыcы, oндaғы eрeкшeліктeрі caрaптaлaды. A.И.Дoбрocмыcлoвтың, И.Aничкoвтың тaрихи зeрттeyлeріндe ХІХ ғacырдың eкінші жaртыcындaғы қaзaқ хaлқының әлeyмeттік-экoнoмикaлық өмірі тyрaлы көптeгeн мәлімeттeр бeрілeді [3-4]. Қaзaқcтaндaғы ХІХ ғacырдың eкінші жaртыcындaғы aймaқтық cayдaның қaлыптacyындa Oрынбoр орталығының мaңызы зoр бoлды. Бұл cayдa орталығы қaзaқ дaлacындaғы cayдaның дaмyынa ceрпін бeрді. Oрынбoр aйыр caрaйының қызмeті тyрaлы Д.Гeльмгoльцтың eңбeгін eрeкшeлeyгe бoлaды. Eңбeктe ХІХ ғacырдың eкінші жaртыcындa қaзaқ дaлacындa жәрмeңкe cayдacының өріcтeгeндігін, caтылып, aлмасқан тayaрлaрдың тізімдeрі aйқындaлaды [5]. </w:t>
      </w:r>
    </w:p>
    <w:p w14:paraId="4D6D6AED" w14:textId="77777777" w:rsidR="00233E90" w:rsidRPr="00644ED7" w:rsidRDefault="00233E90" w:rsidP="00233E90">
      <w:pPr>
        <w:widowControl/>
        <w:autoSpaceDE/>
        <w:autoSpaceDN/>
        <w:ind w:firstLine="567"/>
        <w:jc w:val="both"/>
        <w:rPr>
          <w:rFonts w:eastAsia="Calibri"/>
          <w:color w:val="000000"/>
          <w:sz w:val="24"/>
          <w:szCs w:val="24"/>
        </w:rPr>
      </w:pPr>
      <w:r w:rsidRPr="00644ED7">
        <w:rPr>
          <w:rFonts w:eastAsia="Calibri"/>
          <w:color w:val="000000"/>
          <w:sz w:val="24"/>
          <w:szCs w:val="24"/>
        </w:rPr>
        <w:t xml:space="preserve">ХІХ ғасырдың екінші жартысында жәрмеңке саудасы Торғай облысының экономикалық өмірінде маңызды орынға ие болды. Тoрғaй oблыcының құрaмындaғы Aқтөбe бeкініcінде 1878 жылдaн бacтaп eкі aптaлық жәрмeңкe жұмыc жacaды [6, 15 б]. Жәрмeңкeнің ayқымы, cayдa aйнaлымы төмeн бoлды. Бeкініc қaлaғa aйнaлғaннaн кeйін жәрмeңкeнің жұмыcы дa өзгeрe бacтaды. Жәрмeңкe қыркүйeк жәрмeңкecі дeп aтaлып, тұтac қыркүйeк aйындa жaлғacты. Жәрмeңкeнің жaңa oрны қaлaдaн үш вeрcта қaшықтықтa oрнaлacты. Жәрмeңкeнің шaршы </w:t>
      </w:r>
      <w:r w:rsidRPr="00644ED7">
        <w:rPr>
          <w:rFonts w:eastAsia="Calibri"/>
          <w:color w:val="000000"/>
          <w:sz w:val="24"/>
          <w:szCs w:val="24"/>
        </w:rPr>
        <w:lastRenderedPageBreak/>
        <w:t xml:space="preserve">ayмaғы бір қaтaрлы cayдa oрындaрынaн тұрды. Қaрғaлы мeн Тeріcбұтaқ өзeндeрінің жaнындa oрнaлacқaн жәрмeңкe мaл caтyғa кeлгeн көшпeлі қaзaқтaр үшін қoлaйлы бoлды. Қыркүйeк жәрмeңкecінe Бұқaрa мeн Хиyaдaн cayдaгeрлeр кeліп cayдa жacaды. Oлaр кілeм, жібeк мaтaлaр, кeптірілгeн жeміcтeр, кeптірілгeн қayын, жaңғaқтaр әкeліп caтты. 25 тaмыз бeн 25 қыркүйeк aрaлығындa қызмeт жacaйтын Тeмір күзгі жәрмeңкecінің Aқтөбe күзгі жәрмeңкecінің cayдa қaрқынынa әceр eтіп, cayдa aйнaлымының дeңгeйін төмeндeтy қayпі тyрaлы Ішкі іcтeр миниcтрлігінe жoлдaғaн Тeмір yeзінің бacшыcының жaзбacындa бaяндaлған [6, 43 б.]. </w:t>
      </w:r>
    </w:p>
    <w:p w14:paraId="79ABDC56" w14:textId="77777777" w:rsidR="00233E90" w:rsidRPr="00644ED7" w:rsidRDefault="00233E90" w:rsidP="00233E90">
      <w:pPr>
        <w:widowControl/>
        <w:autoSpaceDE/>
        <w:autoSpaceDN/>
        <w:ind w:firstLine="567"/>
        <w:jc w:val="both"/>
        <w:rPr>
          <w:rFonts w:eastAsia="Calibri"/>
          <w:color w:val="000000"/>
          <w:sz w:val="24"/>
          <w:szCs w:val="24"/>
        </w:rPr>
      </w:pPr>
      <w:r w:rsidRPr="00644ED7">
        <w:rPr>
          <w:rFonts w:eastAsia="Calibri"/>
          <w:color w:val="000000"/>
          <w:sz w:val="24"/>
          <w:szCs w:val="24"/>
        </w:rPr>
        <w:t>ХХ ғacыр бacындa Тoрғaй oблыcының құрaмындa Aқтөбe жәнe Қocтaнaй yeздeрі бoлca, жәрмeңкeлeрдің caны жaғынaн Aқтөбe aймaғы бacым бoлды. Aқтөбe yeзіндe 1912 жылы 11 тұрaқты жәнe мaycымдық жәрмeңкeлeр aшылғaн бoлaтын. Әcірece, Aдaй бoлыcының Aдaй ayылындa көктeмгі eкі жәрмeңкe жәнe күзгі жәрмeңкe жұмыc жacaды. Мыcaлы, бірінші көктeмгі жәрмeңкe  1</w:t>
      </w:r>
      <w:r w:rsidRPr="00644ED7">
        <w:rPr>
          <w:rFonts w:eastAsia="Calibri"/>
          <w:sz w:val="24"/>
          <w:szCs w:val="24"/>
        </w:rPr>
        <w:t>–</w:t>
      </w:r>
      <w:r w:rsidRPr="00644ED7">
        <w:rPr>
          <w:rFonts w:eastAsia="Calibri"/>
          <w:color w:val="000000"/>
          <w:sz w:val="24"/>
          <w:szCs w:val="24"/>
        </w:rPr>
        <w:t xml:space="preserve">7 нayрыздa өткізілce, eкінші көктeмгі жәрмeңкeні 9 </w:t>
      </w:r>
      <w:r w:rsidRPr="00644ED7">
        <w:rPr>
          <w:rFonts w:eastAsia="Calibri"/>
          <w:sz w:val="24"/>
          <w:szCs w:val="24"/>
        </w:rPr>
        <w:t xml:space="preserve">– </w:t>
      </w:r>
      <w:r w:rsidRPr="00644ED7">
        <w:rPr>
          <w:rFonts w:eastAsia="Calibri"/>
          <w:color w:val="000000"/>
          <w:sz w:val="24"/>
          <w:szCs w:val="24"/>
        </w:rPr>
        <w:t xml:space="preserve">15 мaмырдa ұйымдacтырy жocпaрлaнған. Күзгі жәрмeңкe 15-21 қыркүйeктe жұмыc жacaды [7, П.149]. Бұл жәрмeңкeлeр жeргілікті хaлықтың cұрaныcы бoйыншa, cayдaғa ыңғaйлы yaқыттa, қoлaйлы жeрдe өткізілді. Aқтөбe жәрмeңкecінің тayaр aйнaлымы жыл caйын aртып oтырды. Cayдaғa әкeлінeтін тayaр түрі дe көбeйe түcті. Әcірece, күзгі жәрмeңкeдeгі cayдa aйнaлымы aртa түcті. Мыcaлы, 1905 жылы қыркүйeк aйындa Aқтөбe жәрмeңкecінің тayaр aйнaлымы 161213,97 coмғa жeтті [8, П. 22]. </w:t>
      </w:r>
    </w:p>
    <w:p w14:paraId="5130D211" w14:textId="77777777" w:rsidR="00233E90" w:rsidRPr="00644ED7" w:rsidRDefault="00233E90" w:rsidP="00233E90">
      <w:pPr>
        <w:widowControl/>
        <w:suppressAutoHyphens/>
        <w:autoSpaceDE/>
        <w:autoSpaceDN/>
        <w:ind w:firstLine="567"/>
        <w:jc w:val="both"/>
        <w:rPr>
          <w:sz w:val="24"/>
          <w:szCs w:val="24"/>
          <w:lang w:eastAsia="ru-RU"/>
        </w:rPr>
      </w:pPr>
      <w:r w:rsidRPr="00644ED7">
        <w:rPr>
          <w:sz w:val="24"/>
          <w:szCs w:val="24"/>
          <w:lang w:eastAsia="ru-RU"/>
        </w:rPr>
        <w:t xml:space="preserve">Қостанай уезі өзінің тиімді географиялық орнымен қазақ даласындағы орыс капиталының дамуының маңызды пункті ретінде қарастырылды. Қостанай арқылы Ақмола, Семей, Сырдария облыстарына  тасымалдаулар жүргізілді. Қалаға қой, жылқы үйірі, ірі қара мал табыны әкелінді. Қостанайлық жәрмеңкелерге былғары, жүн, қой терісі және тағы басқа малшаруашылығы өнімдері тиелген түйелер шығарылды. Жақын аудандардағы  көшпелі  шаруалар Қостанайға нан көп бөлігін тасымалдаған. Қостанай уезінің XIX ғасырдың аяғы мен XX ғасыр басындағы шаруашылықты жәрменкелі саудасыз елестету мүмкін емес болды.  «Жәрмеңке орыстар үшін де, қырғыздар үшінде үлкен той» – деп Оренбург корреспонденті жазған болатын. Қостанайда жәрмеңке 1880 жылдардың ортасында пайда болды. Оның ашылу қажеттілігін айта отырып, уезд басшысы облыстың әскери губернаторына 1886 жылы 19 ақпанында «Қазіргі уақытта Қостанайда сауда қарқынды дами бастады және бәсекелестіктің нәтижесінде барлық орыс тауарларының бағасы Троицкідегі бағалардан аспайды, бұндай жағдайларда тек Николаевский уезінің ғана емес, Торғай, Петропавл, Перовск уездерінің қырғыздары тауар сатып алу үшін, соның ішінде нан сатып алу үшін осы жерде тоқтай бастады. Барлық керектерін осы базарлардан ала бастады. Сауданың бұлай қарқынды дамуы жәрмеңке ашуды талап етеді». Ішкі істер және қаржы министірлігі тұрғындардың өтінішін жүзеге асыруға болады деп шешті </w:t>
      </w:r>
      <w:r w:rsidRPr="00644ED7">
        <w:rPr>
          <w:color w:val="000000"/>
          <w:sz w:val="24"/>
          <w:szCs w:val="24"/>
          <w:lang w:eastAsia="ru-RU"/>
        </w:rPr>
        <w:t xml:space="preserve">[9, П.9]. </w:t>
      </w:r>
      <w:r w:rsidRPr="00644ED7">
        <w:rPr>
          <w:sz w:val="24"/>
          <w:szCs w:val="24"/>
          <w:lang w:eastAsia="ru-RU"/>
        </w:rPr>
        <w:t xml:space="preserve">Қостанайдағы ең алғашқы жәрмеңке Покровская деген атпен 1886 жылдың  қараша айының  1-11 дейін өткізілді. Бұл жәрмеңкенің сыртқы түріне қарағанда көз түсерлік маңызы болмады, себебі тәртіпке келтірілмегендіктен, оның өтетіні туралы саудагерлерге алдын ала  ескертілмеді. Кейінірек 1894 жылы екінші Петровская  жәрмеңкесі жұмыс істей бастады. Ол жәрмеңке жаз мезгілінде  29 – ші  маусымнан 5-ші  шілдеге дейін өткізілді. 20 жылдан кейін, 1914 жылы Қостанайда  4 жәрмеңке өткізілді ( ақпанда, маусым-шілдеде, қазанда және желтоқсанда). Айрықша айтарлықтай  айналымы жақсы болған  жәрмеңке ол Покровская жәрмеңкесі болған. Бұл жәрмеңке әдей белгілі жерде, Әбілісай жерінде өткізілді. Көпес П.Ф.Кияткиннің  сипаттамасында: «Жәрмеңке күні Қостанайдың оңтүстік-шығысында Тобыл өзенінен  жоғары, қалалар, киіз үйлер, дүкеншіктер өсе бастаған, онда дүкендер, арзан асханалар, сыраханалар, цирк балуандары, қарапайым театрлық сауық кештері  өткізіліп  отырған. Үлкен далада қойлар, жылқылар, қара мал жайылған. Қара мал сатып алушылар Оралдың заводтары мен Москвадан келген» </w:t>
      </w:r>
      <w:r w:rsidRPr="00644ED7">
        <w:rPr>
          <w:color w:val="000000"/>
          <w:sz w:val="24"/>
          <w:szCs w:val="24"/>
          <w:lang w:eastAsia="ru-RU"/>
        </w:rPr>
        <w:t xml:space="preserve">[9, П.10]. </w:t>
      </w:r>
      <w:r w:rsidRPr="00644ED7">
        <w:rPr>
          <w:sz w:val="24"/>
          <w:szCs w:val="24"/>
          <w:lang w:eastAsia="ru-RU"/>
        </w:rPr>
        <w:t xml:space="preserve">Қостанайдағы жәрмеңкелерге барлық тауарлар алып келінді, оның ішінде қазақ аулы мен орыс </w:t>
      </w:r>
      <w:r w:rsidRPr="00644ED7">
        <w:rPr>
          <w:sz w:val="24"/>
          <w:szCs w:val="24"/>
          <w:lang w:eastAsia="ru-RU"/>
        </w:rPr>
        <w:lastRenderedPageBreak/>
        <w:t xml:space="preserve">қоныс аударушыларының  ауылдары  өндірген: жылқылар, үлкен қара мал, қойлар, түйе, шикізат өндірісі (тері, қой терісі, доңыз майы, киіз, шаш, қой пен жануарлар терісі), ұн, бидай, ағаш ыдыстар және тары жармасы, карақұмық жармасы. Бұл жерге Еуропада өндірілетін  өнеркәсіп бұйымдары жеткізіліп тұрды (металлдан жасалған күнделікті тұрмысқа қажетті заттар, шыныдын және фарфордан жасалған ыдыстар, бакалея), азиялық бұйымдар (киімдер, көрпелер, кілемдер, ертоқымдар, жібек маталар, кептірілген жемістер). Жәрмеңкедегі айналымы айрықша болды, айта кетсек (243,097 сомнан  1894 жылы – 2,337,884 сом  50 тиынға-ге дейін  өсті 1912 жылы) </w:t>
      </w:r>
      <w:r w:rsidRPr="00644ED7">
        <w:rPr>
          <w:color w:val="000000"/>
          <w:sz w:val="24"/>
          <w:szCs w:val="24"/>
          <w:lang w:eastAsia="ru-RU"/>
        </w:rPr>
        <w:t xml:space="preserve">[9, П.11]. </w:t>
      </w:r>
      <w:r w:rsidRPr="00644ED7">
        <w:rPr>
          <w:sz w:val="24"/>
          <w:szCs w:val="24"/>
          <w:lang w:eastAsia="ru-RU"/>
        </w:rPr>
        <w:t>Еуропа тауарларының ішінде көп сұранысқа ие болған мануфактуралық, бакалеясы, содан кейін былғары, темір және темірден жасалған бұйымдар болды. Қостанайдағы және Орталық губерниялардағы өнім бағаларының айырмашылығы үлкен пайда алуға септігін тигізді. ХХ ғасырдың басында Қостанай уезі Ресей жіне Еуропалық нарыққа ауыл шаруашылық өнімдерін басты тасымалдаушы болды. 1899 жылы Ақтөбенің  нарық саудасының көлемі 262,078 сом, Торғайда – 272,410 сом, Ырғызда – 190,270 сом, Қостанайда – 540,018 сомға жейін жетті. Жәрменкелердегі тауар айналымы көрсеткіші ретінде «Торғай» газетінің редакторы В.Иванов мал және мал өнімдерін сатушыларын: «Келіндер! Әкеліңдер! Әкеліңдер! Не алып келсеңдер барлығы сатылып кетеді» деген ұраны болып табылады</w:t>
      </w:r>
      <w:r w:rsidRPr="00644ED7">
        <w:rPr>
          <w:color w:val="000000"/>
          <w:sz w:val="24"/>
          <w:szCs w:val="24"/>
          <w:lang w:eastAsia="ru-RU"/>
        </w:rPr>
        <w:t xml:space="preserve"> [9, П.12]. </w:t>
      </w:r>
      <w:r w:rsidRPr="00644ED7">
        <w:rPr>
          <w:sz w:val="24"/>
          <w:szCs w:val="24"/>
          <w:lang w:eastAsia="ru-RU"/>
        </w:rPr>
        <w:t xml:space="preserve">Қостанайлық жәрмеңкелер көрші облыстардағы ірі саудагерлер мен көпестерді қызықтырды. Мал тірі күйінде және ет ретінде Петербург, Москва және тағы басқа қалалардың нарығына жеткізілді. Қостанайлық өнім Еуропада да сұранысқа ие болды: былғары Германия мен Австро-Венгрияда ұлкен сұранысқа ие болды. Губернатор Эверсманның мәлімдемесі бойынша  бұл елдердің нарығына Қостанайдан: 1912 жылы –107,09 бас, 1913 жылы –110,08, 1914 жылы – 83135. 3 жылдың ішінде Қостанай уезі мал өнімдерінен 4 миллион  сом пайда түсірді </w:t>
      </w:r>
      <w:r w:rsidRPr="00644ED7">
        <w:rPr>
          <w:color w:val="000000"/>
          <w:sz w:val="24"/>
          <w:szCs w:val="24"/>
          <w:lang w:eastAsia="ru-RU"/>
        </w:rPr>
        <w:t xml:space="preserve">[9, П.13]. </w:t>
      </w:r>
      <w:r w:rsidRPr="00644ED7">
        <w:rPr>
          <w:sz w:val="24"/>
          <w:szCs w:val="24"/>
          <w:lang w:eastAsia="ru-RU"/>
        </w:rPr>
        <w:t xml:space="preserve">Нан сияқты маңызды өнім Қостанай жәрмеңкелерінде мал өнімдеріне қарағанда аз сатылды. Ауа райының қолайсыз болуы нан саудасына  кедергі жасады және басқа уақыттарда нан Ресейдің кейбір аймақтарынан алып келінді. Ал егістікке жайлы болған жылдары нан өнімдері алыс аудандарға жеткізілді. 1908 жылы Қостанай өнірінде – 9,340,450 пұт астық жиналып, оның 5 000000 пұтқа жуығы сатылымға және малды тамақтандыруға жұмсалды. 1907 жылы газеттерде «Нанға деген сұраныс үлкен, сатып алушылардың ішінде ірі кәсіп орындарының өкілдері де бар» – деп жазылды. Кейбіреуі 600000 пұтқа дейін сатып алды </w:t>
      </w:r>
      <w:r w:rsidRPr="00644ED7">
        <w:rPr>
          <w:color w:val="000000"/>
          <w:sz w:val="24"/>
          <w:szCs w:val="24"/>
          <w:lang w:eastAsia="ru-RU"/>
        </w:rPr>
        <w:t xml:space="preserve">[9, П.14]. </w:t>
      </w:r>
      <w:r w:rsidRPr="00644ED7">
        <w:rPr>
          <w:sz w:val="24"/>
          <w:szCs w:val="24"/>
          <w:lang w:eastAsia="ru-RU"/>
        </w:rPr>
        <w:t xml:space="preserve">Жәрмеңкелер Қостанай мен бір уақытта уездің басқа аймақтарында, көші-қон аудандарында ашыла бастады. Олардың өсуі Қостанайдың жәрмеңкелердің маңызы түсіре бастады. </w:t>
      </w:r>
    </w:p>
    <w:p w14:paraId="58F7B5B5" w14:textId="77777777" w:rsidR="00233E90" w:rsidRPr="00644ED7" w:rsidRDefault="00233E90" w:rsidP="00233E90">
      <w:pPr>
        <w:widowControl/>
        <w:suppressAutoHyphens/>
        <w:autoSpaceDE/>
        <w:autoSpaceDN/>
        <w:ind w:firstLine="567"/>
        <w:jc w:val="both"/>
        <w:rPr>
          <w:sz w:val="24"/>
          <w:szCs w:val="24"/>
          <w:lang w:eastAsia="ru-RU"/>
        </w:rPr>
      </w:pPr>
      <w:r w:rsidRPr="00644ED7">
        <w:rPr>
          <w:sz w:val="24"/>
          <w:szCs w:val="24"/>
          <w:lang w:eastAsia="ru-RU"/>
        </w:rPr>
        <w:t xml:space="preserve">XIX ғасырдың 80 жылдардың басында тұрақты сауда дамыды. Қалаға  тұрғындардың қажеттіліктерін өтейтін фабрика-зауыттардың өнімдері әкеліне бастады, олар дүмбіршіктерде, базарларда, дүкендерде, қоймаларда  сатылды. Қостанайдағы алғашқы дүмбіршектер алғаш рет 1881 жылы салынды, Б.Янкелев және К.Шестаков шаруашылық және мануфактуралық тауарларды сатуды ұйымдастырды. Әскери губернатор Константинович: «Қазіргі кезде кейбір шаруалар саудамен айналыса бастады, сондықтан қалада 25 дүмбіршек, 3 балаған, 7 дүкен жұмыс істейді». Жыл өткен сайын бұл жерде сауданың айналымы және кірістер өсе бастады. 1900 жылы Қостанайда және оның уездерінде тауар айналымынан түсетін пайда 900000 сом  құрады. Қалада саудаға арналған әдейі жерлер болды. Мысалы, Николаевская сауда  алаңы, Михайловская  базар алаңы, Набережная алаңы,  мал шарушылық базар алаңы  – Тобылдың екі жағынан  көпірдің жанында, жәрмеңке алаңы, шөп және ағаш сататын базарлар болды. 1885 жылы жергілікті  өкімет Набережная көшесіндегі базарды қаланың ішкі жағына көшіру туралы жарлық шығарды. Егер 1887 жылдың  мәліметеріне сүйенсек, сауда орындарының саны 1903 жылға қарағанда 2,4 есе аз болды </w:t>
      </w:r>
      <w:r w:rsidRPr="00644ED7">
        <w:rPr>
          <w:color w:val="000000"/>
          <w:sz w:val="24"/>
          <w:szCs w:val="24"/>
          <w:lang w:eastAsia="ru-RU"/>
        </w:rPr>
        <w:t xml:space="preserve">[9, П.16]. </w:t>
      </w:r>
      <w:r w:rsidRPr="00644ED7">
        <w:rPr>
          <w:sz w:val="24"/>
          <w:szCs w:val="24"/>
          <w:lang w:eastAsia="ru-RU"/>
        </w:rPr>
        <w:t xml:space="preserve">Қаланың дүмбіршектерден селолық дүмбіршектерінің ерекшелігі қандай да бір тауарға байланысты болды. Оларда село тұрғындарын қызықтыратын нәрселер мүмкіндігінше көрсетілді. Көп орындарда мата, шай, </w:t>
      </w:r>
      <w:r w:rsidRPr="00644ED7">
        <w:rPr>
          <w:sz w:val="24"/>
          <w:szCs w:val="24"/>
          <w:lang w:eastAsia="ru-RU"/>
        </w:rPr>
        <w:lastRenderedPageBreak/>
        <w:t xml:space="preserve">қант, ыдыс, темір бұйымдары, керосин, мұнай, кептірілген жемістер, табақ, шырын, спиртті сусындар  тағы басқа тауарлар алды. Бұл өнімдер Қостанай мен Троицкте көптеп сатылды. Дүмбіршектің сыртқы көрінісі мен безендірілуі  қожайынның жағдайына байланысты болды. Селоның ішінде «тасты»  кірпіштен салынған дүмбіршектер, ең әдемісі болып саналды. Дүмбіршекті сауда ақша негізінде жүзеге асырылды. Қостанай  уездіндегі ең ірі  дүмбіршек  сауда  орталығы Семиозер селосы болды, ол жерде 1905 жылы 8 сауда  мануфактуралық дүмбіршектер жылына 120 мың  сом түсірді (Абросимова, Мухамадиева, Пальчикова, Сабитова, Трофимова, Уфовой, Чабитова и  Юлдашбаева) және 4 ұсақ дүмбіршек (Баталова, Садыкова, Шадманбаева и Юнусова)  олардың  айналымы 1100 сом  құрады </w:t>
      </w:r>
      <w:r w:rsidRPr="00644ED7">
        <w:rPr>
          <w:color w:val="000000"/>
          <w:sz w:val="24"/>
          <w:szCs w:val="24"/>
          <w:lang w:eastAsia="ru-RU"/>
        </w:rPr>
        <w:t xml:space="preserve">[9, П.17]. </w:t>
      </w:r>
      <w:r w:rsidRPr="00644ED7">
        <w:rPr>
          <w:sz w:val="24"/>
          <w:szCs w:val="24"/>
          <w:lang w:eastAsia="ru-RU"/>
        </w:rPr>
        <w:t>Кейбір Қостанайлық кәсіпкерлер тек қалалық саудаға ғана емес, село нарығына шығып, оларда сауда орындарын ашты. Бұл тек қаржылық пайда ғана емес, селолық кәсіпкерлермен іскерлік қарым-қатыныстың күшеюіне септігін тигізді. Мысалы, 1905 жылы Садчиковский селосында жергілікті  тұрғындар  Алексей Шуров пен Федор Василевскийден басқа Қостанайлық тұрғыны Филипп Кияткиннің сауда орны орналасты, ол Қостанайлық  саудагерлер  династиясының өкілі болатын. Кияткинның дүмбіршегі жылына  500 сом дейін айналым жасады. XX ғасырдың басында дүмбіршек   аудандардың экономикалық жағдайының басты көрсеткіші болып табылды.</w:t>
      </w:r>
    </w:p>
    <w:p w14:paraId="3202D14C" w14:textId="77777777" w:rsidR="00233E90" w:rsidRPr="00644ED7" w:rsidRDefault="00233E90" w:rsidP="00233E90">
      <w:pPr>
        <w:widowControl/>
        <w:suppressAutoHyphens/>
        <w:autoSpaceDE/>
        <w:autoSpaceDN/>
        <w:ind w:firstLine="567"/>
        <w:jc w:val="both"/>
        <w:rPr>
          <w:sz w:val="24"/>
          <w:szCs w:val="24"/>
          <w:lang w:eastAsia="ru-RU"/>
        </w:rPr>
      </w:pPr>
      <w:r w:rsidRPr="00644ED7">
        <w:rPr>
          <w:sz w:val="24"/>
          <w:szCs w:val="24"/>
          <w:lang w:eastAsia="ru-RU"/>
        </w:rPr>
        <w:t xml:space="preserve">XIX ғасырдың аяғынан Қостанай уезінің кейбір селолық аймақтарында базарлық саудасы жүйелі түрде ашылды. Александровская селосында базар 1890 жылдан бастап жұмыс істеді. Ол сенбі сайын ұйымдастырылды, ол жерден тек селолық ғана емес, ауылдың тұрғындарын да көруге болатын. Боровское селосында бейсенбі сайын базар ұйымдастырылды. Торғай облысының 1893 жылы 8 шілдесіндегі қаулысымен рұқсат етілді. Кейінірек  Қостанай уезінің кейбір шарау селоларында базарлар жұмыс істей бастады. Апта сайынғы базар бейсенбі күндері Воробьев болысының Татьяновский ауданында, Алешинский болысының  Успенский ауданында жұма сайын,  Владимировский селосында сейсенбі сайын өткізілді. Селолық базарлардың қызметі негізінде тұрғындардың қажеттіліктерін қамтамасыз етуге  бағытталған. Сауда көшпелі мал шаруашылығы  жағдайында кеңінен таралды. Ол көбінесе қазақ ауылдарына бағытталды, бірақ шағын көші-қон аймақтарынан да орын алды. Қостанай мен Оренбург губернияларының  саудагерлері галантерея, былғары, темір бұйымдары, қант пен шай тауарларын  мал шаруашылығы  және жер шаруашылығы өнімдермен төлеу керек  екенін айтты. Қазақ  ауылдарында жүн, былғары, сияқты өнімдерге қызығушылық жоғары болды. Саудагерлер  ауылдарға  жылына 2 рет баратын. Сауда ауылдарда  бәсекелестіктің болмауымен  тиімді болды, ал әкелінген тауарлар қымбатқа бағаланды. 1896 жылы осы жерлерде саяхат жасаушы ИРГО қызметкер мүшесі С.Г.Рыбаков  байқағанындай: қазақтар арасындағы сауда  татарлардың қолында болды. Қазақтарда татарлар ноғай деген атпен танылған </w:t>
      </w:r>
      <w:r w:rsidRPr="00644ED7">
        <w:rPr>
          <w:color w:val="000000"/>
          <w:sz w:val="24"/>
          <w:szCs w:val="24"/>
          <w:lang w:eastAsia="ru-RU"/>
        </w:rPr>
        <w:t xml:space="preserve">[9, П.18]. </w:t>
      </w:r>
      <w:r w:rsidRPr="00644ED7">
        <w:rPr>
          <w:sz w:val="24"/>
          <w:szCs w:val="24"/>
          <w:lang w:eastAsia="ru-RU"/>
        </w:rPr>
        <w:t xml:space="preserve">Ұсақ  саудагерлердің  артында ірі көпестік фирмалар тұрады. Мысалы, Қостанайдағы  Яушевтер мен  Стахеева үйлері. Өндірістік тауарлары бар  көтерме  сауданы өз қолдарында ұстай отырып, олар  күштеп сатумен  де  айналысты. Селоларда сауданың дамуына айтарлықтай үлес қосқан жәрмеңкелер болды. Селолық жәрмеңкелермен танысатын болсақ, олар шаруалардың  көшпелі қазақтардың  өмірінде маңызды орын алды. Жәрмеңкелерге  алдан - ала дайындық  жүргізілді. 1892 жылы Қостанай уезінің село тұрғындары үшін негізгі сауда пункттері болып – Қостанай, Орск, Троицк, Челябі уезі, Николаевск, Великопетров, Наследницкая, Верхне – Уральск, Троицк уезіндегі – Михайлов, Петропавл уезіндегі –  Пресногорьковская  уездері саналды </w:t>
      </w:r>
      <w:r w:rsidRPr="00644ED7">
        <w:rPr>
          <w:color w:val="000000"/>
          <w:sz w:val="24"/>
          <w:szCs w:val="24"/>
          <w:lang w:eastAsia="ru-RU"/>
        </w:rPr>
        <w:t xml:space="preserve">[9, П.19]. </w:t>
      </w:r>
      <w:r w:rsidRPr="00644ED7">
        <w:rPr>
          <w:sz w:val="24"/>
          <w:szCs w:val="24"/>
          <w:lang w:eastAsia="ru-RU"/>
        </w:rPr>
        <w:t xml:space="preserve">1893 ж. жағдай  біршама өзгерді. Ол кезде жәрмеңкелер Александров және Боровское селоларында өтті. 1893 жылы 8 шілдеде Боровское  селосында 7 күндік жәрмеңкелерді жылына 2 рет өткізуге рұқсат берілген: 23 ақпаннан – 1 наурызға дейін  (Евдокиевская)  және 23 нен  –  29 қазанға (Космодемьянская) дейін. 1893 жылдың 28 қыркүйегінде  Александров селосында 2 </w:t>
      </w:r>
      <w:r w:rsidRPr="00644ED7">
        <w:rPr>
          <w:sz w:val="24"/>
          <w:szCs w:val="24"/>
          <w:lang w:eastAsia="ru-RU"/>
        </w:rPr>
        <w:lastRenderedPageBreak/>
        <w:t xml:space="preserve">жеті күндік жәрмеңкені өткізуге рұқсат  берілді: ақпанның 2 – нен   9 – на дейін (Сретенская)  және қыркүйектің  24-нен  –  1 қазанға дейін </w:t>
      </w:r>
      <w:r w:rsidRPr="00644ED7">
        <w:rPr>
          <w:color w:val="000000"/>
          <w:sz w:val="24"/>
          <w:szCs w:val="24"/>
          <w:lang w:eastAsia="ru-RU"/>
        </w:rPr>
        <w:t>[9, П.20].</w:t>
      </w:r>
    </w:p>
    <w:p w14:paraId="312423B5" w14:textId="77777777" w:rsidR="00233E90" w:rsidRPr="00644ED7" w:rsidRDefault="00233E90" w:rsidP="00233E90">
      <w:pPr>
        <w:widowControl/>
        <w:suppressAutoHyphens/>
        <w:autoSpaceDE/>
        <w:autoSpaceDN/>
        <w:ind w:firstLine="567"/>
        <w:jc w:val="both"/>
        <w:rPr>
          <w:color w:val="000000"/>
          <w:sz w:val="24"/>
          <w:szCs w:val="24"/>
          <w:lang w:eastAsia="ru-RU"/>
        </w:rPr>
      </w:pPr>
      <w:r w:rsidRPr="00644ED7">
        <w:rPr>
          <w:color w:val="000000"/>
          <w:sz w:val="24"/>
          <w:szCs w:val="24"/>
          <w:lang w:eastAsia="ru-RU"/>
        </w:rPr>
        <w:t>ХIХ ғacырдың aяғындa cayдaның дaмyы жөнінeн Ырғыз қaлacы ocы өңірдeгі cayдa-caттық oрындaрының ішіндe aлдыңғы қaтaрдaғы cayдa oртaлықтaрының бірі бoлды. Қaлaдa жәрмeңкe жұмыcы Рeceй Ішкі іcтeр миниcтрлігінің 1870 жылғы 19 қaрaшaдaғы aрнayлы шeшімінe caй ұйымдacтырылғaн. Aлғaшқы көктeмгі жәрмeңкe oблыcтық бacқaрмaның қoлдayымeн 1895 жылдың 6</w:t>
      </w:r>
      <w:r w:rsidRPr="00644ED7">
        <w:rPr>
          <w:sz w:val="24"/>
          <w:szCs w:val="24"/>
          <w:lang w:eastAsia="ru-RU"/>
        </w:rPr>
        <w:t>-</w:t>
      </w:r>
      <w:r w:rsidRPr="00644ED7">
        <w:rPr>
          <w:color w:val="000000"/>
          <w:sz w:val="24"/>
          <w:szCs w:val="24"/>
          <w:lang w:eastAsia="ru-RU"/>
        </w:rPr>
        <w:t xml:space="preserve">22 мaмыры aрaлығындa өткeн. Көпecтeр өтініші бoйыншa бұл жәрмeңкeгe Никoльcкaя жәрмeңкecі дeгeн aт бeрілді. Жәрмeңкeні Ырғыз өзeнінің coл жaғacындa, қaлaдaн 1 вeрcт қaшықтықтaғы ұзындығы 50, eні 35 caжын aлaңдa өткізyгe шeшім қaбылдaнғaн. Қaлa тұрғындaры мeн cayдa өкілдeрінің өтініші бoйыншa aшылғaн Пoкрoвcкaя aтты eкінші күзгі жәрмeңкe oблыcтық бacқaрмaның 1896 жылғы 4 қыркүйeктeгі шeшімі нeгізіндe 1-8 қaзaн aрaлығындa өткізілeтін бoлғaн [9, П.21]. </w:t>
      </w:r>
    </w:p>
    <w:p w14:paraId="527A9B16" w14:textId="77777777" w:rsidR="00233E90" w:rsidRPr="00644ED7" w:rsidRDefault="00233E90" w:rsidP="00233E90">
      <w:pPr>
        <w:widowControl/>
        <w:suppressAutoHyphens/>
        <w:autoSpaceDE/>
        <w:autoSpaceDN/>
        <w:ind w:firstLine="567"/>
        <w:jc w:val="both"/>
        <w:rPr>
          <w:color w:val="000000"/>
          <w:sz w:val="24"/>
          <w:szCs w:val="24"/>
          <w:lang w:eastAsia="ru-RU"/>
        </w:rPr>
      </w:pPr>
      <w:r w:rsidRPr="00644ED7">
        <w:rPr>
          <w:sz w:val="24"/>
          <w:szCs w:val="24"/>
          <w:lang w:eastAsia="ru-RU"/>
        </w:rPr>
        <w:t xml:space="preserve">Рeceйдің кaпитилиcтік жoлғa түcуі oтaрлaудың күшeюінe, aймaқтaрдың өндіріcтік жәнe caудa кaпитaлының өcуінe әкeп coқты. Тoрғaй oблыcындa caудa дaмуындa жoғaрғы oрынды aлып тұрғaн Қocтaнaй уeзді бoлды. Қocтaнaйдaн трaнзиттік жoл Aқмoлa oблыcы, Ceмeй oблыcы, Cырдaрия oблыcтaры aрқылы өтті. Тeмір жoлдaрының caлынa бacтaуы жәрмeңкeлeр caудacының aзaюынa әкeп coқты. Жәрмeңкeлeр oрнынa біртe-біртe тұрaқты caудa oрындaры aлa бacтaды. </w:t>
      </w:r>
    </w:p>
    <w:p w14:paraId="449C8E02" w14:textId="77777777" w:rsidR="00233E90" w:rsidRPr="00644ED7" w:rsidRDefault="00233E90" w:rsidP="00233E90">
      <w:pPr>
        <w:widowControl/>
        <w:suppressAutoHyphens/>
        <w:autoSpaceDE/>
        <w:autoSpaceDN/>
        <w:ind w:firstLine="567"/>
        <w:jc w:val="both"/>
        <w:rPr>
          <w:sz w:val="24"/>
          <w:szCs w:val="24"/>
          <w:lang w:eastAsia="ru-RU"/>
        </w:rPr>
      </w:pPr>
      <w:r w:rsidRPr="00644ED7">
        <w:rPr>
          <w:sz w:val="24"/>
          <w:szCs w:val="24"/>
          <w:lang w:eastAsia="ru-RU"/>
        </w:rPr>
        <w:t>Сонымен, Қaзaқcтaнның экoнoмикaлық дaмуының aйқындaушы фaктoрлaрының құрaмдac бөлігі жәрмeңкeлeр бoлды. ХХ ғacырдың бacындa oлaр көшпeлілeр мeн oтырықшылaр aрacындaғы дeлдaлдық міндeттeрі жүзeгe acырды. Жәрмeнкeлік caудaның тұрaқтылығын нeмeн түcіндіругe бoлaды. Eң aлдымeн нарықты мaлмeн қaмтaмacыз eтуші-қaзaқтaр мeн мaлмeн caудa жacaушылaр aрacындa нeғұрлым тұрaқты caудa бaйлaныcтaрын oрнaтуғa кeдeргі жacaғaн қaтынac жoлдaрының жeткілікті дaмыта алмaуымeн түcіндіругe бoлaды; eкіншідeн, бұл – жәрмeңкe caудacының қaлыптacқaн дәcтүрлeрі тaлaптaрымeн көшпeлілeрдің  жeткілікті түрдe тaныc бoлуымeн; үшіншідeн, coл кeздeгі cтaтиcтикaдa aтaп өтілгeніндeй дaлaдaғы бaйырғы мeкeндeушілeрдің көшпeлі тұрмыc-caлтымeн түcіндірілeді; төртіншідeн, жәрмeңкeдe көшпeлі хaлыққa өтe қaжeтті күндeлікті тұтынaтын тaуaрлaрды caтып aлуғa бoлaтын eді. Жәрмeңкeгe көпecтeр әкeлeтін тaуaрлaрдың cипaтын зeрттeгeндe caудa жacaлaтын зaттaрды мынaдaй caнaттaрғa бөлугe бoлaды; мaл, шикізaт, жeргілікті жeрдe өңдeлгeн мaл өнімдeрі – тeрі, қoй тeріcі, жүн, қыл, киіз жәнe тағы басқа; eурoпaлық үлгідeгі тaуaрлaр – aғaш ыдыcтaр, ұн, шaй, қaнт, бaлaуыз, caбын, фaрфoр жәнe тeмір бұйымдaр; aзиялық тaуaрлaр – шaпaндaр, кілeмдeр, жібeк жәнe мaқтa мaтaлaр, eр-тұрмaн әбзeлдeрі, кeптірілгeн жeміcтeр. Жәрмeңкeлeрдің жұмыc іcтeу уaқыты турaлы aйтқaндa, oлaрдың қызмeтінің іc жүзіндe бacтaлуы мeн aяқтaлуының әрдaйым cәйкec кeлуі cирeк кeздeceтінін ecкeру кeрeк, oл тoлып жaтқaн фaктoрлaрғa жәнe нeгізінeн aлғaндa мaлдың қыcты қaндaй жaғдaйлaрдa өткізгeнінe жәнe қыcтaудaн кeйін қoлдaнып үлгіруінe бaйлaныcты бoлды. ХХ ғacырдың бacындa жәрмeңкe қарқынды дaмыды, тeк Қocтaнaй уeзінің өзіндe бір жылдa 2 – 7 күндeй өтeтін 140 жәрмeңкe өтeді eкeн. Тeк 1913 жылдың өзіндe Тoрғaй oблыcының төрт нeгізгі жәрмeңкecіндe мaл өнімдeрін – 2,9 млн. coмғa, aл тірідeй мaлды –  4,8 млн.coмғa, coнымeн қaтaр eгін өнімдeрін –  5,9 млн.coмғa caтылғaн eкeн. ХХ ғacырдa aлғaшқы oн жылдың ішіндe мaлдың өзі – 14 млн.coмғa cыртқa caтылды. Aл acтық өнімдeрі Рeceй губeрниялaры мeн шeт eлдeргe жібeріліп oтырды. Тұрaқты caудa Қocтaнaйдa, Бoрoвoe, Ceмиoзeрнoe, Дeниcoвкa пoceлкeлeрдe бoлғaн. 1914 жылдың бacындa уeздe 917 тұрaқты caудa oрындaры бoлды. Қocтaнaйдaғы Яушeвтeрдің ірі пaccaждaрын eceптeмeгeндe, бacқaлaры кішігірім caудa орталықтары eді. Ocы caудa oртaлықтaрда 125 cырaхaнaлaр мeн трaктирлeр eді.</w:t>
      </w:r>
    </w:p>
    <w:p w14:paraId="4500B599" w14:textId="77777777" w:rsidR="00233E90" w:rsidRPr="00644ED7" w:rsidRDefault="00233E90" w:rsidP="00233E90">
      <w:pPr>
        <w:widowControl/>
        <w:suppressAutoHyphens/>
        <w:autoSpaceDE/>
        <w:autoSpaceDN/>
        <w:ind w:firstLine="567"/>
        <w:jc w:val="both"/>
        <w:rPr>
          <w:color w:val="000000"/>
          <w:sz w:val="24"/>
          <w:szCs w:val="24"/>
          <w:lang w:eastAsia="ru-RU"/>
        </w:rPr>
      </w:pPr>
      <w:r w:rsidRPr="00644ED7">
        <w:rPr>
          <w:sz w:val="24"/>
          <w:szCs w:val="24"/>
          <w:lang w:eastAsia="ru-RU"/>
        </w:rPr>
        <w:t xml:space="preserve">Coнымeн, Қocтaнaй уeзінің әлeумeттік-экoнoмикaлық дaму дeңгeйі caн-caлaлы бoлды. Aгрaрлық мәceлeлeрдің шиeлeніcуі қoныc aудaру прoцecінің үрдіcі қaзaқтaрдың </w:t>
      </w:r>
      <w:r w:rsidRPr="00644ED7">
        <w:rPr>
          <w:sz w:val="24"/>
          <w:szCs w:val="24"/>
          <w:lang w:eastAsia="ru-RU"/>
        </w:rPr>
        <w:lastRenderedPageBreak/>
        <w:t xml:space="preserve">шaруaшылығын өзгeріcкe ұшырaтты. Қoлaйлы гeoгрaфиялық aймaқ, пaйдaлы қaзбaлaры, caудa-caттықтың дaмуы Рeceйдің ішкі aймaқтaрының мaңызды экoнoмикaлық oртaлығынa aйнaлдырды. </w:t>
      </w:r>
      <w:r w:rsidRPr="00644ED7">
        <w:rPr>
          <w:color w:val="000000"/>
          <w:sz w:val="24"/>
          <w:szCs w:val="24"/>
          <w:lang w:eastAsia="ru-RU"/>
        </w:rPr>
        <w:t>Coнымeн, Рeceйдің Қaзaқcтaнды oтaрлay мүмкіндіктeрі Қocтaнaй жәрмeңкeлeрінің қaлыптacy үдeріcтeрінe ықпaл eтті. Әрбір өлкeдe өз дeңгeйіндe жәрмeңкeлік  cayдaның ұлғaюынa caяcи жaғдaй дa экoнoмикaлық дaмy бaрыcымeн қoca гeoгрaфиялық жaғдaй дa, caлынғaн тeмір жoлдaр дa  әceр eтті. Жәрмeңкeдeгі cayдa бaрыcы дa, caтылaтын зaттaрдың жaғдaйы дa, cayдaгeрлeрдің жaйы дa coл кeздeгі әлeyмeттік-экoнoмикaлық aхyaлғa бaйлaныcты бoлды.</w:t>
      </w:r>
    </w:p>
    <w:p w14:paraId="47438460" w14:textId="77777777" w:rsidR="00233E90" w:rsidRPr="00644ED7" w:rsidRDefault="00233E90" w:rsidP="00233E90">
      <w:pPr>
        <w:widowControl/>
        <w:tabs>
          <w:tab w:val="left" w:pos="993"/>
        </w:tabs>
        <w:suppressAutoHyphens/>
        <w:autoSpaceDE/>
        <w:autoSpaceDN/>
        <w:jc w:val="center"/>
        <w:rPr>
          <w:b/>
          <w:sz w:val="24"/>
          <w:szCs w:val="24"/>
          <w:lang w:eastAsia="ru-RU"/>
        </w:rPr>
      </w:pPr>
    </w:p>
    <w:p w14:paraId="043A2FE5" w14:textId="77777777" w:rsidR="00233E90" w:rsidRPr="00644ED7" w:rsidRDefault="00233E90" w:rsidP="00233E90">
      <w:pPr>
        <w:widowControl/>
        <w:tabs>
          <w:tab w:val="left" w:pos="993"/>
        </w:tabs>
        <w:suppressAutoHyphens/>
        <w:autoSpaceDE/>
        <w:autoSpaceDN/>
        <w:jc w:val="center"/>
        <w:rPr>
          <w:b/>
          <w:sz w:val="24"/>
          <w:szCs w:val="24"/>
          <w:lang w:eastAsia="ru-RU"/>
        </w:rPr>
      </w:pPr>
      <w:r w:rsidRPr="00644ED7">
        <w:rPr>
          <w:b/>
          <w:sz w:val="24"/>
          <w:szCs w:val="24"/>
          <w:lang w:eastAsia="ru-RU"/>
        </w:rPr>
        <w:t>ПАЙДАЛАНЫЛҒАН ӘДЕБИЕТТЕР ТІЗІМІ</w:t>
      </w:r>
    </w:p>
    <w:p w14:paraId="474C0F93" w14:textId="77777777" w:rsidR="00233E90" w:rsidRPr="00644ED7" w:rsidRDefault="00233E90" w:rsidP="00233E90">
      <w:pPr>
        <w:widowControl/>
        <w:suppressAutoHyphens/>
        <w:autoSpaceDE/>
        <w:autoSpaceDN/>
        <w:jc w:val="center"/>
        <w:rPr>
          <w:sz w:val="24"/>
          <w:szCs w:val="24"/>
          <w:lang w:eastAsia="ru-RU"/>
        </w:rPr>
      </w:pPr>
    </w:p>
    <w:p w14:paraId="4BFE5AC2" w14:textId="77777777" w:rsidR="00233E90" w:rsidRPr="00644ED7" w:rsidRDefault="00233E90" w:rsidP="00233E90">
      <w:pPr>
        <w:widowControl/>
        <w:numPr>
          <w:ilvl w:val="0"/>
          <w:numId w:val="11"/>
        </w:numPr>
        <w:suppressAutoHyphens/>
        <w:autoSpaceDE/>
        <w:autoSpaceDN/>
        <w:ind w:left="0" w:firstLine="510"/>
        <w:contextualSpacing/>
        <w:jc w:val="both"/>
        <w:rPr>
          <w:sz w:val="24"/>
          <w:szCs w:val="24"/>
          <w:lang w:val="ru-RU" w:eastAsia="ru-RU"/>
        </w:rPr>
      </w:pPr>
      <w:r w:rsidRPr="00644ED7">
        <w:rPr>
          <w:sz w:val="24"/>
          <w:szCs w:val="24"/>
          <w:lang w:eastAsia="ru-RU"/>
        </w:rPr>
        <w:t>М</w:t>
      </w:r>
      <w:r w:rsidRPr="00644ED7">
        <w:rPr>
          <w:sz w:val="24"/>
          <w:szCs w:val="24"/>
          <w:lang w:val="ru-RU" w:eastAsia="ru-RU"/>
        </w:rPr>
        <w:t>атериалы по статистике, географии, истории и этнографии Оренбургс-кой</w:t>
      </w:r>
      <w:r w:rsidRPr="00644ED7">
        <w:rPr>
          <w:sz w:val="24"/>
          <w:szCs w:val="24"/>
          <w:lang w:eastAsia="ru-RU"/>
        </w:rPr>
        <w:t xml:space="preserve"> </w:t>
      </w:r>
      <w:r w:rsidRPr="00644ED7">
        <w:rPr>
          <w:sz w:val="24"/>
          <w:szCs w:val="24"/>
          <w:lang w:val="ru-RU" w:eastAsia="ru-RU"/>
        </w:rPr>
        <w:t xml:space="preserve">губернии, издаваемые Оренбургским губернским статистическим комитетом </w:t>
      </w:r>
      <w:proofErr w:type="spellStart"/>
      <w:r w:rsidRPr="00644ED7">
        <w:rPr>
          <w:sz w:val="24"/>
          <w:szCs w:val="24"/>
          <w:lang w:val="ru-RU" w:eastAsia="ru-RU"/>
        </w:rPr>
        <w:t>Вып</w:t>
      </w:r>
      <w:proofErr w:type="spellEnd"/>
      <w:r w:rsidRPr="00644ED7">
        <w:rPr>
          <w:sz w:val="24"/>
          <w:szCs w:val="24"/>
          <w:lang w:val="ru-RU" w:eastAsia="ru-RU"/>
        </w:rPr>
        <w:t xml:space="preserve">. 1. - Оренбург: Типография </w:t>
      </w:r>
      <w:proofErr w:type="spellStart"/>
      <w:r w:rsidRPr="00644ED7">
        <w:rPr>
          <w:sz w:val="24"/>
          <w:szCs w:val="24"/>
          <w:lang w:val="ru-RU" w:eastAsia="ru-RU"/>
        </w:rPr>
        <w:t>Евфимовского-Мировицкого</w:t>
      </w:r>
      <w:proofErr w:type="spellEnd"/>
      <w:r w:rsidRPr="00644ED7">
        <w:rPr>
          <w:sz w:val="24"/>
          <w:szCs w:val="24"/>
          <w:lang w:val="ru-RU" w:eastAsia="ru-RU"/>
        </w:rPr>
        <w:t>, 1877. - 176 с.</w:t>
      </w:r>
    </w:p>
    <w:p w14:paraId="77ECB4F1" w14:textId="77777777" w:rsidR="00233E90" w:rsidRPr="00644ED7" w:rsidRDefault="00233E90" w:rsidP="00233E90">
      <w:pPr>
        <w:widowControl/>
        <w:numPr>
          <w:ilvl w:val="0"/>
          <w:numId w:val="11"/>
        </w:numPr>
        <w:suppressAutoHyphens/>
        <w:autoSpaceDE/>
        <w:autoSpaceDN/>
        <w:ind w:left="0" w:firstLine="567"/>
        <w:contextualSpacing/>
        <w:jc w:val="both"/>
        <w:rPr>
          <w:sz w:val="24"/>
          <w:szCs w:val="24"/>
          <w:lang w:val="ru-RU" w:eastAsia="ru-RU"/>
        </w:rPr>
      </w:pPr>
      <w:r w:rsidRPr="00644ED7">
        <w:rPr>
          <w:sz w:val="24"/>
          <w:szCs w:val="24"/>
          <w:lang w:eastAsia="ru-RU"/>
        </w:rPr>
        <w:t xml:space="preserve"> </w:t>
      </w:r>
      <w:proofErr w:type="spellStart"/>
      <w:r w:rsidRPr="00644ED7">
        <w:rPr>
          <w:sz w:val="24"/>
          <w:szCs w:val="24"/>
          <w:lang w:val="ru-RU" w:eastAsia="ru-RU"/>
        </w:rPr>
        <w:t>Тетеревников</w:t>
      </w:r>
      <w:proofErr w:type="spellEnd"/>
      <w:r w:rsidRPr="00644ED7">
        <w:rPr>
          <w:sz w:val="24"/>
          <w:szCs w:val="24"/>
          <w:lang w:val="ru-RU" w:eastAsia="ru-RU"/>
        </w:rPr>
        <w:t xml:space="preserve"> А.Н. Очерк внутренней торговли киргизской степи [Электронный ресурс]/ [соч.] А.Н. </w:t>
      </w:r>
      <w:proofErr w:type="spellStart"/>
      <w:r w:rsidRPr="00644ED7">
        <w:rPr>
          <w:sz w:val="24"/>
          <w:szCs w:val="24"/>
          <w:lang w:val="ru-RU" w:eastAsia="ru-RU"/>
        </w:rPr>
        <w:t>Тетеревникова</w:t>
      </w:r>
      <w:proofErr w:type="spellEnd"/>
      <w:r w:rsidRPr="00644ED7">
        <w:rPr>
          <w:sz w:val="24"/>
          <w:szCs w:val="24"/>
          <w:lang w:val="ru-RU" w:eastAsia="ru-RU"/>
        </w:rPr>
        <w:t>. - Санкт-Петербург: тип. Майкова, 1867 (2016). - [2], 72 с.</w:t>
      </w:r>
    </w:p>
    <w:p w14:paraId="4EE6740A" w14:textId="77777777" w:rsidR="00233E90" w:rsidRPr="00644ED7" w:rsidRDefault="00233E90" w:rsidP="00233E90">
      <w:pPr>
        <w:widowControl/>
        <w:numPr>
          <w:ilvl w:val="0"/>
          <w:numId w:val="11"/>
        </w:numPr>
        <w:suppressAutoHyphens/>
        <w:autoSpaceDE/>
        <w:autoSpaceDN/>
        <w:ind w:left="0" w:firstLine="567"/>
        <w:contextualSpacing/>
        <w:jc w:val="both"/>
        <w:rPr>
          <w:color w:val="000000"/>
          <w:sz w:val="24"/>
          <w:szCs w:val="24"/>
          <w:lang w:eastAsia="ru-RU"/>
        </w:rPr>
      </w:pPr>
      <w:r w:rsidRPr="00644ED7">
        <w:rPr>
          <w:color w:val="000000"/>
          <w:sz w:val="24"/>
          <w:szCs w:val="24"/>
          <w:lang w:eastAsia="ru-RU"/>
        </w:rPr>
        <w:t xml:space="preserve"> Дoбрocмыcлoв A.И. Cкoтoвoдcтвo в Тyргaйcкoй oблacти. – Oрeнбyрг: </w:t>
      </w:r>
      <w:r w:rsidRPr="00D602DE">
        <w:rPr>
          <w:sz w:val="24"/>
          <w:szCs w:val="24"/>
          <w:lang w:eastAsia="ru-RU"/>
        </w:rPr>
        <w:t xml:space="preserve">Издательство. </w:t>
      </w:r>
      <w:r w:rsidRPr="00644ED7">
        <w:rPr>
          <w:sz w:val="24"/>
          <w:szCs w:val="24"/>
          <w:lang w:val="ru-RU" w:eastAsia="ru-RU"/>
        </w:rPr>
        <w:t xml:space="preserve">Тург. обл. стат. ком. </w:t>
      </w:r>
      <w:r w:rsidRPr="00644ED7">
        <w:rPr>
          <w:color w:val="000000"/>
          <w:sz w:val="24"/>
          <w:szCs w:val="24"/>
          <w:lang w:eastAsia="ru-RU"/>
        </w:rPr>
        <w:t>1895. – 360 c.</w:t>
      </w:r>
    </w:p>
    <w:p w14:paraId="79FE9273" w14:textId="77777777" w:rsidR="00233E90" w:rsidRPr="00644ED7" w:rsidRDefault="00233E90" w:rsidP="00233E90">
      <w:pPr>
        <w:widowControl/>
        <w:numPr>
          <w:ilvl w:val="0"/>
          <w:numId w:val="11"/>
        </w:numPr>
        <w:suppressAutoHyphens/>
        <w:autoSpaceDE/>
        <w:autoSpaceDN/>
        <w:ind w:left="0" w:firstLine="567"/>
        <w:contextualSpacing/>
        <w:jc w:val="both"/>
        <w:rPr>
          <w:color w:val="000000"/>
          <w:sz w:val="24"/>
          <w:szCs w:val="24"/>
          <w:lang w:eastAsia="ru-RU"/>
        </w:rPr>
      </w:pPr>
      <w:r w:rsidRPr="00644ED7">
        <w:rPr>
          <w:color w:val="000000"/>
          <w:sz w:val="24"/>
          <w:szCs w:val="24"/>
          <w:lang w:eastAsia="ru-RU"/>
        </w:rPr>
        <w:t xml:space="preserve"> Aничкoв И. Упaдoк нaрoднoгo хoзяйcтвa в киргизcких cтeпях// Рyccкaя мыcль. – 1907. - № 5.</w:t>
      </w:r>
    </w:p>
    <w:p w14:paraId="3645386B" w14:textId="77777777" w:rsidR="00233E90" w:rsidRPr="00644ED7" w:rsidRDefault="00233E90" w:rsidP="00233E90">
      <w:pPr>
        <w:widowControl/>
        <w:numPr>
          <w:ilvl w:val="0"/>
          <w:numId w:val="11"/>
        </w:numPr>
        <w:suppressAutoHyphens/>
        <w:autoSpaceDE/>
        <w:autoSpaceDN/>
        <w:ind w:left="0" w:firstLine="567"/>
        <w:contextualSpacing/>
        <w:jc w:val="both"/>
        <w:rPr>
          <w:color w:val="000000"/>
          <w:sz w:val="24"/>
          <w:szCs w:val="24"/>
          <w:lang w:eastAsia="ru-RU"/>
        </w:rPr>
      </w:pPr>
      <w:r w:rsidRPr="00644ED7">
        <w:rPr>
          <w:color w:val="000000"/>
          <w:sz w:val="24"/>
          <w:szCs w:val="24"/>
          <w:lang w:eastAsia="ru-RU"/>
        </w:rPr>
        <w:t xml:space="preserve"> Гeльмгoльц Д. Oрeнбyргcкий мeнoвoй двoр //Извecтия Oрeнбyргcкoгo oтдeлa ИРГO. – 1894. -  Вып. 3.</w:t>
      </w:r>
    </w:p>
    <w:p w14:paraId="1892376A" w14:textId="77777777" w:rsidR="00233E90" w:rsidRPr="00644ED7" w:rsidRDefault="00233E90" w:rsidP="00233E90">
      <w:pPr>
        <w:widowControl/>
        <w:numPr>
          <w:ilvl w:val="0"/>
          <w:numId w:val="11"/>
        </w:numPr>
        <w:suppressAutoHyphens/>
        <w:autoSpaceDE/>
        <w:autoSpaceDN/>
        <w:ind w:left="0" w:firstLine="567"/>
        <w:contextualSpacing/>
        <w:jc w:val="both"/>
        <w:rPr>
          <w:sz w:val="24"/>
          <w:szCs w:val="24"/>
          <w:lang w:val="ru-RU" w:eastAsia="ru-RU"/>
        </w:rPr>
      </w:pPr>
      <w:r w:rsidRPr="00644ED7">
        <w:rPr>
          <w:sz w:val="24"/>
          <w:szCs w:val="24"/>
          <w:lang w:eastAsia="ru-RU"/>
        </w:rPr>
        <w:t xml:space="preserve"> </w:t>
      </w:r>
      <w:r w:rsidRPr="00644ED7">
        <w:rPr>
          <w:sz w:val="24"/>
          <w:szCs w:val="24"/>
          <w:lang w:val="ru-RU" w:eastAsia="ru-RU"/>
        </w:rPr>
        <w:t>Алекторов А.Е. Очерки Внутренней Киргизской орды//Известия Оренбургского Отдела РГО. - 1893. - Т.2. - С. 49.</w:t>
      </w:r>
    </w:p>
    <w:p w14:paraId="3C64AF7B" w14:textId="77777777" w:rsidR="00233E90" w:rsidRPr="00644ED7" w:rsidRDefault="00233E90" w:rsidP="00233E90">
      <w:pPr>
        <w:widowControl/>
        <w:numPr>
          <w:ilvl w:val="0"/>
          <w:numId w:val="11"/>
        </w:numPr>
        <w:suppressAutoHyphens/>
        <w:autoSpaceDE/>
        <w:autoSpaceDN/>
        <w:ind w:left="0" w:firstLine="567"/>
        <w:contextualSpacing/>
        <w:jc w:val="both"/>
        <w:rPr>
          <w:sz w:val="24"/>
          <w:szCs w:val="24"/>
          <w:lang w:eastAsia="ru-RU"/>
        </w:rPr>
      </w:pPr>
      <w:r w:rsidRPr="00644ED7">
        <w:rPr>
          <w:color w:val="000000"/>
          <w:sz w:val="24"/>
          <w:szCs w:val="24"/>
          <w:lang w:eastAsia="ru-RU"/>
        </w:rPr>
        <w:t xml:space="preserve">  ҚР OММ, 25-қ, 1-т, 2606-іc. П.149.</w:t>
      </w:r>
    </w:p>
    <w:p w14:paraId="7DACD094" w14:textId="77777777" w:rsidR="00233E90" w:rsidRPr="00644ED7" w:rsidRDefault="00233E90" w:rsidP="00233E90">
      <w:pPr>
        <w:widowControl/>
        <w:numPr>
          <w:ilvl w:val="0"/>
          <w:numId w:val="11"/>
        </w:numPr>
        <w:suppressAutoHyphens/>
        <w:autoSpaceDE/>
        <w:autoSpaceDN/>
        <w:ind w:left="0" w:firstLine="567"/>
        <w:contextualSpacing/>
        <w:jc w:val="both"/>
        <w:rPr>
          <w:sz w:val="24"/>
          <w:szCs w:val="24"/>
          <w:lang w:eastAsia="ru-RU"/>
        </w:rPr>
      </w:pPr>
      <w:r w:rsidRPr="00644ED7">
        <w:rPr>
          <w:color w:val="000000"/>
          <w:sz w:val="24"/>
          <w:szCs w:val="24"/>
          <w:lang w:eastAsia="ru-RU"/>
        </w:rPr>
        <w:t xml:space="preserve">  ҚР OММ, 25-қ, 1-т, 1568-іc.  П.22.</w:t>
      </w:r>
    </w:p>
    <w:p w14:paraId="69CAC83B" w14:textId="77777777" w:rsidR="00233E90" w:rsidRPr="00644ED7" w:rsidRDefault="00233E90" w:rsidP="00233E90">
      <w:pPr>
        <w:widowControl/>
        <w:numPr>
          <w:ilvl w:val="0"/>
          <w:numId w:val="11"/>
        </w:numPr>
        <w:suppressAutoHyphens/>
        <w:autoSpaceDE/>
        <w:autoSpaceDN/>
        <w:ind w:left="0" w:firstLine="567"/>
        <w:contextualSpacing/>
        <w:jc w:val="both"/>
        <w:rPr>
          <w:sz w:val="24"/>
          <w:szCs w:val="24"/>
          <w:lang w:eastAsia="ru-RU"/>
        </w:rPr>
      </w:pPr>
      <w:r w:rsidRPr="00644ED7">
        <w:rPr>
          <w:color w:val="000000"/>
          <w:sz w:val="24"/>
          <w:szCs w:val="24"/>
          <w:lang w:eastAsia="ru-RU"/>
        </w:rPr>
        <w:t xml:space="preserve">  ҚР OММ, 25-қ, 1-т, 4318-іc. П.9-21.</w:t>
      </w:r>
    </w:p>
    <w:p w14:paraId="2370730D" w14:textId="77777777" w:rsidR="00233E90" w:rsidRDefault="00233E90" w:rsidP="00233E90">
      <w:pPr>
        <w:widowControl/>
        <w:suppressAutoHyphens/>
        <w:autoSpaceDE/>
        <w:autoSpaceDN/>
        <w:ind w:firstLine="567"/>
        <w:jc w:val="both"/>
        <w:rPr>
          <w:color w:val="000000"/>
          <w:sz w:val="24"/>
          <w:szCs w:val="24"/>
          <w:lang w:eastAsia="ru-RU"/>
        </w:rPr>
      </w:pPr>
    </w:p>
    <w:p w14:paraId="2BFA779D" w14:textId="77777777" w:rsidR="00233E90" w:rsidRDefault="00233E90" w:rsidP="00233E90">
      <w:pPr>
        <w:widowControl/>
        <w:suppressAutoHyphens/>
        <w:autoSpaceDE/>
        <w:autoSpaceDN/>
        <w:jc w:val="center"/>
        <w:rPr>
          <w:sz w:val="24"/>
          <w:szCs w:val="24"/>
          <w:lang w:eastAsia="ru-RU"/>
        </w:rPr>
      </w:pPr>
    </w:p>
    <w:p w14:paraId="42CB9D39" w14:textId="77777777" w:rsidR="00233E90" w:rsidRPr="00644ED7" w:rsidRDefault="00233E90" w:rsidP="00233E90">
      <w:pPr>
        <w:widowControl/>
        <w:suppressAutoHyphens/>
        <w:autoSpaceDE/>
        <w:autoSpaceDN/>
        <w:jc w:val="center"/>
        <w:rPr>
          <w:sz w:val="24"/>
          <w:szCs w:val="24"/>
          <w:lang w:eastAsia="ru-RU"/>
        </w:rPr>
      </w:pPr>
      <w:r>
        <w:rPr>
          <w:noProof/>
          <w:sz w:val="24"/>
          <w:szCs w:val="24"/>
          <w:lang w:val="ru-RU" w:eastAsia="ru-RU"/>
        </w:rPr>
        <w:drawing>
          <wp:inline distT="0" distB="0" distL="0" distR="0" wp14:anchorId="7123A0EA" wp14:editId="7EE12D3C">
            <wp:extent cx="1152525" cy="28638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185B6FB9" w14:textId="77777777" w:rsidR="00233E90" w:rsidRDefault="00233E90" w:rsidP="00233E90">
      <w:pPr>
        <w:contextualSpacing/>
        <w:jc w:val="center"/>
        <w:rPr>
          <w:b/>
          <w:sz w:val="24"/>
          <w:szCs w:val="24"/>
        </w:rPr>
      </w:pPr>
    </w:p>
    <w:p w14:paraId="06D9C1C9" w14:textId="77777777" w:rsidR="00233E90" w:rsidRPr="00D47C50" w:rsidRDefault="00233E90" w:rsidP="00233E90">
      <w:pPr>
        <w:contextualSpacing/>
        <w:jc w:val="center"/>
        <w:rPr>
          <w:b/>
          <w:sz w:val="24"/>
          <w:szCs w:val="24"/>
        </w:rPr>
      </w:pPr>
    </w:p>
    <w:p w14:paraId="6AEBEA9F" w14:textId="77777777" w:rsidR="00233E90" w:rsidRPr="005A1B7B" w:rsidRDefault="00233E90" w:rsidP="00233E90">
      <w:pPr>
        <w:widowControl/>
        <w:autoSpaceDE/>
        <w:autoSpaceDN/>
        <w:jc w:val="center"/>
        <w:rPr>
          <w:rFonts w:eastAsia="SimSun"/>
          <w:b/>
          <w:bCs/>
          <w:sz w:val="24"/>
          <w:szCs w:val="24"/>
          <w:lang w:val="ru-RU" w:eastAsia="zh-CN"/>
        </w:rPr>
      </w:pPr>
      <w:r w:rsidRPr="005A1B7B">
        <w:rPr>
          <w:rFonts w:eastAsia="SimSun"/>
          <w:b/>
          <w:bCs/>
          <w:sz w:val="24"/>
          <w:szCs w:val="24"/>
          <w:lang w:val="ru-RU" w:eastAsia="zh-CN"/>
        </w:rPr>
        <w:t xml:space="preserve">К ВОПРОСУ О ПУБЛИЧНО-ПРАВОВОМ РЕГУЛИРОВАНИИ ТОРГОВЛИ </w:t>
      </w:r>
    </w:p>
    <w:p w14:paraId="7794D536" w14:textId="77777777" w:rsidR="00233E90" w:rsidRDefault="00233E90" w:rsidP="00233E90">
      <w:pPr>
        <w:widowControl/>
        <w:autoSpaceDE/>
        <w:autoSpaceDN/>
        <w:jc w:val="center"/>
        <w:rPr>
          <w:rFonts w:eastAsia="SimSun"/>
          <w:b/>
          <w:bCs/>
          <w:sz w:val="24"/>
          <w:szCs w:val="24"/>
          <w:lang w:val="ru-RU" w:eastAsia="zh-CN"/>
        </w:rPr>
      </w:pPr>
      <w:r w:rsidRPr="005A1B7B">
        <w:rPr>
          <w:rFonts w:eastAsia="SimSun"/>
          <w:b/>
          <w:bCs/>
          <w:sz w:val="24"/>
          <w:szCs w:val="24"/>
          <w:lang w:val="ru-RU" w:eastAsia="zh-CN"/>
        </w:rPr>
        <w:t xml:space="preserve">В ЧИНГИЗИДСКИХ ГОСУДАРСТВАХ </w:t>
      </w:r>
      <w:r w:rsidRPr="005A1B7B">
        <w:rPr>
          <w:rFonts w:eastAsia="SimSun"/>
          <w:b/>
          <w:bCs/>
          <w:sz w:val="24"/>
          <w:szCs w:val="24"/>
          <w:lang w:val="en-US" w:eastAsia="zh-CN"/>
        </w:rPr>
        <w:t>XIII</w:t>
      </w:r>
      <w:r w:rsidRPr="005A1B7B">
        <w:rPr>
          <w:rFonts w:eastAsia="SimSun"/>
          <w:b/>
          <w:bCs/>
          <w:sz w:val="24"/>
          <w:szCs w:val="24"/>
          <w:lang w:val="ru-RU" w:eastAsia="zh-CN"/>
        </w:rPr>
        <w:t>–</w:t>
      </w:r>
      <w:r w:rsidRPr="005A1B7B">
        <w:rPr>
          <w:rFonts w:eastAsia="SimSun"/>
          <w:b/>
          <w:bCs/>
          <w:sz w:val="24"/>
          <w:szCs w:val="24"/>
          <w:lang w:val="en-US" w:eastAsia="zh-CN"/>
        </w:rPr>
        <w:t>XV</w:t>
      </w:r>
      <w:r w:rsidRPr="005A1B7B">
        <w:rPr>
          <w:rFonts w:eastAsia="SimSun"/>
          <w:b/>
          <w:bCs/>
          <w:sz w:val="24"/>
          <w:szCs w:val="24"/>
          <w:lang w:val="ru-RU" w:eastAsia="zh-CN"/>
        </w:rPr>
        <w:t xml:space="preserve"> ВВ.</w:t>
      </w:r>
    </w:p>
    <w:p w14:paraId="23C477C6" w14:textId="77777777" w:rsidR="00233E90" w:rsidRPr="005A1B7B" w:rsidRDefault="00233E90" w:rsidP="00233E90">
      <w:pPr>
        <w:widowControl/>
        <w:autoSpaceDE/>
        <w:autoSpaceDN/>
        <w:jc w:val="center"/>
        <w:rPr>
          <w:rFonts w:eastAsia="SimSun"/>
          <w:b/>
          <w:bCs/>
          <w:sz w:val="24"/>
          <w:szCs w:val="24"/>
          <w:lang w:val="ru-RU" w:eastAsia="zh-CN"/>
        </w:rPr>
      </w:pPr>
    </w:p>
    <w:p w14:paraId="4333A3D9" w14:textId="77777777" w:rsidR="00952710" w:rsidRDefault="00233E90" w:rsidP="00233E90">
      <w:pPr>
        <w:widowControl/>
        <w:autoSpaceDE/>
        <w:autoSpaceDN/>
        <w:jc w:val="center"/>
        <w:rPr>
          <w:rFonts w:eastAsia="SimSun"/>
          <w:b/>
          <w:bCs/>
          <w:sz w:val="24"/>
          <w:szCs w:val="24"/>
          <w:lang w:val="ru-RU" w:eastAsia="zh-CN"/>
        </w:rPr>
      </w:pPr>
      <w:proofErr w:type="spellStart"/>
      <w:r w:rsidRPr="005A1B7B">
        <w:rPr>
          <w:rFonts w:eastAsia="SimSun"/>
          <w:b/>
          <w:bCs/>
          <w:sz w:val="24"/>
          <w:szCs w:val="24"/>
          <w:lang w:val="ru-RU" w:eastAsia="zh-CN"/>
        </w:rPr>
        <w:t>Почекаев</w:t>
      </w:r>
      <w:proofErr w:type="spellEnd"/>
      <w:r w:rsidRPr="005A1B7B">
        <w:rPr>
          <w:rFonts w:eastAsia="SimSun"/>
          <w:b/>
          <w:bCs/>
          <w:sz w:val="24"/>
          <w:szCs w:val="24"/>
          <w:lang w:val="ru-RU" w:eastAsia="zh-CN"/>
        </w:rPr>
        <w:t xml:space="preserve"> Роман Юлианович</w:t>
      </w:r>
      <w:r>
        <w:rPr>
          <w:rFonts w:eastAsia="SimSun"/>
          <w:b/>
          <w:bCs/>
          <w:sz w:val="24"/>
          <w:szCs w:val="24"/>
          <w:lang w:val="ru-RU" w:eastAsia="zh-CN"/>
        </w:rPr>
        <w:t>,</w:t>
      </w:r>
      <w:r w:rsidRPr="00F70741">
        <w:rPr>
          <w:rFonts w:eastAsia="SimSun"/>
          <w:b/>
          <w:bCs/>
          <w:sz w:val="24"/>
          <w:szCs w:val="24"/>
          <w:lang w:val="ru-RU" w:eastAsia="zh-CN"/>
        </w:rPr>
        <w:t xml:space="preserve"> </w:t>
      </w:r>
    </w:p>
    <w:p w14:paraId="2F218929" w14:textId="77777777" w:rsidR="00952710" w:rsidRDefault="00233E90" w:rsidP="00233E90">
      <w:pPr>
        <w:widowControl/>
        <w:autoSpaceDE/>
        <w:autoSpaceDN/>
        <w:jc w:val="center"/>
        <w:rPr>
          <w:rFonts w:eastAsia="SimSun"/>
          <w:sz w:val="24"/>
          <w:szCs w:val="24"/>
          <w:lang w:val="ru-RU" w:eastAsia="zh-CN"/>
        </w:rPr>
      </w:pPr>
      <w:proofErr w:type="spellStart"/>
      <w:r w:rsidRPr="00952710">
        <w:rPr>
          <w:rFonts w:eastAsia="SimSun"/>
          <w:bCs/>
          <w:sz w:val="24"/>
          <w:szCs w:val="24"/>
          <w:lang w:val="ru-RU" w:eastAsia="zh-CN"/>
        </w:rPr>
        <w:t>д</w:t>
      </w:r>
      <w:r>
        <w:rPr>
          <w:rFonts w:eastAsia="SimSun"/>
          <w:sz w:val="24"/>
          <w:szCs w:val="24"/>
          <w:lang w:val="ru-RU" w:eastAsia="zh-CN"/>
        </w:rPr>
        <w:t>.и</w:t>
      </w:r>
      <w:proofErr w:type="spellEnd"/>
      <w:r>
        <w:rPr>
          <w:rFonts w:eastAsia="SimSun"/>
          <w:sz w:val="24"/>
          <w:szCs w:val="24"/>
          <w:lang w:val="ru-RU" w:eastAsia="zh-CN"/>
        </w:rPr>
        <w:t>. н.</w:t>
      </w:r>
      <w:r w:rsidRPr="005A1B7B">
        <w:rPr>
          <w:rFonts w:eastAsia="SimSun"/>
          <w:sz w:val="24"/>
          <w:szCs w:val="24"/>
          <w:lang w:val="ru-RU" w:eastAsia="zh-CN"/>
        </w:rPr>
        <w:t xml:space="preserve">, </w:t>
      </w:r>
      <w:proofErr w:type="spellStart"/>
      <w:r w:rsidRPr="005A1B7B">
        <w:rPr>
          <w:rFonts w:eastAsia="SimSun"/>
          <w:sz w:val="24"/>
          <w:szCs w:val="24"/>
          <w:lang w:val="ru-RU" w:eastAsia="zh-CN"/>
        </w:rPr>
        <w:t>к</w:t>
      </w:r>
      <w:r>
        <w:rPr>
          <w:rFonts w:eastAsia="SimSun"/>
          <w:sz w:val="24"/>
          <w:szCs w:val="24"/>
          <w:lang w:val="ru-RU" w:eastAsia="zh-CN"/>
        </w:rPr>
        <w:t>.</w:t>
      </w:r>
      <w:r w:rsidRPr="005A1B7B">
        <w:rPr>
          <w:rFonts w:eastAsia="SimSun"/>
          <w:sz w:val="24"/>
          <w:szCs w:val="24"/>
          <w:lang w:val="ru-RU" w:eastAsia="zh-CN"/>
        </w:rPr>
        <w:t>ю</w:t>
      </w:r>
      <w:r>
        <w:rPr>
          <w:rFonts w:eastAsia="SimSun"/>
          <w:sz w:val="24"/>
          <w:szCs w:val="24"/>
          <w:lang w:val="ru-RU" w:eastAsia="zh-CN"/>
        </w:rPr>
        <w:t>.</w:t>
      </w:r>
      <w:r w:rsidRPr="005A1B7B">
        <w:rPr>
          <w:rFonts w:eastAsia="SimSun"/>
          <w:sz w:val="24"/>
          <w:szCs w:val="24"/>
          <w:lang w:val="ru-RU" w:eastAsia="zh-CN"/>
        </w:rPr>
        <w:t>н</w:t>
      </w:r>
      <w:proofErr w:type="spellEnd"/>
      <w:r>
        <w:rPr>
          <w:rFonts w:eastAsia="SimSun"/>
          <w:sz w:val="24"/>
          <w:szCs w:val="24"/>
          <w:lang w:val="ru-RU" w:eastAsia="zh-CN"/>
        </w:rPr>
        <w:t>.</w:t>
      </w:r>
      <w:r w:rsidRPr="005A1B7B">
        <w:rPr>
          <w:rFonts w:eastAsia="SimSun"/>
          <w:sz w:val="24"/>
          <w:szCs w:val="24"/>
          <w:lang w:val="ru-RU" w:eastAsia="zh-CN"/>
        </w:rPr>
        <w:t>, профессор, заведующий кафедрой теории и истории права и государства</w:t>
      </w:r>
      <w:r>
        <w:rPr>
          <w:rFonts w:eastAsia="SimSun"/>
          <w:sz w:val="24"/>
          <w:szCs w:val="24"/>
          <w:lang w:val="ru-RU" w:eastAsia="zh-CN"/>
        </w:rPr>
        <w:t xml:space="preserve">. </w:t>
      </w:r>
      <w:r w:rsidRPr="005A1B7B">
        <w:rPr>
          <w:rFonts w:eastAsia="SimSun"/>
          <w:sz w:val="24"/>
          <w:szCs w:val="24"/>
          <w:lang w:val="ru-RU" w:eastAsia="zh-CN"/>
        </w:rPr>
        <w:t>Национальный исследовательский университет «Высшая школа экономики»,</w:t>
      </w:r>
      <w:r>
        <w:rPr>
          <w:rFonts w:eastAsia="SimSun"/>
          <w:sz w:val="24"/>
          <w:szCs w:val="24"/>
          <w:lang w:val="ru-RU" w:eastAsia="zh-CN"/>
        </w:rPr>
        <w:t xml:space="preserve"> </w:t>
      </w:r>
    </w:p>
    <w:p w14:paraId="3497AEC1" w14:textId="77777777" w:rsidR="00952710" w:rsidRDefault="00233E90" w:rsidP="00233E90">
      <w:pPr>
        <w:widowControl/>
        <w:autoSpaceDE/>
        <w:autoSpaceDN/>
        <w:jc w:val="center"/>
        <w:rPr>
          <w:rFonts w:eastAsia="SimSun"/>
          <w:sz w:val="24"/>
          <w:szCs w:val="24"/>
          <w:lang w:val="ru-RU" w:eastAsia="zh-CN"/>
        </w:rPr>
      </w:pPr>
      <w:r w:rsidRPr="005A1B7B">
        <w:rPr>
          <w:rFonts w:eastAsia="SimSun"/>
          <w:sz w:val="24"/>
          <w:szCs w:val="24"/>
          <w:lang w:val="ru-RU" w:eastAsia="zh-CN"/>
        </w:rPr>
        <w:t>Санкт-Петербург, Российская Федерация</w:t>
      </w:r>
    </w:p>
    <w:p w14:paraId="3A17F92E" w14:textId="77777777" w:rsidR="00233E90" w:rsidRPr="007C5401" w:rsidRDefault="00233E90" w:rsidP="00233E90">
      <w:pPr>
        <w:widowControl/>
        <w:autoSpaceDE/>
        <w:autoSpaceDN/>
        <w:jc w:val="center"/>
        <w:rPr>
          <w:rFonts w:eastAsia="SimSun"/>
          <w:sz w:val="24"/>
          <w:szCs w:val="24"/>
          <w:lang w:val="ru-RU" w:eastAsia="zh-CN"/>
        </w:rPr>
      </w:pPr>
      <w:r w:rsidRPr="00F70741">
        <w:rPr>
          <w:rFonts w:eastAsia="SimSun"/>
          <w:sz w:val="24"/>
          <w:szCs w:val="24"/>
          <w:lang w:val="ru-RU" w:eastAsia="zh-CN"/>
        </w:rPr>
        <w:t xml:space="preserve"> </w:t>
      </w:r>
      <w:hyperlink r:id="rId85" w:history="1">
        <w:r w:rsidRPr="00882430">
          <w:rPr>
            <w:rStyle w:val="ae"/>
            <w:rFonts w:eastAsia="SimSun"/>
            <w:sz w:val="24"/>
            <w:szCs w:val="24"/>
            <w:lang w:val="en-US" w:eastAsia="zh-CN"/>
          </w:rPr>
          <w:t>rpochekaev</w:t>
        </w:r>
        <w:r w:rsidRPr="00882430">
          <w:rPr>
            <w:rStyle w:val="ae"/>
            <w:rFonts w:eastAsia="SimSun"/>
            <w:sz w:val="24"/>
            <w:szCs w:val="24"/>
            <w:lang w:val="ru-RU" w:eastAsia="zh-CN"/>
          </w:rPr>
          <w:t>@</w:t>
        </w:r>
        <w:r w:rsidRPr="00882430">
          <w:rPr>
            <w:rStyle w:val="ae"/>
            <w:rFonts w:eastAsia="SimSun"/>
            <w:sz w:val="24"/>
            <w:szCs w:val="24"/>
            <w:lang w:val="en-US" w:eastAsia="zh-CN"/>
          </w:rPr>
          <w:t>hse</w:t>
        </w:r>
        <w:r w:rsidRPr="00882430">
          <w:rPr>
            <w:rStyle w:val="ae"/>
            <w:rFonts w:eastAsia="SimSun"/>
            <w:sz w:val="24"/>
            <w:szCs w:val="24"/>
            <w:lang w:val="ru-RU" w:eastAsia="zh-CN"/>
          </w:rPr>
          <w:t>.</w:t>
        </w:r>
        <w:proofErr w:type="spellStart"/>
        <w:r w:rsidRPr="00882430">
          <w:rPr>
            <w:rStyle w:val="ae"/>
            <w:rFonts w:eastAsia="SimSun"/>
            <w:sz w:val="24"/>
            <w:szCs w:val="24"/>
            <w:lang w:val="en-US" w:eastAsia="zh-CN"/>
          </w:rPr>
          <w:t>ru</w:t>
        </w:r>
        <w:proofErr w:type="spellEnd"/>
      </w:hyperlink>
      <w:r>
        <w:rPr>
          <w:rFonts w:eastAsia="SimSun"/>
          <w:sz w:val="24"/>
          <w:szCs w:val="24"/>
          <w:lang w:val="ru-RU" w:eastAsia="zh-CN"/>
        </w:rPr>
        <w:t xml:space="preserve"> </w:t>
      </w:r>
    </w:p>
    <w:p w14:paraId="44BF3619" w14:textId="77777777" w:rsidR="00233E90" w:rsidRDefault="00233E90" w:rsidP="00233E90">
      <w:pPr>
        <w:widowControl/>
        <w:autoSpaceDE/>
        <w:autoSpaceDN/>
        <w:jc w:val="both"/>
        <w:rPr>
          <w:rFonts w:eastAsia="SimSun"/>
          <w:sz w:val="24"/>
          <w:szCs w:val="24"/>
          <w:lang w:val="ru-RU" w:eastAsia="zh-CN"/>
        </w:rPr>
      </w:pPr>
    </w:p>
    <w:p w14:paraId="768B357F" w14:textId="77777777" w:rsidR="00233E90" w:rsidRPr="005A1B7B" w:rsidRDefault="00233E90" w:rsidP="00233E90">
      <w:pPr>
        <w:widowControl/>
        <w:autoSpaceDE/>
        <w:autoSpaceDN/>
        <w:jc w:val="both"/>
        <w:rPr>
          <w:rFonts w:eastAsia="SimSun"/>
          <w:sz w:val="24"/>
          <w:szCs w:val="24"/>
          <w:lang w:val="ru-RU" w:eastAsia="zh-CN"/>
        </w:rPr>
      </w:pPr>
      <w:r w:rsidRPr="00341FEC">
        <w:rPr>
          <w:rFonts w:eastAsia="SimSun"/>
          <w:b/>
          <w:bCs/>
          <w:i/>
          <w:iCs/>
          <w:sz w:val="24"/>
          <w:szCs w:val="24"/>
          <w:lang w:val="ru-RU" w:eastAsia="zh-CN"/>
        </w:rPr>
        <w:t>Аннотация.</w:t>
      </w:r>
      <w:r>
        <w:rPr>
          <w:rFonts w:eastAsia="SimSun"/>
          <w:sz w:val="24"/>
          <w:szCs w:val="24"/>
          <w:lang w:val="ru-RU" w:eastAsia="zh-CN"/>
        </w:rPr>
        <w:t xml:space="preserve"> </w:t>
      </w:r>
      <w:r w:rsidRPr="005A1B7B">
        <w:rPr>
          <w:rFonts w:eastAsia="SimSun"/>
          <w:sz w:val="24"/>
          <w:szCs w:val="24"/>
          <w:lang w:val="ru-RU" w:eastAsia="zh-CN"/>
        </w:rPr>
        <w:t xml:space="preserve">В статье исследуются историко-правовые документы – ярлыки правителей тюрко-монгольских ханств </w:t>
      </w:r>
      <w:r w:rsidRPr="005A1B7B">
        <w:rPr>
          <w:rFonts w:eastAsia="SimSun"/>
          <w:sz w:val="24"/>
          <w:szCs w:val="24"/>
          <w:lang w:val="en-US" w:eastAsia="zh-CN"/>
        </w:rPr>
        <w:t>XIII</w:t>
      </w:r>
      <w:r w:rsidRPr="005A1B7B">
        <w:rPr>
          <w:rFonts w:eastAsia="SimSun"/>
          <w:sz w:val="24"/>
          <w:szCs w:val="24"/>
          <w:lang w:val="ru-RU" w:eastAsia="zh-CN"/>
        </w:rPr>
        <w:t>–</w:t>
      </w:r>
      <w:r w:rsidRPr="005A1B7B">
        <w:rPr>
          <w:rFonts w:eastAsia="SimSun"/>
          <w:sz w:val="24"/>
          <w:szCs w:val="24"/>
          <w:lang w:val="en-US" w:eastAsia="zh-CN"/>
        </w:rPr>
        <w:t>XV</w:t>
      </w:r>
      <w:r w:rsidRPr="005A1B7B">
        <w:rPr>
          <w:rFonts w:eastAsia="SimSun"/>
          <w:sz w:val="24"/>
          <w:szCs w:val="24"/>
          <w:lang w:val="ru-RU" w:eastAsia="zh-CN"/>
        </w:rPr>
        <w:t xml:space="preserve"> вв., в которых регламентировались те или иные аспекты государственного регулирования торговой деятельности в </w:t>
      </w:r>
      <w:proofErr w:type="spellStart"/>
      <w:r w:rsidRPr="005A1B7B">
        <w:rPr>
          <w:rFonts w:eastAsia="SimSun"/>
          <w:sz w:val="24"/>
          <w:szCs w:val="24"/>
          <w:lang w:val="ru-RU" w:eastAsia="zh-CN"/>
        </w:rPr>
        <w:t>чингизидских</w:t>
      </w:r>
      <w:proofErr w:type="spellEnd"/>
      <w:r w:rsidRPr="005A1B7B">
        <w:rPr>
          <w:rFonts w:eastAsia="SimSun"/>
          <w:sz w:val="24"/>
          <w:szCs w:val="24"/>
          <w:lang w:val="ru-RU" w:eastAsia="zh-CN"/>
        </w:rPr>
        <w:t xml:space="preserve"> государствах. Осуществляется классификация соответствующих аспектов и приводятся конкретные примеры их регулирования на основе исследуемых средневековых документов. </w:t>
      </w:r>
    </w:p>
    <w:p w14:paraId="55902FDD"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b/>
          <w:bCs/>
          <w:i/>
          <w:iCs/>
          <w:sz w:val="24"/>
          <w:szCs w:val="24"/>
          <w:lang w:val="ru-RU" w:eastAsia="zh-CN"/>
        </w:rPr>
        <w:t>Ключевые слова:</w:t>
      </w:r>
      <w:r w:rsidRPr="005A1B7B">
        <w:rPr>
          <w:rFonts w:eastAsia="SimSun"/>
          <w:sz w:val="24"/>
          <w:szCs w:val="24"/>
          <w:lang w:val="ru-RU" w:eastAsia="zh-CN"/>
        </w:rPr>
        <w:t xml:space="preserve"> тюрко-монгольские ханства, </w:t>
      </w:r>
      <w:proofErr w:type="spellStart"/>
      <w:r w:rsidRPr="005A1B7B">
        <w:rPr>
          <w:rFonts w:eastAsia="SimSun"/>
          <w:sz w:val="24"/>
          <w:szCs w:val="24"/>
          <w:lang w:val="ru-RU" w:eastAsia="zh-CN"/>
        </w:rPr>
        <w:t>Ильханат</w:t>
      </w:r>
      <w:proofErr w:type="spellEnd"/>
      <w:r w:rsidRPr="005A1B7B">
        <w:rPr>
          <w:rFonts w:eastAsia="SimSun"/>
          <w:sz w:val="24"/>
          <w:szCs w:val="24"/>
          <w:lang w:val="ru-RU" w:eastAsia="zh-CN"/>
        </w:rPr>
        <w:t>, Чагатайский улус, Улус Джучи, регулирование торговли, налоги и сборы</w:t>
      </w:r>
    </w:p>
    <w:p w14:paraId="17890C53" w14:textId="77777777" w:rsidR="00233E90" w:rsidRPr="00952596" w:rsidRDefault="00233E90" w:rsidP="00233E90">
      <w:pPr>
        <w:widowControl/>
        <w:autoSpaceDE/>
        <w:autoSpaceDN/>
        <w:jc w:val="both"/>
        <w:rPr>
          <w:rFonts w:eastAsia="SimSun"/>
          <w:sz w:val="24"/>
          <w:szCs w:val="24"/>
          <w:lang w:val="en-US" w:eastAsia="zh-CN"/>
        </w:rPr>
      </w:pPr>
      <w:r w:rsidRPr="005A1B7B">
        <w:rPr>
          <w:rFonts w:eastAsia="SimSun"/>
          <w:b/>
          <w:bCs/>
          <w:i/>
          <w:iCs/>
          <w:sz w:val="24"/>
          <w:szCs w:val="24"/>
          <w:lang w:val="ru-RU" w:eastAsia="zh-CN"/>
        </w:rPr>
        <w:lastRenderedPageBreak/>
        <w:t>Благодарности:</w:t>
      </w:r>
      <w:r w:rsidRPr="005A1B7B">
        <w:rPr>
          <w:rFonts w:eastAsia="SimSun"/>
          <w:sz w:val="24"/>
          <w:szCs w:val="24"/>
          <w:lang w:val="ru-RU" w:eastAsia="zh-CN"/>
        </w:rPr>
        <w:t xml:space="preserve"> </w:t>
      </w:r>
      <w:r w:rsidRPr="005A1B7B">
        <w:rPr>
          <w:rFonts w:eastAsia="SimSun"/>
          <w:color w:val="000000"/>
          <w:sz w:val="24"/>
          <w:szCs w:val="24"/>
          <w:lang w:val="ru-RU" w:eastAsia="ru-RU"/>
        </w:rPr>
        <w:t xml:space="preserve">Исследование выполнено за счет гранта Российского научного фонда,  проект № 23-18-00147 «Социально-политическая организация евразийского пространства в Средние века (исторический опыт Золотой Орды и Ирана XIII-XIV вв.)» </w:t>
      </w:r>
      <w:hyperlink r:id="rId86" w:history="1">
        <w:r w:rsidRPr="00952596">
          <w:rPr>
            <w:rFonts w:eastAsia="SimSun"/>
            <w:color w:val="000000"/>
            <w:sz w:val="24"/>
            <w:szCs w:val="24"/>
            <w:lang w:val="en-US" w:eastAsia="ru-RU"/>
          </w:rPr>
          <w:t>https://rscf.ru/project/23-18-00147</w:t>
        </w:r>
      </w:hyperlink>
      <w:r w:rsidRPr="00952596">
        <w:rPr>
          <w:rFonts w:eastAsia="SimSun"/>
          <w:color w:val="000000"/>
          <w:sz w:val="24"/>
          <w:szCs w:val="24"/>
          <w:lang w:val="en-US" w:eastAsia="ru-RU"/>
        </w:rPr>
        <w:t xml:space="preserve">, </w:t>
      </w:r>
      <w:r w:rsidRPr="005A1B7B">
        <w:rPr>
          <w:rFonts w:eastAsia="SimSun"/>
          <w:color w:val="000000"/>
          <w:sz w:val="24"/>
          <w:szCs w:val="24"/>
          <w:lang w:val="ru-RU" w:eastAsia="ru-RU"/>
        </w:rPr>
        <w:t>реализуемого</w:t>
      </w:r>
      <w:r w:rsidRPr="00952596">
        <w:rPr>
          <w:rFonts w:eastAsia="SimSun"/>
          <w:color w:val="000000"/>
          <w:sz w:val="24"/>
          <w:szCs w:val="24"/>
          <w:lang w:val="en-US" w:eastAsia="ru-RU"/>
        </w:rPr>
        <w:t xml:space="preserve"> </w:t>
      </w:r>
      <w:r w:rsidRPr="005A1B7B">
        <w:rPr>
          <w:rFonts w:eastAsia="SimSun"/>
          <w:color w:val="000000"/>
          <w:sz w:val="24"/>
          <w:szCs w:val="24"/>
          <w:lang w:val="ru-RU" w:eastAsia="ru-RU"/>
        </w:rPr>
        <w:t>в</w:t>
      </w:r>
      <w:r w:rsidRPr="00952596">
        <w:rPr>
          <w:rFonts w:eastAsia="SimSun"/>
          <w:color w:val="000000"/>
          <w:sz w:val="24"/>
          <w:szCs w:val="24"/>
          <w:lang w:val="en-US" w:eastAsia="ru-RU"/>
        </w:rPr>
        <w:t xml:space="preserve"> </w:t>
      </w:r>
      <w:r w:rsidRPr="005A1B7B">
        <w:rPr>
          <w:rFonts w:eastAsia="SimSun"/>
          <w:color w:val="000000"/>
          <w:sz w:val="24"/>
          <w:szCs w:val="24"/>
          <w:lang w:val="ru-RU" w:eastAsia="ru-RU"/>
        </w:rPr>
        <w:t>Воронежском</w:t>
      </w:r>
      <w:r w:rsidRPr="00952596">
        <w:rPr>
          <w:rFonts w:eastAsia="SimSun"/>
          <w:color w:val="000000"/>
          <w:sz w:val="24"/>
          <w:szCs w:val="24"/>
          <w:lang w:val="en-US" w:eastAsia="ru-RU"/>
        </w:rPr>
        <w:t xml:space="preserve"> </w:t>
      </w:r>
      <w:r w:rsidRPr="005A1B7B">
        <w:rPr>
          <w:rFonts w:eastAsia="SimSun"/>
          <w:color w:val="000000"/>
          <w:sz w:val="24"/>
          <w:szCs w:val="24"/>
          <w:lang w:val="ru-RU" w:eastAsia="ru-RU"/>
        </w:rPr>
        <w:t>государственном</w:t>
      </w:r>
      <w:r w:rsidRPr="00952596">
        <w:rPr>
          <w:rFonts w:eastAsia="SimSun"/>
          <w:color w:val="000000"/>
          <w:sz w:val="24"/>
          <w:szCs w:val="24"/>
          <w:lang w:val="en-US" w:eastAsia="ru-RU"/>
        </w:rPr>
        <w:t xml:space="preserve"> </w:t>
      </w:r>
      <w:r w:rsidRPr="005A1B7B">
        <w:rPr>
          <w:rFonts w:eastAsia="SimSun"/>
          <w:color w:val="000000"/>
          <w:sz w:val="24"/>
          <w:szCs w:val="24"/>
          <w:lang w:val="ru-RU" w:eastAsia="ru-RU"/>
        </w:rPr>
        <w:t>университете</w:t>
      </w:r>
      <w:r w:rsidRPr="00952596">
        <w:rPr>
          <w:rFonts w:eastAsia="SimSun"/>
          <w:color w:val="000000"/>
          <w:sz w:val="24"/>
          <w:szCs w:val="24"/>
          <w:lang w:val="en-US" w:eastAsia="ru-RU"/>
        </w:rPr>
        <w:t>.</w:t>
      </w:r>
    </w:p>
    <w:p w14:paraId="7FAA9A39" w14:textId="77777777" w:rsidR="00233E90" w:rsidRPr="00952596" w:rsidRDefault="00233E90" w:rsidP="00233E90">
      <w:pPr>
        <w:widowControl/>
        <w:autoSpaceDE/>
        <w:autoSpaceDN/>
        <w:jc w:val="both"/>
        <w:rPr>
          <w:rFonts w:eastAsia="SimSun"/>
          <w:sz w:val="24"/>
          <w:szCs w:val="24"/>
          <w:lang w:val="en-US" w:eastAsia="zh-CN"/>
        </w:rPr>
      </w:pPr>
    </w:p>
    <w:p w14:paraId="4EEB8740" w14:textId="77777777" w:rsidR="00233E90" w:rsidRDefault="00233E90" w:rsidP="00233E90">
      <w:pPr>
        <w:widowControl/>
        <w:autoSpaceDE/>
        <w:autoSpaceDN/>
        <w:jc w:val="center"/>
        <w:rPr>
          <w:rFonts w:eastAsia="SimSun"/>
          <w:b/>
          <w:bCs/>
          <w:sz w:val="24"/>
          <w:szCs w:val="24"/>
          <w:lang w:val="en-US" w:eastAsia="zh-CN"/>
        </w:rPr>
      </w:pPr>
      <w:r w:rsidRPr="005A1B7B">
        <w:rPr>
          <w:rFonts w:eastAsia="SimSun"/>
          <w:b/>
          <w:bCs/>
          <w:sz w:val="24"/>
          <w:szCs w:val="24"/>
          <w:lang w:val="en-US" w:eastAsia="zh-CN"/>
        </w:rPr>
        <w:t xml:space="preserve">On the state regulation of the trade in the </w:t>
      </w:r>
      <w:proofErr w:type="spellStart"/>
      <w:r w:rsidRPr="005A1B7B">
        <w:rPr>
          <w:rFonts w:eastAsia="SimSun"/>
          <w:b/>
          <w:bCs/>
          <w:sz w:val="24"/>
          <w:szCs w:val="24"/>
          <w:lang w:val="en-US" w:eastAsia="zh-CN"/>
        </w:rPr>
        <w:t>Chinggisid</w:t>
      </w:r>
      <w:proofErr w:type="spellEnd"/>
      <w:r w:rsidRPr="005A1B7B">
        <w:rPr>
          <w:rFonts w:eastAsia="SimSun"/>
          <w:b/>
          <w:bCs/>
          <w:sz w:val="24"/>
          <w:szCs w:val="24"/>
          <w:lang w:val="en-US" w:eastAsia="zh-CN"/>
        </w:rPr>
        <w:t xml:space="preserve"> states of 13</w:t>
      </w:r>
      <w:r w:rsidRPr="005A1B7B">
        <w:rPr>
          <w:rFonts w:eastAsia="SimSun"/>
          <w:b/>
          <w:bCs/>
          <w:sz w:val="24"/>
          <w:szCs w:val="24"/>
          <w:vertAlign w:val="superscript"/>
          <w:lang w:val="en-US" w:eastAsia="zh-CN"/>
        </w:rPr>
        <w:t>th</w:t>
      </w:r>
      <w:r w:rsidRPr="005A1B7B">
        <w:rPr>
          <w:rFonts w:eastAsia="SimSun"/>
          <w:b/>
          <w:bCs/>
          <w:sz w:val="24"/>
          <w:szCs w:val="24"/>
          <w:lang w:val="en-US" w:eastAsia="zh-CN"/>
        </w:rPr>
        <w:t>–15</w:t>
      </w:r>
      <w:r w:rsidRPr="005A1B7B">
        <w:rPr>
          <w:rFonts w:eastAsia="SimSun"/>
          <w:b/>
          <w:bCs/>
          <w:sz w:val="24"/>
          <w:szCs w:val="24"/>
          <w:vertAlign w:val="superscript"/>
          <w:lang w:val="en-US" w:eastAsia="zh-CN"/>
        </w:rPr>
        <w:t>th</w:t>
      </w:r>
      <w:r w:rsidRPr="005A1B7B">
        <w:rPr>
          <w:rFonts w:eastAsia="SimSun"/>
          <w:b/>
          <w:bCs/>
          <w:sz w:val="24"/>
          <w:szCs w:val="24"/>
          <w:lang w:val="en-US" w:eastAsia="zh-CN"/>
        </w:rPr>
        <w:t xml:space="preserve"> cc.</w:t>
      </w:r>
    </w:p>
    <w:p w14:paraId="3CB0768B" w14:textId="77777777" w:rsidR="00233E90" w:rsidRPr="005A1B7B" w:rsidRDefault="00233E90" w:rsidP="00233E90">
      <w:pPr>
        <w:widowControl/>
        <w:autoSpaceDE/>
        <w:autoSpaceDN/>
        <w:jc w:val="center"/>
        <w:rPr>
          <w:rFonts w:eastAsia="SimSun"/>
          <w:b/>
          <w:bCs/>
          <w:sz w:val="24"/>
          <w:szCs w:val="24"/>
          <w:lang w:val="en-US" w:eastAsia="zh-CN"/>
        </w:rPr>
      </w:pPr>
    </w:p>
    <w:p w14:paraId="58C09999" w14:textId="77777777" w:rsidR="00952710" w:rsidRDefault="00233E90" w:rsidP="00233E90">
      <w:pPr>
        <w:widowControl/>
        <w:autoSpaceDE/>
        <w:autoSpaceDN/>
        <w:jc w:val="center"/>
        <w:rPr>
          <w:rFonts w:eastAsia="SimSun"/>
          <w:b/>
          <w:bCs/>
          <w:sz w:val="24"/>
          <w:szCs w:val="24"/>
          <w:lang w:val="en-US" w:eastAsia="zh-CN"/>
        </w:rPr>
      </w:pPr>
      <w:r w:rsidRPr="005A1B7B">
        <w:rPr>
          <w:rFonts w:eastAsia="SimSun"/>
          <w:b/>
          <w:bCs/>
          <w:sz w:val="24"/>
          <w:szCs w:val="24"/>
          <w:lang w:val="en-US" w:eastAsia="zh-CN"/>
        </w:rPr>
        <w:t>Roman</w:t>
      </w:r>
      <w:r w:rsidRPr="002D10C6">
        <w:rPr>
          <w:rFonts w:eastAsia="SimSun"/>
          <w:b/>
          <w:bCs/>
          <w:sz w:val="24"/>
          <w:szCs w:val="24"/>
          <w:lang w:val="en-US" w:eastAsia="zh-CN"/>
        </w:rPr>
        <w:t xml:space="preserve"> </w:t>
      </w:r>
      <w:r w:rsidRPr="005A1B7B">
        <w:rPr>
          <w:rFonts w:eastAsia="SimSun"/>
          <w:b/>
          <w:bCs/>
          <w:sz w:val="24"/>
          <w:szCs w:val="24"/>
          <w:lang w:val="en-US" w:eastAsia="zh-CN"/>
        </w:rPr>
        <w:t>Yu</w:t>
      </w:r>
      <w:r w:rsidRPr="002D10C6">
        <w:rPr>
          <w:rFonts w:eastAsia="SimSun"/>
          <w:b/>
          <w:bCs/>
          <w:sz w:val="24"/>
          <w:szCs w:val="24"/>
          <w:lang w:val="en-US" w:eastAsia="zh-CN"/>
        </w:rPr>
        <w:t xml:space="preserve">. </w:t>
      </w:r>
      <w:proofErr w:type="spellStart"/>
      <w:r w:rsidRPr="005A1B7B">
        <w:rPr>
          <w:rFonts w:eastAsia="SimSun"/>
          <w:b/>
          <w:bCs/>
          <w:sz w:val="24"/>
          <w:szCs w:val="24"/>
          <w:lang w:val="en-US" w:eastAsia="zh-CN"/>
        </w:rPr>
        <w:t>Pochekaev</w:t>
      </w:r>
      <w:proofErr w:type="spellEnd"/>
      <w:r w:rsidRPr="002D10C6">
        <w:rPr>
          <w:rFonts w:eastAsia="SimSun"/>
          <w:b/>
          <w:bCs/>
          <w:sz w:val="24"/>
          <w:szCs w:val="24"/>
          <w:lang w:val="en-US" w:eastAsia="zh-CN"/>
        </w:rPr>
        <w:t xml:space="preserve">, </w:t>
      </w:r>
    </w:p>
    <w:p w14:paraId="6FD15A05" w14:textId="77777777" w:rsidR="00233E90" w:rsidRPr="005A1B7B" w:rsidRDefault="00233E90" w:rsidP="00233E90">
      <w:pPr>
        <w:widowControl/>
        <w:autoSpaceDE/>
        <w:autoSpaceDN/>
        <w:jc w:val="center"/>
        <w:rPr>
          <w:rFonts w:eastAsia="SimSun"/>
          <w:sz w:val="24"/>
          <w:szCs w:val="24"/>
          <w:lang w:val="en-US" w:eastAsia="zh-CN"/>
        </w:rPr>
      </w:pPr>
      <w:r w:rsidRPr="005A1B7B">
        <w:rPr>
          <w:rFonts w:eastAsia="SimSun"/>
          <w:sz w:val="24"/>
          <w:szCs w:val="24"/>
          <w:lang w:val="en-US" w:eastAsia="zh-CN"/>
        </w:rPr>
        <w:t xml:space="preserve">Doctor of Sciences (History), Candidate of Sciences (Law), </w:t>
      </w:r>
    </w:p>
    <w:p w14:paraId="4D77710B" w14:textId="77777777" w:rsidR="00233E90" w:rsidRPr="005A1B7B" w:rsidRDefault="00233E90" w:rsidP="00233E90">
      <w:pPr>
        <w:widowControl/>
        <w:autoSpaceDE/>
        <w:autoSpaceDN/>
        <w:jc w:val="center"/>
        <w:rPr>
          <w:rFonts w:eastAsia="SimSun"/>
          <w:sz w:val="24"/>
          <w:szCs w:val="24"/>
          <w:lang w:val="en-US" w:eastAsia="zh-CN"/>
        </w:rPr>
      </w:pPr>
      <w:r w:rsidRPr="005A1B7B">
        <w:rPr>
          <w:rFonts w:eastAsia="SimSun"/>
          <w:sz w:val="24"/>
          <w:szCs w:val="24"/>
          <w:lang w:val="en-US" w:eastAsia="zh-CN"/>
        </w:rPr>
        <w:t>Professor, Head of the Department of theory and history of law and state</w:t>
      </w:r>
    </w:p>
    <w:p w14:paraId="7A389D51" w14:textId="77777777" w:rsidR="00952710" w:rsidRDefault="00233E90" w:rsidP="00233E90">
      <w:pPr>
        <w:widowControl/>
        <w:autoSpaceDE/>
        <w:autoSpaceDN/>
        <w:jc w:val="center"/>
        <w:rPr>
          <w:rFonts w:eastAsia="SimSun"/>
          <w:sz w:val="24"/>
          <w:szCs w:val="24"/>
          <w:lang w:val="en-US" w:eastAsia="zh-CN"/>
        </w:rPr>
      </w:pPr>
      <w:r w:rsidRPr="005A1B7B">
        <w:rPr>
          <w:rFonts w:eastAsia="SimSun"/>
          <w:sz w:val="24"/>
          <w:szCs w:val="24"/>
          <w:lang w:val="en-US" w:eastAsia="zh-CN"/>
        </w:rPr>
        <w:t>HSE University, St. Petersburg, Russia</w:t>
      </w:r>
    </w:p>
    <w:p w14:paraId="68F822F6" w14:textId="77777777" w:rsidR="00233E90" w:rsidRDefault="00233E90" w:rsidP="00233E90">
      <w:pPr>
        <w:widowControl/>
        <w:autoSpaceDE/>
        <w:autoSpaceDN/>
        <w:jc w:val="center"/>
        <w:rPr>
          <w:rFonts w:eastAsia="SimSun"/>
          <w:sz w:val="24"/>
          <w:szCs w:val="24"/>
          <w:lang w:val="en-US" w:eastAsia="zh-CN"/>
        </w:rPr>
      </w:pPr>
      <w:r w:rsidRPr="005A1B7B">
        <w:rPr>
          <w:rFonts w:eastAsia="SimSun"/>
          <w:sz w:val="24"/>
          <w:szCs w:val="24"/>
          <w:lang w:val="en-US" w:eastAsia="zh-CN"/>
        </w:rPr>
        <w:t xml:space="preserve"> </w:t>
      </w:r>
      <w:hyperlink r:id="rId87" w:history="1">
        <w:r w:rsidRPr="005A1B7B">
          <w:rPr>
            <w:rFonts w:eastAsia="SimSun"/>
            <w:color w:val="0000FF"/>
            <w:sz w:val="24"/>
            <w:szCs w:val="24"/>
            <w:u w:val="single"/>
            <w:lang w:val="en-US" w:eastAsia="zh-CN"/>
          </w:rPr>
          <w:t>rpochekaev@hse.ru</w:t>
        </w:r>
      </w:hyperlink>
      <w:r w:rsidRPr="005A1B7B">
        <w:rPr>
          <w:rFonts w:eastAsia="SimSun"/>
          <w:sz w:val="24"/>
          <w:szCs w:val="24"/>
          <w:lang w:val="en-US" w:eastAsia="zh-CN"/>
        </w:rPr>
        <w:t xml:space="preserve"> </w:t>
      </w:r>
    </w:p>
    <w:p w14:paraId="12621EFF" w14:textId="77777777" w:rsidR="00952710" w:rsidRPr="005A1B7B" w:rsidRDefault="00952710" w:rsidP="00233E90">
      <w:pPr>
        <w:widowControl/>
        <w:autoSpaceDE/>
        <w:autoSpaceDN/>
        <w:jc w:val="center"/>
        <w:rPr>
          <w:rFonts w:eastAsia="SimSun"/>
          <w:sz w:val="24"/>
          <w:szCs w:val="24"/>
          <w:lang w:val="en-US" w:eastAsia="zh-CN"/>
        </w:rPr>
      </w:pPr>
    </w:p>
    <w:p w14:paraId="594BD821" w14:textId="76B31629" w:rsidR="00233E90" w:rsidRPr="005A1B7B" w:rsidRDefault="00233E90" w:rsidP="00233E90">
      <w:pPr>
        <w:widowControl/>
        <w:autoSpaceDE/>
        <w:autoSpaceDN/>
        <w:jc w:val="both"/>
        <w:rPr>
          <w:rFonts w:eastAsia="SimSun"/>
          <w:sz w:val="24"/>
          <w:szCs w:val="24"/>
          <w:lang w:val="en-US" w:eastAsia="zh-CN"/>
        </w:rPr>
      </w:pPr>
      <w:r w:rsidRPr="00E45728">
        <w:rPr>
          <w:rFonts w:eastAsia="SimSun"/>
          <w:b/>
          <w:i/>
          <w:iCs/>
          <w:sz w:val="24"/>
          <w:szCs w:val="24"/>
          <w:lang w:val="en-US" w:eastAsia="zh-CN"/>
        </w:rPr>
        <w:t>Abstract</w:t>
      </w:r>
      <w:r w:rsidRPr="007860A2">
        <w:rPr>
          <w:rFonts w:eastAsia="SimSun"/>
          <w:b/>
          <w:i/>
          <w:iCs/>
          <w:sz w:val="24"/>
          <w:szCs w:val="24"/>
          <w:lang w:eastAsia="zh-CN"/>
        </w:rPr>
        <w:t>.</w:t>
      </w:r>
      <w:r w:rsidRPr="007860A2">
        <w:rPr>
          <w:rFonts w:eastAsia="SimSun"/>
          <w:b/>
          <w:sz w:val="24"/>
          <w:szCs w:val="24"/>
          <w:lang w:eastAsia="zh-CN"/>
        </w:rPr>
        <w:t xml:space="preserve"> </w:t>
      </w:r>
      <w:r w:rsidRPr="005A1B7B">
        <w:rPr>
          <w:rFonts w:eastAsia="SimSun"/>
          <w:sz w:val="24"/>
          <w:szCs w:val="24"/>
          <w:lang w:val="en-US" w:eastAsia="zh-CN"/>
        </w:rPr>
        <w:t>The article is an analysis of the historical legal documents (</w:t>
      </w:r>
      <w:proofErr w:type="spellStart"/>
      <w:r w:rsidRPr="005A1B7B">
        <w:rPr>
          <w:rFonts w:eastAsia="SimSun"/>
          <w:sz w:val="24"/>
          <w:szCs w:val="24"/>
          <w:lang w:val="en-US" w:eastAsia="zh-CN"/>
        </w:rPr>
        <w:t>yarliks</w:t>
      </w:r>
      <w:proofErr w:type="spellEnd"/>
      <w:r w:rsidRPr="005A1B7B">
        <w:rPr>
          <w:rFonts w:eastAsia="SimSun"/>
          <w:sz w:val="24"/>
          <w:szCs w:val="24"/>
          <w:lang w:val="en-US" w:eastAsia="zh-CN"/>
        </w:rPr>
        <w:t xml:space="preserve">, </w:t>
      </w:r>
      <w:r w:rsidR="000D2028" w:rsidRPr="005A1B7B">
        <w:rPr>
          <w:rFonts w:eastAsia="SimSun"/>
          <w:sz w:val="24"/>
          <w:szCs w:val="24"/>
          <w:lang w:val="en-US" w:eastAsia="zh-CN"/>
        </w:rPr>
        <w:t>i.e.,</w:t>
      </w:r>
      <w:r w:rsidRPr="005A1B7B">
        <w:rPr>
          <w:rFonts w:eastAsia="SimSun"/>
          <w:sz w:val="24"/>
          <w:szCs w:val="24"/>
          <w:lang w:val="en-US" w:eastAsia="zh-CN"/>
        </w:rPr>
        <w:t xml:space="preserve"> edicts of </w:t>
      </w:r>
      <w:proofErr w:type="spellStart"/>
      <w:r w:rsidRPr="005A1B7B">
        <w:rPr>
          <w:rFonts w:eastAsia="SimSun"/>
          <w:sz w:val="24"/>
          <w:szCs w:val="24"/>
          <w:lang w:val="en-US" w:eastAsia="zh-CN"/>
        </w:rPr>
        <w:t>tulers</w:t>
      </w:r>
      <w:proofErr w:type="spellEnd"/>
      <w:r w:rsidRPr="005A1B7B">
        <w:rPr>
          <w:rFonts w:eastAsia="SimSun"/>
          <w:sz w:val="24"/>
          <w:szCs w:val="24"/>
          <w:lang w:val="en-US" w:eastAsia="zh-CN"/>
        </w:rPr>
        <w:t>) of the Turkic-Mongol khanates of 13</w:t>
      </w:r>
      <w:r w:rsidRPr="005A1B7B">
        <w:rPr>
          <w:rFonts w:eastAsia="SimSun"/>
          <w:sz w:val="24"/>
          <w:szCs w:val="24"/>
          <w:vertAlign w:val="superscript"/>
          <w:lang w:val="en-US" w:eastAsia="zh-CN"/>
        </w:rPr>
        <w:t>th</w:t>
      </w:r>
      <w:r w:rsidRPr="005A1B7B">
        <w:rPr>
          <w:rFonts w:eastAsia="SimSun"/>
          <w:sz w:val="24"/>
          <w:szCs w:val="24"/>
          <w:lang w:val="en-US" w:eastAsia="zh-CN"/>
        </w:rPr>
        <w:t xml:space="preserve"> – beginning of 15</w:t>
      </w:r>
      <w:r w:rsidRPr="005A1B7B">
        <w:rPr>
          <w:rFonts w:eastAsia="SimSun"/>
          <w:sz w:val="24"/>
          <w:szCs w:val="24"/>
          <w:vertAlign w:val="superscript"/>
          <w:lang w:val="en-US" w:eastAsia="zh-CN"/>
        </w:rPr>
        <w:t>th</w:t>
      </w:r>
      <w:r w:rsidRPr="005A1B7B">
        <w:rPr>
          <w:rFonts w:eastAsia="SimSun"/>
          <w:sz w:val="24"/>
          <w:szCs w:val="24"/>
          <w:lang w:val="en-US" w:eastAsia="zh-CN"/>
        </w:rPr>
        <w:t xml:space="preserve"> cc. which regulated different aspects of the trade activity in the </w:t>
      </w:r>
      <w:proofErr w:type="spellStart"/>
      <w:r w:rsidRPr="005A1B7B">
        <w:rPr>
          <w:rFonts w:eastAsia="SimSun"/>
          <w:sz w:val="24"/>
          <w:szCs w:val="24"/>
          <w:lang w:val="en-US" w:eastAsia="zh-CN"/>
        </w:rPr>
        <w:t>Chinggisid</w:t>
      </w:r>
      <w:proofErr w:type="spellEnd"/>
      <w:r w:rsidRPr="005A1B7B">
        <w:rPr>
          <w:rFonts w:eastAsia="SimSun"/>
          <w:sz w:val="24"/>
          <w:szCs w:val="24"/>
          <w:lang w:val="en-US" w:eastAsia="zh-CN"/>
        </w:rPr>
        <w:t xml:space="preserve"> states. The classifications of these aspects is realized and examples of such regulations on a base of studied documents are given.</w:t>
      </w:r>
    </w:p>
    <w:p w14:paraId="4DAF4C5E" w14:textId="77777777" w:rsidR="00233E90" w:rsidRPr="005A1B7B" w:rsidRDefault="00233E90" w:rsidP="00233E90">
      <w:pPr>
        <w:widowControl/>
        <w:autoSpaceDE/>
        <w:autoSpaceDN/>
        <w:jc w:val="both"/>
        <w:rPr>
          <w:rFonts w:eastAsia="SimSun"/>
          <w:sz w:val="24"/>
          <w:szCs w:val="24"/>
          <w:lang w:val="en-US" w:eastAsia="zh-CN"/>
        </w:rPr>
      </w:pPr>
      <w:r w:rsidRPr="005A1B7B">
        <w:rPr>
          <w:rFonts w:eastAsia="SimSun"/>
          <w:b/>
          <w:bCs/>
          <w:i/>
          <w:iCs/>
          <w:sz w:val="24"/>
          <w:szCs w:val="24"/>
          <w:lang w:val="en-US" w:eastAsia="zh-CN"/>
        </w:rPr>
        <w:t>Keywords:</w:t>
      </w:r>
      <w:r w:rsidRPr="005A1B7B">
        <w:rPr>
          <w:rFonts w:eastAsia="SimSun"/>
          <w:sz w:val="24"/>
          <w:szCs w:val="24"/>
          <w:lang w:val="en-US" w:eastAsia="zh-CN"/>
        </w:rPr>
        <w:t xml:space="preserve"> Turkic-Mongol khanates, Ilkhanate, </w:t>
      </w:r>
      <w:proofErr w:type="spellStart"/>
      <w:r w:rsidRPr="005A1B7B">
        <w:rPr>
          <w:rFonts w:eastAsia="SimSun"/>
          <w:sz w:val="24"/>
          <w:szCs w:val="24"/>
          <w:lang w:val="en-US" w:eastAsia="zh-CN"/>
        </w:rPr>
        <w:t>Chaghatay</w:t>
      </w:r>
      <w:proofErr w:type="spellEnd"/>
      <w:r w:rsidRPr="005A1B7B">
        <w:rPr>
          <w:rFonts w:eastAsia="SimSun"/>
          <w:sz w:val="24"/>
          <w:szCs w:val="24"/>
          <w:lang w:val="en-US" w:eastAsia="zh-CN"/>
        </w:rPr>
        <w:t xml:space="preserve"> ulus, </w:t>
      </w:r>
      <w:proofErr w:type="spellStart"/>
      <w:r w:rsidRPr="005A1B7B">
        <w:rPr>
          <w:rFonts w:eastAsia="SimSun"/>
          <w:sz w:val="24"/>
          <w:szCs w:val="24"/>
          <w:lang w:val="en-US" w:eastAsia="zh-CN"/>
        </w:rPr>
        <w:t>Jochi</w:t>
      </w:r>
      <w:proofErr w:type="spellEnd"/>
      <w:r w:rsidRPr="005A1B7B">
        <w:rPr>
          <w:rFonts w:eastAsia="SimSun"/>
          <w:sz w:val="24"/>
          <w:szCs w:val="24"/>
          <w:lang w:val="en-US" w:eastAsia="zh-CN"/>
        </w:rPr>
        <w:t xml:space="preserve"> Ulus, trade regulation, customs and duties.</w:t>
      </w:r>
    </w:p>
    <w:p w14:paraId="59119EF1" w14:textId="77777777" w:rsidR="00233E90" w:rsidRPr="005A1B7B" w:rsidRDefault="00233E90" w:rsidP="00233E90">
      <w:pPr>
        <w:widowControl/>
        <w:autoSpaceDE/>
        <w:autoSpaceDN/>
        <w:jc w:val="both"/>
        <w:rPr>
          <w:rFonts w:eastAsia="SimSun"/>
          <w:sz w:val="24"/>
          <w:szCs w:val="24"/>
          <w:lang w:val="en-US" w:eastAsia="zh-CN"/>
        </w:rPr>
      </w:pPr>
      <w:r w:rsidRPr="005A1B7B">
        <w:rPr>
          <w:rFonts w:eastAsia="SimSun"/>
          <w:b/>
          <w:bCs/>
          <w:i/>
          <w:iCs/>
          <w:color w:val="000000"/>
          <w:sz w:val="24"/>
          <w:szCs w:val="24"/>
          <w:lang w:val="en-US" w:eastAsia="zh-CN"/>
        </w:rPr>
        <w:t>Acknowledgements</w:t>
      </w:r>
      <w:r w:rsidRPr="005A1B7B">
        <w:rPr>
          <w:rFonts w:eastAsia="SimSun"/>
          <w:i/>
          <w:iCs/>
          <w:color w:val="000000"/>
          <w:sz w:val="24"/>
          <w:szCs w:val="24"/>
          <w:lang w:val="en-US" w:eastAsia="zh-CN"/>
        </w:rPr>
        <w:t>:</w:t>
      </w:r>
      <w:r w:rsidRPr="005A1B7B">
        <w:rPr>
          <w:rFonts w:eastAsia="SimSun"/>
          <w:color w:val="000000"/>
          <w:sz w:val="24"/>
          <w:szCs w:val="24"/>
          <w:lang w:val="en-US" w:eastAsia="zh-CN"/>
        </w:rPr>
        <w:t xml:space="preserve"> The study was supported by Russian Science Foundation, project no. 23-18-00147 “Social and Political Organization of the Eurasian Area in the Middle Ages (by the Example of the Golden Horde and Iran of 13th—14th cc.)”, https://rscf.ru/project/23-18-00147, implemented at the Voronezh State University</w:t>
      </w:r>
    </w:p>
    <w:p w14:paraId="140B79DE" w14:textId="77777777" w:rsidR="00233E90" w:rsidRPr="005A1B7B" w:rsidRDefault="00233E90" w:rsidP="00233E90">
      <w:pPr>
        <w:widowControl/>
        <w:autoSpaceDE/>
        <w:autoSpaceDN/>
        <w:jc w:val="both"/>
        <w:rPr>
          <w:rFonts w:eastAsia="SimSun"/>
          <w:sz w:val="24"/>
          <w:szCs w:val="24"/>
          <w:lang w:val="en-US" w:eastAsia="zh-CN"/>
        </w:rPr>
      </w:pPr>
    </w:p>
    <w:p w14:paraId="174EE5DC"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en-US" w:eastAsia="zh-CN"/>
        </w:rPr>
        <w:tab/>
      </w:r>
      <w:r w:rsidRPr="005A1B7B">
        <w:rPr>
          <w:rFonts w:eastAsia="SimSun"/>
          <w:sz w:val="24"/>
          <w:szCs w:val="24"/>
          <w:lang w:val="ru-RU" w:eastAsia="zh-CN"/>
        </w:rPr>
        <w:t xml:space="preserve">Торговля в Монгольской империи и ее улусах достаточно широко изучается в историографии. Однако нельзя не обратить внимание, что в большинстве случаев исследователи обращаются к связанным с ней вопросам социально-экономического характера – таким как этнический состав самих торговцев, перечень товаров, которые являлись предметом экспорта и импорта в </w:t>
      </w:r>
      <w:proofErr w:type="spellStart"/>
      <w:r w:rsidRPr="005A1B7B">
        <w:rPr>
          <w:rFonts w:eastAsia="SimSun"/>
          <w:sz w:val="24"/>
          <w:szCs w:val="24"/>
          <w:lang w:val="ru-RU" w:eastAsia="zh-CN"/>
        </w:rPr>
        <w:t>чингизидских</w:t>
      </w:r>
      <w:proofErr w:type="spellEnd"/>
      <w:r w:rsidRPr="005A1B7B">
        <w:rPr>
          <w:rFonts w:eastAsia="SimSun"/>
          <w:sz w:val="24"/>
          <w:szCs w:val="24"/>
          <w:lang w:val="ru-RU" w:eastAsia="zh-CN"/>
        </w:rPr>
        <w:t xml:space="preserve"> государствах, торговые маршруты и связанная с ними инфраструктура (базары, караван-сараи и пр.) [см., напр., 1, с. 157–228; 2]. </w:t>
      </w:r>
    </w:p>
    <w:p w14:paraId="48D4E2D7"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В гораздо меньшей степени специалисты уделяют внимание более специфическим аспектам торговых отношений в средневековых тюрко-монгольских государствах, которые, те</w:t>
      </w:r>
      <w:r>
        <w:rPr>
          <w:rFonts w:eastAsia="SimSun"/>
          <w:sz w:val="24"/>
          <w:szCs w:val="24"/>
          <w:lang w:val="ru-RU" w:eastAsia="zh-CN"/>
        </w:rPr>
        <w:t>м</w:t>
      </w:r>
      <w:r w:rsidRPr="005A1B7B">
        <w:rPr>
          <w:rFonts w:eastAsia="SimSun"/>
          <w:sz w:val="24"/>
          <w:szCs w:val="24"/>
          <w:lang w:val="ru-RU" w:eastAsia="zh-CN"/>
        </w:rPr>
        <w:t xml:space="preserve"> не менее, весьма важны для понимания особенностей торговой деятельности и ее правового регулирования. Среди них – статус </w:t>
      </w:r>
      <w:proofErr w:type="spellStart"/>
      <w:r w:rsidRPr="005A1B7B">
        <w:rPr>
          <w:rFonts w:eastAsia="SimSun"/>
          <w:sz w:val="24"/>
          <w:szCs w:val="24"/>
          <w:lang w:val="ru-RU" w:eastAsia="zh-CN"/>
        </w:rPr>
        <w:t>ортаков</w:t>
      </w:r>
      <w:proofErr w:type="spellEnd"/>
      <w:r w:rsidRPr="005A1B7B">
        <w:rPr>
          <w:rFonts w:eastAsia="SimSun"/>
          <w:sz w:val="24"/>
          <w:szCs w:val="24"/>
          <w:lang w:val="ru-RU" w:eastAsia="zh-CN"/>
        </w:rPr>
        <w:t xml:space="preserve"> (</w:t>
      </w:r>
      <w:proofErr w:type="spellStart"/>
      <w:r w:rsidRPr="005A1B7B">
        <w:rPr>
          <w:rFonts w:eastAsia="SimSun"/>
          <w:sz w:val="24"/>
          <w:szCs w:val="24"/>
          <w:lang w:val="ru-RU" w:eastAsia="zh-CN"/>
        </w:rPr>
        <w:t>уртаков</w:t>
      </w:r>
      <w:proofErr w:type="spellEnd"/>
      <w:r w:rsidRPr="005A1B7B">
        <w:rPr>
          <w:rFonts w:eastAsia="SimSun"/>
          <w:sz w:val="24"/>
          <w:szCs w:val="24"/>
          <w:lang w:val="ru-RU" w:eastAsia="zh-CN"/>
        </w:rPr>
        <w:t xml:space="preserve">) – представителей купеческих ассоциаций, являвшихся партнерами тюрко-монгольской знати и самих Чингизидов и, соответственно, обладавших значительными привилегиями [3; 4; 5]; налоги и сборы, </w:t>
      </w:r>
      <w:proofErr w:type="spellStart"/>
      <w:r w:rsidRPr="005A1B7B">
        <w:rPr>
          <w:rFonts w:eastAsia="SimSun"/>
          <w:sz w:val="24"/>
          <w:szCs w:val="24"/>
          <w:lang w:val="ru-RU" w:eastAsia="zh-CN"/>
        </w:rPr>
        <w:t>взимавшиеся</w:t>
      </w:r>
      <w:proofErr w:type="spellEnd"/>
      <w:r w:rsidRPr="005A1B7B">
        <w:rPr>
          <w:rFonts w:eastAsia="SimSun"/>
          <w:sz w:val="24"/>
          <w:szCs w:val="24"/>
          <w:lang w:val="ru-RU" w:eastAsia="zh-CN"/>
        </w:rPr>
        <w:t xml:space="preserve"> в торговой сфере [см., напр.: 6; 7].</w:t>
      </w:r>
    </w:p>
    <w:p w14:paraId="2A0F3B9B"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Причины столь узкого круга вопросов публично-правового регулирования торговых отношений связаны как со спецификой самой тематики, так и с ограниченным кругом источник</w:t>
      </w:r>
      <w:r>
        <w:rPr>
          <w:rFonts w:eastAsia="SimSun"/>
          <w:sz w:val="24"/>
          <w:szCs w:val="24"/>
          <w:lang w:val="ru-RU" w:eastAsia="zh-CN"/>
        </w:rPr>
        <w:t>ов</w:t>
      </w:r>
      <w:r w:rsidRPr="005A1B7B">
        <w:rPr>
          <w:rFonts w:eastAsia="SimSun"/>
          <w:sz w:val="24"/>
          <w:szCs w:val="24"/>
          <w:lang w:val="ru-RU" w:eastAsia="zh-CN"/>
        </w:rPr>
        <w:t xml:space="preserve">, на которые вынуждены опираться специалисты. Основу источниковой базы для исследователей истории торговли в </w:t>
      </w:r>
      <w:proofErr w:type="spellStart"/>
      <w:r w:rsidRPr="005A1B7B">
        <w:rPr>
          <w:rFonts w:eastAsia="SimSun"/>
          <w:sz w:val="24"/>
          <w:szCs w:val="24"/>
          <w:lang w:val="ru-RU" w:eastAsia="zh-CN"/>
        </w:rPr>
        <w:t>чингизидских</w:t>
      </w:r>
      <w:proofErr w:type="spellEnd"/>
      <w:r w:rsidRPr="005A1B7B">
        <w:rPr>
          <w:rFonts w:eastAsia="SimSun"/>
          <w:sz w:val="24"/>
          <w:szCs w:val="24"/>
          <w:lang w:val="ru-RU" w:eastAsia="zh-CN"/>
        </w:rPr>
        <w:t xml:space="preserve"> улусах традиционно составляют, в первую очередь, исторические сочинения (летописи и хроники), свидетельства иностранных современников (записки путешественников, в т.ч. и самих торговцев), крайне немногочисленные официальные акты – ханские ярлыки и сопутствующие акты. При этом большой удачей можно счесть наличие целого </w:t>
      </w:r>
      <w:r>
        <w:rPr>
          <w:rFonts w:eastAsia="SimSun"/>
          <w:sz w:val="24"/>
          <w:szCs w:val="24"/>
          <w:lang w:val="ru-RU" w:eastAsia="zh-CN"/>
        </w:rPr>
        <w:t xml:space="preserve">ряда </w:t>
      </w:r>
      <w:r w:rsidRPr="005A1B7B">
        <w:rPr>
          <w:rFonts w:eastAsia="SimSun"/>
          <w:sz w:val="24"/>
          <w:szCs w:val="24"/>
          <w:lang w:val="ru-RU" w:eastAsia="zh-CN"/>
        </w:rPr>
        <w:t xml:space="preserve">серии таких документов, связанных с решением конкретного дела – как, например, ряд правовых и дипломатических актов, посвященных разбирательству иска нескольких золотоордынских купцов из Крыма, ставших </w:t>
      </w:r>
      <w:r w:rsidRPr="005A1B7B">
        <w:rPr>
          <w:rFonts w:eastAsia="SimSun"/>
          <w:sz w:val="24"/>
          <w:szCs w:val="24"/>
          <w:lang w:val="ru-RU" w:eastAsia="zh-CN"/>
        </w:rPr>
        <w:lastRenderedPageBreak/>
        <w:t xml:space="preserve">жертвами нападения венецианцев во время венециано-генуэзской войны середины </w:t>
      </w:r>
      <w:r w:rsidRPr="005A1B7B">
        <w:rPr>
          <w:rFonts w:eastAsia="SimSun"/>
          <w:sz w:val="24"/>
          <w:szCs w:val="24"/>
          <w:lang w:val="en-US" w:eastAsia="zh-CN"/>
        </w:rPr>
        <w:t>XIV</w:t>
      </w:r>
      <w:r w:rsidRPr="005A1B7B">
        <w:rPr>
          <w:rFonts w:eastAsia="SimSun"/>
          <w:sz w:val="24"/>
          <w:szCs w:val="24"/>
          <w:lang w:val="ru-RU" w:eastAsia="zh-CN"/>
        </w:rPr>
        <w:t xml:space="preserve"> в. [8, с. 185–217; 9].</w:t>
      </w:r>
    </w:p>
    <w:p w14:paraId="256E798F"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 xml:space="preserve">Впрочем, последняя из проблем в последние годы в значительной степени устраняется путем ввода в научный оборот значительного числа историко-правовых документов отдельных </w:t>
      </w:r>
      <w:proofErr w:type="spellStart"/>
      <w:r w:rsidRPr="005A1B7B">
        <w:rPr>
          <w:rFonts w:eastAsia="SimSun"/>
          <w:sz w:val="24"/>
          <w:szCs w:val="24"/>
          <w:lang w:val="ru-RU" w:eastAsia="zh-CN"/>
        </w:rPr>
        <w:t>чингизидских</w:t>
      </w:r>
      <w:proofErr w:type="spellEnd"/>
      <w:r w:rsidRPr="005A1B7B">
        <w:rPr>
          <w:rFonts w:eastAsia="SimSun"/>
          <w:sz w:val="24"/>
          <w:szCs w:val="24"/>
          <w:lang w:val="ru-RU" w:eastAsia="zh-CN"/>
        </w:rPr>
        <w:t xml:space="preserve"> государств, касающихся, в т.ч. и отдельных вопросов торговых отношений. В частности, был опубликован сборник уйгурских документов, среди которых – ханские ярлыки и деловые документы (договоры, расписки и т.д.), относящиеся к эпохе владычества Чингизидов в Восточном Туркестане [10], а также подборка документов о ямских станциях (которыми также пользовались представители торговых кругов) в том же регионе Монгольской империи [11].</w:t>
      </w:r>
    </w:p>
    <w:p w14:paraId="1A3A2B08"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 xml:space="preserve">В настоящей статье мы намерены обратиться к еще одному важному источнику, имеющему существенное значение для расширения наших представлений о государственной политике Чингизидов в области регулирования торговых отношений и статуса самих торговцев. </w:t>
      </w:r>
      <w:r>
        <w:rPr>
          <w:rFonts w:eastAsia="SimSun"/>
          <w:sz w:val="24"/>
          <w:szCs w:val="24"/>
          <w:lang w:val="ru-RU" w:eastAsia="zh-CN"/>
        </w:rPr>
        <w:t>Р</w:t>
      </w:r>
      <w:r w:rsidRPr="005A1B7B">
        <w:rPr>
          <w:rFonts w:eastAsia="SimSun"/>
          <w:sz w:val="24"/>
          <w:szCs w:val="24"/>
          <w:lang w:val="ru-RU" w:eastAsia="zh-CN"/>
        </w:rPr>
        <w:t>ечь идет о средневековом трактате «Дастур ал-</w:t>
      </w:r>
      <w:proofErr w:type="spellStart"/>
      <w:r w:rsidRPr="005A1B7B">
        <w:rPr>
          <w:rFonts w:eastAsia="SimSun"/>
          <w:sz w:val="24"/>
          <w:szCs w:val="24"/>
          <w:lang w:val="ru-RU" w:eastAsia="zh-CN"/>
        </w:rPr>
        <w:t>катиб</w:t>
      </w:r>
      <w:proofErr w:type="spellEnd"/>
      <w:r w:rsidRPr="005A1B7B">
        <w:rPr>
          <w:rFonts w:eastAsia="SimSun"/>
          <w:sz w:val="24"/>
          <w:szCs w:val="24"/>
          <w:lang w:val="ru-RU" w:eastAsia="zh-CN"/>
        </w:rPr>
        <w:t xml:space="preserve"> фи </w:t>
      </w:r>
      <w:proofErr w:type="spellStart"/>
      <w:r w:rsidRPr="005A1B7B">
        <w:rPr>
          <w:rFonts w:eastAsia="SimSun"/>
          <w:sz w:val="24"/>
          <w:szCs w:val="24"/>
          <w:lang w:val="ru-RU" w:eastAsia="zh-CN"/>
        </w:rPr>
        <w:t>та‘йин</w:t>
      </w:r>
      <w:proofErr w:type="spellEnd"/>
      <w:r w:rsidRPr="005A1B7B">
        <w:rPr>
          <w:rFonts w:eastAsia="SimSun"/>
          <w:sz w:val="24"/>
          <w:szCs w:val="24"/>
          <w:lang w:val="ru-RU" w:eastAsia="zh-CN"/>
        </w:rPr>
        <w:t xml:space="preserve"> ал-</w:t>
      </w:r>
      <w:proofErr w:type="spellStart"/>
      <w:r w:rsidRPr="005A1B7B">
        <w:rPr>
          <w:rFonts w:eastAsia="SimSun"/>
          <w:sz w:val="24"/>
          <w:szCs w:val="24"/>
          <w:lang w:val="ru-RU" w:eastAsia="zh-CN"/>
        </w:rPr>
        <w:t>маратиб</w:t>
      </w:r>
      <w:proofErr w:type="spellEnd"/>
      <w:r w:rsidRPr="005A1B7B">
        <w:rPr>
          <w:rFonts w:eastAsia="SimSun"/>
          <w:sz w:val="24"/>
          <w:szCs w:val="24"/>
          <w:lang w:val="ru-RU" w:eastAsia="zh-CN"/>
        </w:rPr>
        <w:t xml:space="preserve">» («Руководство для писца при определении степеней»)», написанном чиновником при дворе ильханов </w:t>
      </w:r>
      <w:bookmarkStart w:id="60" w:name="_Hlk160089474"/>
      <w:r w:rsidRPr="005A1B7B">
        <w:rPr>
          <w:rFonts w:eastAsia="SimSun"/>
          <w:sz w:val="24"/>
          <w:szCs w:val="24"/>
          <w:lang w:val="ru-RU" w:eastAsia="zh-CN"/>
        </w:rPr>
        <w:t xml:space="preserve">Мухаммедом б. </w:t>
      </w:r>
      <w:proofErr w:type="spellStart"/>
      <w:r w:rsidRPr="005A1B7B">
        <w:rPr>
          <w:rFonts w:eastAsia="SimSun"/>
          <w:sz w:val="24"/>
          <w:szCs w:val="24"/>
          <w:lang w:val="ru-RU" w:eastAsia="zh-CN"/>
        </w:rPr>
        <w:t>Хиндушахом</w:t>
      </w:r>
      <w:proofErr w:type="spellEnd"/>
      <w:r w:rsidRPr="005A1B7B">
        <w:rPr>
          <w:rFonts w:eastAsia="SimSun"/>
          <w:sz w:val="24"/>
          <w:szCs w:val="24"/>
          <w:lang w:val="ru-RU" w:eastAsia="zh-CN"/>
        </w:rPr>
        <w:t xml:space="preserve"> </w:t>
      </w:r>
      <w:proofErr w:type="spellStart"/>
      <w:r w:rsidRPr="005A1B7B">
        <w:rPr>
          <w:rFonts w:eastAsia="SimSun"/>
          <w:sz w:val="24"/>
          <w:szCs w:val="24"/>
          <w:lang w:val="ru-RU" w:eastAsia="zh-CN"/>
        </w:rPr>
        <w:t>Нахчивани</w:t>
      </w:r>
      <w:proofErr w:type="spellEnd"/>
      <w:r w:rsidRPr="005A1B7B">
        <w:rPr>
          <w:rFonts w:eastAsia="SimSun"/>
          <w:sz w:val="24"/>
          <w:szCs w:val="24"/>
          <w:lang w:val="ru-RU" w:eastAsia="zh-CN"/>
        </w:rPr>
        <w:t xml:space="preserve"> </w:t>
      </w:r>
      <w:bookmarkEnd w:id="60"/>
      <w:r w:rsidRPr="005A1B7B">
        <w:rPr>
          <w:rFonts w:eastAsia="SimSun"/>
          <w:sz w:val="24"/>
          <w:szCs w:val="24"/>
          <w:lang w:val="ru-RU" w:eastAsia="zh-CN"/>
        </w:rPr>
        <w:t>в 1360-х гг. [12; 13; 14].</w:t>
      </w:r>
    </w:p>
    <w:p w14:paraId="4491A1B4"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Данный трактат относится к весьма распространенному в средневековой персо-язычной традиции пособий для писцов – «</w:t>
      </w:r>
      <w:proofErr w:type="spellStart"/>
      <w:r w:rsidRPr="005A1B7B">
        <w:rPr>
          <w:rFonts w:eastAsia="SimSun"/>
          <w:sz w:val="24"/>
          <w:szCs w:val="24"/>
          <w:lang w:val="ru-RU" w:eastAsia="zh-CN"/>
        </w:rPr>
        <w:t>инша</w:t>
      </w:r>
      <w:proofErr w:type="spellEnd"/>
      <w:r w:rsidRPr="005A1B7B">
        <w:rPr>
          <w:rFonts w:eastAsia="SimSun"/>
          <w:sz w:val="24"/>
          <w:szCs w:val="24"/>
          <w:lang w:val="ru-RU" w:eastAsia="zh-CN"/>
        </w:rPr>
        <w:t>», в которых, помимо общих принципов организации канцелярской работы и правил составления официальных документов, нередко в качестве образов приводились тексты подлинных правовых актов (указы правителей и пр.) [15]. Соответственно, ценность «Дастур ал-</w:t>
      </w:r>
      <w:proofErr w:type="spellStart"/>
      <w:r w:rsidRPr="005A1B7B">
        <w:rPr>
          <w:rFonts w:eastAsia="SimSun"/>
          <w:sz w:val="24"/>
          <w:szCs w:val="24"/>
          <w:lang w:val="ru-RU" w:eastAsia="zh-CN"/>
        </w:rPr>
        <w:t>катиб</w:t>
      </w:r>
      <w:proofErr w:type="spellEnd"/>
      <w:r w:rsidRPr="005A1B7B">
        <w:rPr>
          <w:rFonts w:eastAsia="SimSun"/>
          <w:sz w:val="24"/>
          <w:szCs w:val="24"/>
          <w:lang w:val="ru-RU" w:eastAsia="zh-CN"/>
        </w:rPr>
        <w:t xml:space="preserve">» повышается за счет того, что его составитель включил в свой трактат более 150 образцов ярлыков персидских правителей – ильханов из династии </w:t>
      </w:r>
      <w:proofErr w:type="spellStart"/>
      <w:r w:rsidRPr="005A1B7B">
        <w:rPr>
          <w:rFonts w:eastAsia="SimSun"/>
          <w:sz w:val="24"/>
          <w:szCs w:val="24"/>
          <w:lang w:val="ru-RU" w:eastAsia="zh-CN"/>
        </w:rPr>
        <w:t>Хулагуидов</w:t>
      </w:r>
      <w:proofErr w:type="spellEnd"/>
      <w:r w:rsidRPr="005A1B7B">
        <w:rPr>
          <w:rFonts w:eastAsia="SimSun"/>
          <w:sz w:val="24"/>
          <w:szCs w:val="24"/>
          <w:lang w:val="ru-RU" w:eastAsia="zh-CN"/>
        </w:rPr>
        <w:t xml:space="preserve"> и их преемников </w:t>
      </w:r>
      <w:proofErr w:type="spellStart"/>
      <w:r w:rsidRPr="005A1B7B">
        <w:rPr>
          <w:rFonts w:eastAsia="SimSun"/>
          <w:sz w:val="24"/>
          <w:szCs w:val="24"/>
          <w:lang w:val="ru-RU" w:eastAsia="zh-CN"/>
        </w:rPr>
        <w:t>Джалаиров</w:t>
      </w:r>
      <w:proofErr w:type="spellEnd"/>
      <w:r w:rsidRPr="005A1B7B">
        <w:rPr>
          <w:rFonts w:eastAsia="SimSun"/>
          <w:sz w:val="24"/>
          <w:szCs w:val="24"/>
          <w:lang w:val="ru-RU" w:eastAsia="zh-CN"/>
        </w:rPr>
        <w:t xml:space="preserve"> о назначении на различные государственные, административные и военные должности.</w:t>
      </w:r>
    </w:p>
    <w:p w14:paraId="21F56164"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В течение нескольких последних лет автор настоящей статьи с группой коллег из Казани занимаются анализом этих ярлыков, вводя их в научный оборот путем публикации переводов с подробным междисциплинарным комментарием. Отметим, что уже достаточно давно специалист</w:t>
      </w:r>
      <w:r>
        <w:rPr>
          <w:rFonts w:eastAsia="SimSun"/>
          <w:sz w:val="24"/>
          <w:szCs w:val="24"/>
          <w:lang w:val="ru-RU" w:eastAsia="zh-CN"/>
        </w:rPr>
        <w:t>ами</w:t>
      </w:r>
      <w:r w:rsidRPr="005A1B7B">
        <w:rPr>
          <w:rFonts w:eastAsia="SimSun"/>
          <w:sz w:val="24"/>
          <w:szCs w:val="24"/>
          <w:lang w:val="ru-RU" w:eastAsia="zh-CN"/>
        </w:rPr>
        <w:t xml:space="preserve"> рассматривались документы из «Дастур ал-</w:t>
      </w:r>
      <w:proofErr w:type="spellStart"/>
      <w:r w:rsidRPr="005A1B7B">
        <w:rPr>
          <w:rFonts w:eastAsia="SimSun"/>
          <w:sz w:val="24"/>
          <w:szCs w:val="24"/>
          <w:lang w:val="ru-RU" w:eastAsia="zh-CN"/>
        </w:rPr>
        <w:t>катиб</w:t>
      </w:r>
      <w:proofErr w:type="spellEnd"/>
      <w:r w:rsidRPr="005A1B7B">
        <w:rPr>
          <w:rFonts w:eastAsia="SimSun"/>
          <w:sz w:val="24"/>
          <w:szCs w:val="24"/>
          <w:lang w:val="ru-RU" w:eastAsia="zh-CN"/>
        </w:rPr>
        <w:t>» как источник</w:t>
      </w:r>
      <w:r>
        <w:rPr>
          <w:rFonts w:eastAsia="SimSun"/>
          <w:sz w:val="24"/>
          <w:szCs w:val="24"/>
          <w:lang w:val="ru-RU" w:eastAsia="zh-CN"/>
        </w:rPr>
        <w:t>и</w:t>
      </w:r>
      <w:r w:rsidRPr="005A1B7B">
        <w:rPr>
          <w:rFonts w:eastAsia="SimSun"/>
          <w:sz w:val="24"/>
          <w:szCs w:val="24"/>
          <w:lang w:val="ru-RU" w:eastAsia="zh-CN"/>
        </w:rPr>
        <w:t xml:space="preserve"> по истории власти и управления не только в монгольском Иране, но и других </w:t>
      </w:r>
      <w:proofErr w:type="spellStart"/>
      <w:r w:rsidRPr="005A1B7B">
        <w:rPr>
          <w:rFonts w:eastAsia="SimSun"/>
          <w:sz w:val="24"/>
          <w:szCs w:val="24"/>
          <w:lang w:val="ru-RU" w:eastAsia="zh-CN"/>
        </w:rPr>
        <w:t>чингизидских</w:t>
      </w:r>
      <w:proofErr w:type="spellEnd"/>
      <w:r w:rsidRPr="005A1B7B">
        <w:rPr>
          <w:rFonts w:eastAsia="SimSun"/>
          <w:sz w:val="24"/>
          <w:szCs w:val="24"/>
          <w:lang w:val="ru-RU" w:eastAsia="zh-CN"/>
        </w:rPr>
        <w:t xml:space="preserve"> государствах. Так, уже первый исследователь этого трактата, австрийский востоковед Й. фон Хаммер-</w:t>
      </w:r>
      <w:proofErr w:type="spellStart"/>
      <w:r w:rsidRPr="005A1B7B">
        <w:rPr>
          <w:rFonts w:eastAsia="SimSun"/>
          <w:sz w:val="24"/>
          <w:szCs w:val="24"/>
          <w:lang w:val="ru-RU" w:eastAsia="zh-CN"/>
        </w:rPr>
        <w:t>Пургшталь</w:t>
      </w:r>
      <w:proofErr w:type="spellEnd"/>
      <w:r w:rsidRPr="005A1B7B">
        <w:rPr>
          <w:rFonts w:eastAsia="SimSun"/>
          <w:sz w:val="24"/>
          <w:szCs w:val="24"/>
          <w:lang w:val="ru-RU" w:eastAsia="zh-CN"/>
        </w:rPr>
        <w:t xml:space="preserve"> включил 36 образцов ярлыков из «Дастур ал-</w:t>
      </w:r>
      <w:proofErr w:type="spellStart"/>
      <w:r w:rsidRPr="005A1B7B">
        <w:rPr>
          <w:rFonts w:eastAsia="SimSun"/>
          <w:sz w:val="24"/>
          <w:szCs w:val="24"/>
          <w:lang w:val="ru-RU" w:eastAsia="zh-CN"/>
        </w:rPr>
        <w:t>катиб</w:t>
      </w:r>
      <w:proofErr w:type="spellEnd"/>
      <w:r w:rsidRPr="005A1B7B">
        <w:rPr>
          <w:rFonts w:eastAsia="SimSun"/>
          <w:sz w:val="24"/>
          <w:szCs w:val="24"/>
          <w:lang w:val="ru-RU" w:eastAsia="zh-CN"/>
        </w:rPr>
        <w:t xml:space="preserve">» (в переводе на немецкий язык) в свой труд по истории не государства ильханов, а Улуса Джучи [16, </w:t>
      </w:r>
      <w:r w:rsidRPr="005A1B7B">
        <w:rPr>
          <w:rFonts w:eastAsia="SimSun"/>
          <w:sz w:val="24"/>
          <w:szCs w:val="24"/>
          <w:lang w:val="en-US" w:eastAsia="zh-CN"/>
        </w:rPr>
        <w:t>s</w:t>
      </w:r>
      <w:r w:rsidRPr="005A1B7B">
        <w:rPr>
          <w:rFonts w:eastAsia="SimSun"/>
          <w:sz w:val="24"/>
          <w:szCs w:val="24"/>
          <w:lang w:val="ru-RU" w:eastAsia="zh-CN"/>
        </w:rPr>
        <w:t xml:space="preserve">. 463–516]. На основе сведений трактата </w:t>
      </w:r>
      <w:proofErr w:type="spellStart"/>
      <w:r w:rsidRPr="005A1B7B">
        <w:rPr>
          <w:rFonts w:eastAsia="SimSun"/>
          <w:sz w:val="24"/>
          <w:szCs w:val="24"/>
          <w:lang w:val="ru-RU" w:eastAsia="zh-CN"/>
        </w:rPr>
        <w:t>Нахчивани</w:t>
      </w:r>
      <w:proofErr w:type="spellEnd"/>
      <w:r w:rsidRPr="005A1B7B">
        <w:rPr>
          <w:rFonts w:eastAsia="SimSun"/>
          <w:sz w:val="24"/>
          <w:szCs w:val="24"/>
          <w:lang w:val="ru-RU" w:eastAsia="zh-CN"/>
        </w:rPr>
        <w:t xml:space="preserve"> и А.Ю. Якубовский давал характеристику различных чиновных институтов в Золотой Орде [17, с. 98–99, 104]. Проведенный нами сравнительный анализ должностей на основе персидских ярлыков из «Дастур ал-</w:t>
      </w:r>
      <w:proofErr w:type="spellStart"/>
      <w:r w:rsidRPr="005A1B7B">
        <w:rPr>
          <w:rFonts w:eastAsia="SimSun"/>
          <w:sz w:val="24"/>
          <w:szCs w:val="24"/>
          <w:lang w:val="ru-RU" w:eastAsia="zh-CN"/>
        </w:rPr>
        <w:t>катиб</w:t>
      </w:r>
      <w:proofErr w:type="spellEnd"/>
      <w:r w:rsidRPr="005A1B7B">
        <w:rPr>
          <w:rFonts w:eastAsia="SimSun"/>
          <w:sz w:val="24"/>
          <w:szCs w:val="24"/>
          <w:lang w:val="ru-RU" w:eastAsia="zh-CN"/>
        </w:rPr>
        <w:t xml:space="preserve">» и их аналогов в других улусах Монгольской империи убедил нас в обоснованности такого подхода. Именно поэтому мы полагаем, что и сведения о государственном регулировании различных аспектов торговой деятельности в ярлыках, вошедших в трактат </w:t>
      </w:r>
      <w:proofErr w:type="spellStart"/>
      <w:r w:rsidRPr="005A1B7B">
        <w:rPr>
          <w:rFonts w:eastAsia="SimSun"/>
          <w:sz w:val="24"/>
          <w:szCs w:val="24"/>
          <w:lang w:val="ru-RU" w:eastAsia="zh-CN"/>
        </w:rPr>
        <w:t>Нахчивани</w:t>
      </w:r>
      <w:proofErr w:type="spellEnd"/>
      <w:r w:rsidRPr="005A1B7B">
        <w:rPr>
          <w:rFonts w:eastAsia="SimSun"/>
          <w:sz w:val="24"/>
          <w:szCs w:val="24"/>
          <w:lang w:val="ru-RU" w:eastAsia="zh-CN"/>
        </w:rPr>
        <w:t xml:space="preserve">, могут быть с полным основанием экстраполированы и на другие государства Чингизидов того же периода. </w:t>
      </w:r>
    </w:p>
    <w:p w14:paraId="5DA5FB7D"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Самое непосредственно отношение к регулированию торговли имеют, по меньшей мере четыре ярлыка, на примере которых мы намерены рассмотреть аспекты торговых отношений, которые входили в сферу государственного, т.е. публично-правового регулирования.</w:t>
      </w:r>
    </w:p>
    <w:p w14:paraId="43ADD329"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Один из ярлыков представляет собой указ о назначении начальника купцов – вероятно, речь идет о вышеупомянутых торговцах-</w:t>
      </w:r>
      <w:proofErr w:type="spellStart"/>
      <w:r w:rsidRPr="005A1B7B">
        <w:rPr>
          <w:rFonts w:eastAsia="SimSun"/>
          <w:sz w:val="24"/>
          <w:szCs w:val="24"/>
          <w:lang w:val="ru-RU" w:eastAsia="zh-CN"/>
        </w:rPr>
        <w:t>ортаках</w:t>
      </w:r>
      <w:proofErr w:type="spellEnd"/>
      <w:r w:rsidRPr="005A1B7B">
        <w:rPr>
          <w:rFonts w:eastAsia="SimSun"/>
          <w:sz w:val="24"/>
          <w:szCs w:val="24"/>
          <w:lang w:val="ru-RU" w:eastAsia="zh-CN"/>
        </w:rPr>
        <w:t xml:space="preserve">, которые входили в своеобразную привилегированную гильдию, пользовавшуюся широкими привилегиями как в Монгольской империи, так и впоследствии в ее улусах. Согласно тексту документа, начальник купцов выбирался из самих представителей торгового сословия, но, приобретя соответствующий </w:t>
      </w:r>
      <w:r w:rsidRPr="005A1B7B">
        <w:rPr>
          <w:rFonts w:eastAsia="SimSun"/>
          <w:sz w:val="24"/>
          <w:szCs w:val="24"/>
          <w:lang w:val="ru-RU" w:eastAsia="zh-CN"/>
        </w:rPr>
        <w:lastRenderedPageBreak/>
        <w:t xml:space="preserve">статус, по сути, становился если не государственным служащим в современном понимании этого термина, т, по крайней мере, официальным посредником между торговцами и органами государственной власти, которые делегировали ему значительные властные полномочия. Так, он должен был осуществлять контроль за деятельностью подведомственных ему торговцев, не допуская совершения ими правонарушений. Также в его компетенцию входили контакты с административными структурами по вопросам налогов и суда, возможно – также взаимодействие с иностранными торговыми гильдиями. Наконец, начальник купцов имел право собственной юрисдикции по торговым спорам, а в случаях, когда рассматриваемые дела выходили за пределы его компетенции, мог обращаться в шариатские суды и даже непосредственно в Великий диван, т.е. высший исполнительный орган государства [14, с. 159–160 араб. </w:t>
      </w:r>
      <w:proofErr w:type="spellStart"/>
      <w:r w:rsidRPr="005A1B7B">
        <w:rPr>
          <w:rFonts w:eastAsia="SimSun"/>
          <w:sz w:val="24"/>
          <w:szCs w:val="24"/>
          <w:lang w:val="ru-RU" w:eastAsia="zh-CN"/>
        </w:rPr>
        <w:t>паг</w:t>
      </w:r>
      <w:proofErr w:type="spellEnd"/>
      <w:r w:rsidRPr="005A1B7B">
        <w:rPr>
          <w:rFonts w:eastAsia="SimSun"/>
          <w:sz w:val="24"/>
          <w:szCs w:val="24"/>
          <w:lang w:val="ru-RU" w:eastAsia="zh-CN"/>
        </w:rPr>
        <w:t xml:space="preserve">.; пер. с перс. И.А. </w:t>
      </w:r>
      <w:proofErr w:type="spellStart"/>
      <w:r w:rsidRPr="005A1B7B">
        <w:rPr>
          <w:rFonts w:eastAsia="SimSun"/>
          <w:sz w:val="24"/>
          <w:szCs w:val="24"/>
          <w:lang w:val="ru-RU" w:eastAsia="zh-CN"/>
        </w:rPr>
        <w:t>Мустакимова</w:t>
      </w:r>
      <w:proofErr w:type="spellEnd"/>
      <w:r w:rsidRPr="005A1B7B">
        <w:rPr>
          <w:rFonts w:eastAsia="SimSun"/>
          <w:sz w:val="24"/>
          <w:szCs w:val="24"/>
          <w:lang w:val="ru-RU" w:eastAsia="zh-CN"/>
        </w:rPr>
        <w:t>].</w:t>
      </w:r>
    </w:p>
    <w:p w14:paraId="7E8AA32F"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Другим ярлыко</w:t>
      </w:r>
      <w:r>
        <w:rPr>
          <w:rFonts w:eastAsia="SimSun"/>
          <w:sz w:val="24"/>
          <w:szCs w:val="24"/>
          <w:lang w:val="ru-RU" w:eastAsia="zh-CN"/>
        </w:rPr>
        <w:t>м</w:t>
      </w:r>
      <w:r w:rsidRPr="005A1B7B">
        <w:rPr>
          <w:rFonts w:eastAsia="SimSun"/>
          <w:sz w:val="24"/>
          <w:szCs w:val="24"/>
          <w:lang w:val="ru-RU" w:eastAsia="zh-CN"/>
        </w:rPr>
        <w:t xml:space="preserve"> на должность назначается предводитель </w:t>
      </w:r>
      <w:proofErr w:type="spellStart"/>
      <w:r w:rsidRPr="005A1B7B">
        <w:rPr>
          <w:rFonts w:eastAsia="SimSun"/>
          <w:sz w:val="24"/>
          <w:szCs w:val="24"/>
          <w:lang w:val="ru-RU" w:eastAsia="zh-CN"/>
        </w:rPr>
        <w:t>туткаулов</w:t>
      </w:r>
      <w:proofErr w:type="spellEnd"/>
      <w:r w:rsidRPr="005A1B7B">
        <w:rPr>
          <w:rFonts w:eastAsia="SimSun"/>
          <w:sz w:val="24"/>
          <w:szCs w:val="24"/>
          <w:lang w:val="ru-RU" w:eastAsia="zh-CN"/>
        </w:rPr>
        <w:t xml:space="preserve"> (в Иране также назывались </w:t>
      </w:r>
      <w:proofErr w:type="spellStart"/>
      <w:r w:rsidRPr="005A1B7B">
        <w:rPr>
          <w:rFonts w:eastAsia="SimSun"/>
          <w:sz w:val="24"/>
          <w:szCs w:val="24"/>
          <w:lang w:val="ru-RU" w:eastAsia="zh-CN"/>
        </w:rPr>
        <w:t>рахдарами</w:t>
      </w:r>
      <w:proofErr w:type="spellEnd"/>
      <w:r w:rsidRPr="005A1B7B">
        <w:rPr>
          <w:rFonts w:eastAsia="SimSun"/>
          <w:sz w:val="24"/>
          <w:szCs w:val="24"/>
          <w:lang w:val="ru-RU" w:eastAsia="zh-CN"/>
        </w:rPr>
        <w:t>), которые в русских переводах золотоордынских ярлыков чаще всего назывались «</w:t>
      </w:r>
      <w:proofErr w:type="spellStart"/>
      <w:r w:rsidRPr="005A1B7B">
        <w:rPr>
          <w:rFonts w:eastAsia="SimSun"/>
          <w:sz w:val="24"/>
          <w:szCs w:val="24"/>
          <w:lang w:val="ru-RU" w:eastAsia="zh-CN"/>
        </w:rPr>
        <w:t>заставщиками</w:t>
      </w:r>
      <w:proofErr w:type="spellEnd"/>
      <w:r w:rsidRPr="005A1B7B">
        <w:rPr>
          <w:rFonts w:eastAsia="SimSun"/>
          <w:sz w:val="24"/>
          <w:szCs w:val="24"/>
          <w:lang w:val="ru-RU" w:eastAsia="zh-CN"/>
        </w:rPr>
        <w:t xml:space="preserve">». Эти чиновники в какой-то мере относились к правоохранительным структурам, поскольку должны были контролировать безопасность определенных участков торговых путей в пределах деятельности соответствующих застав. В обязанности </w:t>
      </w:r>
      <w:proofErr w:type="spellStart"/>
      <w:r w:rsidRPr="005A1B7B">
        <w:rPr>
          <w:rFonts w:eastAsia="SimSun"/>
          <w:sz w:val="24"/>
          <w:szCs w:val="24"/>
          <w:lang w:val="ru-RU" w:eastAsia="zh-CN"/>
        </w:rPr>
        <w:t>туткаулов</w:t>
      </w:r>
      <w:proofErr w:type="spellEnd"/>
      <w:r w:rsidRPr="005A1B7B">
        <w:rPr>
          <w:rFonts w:eastAsia="SimSun"/>
          <w:sz w:val="24"/>
          <w:szCs w:val="24"/>
          <w:lang w:val="ru-RU" w:eastAsia="zh-CN"/>
        </w:rPr>
        <w:t xml:space="preserve"> входило поддержание правопорядка и борьба с дорожными грабителями, а также предоставление торговцам по их просьбам вооруженной охраны. Естественно, подобная деятельность не была безвозмездной: при проезде через заставы торговцы должны были платить налог, который так и назывался – «</w:t>
      </w:r>
      <w:proofErr w:type="spellStart"/>
      <w:r w:rsidRPr="005A1B7B">
        <w:rPr>
          <w:rFonts w:eastAsia="SimSun"/>
          <w:sz w:val="24"/>
          <w:szCs w:val="24"/>
          <w:lang w:val="ru-RU" w:eastAsia="zh-CN"/>
        </w:rPr>
        <w:t>туткаули</w:t>
      </w:r>
      <w:proofErr w:type="spellEnd"/>
      <w:r w:rsidRPr="005A1B7B">
        <w:rPr>
          <w:rFonts w:eastAsia="SimSun"/>
          <w:sz w:val="24"/>
          <w:szCs w:val="24"/>
          <w:lang w:val="ru-RU" w:eastAsia="zh-CN"/>
        </w:rPr>
        <w:t>» или «</w:t>
      </w:r>
      <w:proofErr w:type="spellStart"/>
      <w:r w:rsidRPr="005A1B7B">
        <w:rPr>
          <w:rFonts w:eastAsia="SimSun"/>
          <w:sz w:val="24"/>
          <w:szCs w:val="24"/>
          <w:lang w:val="ru-RU" w:eastAsia="zh-CN"/>
        </w:rPr>
        <w:t>рахдари</w:t>
      </w:r>
      <w:proofErr w:type="spellEnd"/>
      <w:r w:rsidRPr="005A1B7B">
        <w:rPr>
          <w:rFonts w:eastAsia="SimSun"/>
          <w:sz w:val="24"/>
          <w:szCs w:val="24"/>
          <w:lang w:val="ru-RU" w:eastAsia="zh-CN"/>
        </w:rPr>
        <w:t>» (также для его обозначения использовался старинный персидский термин «</w:t>
      </w:r>
      <w:proofErr w:type="spellStart"/>
      <w:r w:rsidRPr="005A1B7B">
        <w:rPr>
          <w:rFonts w:eastAsia="SimSun"/>
          <w:sz w:val="24"/>
          <w:szCs w:val="24"/>
          <w:lang w:val="ru-RU" w:eastAsia="zh-CN"/>
        </w:rPr>
        <w:t>бадж</w:t>
      </w:r>
      <w:proofErr w:type="spellEnd"/>
      <w:r w:rsidRPr="005A1B7B">
        <w:rPr>
          <w:rFonts w:eastAsia="SimSun"/>
          <w:sz w:val="24"/>
          <w:szCs w:val="24"/>
          <w:lang w:val="ru-RU" w:eastAsia="zh-CN"/>
        </w:rPr>
        <w:t xml:space="preserve">»). Шли эти сборы на содержание соответствующих застав и самих </w:t>
      </w:r>
      <w:proofErr w:type="spellStart"/>
      <w:r w:rsidRPr="005A1B7B">
        <w:rPr>
          <w:rFonts w:eastAsia="SimSun"/>
          <w:sz w:val="24"/>
          <w:szCs w:val="24"/>
          <w:lang w:val="ru-RU" w:eastAsia="zh-CN"/>
        </w:rPr>
        <w:t>туткаулов</w:t>
      </w:r>
      <w:proofErr w:type="spellEnd"/>
      <w:r w:rsidRPr="005A1B7B">
        <w:rPr>
          <w:rFonts w:eastAsia="SimSun"/>
          <w:sz w:val="24"/>
          <w:szCs w:val="24"/>
          <w:lang w:val="ru-RU" w:eastAsia="zh-CN"/>
        </w:rPr>
        <w:t xml:space="preserve"> [14, с. 165–167 араб. </w:t>
      </w:r>
      <w:proofErr w:type="spellStart"/>
      <w:r w:rsidRPr="005A1B7B">
        <w:rPr>
          <w:rFonts w:eastAsia="SimSun"/>
          <w:sz w:val="24"/>
          <w:szCs w:val="24"/>
          <w:lang w:val="ru-RU" w:eastAsia="zh-CN"/>
        </w:rPr>
        <w:t>паг</w:t>
      </w:r>
      <w:proofErr w:type="spellEnd"/>
      <w:r w:rsidRPr="005A1B7B">
        <w:rPr>
          <w:rFonts w:eastAsia="SimSun"/>
          <w:sz w:val="24"/>
          <w:szCs w:val="24"/>
          <w:lang w:val="ru-RU" w:eastAsia="zh-CN"/>
        </w:rPr>
        <w:t xml:space="preserve">.; пер. с перс. И.А. </w:t>
      </w:r>
      <w:proofErr w:type="spellStart"/>
      <w:r w:rsidRPr="005A1B7B">
        <w:rPr>
          <w:rFonts w:eastAsia="SimSun"/>
          <w:sz w:val="24"/>
          <w:szCs w:val="24"/>
          <w:lang w:val="ru-RU" w:eastAsia="zh-CN"/>
        </w:rPr>
        <w:t>Мустакимова</w:t>
      </w:r>
      <w:proofErr w:type="spellEnd"/>
      <w:r w:rsidRPr="005A1B7B">
        <w:rPr>
          <w:rFonts w:eastAsia="SimSun"/>
          <w:sz w:val="24"/>
          <w:szCs w:val="24"/>
          <w:lang w:val="ru-RU" w:eastAsia="zh-CN"/>
        </w:rPr>
        <w:t>].</w:t>
      </w:r>
    </w:p>
    <w:p w14:paraId="27A3335E"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 xml:space="preserve">Близким по содержанию к этому ярлыку является еще один </w:t>
      </w:r>
      <w:proofErr w:type="spellStart"/>
      <w:r w:rsidRPr="005A1B7B">
        <w:rPr>
          <w:rFonts w:eastAsia="SimSun"/>
          <w:sz w:val="24"/>
          <w:szCs w:val="24"/>
          <w:lang w:val="ru-RU" w:eastAsia="zh-CN"/>
        </w:rPr>
        <w:t>ильханский</w:t>
      </w:r>
      <w:proofErr w:type="spellEnd"/>
      <w:r w:rsidRPr="005A1B7B">
        <w:rPr>
          <w:rFonts w:eastAsia="SimSun"/>
          <w:sz w:val="24"/>
          <w:szCs w:val="24"/>
          <w:lang w:val="ru-RU" w:eastAsia="zh-CN"/>
        </w:rPr>
        <w:t xml:space="preserve"> указ – о назначении предводителя каравана (</w:t>
      </w:r>
      <w:proofErr w:type="spellStart"/>
      <w:r w:rsidRPr="005A1B7B">
        <w:rPr>
          <w:rFonts w:eastAsia="SimSun"/>
          <w:sz w:val="24"/>
          <w:szCs w:val="24"/>
          <w:lang w:val="ru-RU" w:eastAsia="zh-CN"/>
        </w:rPr>
        <w:t>каравансалари</w:t>
      </w:r>
      <w:proofErr w:type="spellEnd"/>
      <w:r w:rsidRPr="005A1B7B">
        <w:rPr>
          <w:rFonts w:eastAsia="SimSun"/>
          <w:sz w:val="24"/>
          <w:szCs w:val="24"/>
          <w:lang w:val="ru-RU" w:eastAsia="zh-CN"/>
        </w:rPr>
        <w:t xml:space="preserve">). Судя по содержанию документа, его функции также были сходны с обязанностями </w:t>
      </w:r>
      <w:proofErr w:type="spellStart"/>
      <w:r w:rsidRPr="005A1B7B">
        <w:rPr>
          <w:rFonts w:eastAsia="SimSun"/>
          <w:sz w:val="24"/>
          <w:szCs w:val="24"/>
          <w:lang w:val="ru-RU" w:eastAsia="zh-CN"/>
        </w:rPr>
        <w:t>туткаулов</w:t>
      </w:r>
      <w:proofErr w:type="spellEnd"/>
      <w:r w:rsidRPr="005A1B7B">
        <w:rPr>
          <w:rFonts w:eastAsia="SimSun"/>
          <w:sz w:val="24"/>
          <w:szCs w:val="24"/>
          <w:lang w:val="ru-RU" w:eastAsia="zh-CN"/>
        </w:rPr>
        <w:t xml:space="preserve">: сопровождение караванов и борьба с дорожными разбойниками. Однако если пределы компетенции </w:t>
      </w:r>
      <w:proofErr w:type="spellStart"/>
      <w:r w:rsidRPr="005A1B7B">
        <w:rPr>
          <w:rFonts w:eastAsia="SimSun"/>
          <w:sz w:val="24"/>
          <w:szCs w:val="24"/>
          <w:lang w:val="ru-RU" w:eastAsia="zh-CN"/>
        </w:rPr>
        <w:t>туткаулов</w:t>
      </w:r>
      <w:proofErr w:type="spellEnd"/>
      <w:r w:rsidRPr="005A1B7B">
        <w:rPr>
          <w:rFonts w:eastAsia="SimSun"/>
          <w:sz w:val="24"/>
          <w:szCs w:val="24"/>
          <w:lang w:val="ru-RU" w:eastAsia="zh-CN"/>
        </w:rPr>
        <w:t xml:space="preserve"> ограничивались территорией, подконтрольной их заставе, такие начальники караванов могли реализовывать свои полномочия в пределах всего торгового пути в зависимости от маршрута сопровождаемого каравана или полученных сведений о деятельности разбойничьих шаек. Несмотря на то, что торговцы оплачивали услуги самого </w:t>
      </w:r>
      <w:proofErr w:type="spellStart"/>
      <w:r w:rsidRPr="005A1B7B">
        <w:rPr>
          <w:rFonts w:eastAsia="SimSun"/>
          <w:sz w:val="24"/>
          <w:szCs w:val="24"/>
          <w:lang w:val="ru-RU" w:eastAsia="zh-CN"/>
        </w:rPr>
        <w:t>каравансалари</w:t>
      </w:r>
      <w:proofErr w:type="spellEnd"/>
      <w:r w:rsidRPr="005A1B7B">
        <w:rPr>
          <w:rFonts w:eastAsia="SimSun"/>
          <w:sz w:val="24"/>
          <w:szCs w:val="24"/>
          <w:lang w:val="ru-RU" w:eastAsia="zh-CN"/>
        </w:rPr>
        <w:t xml:space="preserve"> и его подчиненных, это не избавляло их от определенных дополнительных обязанностей: они должны были, по сути, содержать за свой счет охрану, предоставляя им не только оплату, но и провиант и т.п. По пути следования они должны были подчиняться распоряжениям предводителя каравана, а в случае нападения грабителей отправлять в их распоряжение также собственных охранников и слуг для усиления отряда </w:t>
      </w:r>
      <w:proofErr w:type="spellStart"/>
      <w:r w:rsidRPr="005A1B7B">
        <w:rPr>
          <w:rFonts w:eastAsia="SimSun"/>
          <w:sz w:val="24"/>
          <w:szCs w:val="24"/>
          <w:lang w:val="ru-RU" w:eastAsia="zh-CN"/>
        </w:rPr>
        <w:t>каравансалари</w:t>
      </w:r>
      <w:proofErr w:type="spellEnd"/>
      <w:r w:rsidRPr="005A1B7B">
        <w:rPr>
          <w:rFonts w:eastAsia="SimSun"/>
          <w:sz w:val="24"/>
          <w:szCs w:val="24"/>
          <w:lang w:val="ru-RU" w:eastAsia="zh-CN"/>
        </w:rPr>
        <w:t xml:space="preserve"> [18, с. 300–301].</w:t>
      </w:r>
    </w:p>
    <w:p w14:paraId="3AF66934"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 xml:space="preserve">Еще одним чиновником, имевшим непосредственное отношение к сфере торговых отношений, являлся </w:t>
      </w:r>
      <w:proofErr w:type="spellStart"/>
      <w:r w:rsidRPr="005A1B7B">
        <w:rPr>
          <w:rFonts w:eastAsia="SimSun"/>
          <w:sz w:val="24"/>
          <w:szCs w:val="24"/>
          <w:lang w:val="ru-RU" w:eastAsia="zh-CN"/>
        </w:rPr>
        <w:t>буларгуджи</w:t>
      </w:r>
      <w:proofErr w:type="spellEnd"/>
      <w:r w:rsidRPr="005A1B7B">
        <w:rPr>
          <w:rFonts w:eastAsia="SimSun"/>
          <w:sz w:val="24"/>
          <w:szCs w:val="24"/>
          <w:lang w:val="ru-RU" w:eastAsia="zh-CN"/>
        </w:rPr>
        <w:t xml:space="preserve"> – чиновник, ответственный за поиск, хранение и возвращение законным владельцам утерянного имущества. Естественно, немалую часть среди тех, кто пользовался его услугами, составляли торговцы, которые могли либо терять какую-то часть товаров по дороге в силу разных причин, либо умереть, и тогда </w:t>
      </w:r>
      <w:proofErr w:type="spellStart"/>
      <w:r w:rsidRPr="005A1B7B">
        <w:rPr>
          <w:rFonts w:eastAsia="SimSun"/>
          <w:sz w:val="24"/>
          <w:szCs w:val="24"/>
          <w:lang w:val="ru-RU" w:eastAsia="zh-CN"/>
        </w:rPr>
        <w:t>буларгучи</w:t>
      </w:r>
      <w:proofErr w:type="spellEnd"/>
      <w:r w:rsidRPr="005A1B7B">
        <w:rPr>
          <w:rFonts w:eastAsia="SimSun"/>
          <w:sz w:val="24"/>
          <w:szCs w:val="24"/>
          <w:lang w:val="ru-RU" w:eastAsia="zh-CN"/>
        </w:rPr>
        <w:t xml:space="preserve"> должен был сохранять имущество до прибытия их законных наследников. Излишне говорить, что расходы </w:t>
      </w:r>
      <w:proofErr w:type="spellStart"/>
      <w:r w:rsidRPr="005A1B7B">
        <w:rPr>
          <w:rFonts w:eastAsia="SimSun"/>
          <w:sz w:val="24"/>
          <w:szCs w:val="24"/>
          <w:lang w:val="ru-RU" w:eastAsia="zh-CN"/>
        </w:rPr>
        <w:t>буларгуджи</w:t>
      </w:r>
      <w:proofErr w:type="spellEnd"/>
      <w:r w:rsidRPr="005A1B7B">
        <w:rPr>
          <w:rFonts w:eastAsia="SimSun"/>
          <w:sz w:val="24"/>
          <w:szCs w:val="24"/>
          <w:lang w:val="ru-RU" w:eastAsia="zh-CN"/>
        </w:rPr>
        <w:t>, понесенные в связи с поиском и хранением такого имущества, также должны были компенсироваться владельцами или их наследниками [19, с. 54–56].</w:t>
      </w:r>
    </w:p>
    <w:p w14:paraId="1A2EB161"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Помимо ярлыков из «Дастур ал-</w:t>
      </w:r>
      <w:proofErr w:type="spellStart"/>
      <w:r w:rsidRPr="005A1B7B">
        <w:rPr>
          <w:rFonts w:eastAsia="SimSun"/>
          <w:sz w:val="24"/>
          <w:szCs w:val="24"/>
          <w:lang w:val="ru-RU" w:eastAsia="zh-CN"/>
        </w:rPr>
        <w:t>катиб</w:t>
      </w:r>
      <w:proofErr w:type="spellEnd"/>
      <w:r w:rsidRPr="005A1B7B">
        <w:rPr>
          <w:rFonts w:eastAsia="SimSun"/>
          <w:sz w:val="24"/>
          <w:szCs w:val="24"/>
          <w:lang w:val="ru-RU" w:eastAsia="zh-CN"/>
        </w:rPr>
        <w:t xml:space="preserve">», немалый интерес для истории регулирования торговых отношений в монгольском Иране представляет еще один правовой памятник – ярлык ильхана Абу Саида венецианским торговцам 1320 г., фактически представлявший собой договор между ильханом и Венецией. Можно сказать, что этот указ отражает «оборотную </w:t>
      </w:r>
      <w:r w:rsidRPr="005A1B7B">
        <w:rPr>
          <w:rFonts w:eastAsia="SimSun"/>
          <w:sz w:val="24"/>
          <w:szCs w:val="24"/>
          <w:lang w:val="ru-RU" w:eastAsia="zh-CN"/>
        </w:rPr>
        <w:lastRenderedPageBreak/>
        <w:t xml:space="preserve">сторону медали»: если ярлыки из трактата </w:t>
      </w:r>
      <w:proofErr w:type="spellStart"/>
      <w:r w:rsidRPr="005A1B7B">
        <w:rPr>
          <w:rFonts w:eastAsia="SimSun"/>
          <w:sz w:val="24"/>
          <w:szCs w:val="24"/>
          <w:lang w:val="ru-RU" w:eastAsia="zh-CN"/>
        </w:rPr>
        <w:t>Нахчивани</w:t>
      </w:r>
      <w:proofErr w:type="spellEnd"/>
      <w:r w:rsidRPr="005A1B7B">
        <w:rPr>
          <w:rFonts w:eastAsia="SimSun"/>
          <w:sz w:val="24"/>
          <w:szCs w:val="24"/>
          <w:lang w:val="ru-RU" w:eastAsia="zh-CN"/>
        </w:rPr>
        <w:t xml:space="preserve"> включали полномочия государственных служащих по взаимодействию с торговцами, то данный правовой акт, напротив, в большей степени отражал права и гарантии самих торговцев в отношениях с властями </w:t>
      </w:r>
      <w:proofErr w:type="spellStart"/>
      <w:r w:rsidRPr="005A1B7B">
        <w:rPr>
          <w:rFonts w:eastAsia="SimSun"/>
          <w:sz w:val="24"/>
          <w:szCs w:val="24"/>
          <w:lang w:val="ru-RU" w:eastAsia="zh-CN"/>
        </w:rPr>
        <w:t>ильханат</w:t>
      </w:r>
      <w:proofErr w:type="spellEnd"/>
      <w:r w:rsidRPr="005A1B7B">
        <w:rPr>
          <w:rFonts w:eastAsia="SimSun"/>
          <w:sz w:val="24"/>
          <w:szCs w:val="24"/>
          <w:lang w:val="ru-RU" w:eastAsia="zh-CN"/>
        </w:rPr>
        <w:t xml:space="preserve">. Так, согласно ярлыку, венецианские торговцы имели право пользоваться государственными складами в населенных пунктах и на заставах (за вознаграждение, естественно), нанимать охрану для складов и по пути следования, обращаться к властям в случае нападения грабителей и утраты товаров, а также если дорожные чиновники взыскивали с них налоги в большем размере, чем это предусматривалось законодательством. И </w:t>
      </w:r>
      <w:proofErr w:type="spellStart"/>
      <w:r w:rsidRPr="005A1B7B">
        <w:rPr>
          <w:rFonts w:eastAsia="SimSun"/>
          <w:sz w:val="24"/>
          <w:szCs w:val="24"/>
          <w:lang w:val="ru-RU" w:eastAsia="zh-CN"/>
        </w:rPr>
        <w:t>ильханские</w:t>
      </w:r>
      <w:proofErr w:type="spellEnd"/>
      <w:r w:rsidRPr="005A1B7B">
        <w:rPr>
          <w:rFonts w:eastAsia="SimSun"/>
          <w:sz w:val="24"/>
          <w:szCs w:val="24"/>
          <w:lang w:val="ru-RU" w:eastAsia="zh-CN"/>
        </w:rPr>
        <w:t xml:space="preserve"> чиновники обязаны были рассматривать такие жалобы и принимать соответствующие меры по восстановлению нарушенных прав иностранных купцов [20, р. 24–25; 21, с. 10].</w:t>
      </w:r>
    </w:p>
    <w:p w14:paraId="0C57A6A4"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 xml:space="preserve">Завершить свое исследование мы хотел бы обзором еще одного указа, который, впрочем, дошел до нас лишь в пересказе иностранного современника. Речь идет о сообщении испанского (кастильского) дипломата </w:t>
      </w:r>
      <w:proofErr w:type="spellStart"/>
      <w:r w:rsidRPr="005A1B7B">
        <w:rPr>
          <w:rFonts w:eastAsia="SimSun"/>
          <w:sz w:val="24"/>
          <w:szCs w:val="24"/>
          <w:lang w:val="ru-RU" w:eastAsia="zh-CN"/>
        </w:rPr>
        <w:t>Руя</w:t>
      </w:r>
      <w:proofErr w:type="spellEnd"/>
      <w:r w:rsidRPr="005A1B7B">
        <w:rPr>
          <w:rFonts w:eastAsia="SimSun"/>
          <w:sz w:val="24"/>
          <w:szCs w:val="24"/>
          <w:lang w:val="ru-RU" w:eastAsia="zh-CN"/>
        </w:rPr>
        <w:t xml:space="preserve"> Гонсалеса де </w:t>
      </w:r>
      <w:proofErr w:type="spellStart"/>
      <w:r w:rsidRPr="005A1B7B">
        <w:rPr>
          <w:rFonts w:eastAsia="SimSun"/>
          <w:sz w:val="24"/>
          <w:szCs w:val="24"/>
          <w:lang w:val="ru-RU" w:eastAsia="zh-CN"/>
        </w:rPr>
        <w:t>Клавихо</w:t>
      </w:r>
      <w:proofErr w:type="spellEnd"/>
      <w:r w:rsidRPr="005A1B7B">
        <w:rPr>
          <w:rFonts w:eastAsia="SimSun"/>
          <w:sz w:val="24"/>
          <w:szCs w:val="24"/>
          <w:lang w:val="ru-RU" w:eastAsia="zh-CN"/>
        </w:rPr>
        <w:t>, побывавшего при дворе эмира Тимура (Тамерлана) в 1403–1404 гг. Он оставил довольно подробнее описание праздника, устроенного чагатайским правителем по случаю женитьбы своего внука Улугбека и, в частности, охарактеризовал распоряжение самаркандским торговцам в связи с проведением этого мероприятия. Так, торговцам было предписано перенести свои лавки из города в место проведения праздника и вести дела там, пока он не завершится. При этом под угрозой наказания им запрещалось чрезмерно завышать цены (что было и нередко до сих пор является обычной практикой торговых заведений во время массовых публичных мероприятий). Кроме того, помимо собственно торговой деятельности торговцы должны были раскошелиться и на организацию дополнительных развлечений для участников празднества [22, с. 120–121; 23, с. 223].</w:t>
      </w:r>
    </w:p>
    <w:p w14:paraId="19A0913C"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 xml:space="preserve">Проведенное исследование позволяет сделать некоторые выводы о публично-правовых мерах регулирования торговой деятельности и отношений торговцев с государством в </w:t>
      </w:r>
      <w:proofErr w:type="spellStart"/>
      <w:r w:rsidRPr="005A1B7B">
        <w:rPr>
          <w:rFonts w:eastAsia="SimSun"/>
          <w:sz w:val="24"/>
          <w:szCs w:val="24"/>
          <w:lang w:val="ru-RU" w:eastAsia="zh-CN"/>
        </w:rPr>
        <w:t>чингизидских</w:t>
      </w:r>
      <w:proofErr w:type="spellEnd"/>
      <w:r w:rsidRPr="005A1B7B">
        <w:rPr>
          <w:rFonts w:eastAsia="SimSun"/>
          <w:sz w:val="24"/>
          <w:szCs w:val="24"/>
          <w:lang w:val="ru-RU" w:eastAsia="zh-CN"/>
        </w:rPr>
        <w:t xml:space="preserve"> улусах. Надо сказать, что эти меры носили двойственный характер.</w:t>
      </w:r>
    </w:p>
    <w:p w14:paraId="3FF0725B"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С одной стороны, власти средневековых тюрко-монгольских государств прекрасно понимали пользу от развитой торговли в своих владениях, поэтому старались всячески привлекать купцов, в т.ч. и иностранных, создавая им режим наибольшего благоприятствования. Это выражалось в развитии и поддержании торговых коммуникаций, обеспечении безопасности торговых путей, предоставления торговцам возможностей пользоваться поддержкой административных органов.</w:t>
      </w:r>
    </w:p>
    <w:p w14:paraId="065FD272"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С другой стороны, покровительство торговле было для Чингизидов не самоцелью – ведь интерес к этой деятельности диктовался финансовыми интересами государства. Поэтому упомянутые меры представляли собой отнюдь не односторонний характер, а предусматривали компенсацию купечеством оказываемых им услуг, действий соответствующих чиновников, уплаты предусмотренных законом налогов, сборов и пошлин.</w:t>
      </w:r>
    </w:p>
    <w:p w14:paraId="25191A89"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t>Также нельзя не отметить, что с торговцами из числа собственных подданных Чингизиды церемонились гораздо меньше и, в частности, могли накладывать на них разнообразные экстраординарные сборы и повинности – как это было сделано Тамерланом в отношении самаркандских купцов. Очевидно, в подобных ситуациях торговцы в глазах властей являлись не представителями определенного сословия (с его льготами и привилегиями), а жителями конкретных местностей, где проводились те или иные мероприятий, и население должно было их обеспечивать вне зависимости от своей сословной принадлежности.</w:t>
      </w:r>
    </w:p>
    <w:p w14:paraId="4F1BB94F" w14:textId="77777777" w:rsidR="00233E90" w:rsidRPr="005A1B7B" w:rsidRDefault="00233E90" w:rsidP="00233E90">
      <w:pPr>
        <w:widowControl/>
        <w:autoSpaceDE/>
        <w:autoSpaceDN/>
        <w:jc w:val="both"/>
        <w:rPr>
          <w:rFonts w:eastAsia="SimSun"/>
          <w:sz w:val="24"/>
          <w:szCs w:val="24"/>
          <w:lang w:val="ru-RU" w:eastAsia="zh-CN"/>
        </w:rPr>
      </w:pPr>
    </w:p>
    <w:p w14:paraId="75A0E6BC" w14:textId="77777777" w:rsidR="00952710" w:rsidRDefault="00952710" w:rsidP="00233E90">
      <w:pPr>
        <w:widowControl/>
        <w:autoSpaceDE/>
        <w:autoSpaceDN/>
        <w:jc w:val="center"/>
        <w:rPr>
          <w:rFonts w:eastAsia="SimSun"/>
          <w:b/>
          <w:bCs/>
          <w:sz w:val="24"/>
          <w:szCs w:val="24"/>
          <w:lang w:val="ru-RU" w:eastAsia="zh-CN"/>
        </w:rPr>
      </w:pPr>
    </w:p>
    <w:p w14:paraId="38C0AEBC" w14:textId="77777777" w:rsidR="00952710" w:rsidRDefault="00952710" w:rsidP="00233E90">
      <w:pPr>
        <w:widowControl/>
        <w:autoSpaceDE/>
        <w:autoSpaceDN/>
        <w:jc w:val="center"/>
        <w:rPr>
          <w:rFonts w:eastAsia="SimSun"/>
          <w:b/>
          <w:bCs/>
          <w:sz w:val="24"/>
          <w:szCs w:val="24"/>
          <w:lang w:val="ru-RU" w:eastAsia="zh-CN"/>
        </w:rPr>
      </w:pPr>
    </w:p>
    <w:p w14:paraId="52FC46A0" w14:textId="77777777" w:rsidR="00233E90" w:rsidRPr="005A1B7B" w:rsidRDefault="00233E90" w:rsidP="00233E90">
      <w:pPr>
        <w:widowControl/>
        <w:autoSpaceDE/>
        <w:autoSpaceDN/>
        <w:jc w:val="center"/>
        <w:rPr>
          <w:rFonts w:eastAsia="SimSun"/>
          <w:b/>
          <w:bCs/>
          <w:sz w:val="24"/>
          <w:szCs w:val="24"/>
          <w:lang w:val="ru-RU" w:eastAsia="zh-CN"/>
        </w:rPr>
      </w:pPr>
      <w:r w:rsidRPr="005A1B7B">
        <w:rPr>
          <w:rFonts w:eastAsia="SimSun"/>
          <w:b/>
          <w:bCs/>
          <w:sz w:val="24"/>
          <w:szCs w:val="24"/>
          <w:lang w:val="ru-RU" w:eastAsia="zh-CN"/>
        </w:rPr>
        <w:lastRenderedPageBreak/>
        <w:t>Список источников и литературы</w:t>
      </w:r>
    </w:p>
    <w:p w14:paraId="332E4A48"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rPr>
      </w:pPr>
      <w:r w:rsidRPr="005A1B7B">
        <w:rPr>
          <w:rFonts w:eastAsia="SimSun"/>
          <w:sz w:val="24"/>
          <w:szCs w:val="24"/>
          <w:lang w:val="ru-RU" w:eastAsia="zh-CN"/>
        </w:rPr>
        <w:t>Валеев Р.М. Торговля и торговые пути Среднего Поволжья и Приуралья в эпоху средневековья (IX - начало XV вв.). Казань: Изд-во Казанского государственного ун-та, 2007. 392 с.</w:t>
      </w:r>
    </w:p>
    <w:p w14:paraId="11E4840D"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rPr>
      </w:pPr>
      <w:r w:rsidRPr="005A1B7B">
        <w:rPr>
          <w:rFonts w:eastAsia="SimSun"/>
          <w:sz w:val="24"/>
          <w:szCs w:val="24"/>
          <w:lang w:val="ru-RU" w:eastAsia="zh-CN"/>
        </w:rPr>
        <w:t xml:space="preserve">Калан Э. Улус Джучи (Золотая Орда) и страны Востока: торгово-экономические взаимоотношения во второй половине XIII-XIV вв. Казань: </w:t>
      </w:r>
      <w:proofErr w:type="spellStart"/>
      <w:r w:rsidRPr="005A1B7B">
        <w:rPr>
          <w:rFonts w:eastAsia="SimSun"/>
          <w:sz w:val="24"/>
          <w:szCs w:val="24"/>
          <w:lang w:val="ru-RU" w:eastAsia="zh-CN"/>
        </w:rPr>
        <w:t>Яз</w:t>
      </w:r>
      <w:proofErr w:type="spellEnd"/>
      <w:r w:rsidRPr="005A1B7B">
        <w:rPr>
          <w:rFonts w:eastAsia="SimSun"/>
          <w:sz w:val="24"/>
          <w:szCs w:val="24"/>
          <w:lang w:val="ru-RU" w:eastAsia="zh-CN"/>
        </w:rPr>
        <w:t>, 2012. 156 с.</w:t>
      </w:r>
    </w:p>
    <w:p w14:paraId="06AA9CAD" w14:textId="77777777" w:rsidR="00233E90" w:rsidRPr="005A1B7B" w:rsidRDefault="00233E90" w:rsidP="00233E90">
      <w:pPr>
        <w:widowControl/>
        <w:numPr>
          <w:ilvl w:val="0"/>
          <w:numId w:val="8"/>
        </w:numPr>
        <w:autoSpaceDE/>
        <w:autoSpaceDN/>
        <w:ind w:left="0" w:firstLine="705"/>
        <w:jc w:val="both"/>
        <w:rPr>
          <w:rFonts w:eastAsia="SimSun"/>
          <w:sz w:val="24"/>
          <w:szCs w:val="24"/>
          <w:lang w:val="en-US" w:eastAsia="zh-CN"/>
        </w:rPr>
      </w:pPr>
      <w:proofErr w:type="spellStart"/>
      <w:r w:rsidRPr="005A1B7B">
        <w:rPr>
          <w:rFonts w:eastAsia="SimSun"/>
          <w:sz w:val="24"/>
          <w:szCs w:val="24"/>
          <w:lang w:val="en-US" w:eastAsia="zh-CN"/>
        </w:rPr>
        <w:t>Allsen</w:t>
      </w:r>
      <w:proofErr w:type="spellEnd"/>
      <w:r w:rsidRPr="005A1B7B">
        <w:rPr>
          <w:rFonts w:eastAsia="SimSun"/>
          <w:sz w:val="24"/>
          <w:szCs w:val="24"/>
          <w:lang w:val="en-US" w:eastAsia="zh-CN"/>
        </w:rPr>
        <w:t xml:space="preserve"> T.T. Mongolian</w:t>
      </w:r>
      <w:r w:rsidRPr="005A1B7B">
        <w:rPr>
          <w:rFonts w:eastAsia="SimSun"/>
          <w:sz w:val="24"/>
          <w:szCs w:val="24"/>
          <w:lang w:val="en-US" w:eastAsia="zh-CN" w:bidi="fa-IR"/>
        </w:rPr>
        <w:t xml:space="preserve"> Princes and Their Merchant Partners, 1200–1260 // </w:t>
      </w:r>
      <w:smartTag w:uri="urn:schemas-microsoft-com:office:smarttags" w:element="place">
        <w:r w:rsidRPr="005A1B7B">
          <w:rPr>
            <w:rFonts w:eastAsia="SimSun"/>
            <w:sz w:val="24"/>
            <w:szCs w:val="24"/>
            <w:lang w:val="en-US" w:eastAsia="zh-CN" w:bidi="fa-IR"/>
          </w:rPr>
          <w:t>Asia</w:t>
        </w:r>
      </w:smartTag>
      <w:r w:rsidRPr="005A1B7B">
        <w:rPr>
          <w:rFonts w:eastAsia="SimSun"/>
          <w:sz w:val="24"/>
          <w:szCs w:val="24"/>
          <w:lang w:val="en-US" w:eastAsia="zh-CN" w:bidi="fa-IR"/>
        </w:rPr>
        <w:t xml:space="preserve"> Major Ser. 3. Vol. 2. Part 2. 1989. P.</w:t>
      </w:r>
      <w:r w:rsidRPr="005A1B7B">
        <w:rPr>
          <w:rFonts w:eastAsia="SimSun"/>
          <w:sz w:val="24"/>
          <w:szCs w:val="24"/>
          <w:lang w:val="ru-RU" w:eastAsia="zh-CN" w:bidi="fa-IR"/>
        </w:rPr>
        <w:t xml:space="preserve"> </w:t>
      </w:r>
      <w:r w:rsidRPr="005A1B7B">
        <w:rPr>
          <w:rFonts w:eastAsia="SimSun"/>
          <w:sz w:val="24"/>
          <w:szCs w:val="24"/>
          <w:lang w:val="en-US" w:eastAsia="zh-CN" w:bidi="fa-IR"/>
        </w:rPr>
        <w:t>83–126.</w:t>
      </w:r>
    </w:p>
    <w:p w14:paraId="5A4943EE" w14:textId="77777777" w:rsidR="00233E90" w:rsidRPr="005A1B7B" w:rsidRDefault="00233E90" w:rsidP="00233E90">
      <w:pPr>
        <w:widowControl/>
        <w:numPr>
          <w:ilvl w:val="0"/>
          <w:numId w:val="8"/>
        </w:numPr>
        <w:autoSpaceDE/>
        <w:autoSpaceDN/>
        <w:ind w:left="0" w:firstLine="705"/>
        <w:jc w:val="both"/>
        <w:rPr>
          <w:rFonts w:eastAsia="SimSun"/>
          <w:sz w:val="24"/>
          <w:szCs w:val="24"/>
          <w:lang w:val="en-US" w:eastAsia="zh-CN"/>
        </w:rPr>
      </w:pPr>
      <w:r w:rsidRPr="005A1B7B">
        <w:rPr>
          <w:rFonts w:eastAsia="SimSun"/>
          <w:sz w:val="24"/>
          <w:szCs w:val="24"/>
          <w:lang w:val="en-US" w:eastAsia="zh-CN" w:bidi="fa-IR"/>
        </w:rPr>
        <w:t xml:space="preserve">Endicott-West E. Merchant Associations in Yuan </w:t>
      </w:r>
      <w:smartTag w:uri="urn:schemas-microsoft-com:office:smarttags" w:element="place">
        <w:smartTag w:uri="urn:schemas-microsoft-com:office:smarttags" w:element="country-region">
          <w:r w:rsidRPr="005A1B7B">
            <w:rPr>
              <w:rFonts w:eastAsia="SimSun"/>
              <w:sz w:val="24"/>
              <w:szCs w:val="24"/>
              <w:lang w:val="en-US" w:eastAsia="zh-CN" w:bidi="fa-IR"/>
            </w:rPr>
            <w:t>China</w:t>
          </w:r>
        </w:smartTag>
      </w:smartTag>
      <w:r w:rsidRPr="005A1B7B">
        <w:rPr>
          <w:rFonts w:eastAsia="SimSun"/>
          <w:sz w:val="24"/>
          <w:szCs w:val="24"/>
          <w:lang w:val="en-US" w:eastAsia="zh-CN" w:bidi="fa-IR"/>
        </w:rPr>
        <w:t xml:space="preserve">: The </w:t>
      </w:r>
      <w:proofErr w:type="spellStart"/>
      <w:r w:rsidRPr="005A1B7B">
        <w:rPr>
          <w:rFonts w:eastAsia="SimSun"/>
          <w:sz w:val="24"/>
          <w:szCs w:val="24"/>
          <w:lang w:val="en-US" w:eastAsia="zh-CN" w:bidi="fa-IR"/>
        </w:rPr>
        <w:t>Ortoy</w:t>
      </w:r>
      <w:proofErr w:type="spellEnd"/>
      <w:r w:rsidRPr="005A1B7B">
        <w:rPr>
          <w:rFonts w:eastAsia="SimSun"/>
          <w:sz w:val="24"/>
          <w:szCs w:val="24"/>
          <w:lang w:val="en-US" w:eastAsia="zh-CN" w:bidi="fa-IR"/>
        </w:rPr>
        <w:t xml:space="preserve"> // </w:t>
      </w:r>
      <w:smartTag w:uri="urn:schemas-microsoft-com:office:smarttags" w:element="place">
        <w:r w:rsidRPr="005A1B7B">
          <w:rPr>
            <w:rFonts w:eastAsia="SimSun"/>
            <w:sz w:val="24"/>
            <w:szCs w:val="24"/>
            <w:lang w:val="en-US" w:eastAsia="zh-CN" w:bidi="fa-IR"/>
          </w:rPr>
          <w:t>Asia</w:t>
        </w:r>
      </w:smartTag>
      <w:r w:rsidRPr="005A1B7B">
        <w:rPr>
          <w:rFonts w:eastAsia="SimSun"/>
          <w:sz w:val="24"/>
          <w:szCs w:val="24"/>
          <w:lang w:val="en-US" w:eastAsia="zh-CN" w:bidi="fa-IR"/>
        </w:rPr>
        <w:t xml:space="preserve"> Major. Ser. 3. Vol. 2. P. 2. 1989. P.127–156.</w:t>
      </w:r>
    </w:p>
    <w:p w14:paraId="47BFEC4F"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bidi="fa-IR"/>
        </w:rPr>
      </w:pPr>
      <w:proofErr w:type="spellStart"/>
      <w:r w:rsidRPr="005A1B7B">
        <w:rPr>
          <w:rFonts w:eastAsia="SimSun"/>
          <w:sz w:val="24"/>
          <w:szCs w:val="24"/>
          <w:lang w:val="en-US" w:eastAsia="zh-CN" w:bidi="fa-IR"/>
        </w:rPr>
        <w:t>Melek</w:t>
      </w:r>
      <w:proofErr w:type="spellEnd"/>
      <w:r w:rsidRPr="005A1B7B">
        <w:rPr>
          <w:rFonts w:eastAsia="SimSun"/>
          <w:sz w:val="24"/>
          <w:szCs w:val="24"/>
          <w:lang w:val="en-US" w:eastAsia="zh-CN" w:bidi="fa-IR"/>
        </w:rPr>
        <w:t xml:space="preserve"> </w:t>
      </w:r>
      <w:proofErr w:type="spellStart"/>
      <w:r w:rsidRPr="005A1B7B">
        <w:rPr>
          <w:rFonts w:eastAsia="SimSun"/>
          <w:sz w:val="24"/>
          <w:szCs w:val="24"/>
          <w:lang w:val="en-US" w:eastAsia="zh-CN" w:bidi="fa-IR"/>
        </w:rPr>
        <w:t>Özyetgin</w:t>
      </w:r>
      <w:proofErr w:type="spellEnd"/>
      <w:r w:rsidRPr="005A1B7B">
        <w:rPr>
          <w:rFonts w:eastAsia="SimSun"/>
          <w:sz w:val="24"/>
          <w:szCs w:val="24"/>
          <w:lang w:val="en-US" w:eastAsia="zh-CN" w:bidi="fa-IR"/>
        </w:rPr>
        <w:t xml:space="preserve"> A. On the Term </w:t>
      </w:r>
      <w:proofErr w:type="spellStart"/>
      <w:r w:rsidRPr="005A1B7B">
        <w:rPr>
          <w:rFonts w:eastAsia="SimSun"/>
          <w:sz w:val="24"/>
          <w:szCs w:val="24"/>
          <w:lang w:val="en-US" w:eastAsia="zh-CN" w:bidi="fa-IR"/>
        </w:rPr>
        <w:t>Ortuq</w:t>
      </w:r>
      <w:proofErr w:type="spellEnd"/>
      <w:r w:rsidRPr="005A1B7B">
        <w:rPr>
          <w:rFonts w:eastAsia="SimSun"/>
          <w:sz w:val="24"/>
          <w:szCs w:val="24"/>
          <w:lang w:val="en-US" w:eastAsia="zh-CN" w:bidi="fa-IR"/>
        </w:rPr>
        <w:t xml:space="preserve"> (~ </w:t>
      </w:r>
      <w:proofErr w:type="spellStart"/>
      <w:r w:rsidRPr="005A1B7B">
        <w:rPr>
          <w:rFonts w:eastAsia="SimSun"/>
          <w:sz w:val="24"/>
          <w:szCs w:val="24"/>
          <w:lang w:val="en-US" w:eastAsia="zh-CN" w:bidi="fa-IR"/>
        </w:rPr>
        <w:t>Ortaq</w:t>
      </w:r>
      <w:proofErr w:type="spellEnd"/>
      <w:r w:rsidRPr="005A1B7B">
        <w:rPr>
          <w:rFonts w:eastAsia="SimSun"/>
          <w:sz w:val="24"/>
          <w:szCs w:val="24"/>
          <w:lang w:val="en-US" w:eastAsia="zh-CN" w:bidi="fa-IR"/>
        </w:rPr>
        <w:t>) “Merchant” among the Old Turks // International Journal of Central Asiatic Studies. Vol</w:t>
      </w:r>
      <w:r w:rsidRPr="005A1B7B">
        <w:rPr>
          <w:rFonts w:eastAsia="SimSun"/>
          <w:sz w:val="24"/>
          <w:szCs w:val="24"/>
          <w:lang w:val="ru-RU" w:eastAsia="zh-CN" w:bidi="fa-IR"/>
        </w:rPr>
        <w:t xml:space="preserve">. 11. 2007. </w:t>
      </w:r>
      <w:r w:rsidRPr="005A1B7B">
        <w:rPr>
          <w:rFonts w:eastAsia="SimSun"/>
          <w:sz w:val="24"/>
          <w:szCs w:val="24"/>
          <w:lang w:val="en-US" w:eastAsia="zh-CN" w:bidi="fa-IR"/>
        </w:rPr>
        <w:t>No</w:t>
      </w:r>
      <w:r w:rsidRPr="005A1B7B">
        <w:rPr>
          <w:rFonts w:eastAsia="SimSun"/>
          <w:sz w:val="24"/>
          <w:szCs w:val="24"/>
          <w:lang w:val="ru-RU" w:eastAsia="zh-CN" w:bidi="fa-IR"/>
        </w:rPr>
        <w:t>. 1. Р. 1–17.</w:t>
      </w:r>
    </w:p>
    <w:p w14:paraId="28D96D4A"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bidi="fa-IR"/>
        </w:rPr>
      </w:pPr>
      <w:r w:rsidRPr="005A1B7B">
        <w:rPr>
          <w:rFonts w:eastAsia="SimSun"/>
          <w:bCs/>
          <w:sz w:val="24"/>
          <w:szCs w:val="24"/>
          <w:lang w:val="ru-RU" w:eastAsia="zh-CN"/>
        </w:rPr>
        <w:t xml:space="preserve">Али-Заде А.А. Из истории феодальных отношений в Азербайджане в </w:t>
      </w:r>
      <w:r w:rsidRPr="005A1B7B">
        <w:rPr>
          <w:rFonts w:eastAsia="SimSun"/>
          <w:bCs/>
          <w:sz w:val="24"/>
          <w:szCs w:val="24"/>
          <w:lang w:val="en-US" w:eastAsia="zh-CN"/>
        </w:rPr>
        <w:t>XIII</w:t>
      </w:r>
      <w:r w:rsidRPr="005A1B7B">
        <w:rPr>
          <w:rFonts w:eastAsia="SimSun"/>
          <w:bCs/>
          <w:sz w:val="24"/>
          <w:szCs w:val="24"/>
          <w:lang w:val="ru-RU" w:eastAsia="zh-CN"/>
        </w:rPr>
        <w:t>-</w:t>
      </w:r>
      <w:r w:rsidRPr="005A1B7B">
        <w:rPr>
          <w:rFonts w:eastAsia="SimSun"/>
          <w:bCs/>
          <w:sz w:val="24"/>
          <w:szCs w:val="24"/>
          <w:lang w:val="en-US" w:eastAsia="zh-CN"/>
        </w:rPr>
        <w:t>XIV</w:t>
      </w:r>
      <w:r w:rsidRPr="005A1B7B">
        <w:rPr>
          <w:rFonts w:eastAsia="SimSun"/>
          <w:bCs/>
          <w:sz w:val="24"/>
          <w:szCs w:val="24"/>
          <w:lang w:val="ru-RU" w:eastAsia="zh-CN"/>
        </w:rPr>
        <w:t xml:space="preserve"> вв. Термин «тамга» // Известия Академии наук Азербайджанской ССР. 1955. № 5. С. 51–63.</w:t>
      </w:r>
    </w:p>
    <w:p w14:paraId="38427A83"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rPr>
      </w:pPr>
      <w:proofErr w:type="spellStart"/>
      <w:r w:rsidRPr="005A1B7B">
        <w:rPr>
          <w:rFonts w:eastAsia="SimSun"/>
          <w:sz w:val="24"/>
          <w:szCs w:val="24"/>
          <w:lang w:val="ru-RU" w:eastAsia="zh-CN"/>
        </w:rPr>
        <w:t>Вашари</w:t>
      </w:r>
      <w:proofErr w:type="spellEnd"/>
      <w:r w:rsidRPr="005A1B7B">
        <w:rPr>
          <w:rFonts w:eastAsia="SimSun"/>
          <w:sz w:val="24"/>
          <w:szCs w:val="24"/>
          <w:lang w:val="ru-RU" w:eastAsia="zh-CN"/>
        </w:rPr>
        <w:t xml:space="preserve"> И. Заметки о термине </w:t>
      </w:r>
      <w:proofErr w:type="spellStart"/>
      <w:r w:rsidRPr="005A1B7B">
        <w:rPr>
          <w:rFonts w:eastAsia="SimSun"/>
          <w:sz w:val="24"/>
          <w:szCs w:val="24"/>
          <w:lang w:val="ru-RU" w:eastAsia="zh-CN"/>
        </w:rPr>
        <w:t>tartanaq</w:t>
      </w:r>
      <w:proofErr w:type="spellEnd"/>
      <w:r w:rsidRPr="005A1B7B">
        <w:rPr>
          <w:rFonts w:eastAsia="SimSun"/>
          <w:sz w:val="24"/>
          <w:szCs w:val="24"/>
          <w:lang w:val="ru-RU" w:eastAsia="zh-CN"/>
        </w:rPr>
        <w:t xml:space="preserve"> в Золотой Орде // Советская тюркология. 1987. № 4. С. 97–103.</w:t>
      </w:r>
    </w:p>
    <w:p w14:paraId="6962CA21"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rPr>
      </w:pPr>
      <w:r w:rsidRPr="005A1B7B">
        <w:rPr>
          <w:rFonts w:eastAsia="SimSun"/>
          <w:sz w:val="24"/>
          <w:szCs w:val="24"/>
          <w:lang w:val="ru-RU" w:eastAsia="zh-CN"/>
        </w:rPr>
        <w:t>Григорьев А.П., Григорьев В.П. Коллекция золотоордынских документов XIV века из Венеции: Источниковедческое исследование. Санкт-Петербург: Изд-во Санкт-Петербургского ун-та, 2002. 276 с.</w:t>
      </w:r>
    </w:p>
    <w:p w14:paraId="0DF14C54"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rPr>
      </w:pPr>
      <w:proofErr w:type="spellStart"/>
      <w:r w:rsidRPr="005A1B7B">
        <w:rPr>
          <w:rFonts w:eastAsia="SimSun"/>
          <w:sz w:val="24"/>
          <w:szCs w:val="24"/>
          <w:lang w:val="ru-RU" w:eastAsia="zh-CN"/>
        </w:rPr>
        <w:t>Почекаев</w:t>
      </w:r>
      <w:proofErr w:type="spellEnd"/>
      <w:r w:rsidRPr="005A1B7B">
        <w:rPr>
          <w:rFonts w:eastAsia="SimSun"/>
          <w:sz w:val="24"/>
          <w:szCs w:val="24"/>
          <w:lang w:val="ru-RU" w:eastAsia="zh-CN"/>
        </w:rPr>
        <w:t xml:space="preserve"> Р.Ю. Крымские торговцы против Венеции: историко-правовые и процессуальные аспекты тяжбы 1350-х гг. // Золотоордынское обозрение. Т. 8. 2020. № 1. С. 51–66.</w:t>
      </w:r>
    </w:p>
    <w:p w14:paraId="7D09DB0C" w14:textId="77777777" w:rsidR="00233E90" w:rsidRPr="005A1B7B" w:rsidRDefault="00233E90" w:rsidP="00233E90">
      <w:pPr>
        <w:widowControl/>
        <w:numPr>
          <w:ilvl w:val="0"/>
          <w:numId w:val="8"/>
        </w:numPr>
        <w:autoSpaceDE/>
        <w:autoSpaceDN/>
        <w:ind w:left="0" w:firstLine="705"/>
        <w:jc w:val="both"/>
        <w:rPr>
          <w:rFonts w:eastAsia="SimSun"/>
          <w:sz w:val="24"/>
          <w:szCs w:val="24"/>
          <w:lang w:val="ru-RU" w:eastAsia="zh-CN"/>
        </w:rPr>
      </w:pPr>
      <w:r w:rsidRPr="005A1B7B">
        <w:rPr>
          <w:rFonts w:eastAsia="SimSun"/>
          <w:spacing w:val="-4"/>
          <w:sz w:val="24"/>
          <w:szCs w:val="24"/>
          <w:lang w:val="ru-RU" w:eastAsia="zh-CN"/>
        </w:rPr>
        <w:t xml:space="preserve">Уйгурские деловые документы </w:t>
      </w:r>
      <w:r w:rsidRPr="005A1B7B">
        <w:rPr>
          <w:rFonts w:eastAsia="SimSun"/>
          <w:spacing w:val="-4"/>
          <w:sz w:val="24"/>
          <w:szCs w:val="24"/>
          <w:lang w:val="en-US" w:eastAsia="zh-CN"/>
        </w:rPr>
        <w:t>X</w:t>
      </w:r>
      <w:r w:rsidRPr="005A1B7B">
        <w:rPr>
          <w:rFonts w:eastAsia="SimSun"/>
          <w:spacing w:val="-4"/>
          <w:sz w:val="24"/>
          <w:szCs w:val="24"/>
          <w:lang w:val="ru-RU" w:eastAsia="zh-CN"/>
        </w:rPr>
        <w:t>–</w:t>
      </w:r>
      <w:r w:rsidRPr="005A1B7B">
        <w:rPr>
          <w:rFonts w:eastAsia="SimSun"/>
          <w:spacing w:val="-4"/>
          <w:sz w:val="24"/>
          <w:szCs w:val="24"/>
          <w:lang w:val="en-US" w:eastAsia="zh-CN"/>
        </w:rPr>
        <w:t>XIV</w:t>
      </w:r>
      <w:r w:rsidRPr="005A1B7B">
        <w:rPr>
          <w:rFonts w:eastAsia="SimSun"/>
          <w:spacing w:val="-4"/>
          <w:sz w:val="24"/>
          <w:szCs w:val="24"/>
          <w:lang w:val="ru-RU" w:eastAsia="zh-CN"/>
        </w:rPr>
        <w:t xml:space="preserve"> вв. из Восточного Туркестана / Пред., </w:t>
      </w:r>
      <w:proofErr w:type="spellStart"/>
      <w:r w:rsidRPr="005A1B7B">
        <w:rPr>
          <w:rFonts w:eastAsia="SimSun"/>
          <w:spacing w:val="-4"/>
          <w:sz w:val="24"/>
          <w:szCs w:val="24"/>
          <w:lang w:val="ru-RU" w:eastAsia="zh-CN"/>
        </w:rPr>
        <w:t>транскр</w:t>
      </w:r>
      <w:proofErr w:type="spellEnd"/>
      <w:r w:rsidRPr="005A1B7B">
        <w:rPr>
          <w:rFonts w:eastAsia="SimSun"/>
          <w:spacing w:val="-4"/>
          <w:sz w:val="24"/>
          <w:szCs w:val="24"/>
          <w:lang w:val="ru-RU" w:eastAsia="zh-CN"/>
        </w:rPr>
        <w:t xml:space="preserve">., пер. Л.Ю. </w:t>
      </w:r>
      <w:proofErr w:type="spellStart"/>
      <w:r w:rsidRPr="005A1B7B">
        <w:rPr>
          <w:rFonts w:eastAsia="SimSun"/>
          <w:spacing w:val="-4"/>
          <w:sz w:val="24"/>
          <w:szCs w:val="24"/>
          <w:lang w:val="ru-RU" w:eastAsia="zh-CN"/>
        </w:rPr>
        <w:t>Тугушевой</w:t>
      </w:r>
      <w:proofErr w:type="spellEnd"/>
      <w:r w:rsidRPr="005A1B7B">
        <w:rPr>
          <w:rFonts w:eastAsia="SimSun"/>
          <w:spacing w:val="-4"/>
          <w:sz w:val="24"/>
          <w:szCs w:val="24"/>
          <w:lang w:val="ru-RU" w:eastAsia="zh-CN"/>
        </w:rPr>
        <w:t>. М.: Наука – Восточная литература, 2013. 326 с.</w:t>
      </w:r>
    </w:p>
    <w:p w14:paraId="7E2565D3" w14:textId="77777777" w:rsidR="00233E90" w:rsidRPr="005A1B7B" w:rsidRDefault="00233E90" w:rsidP="00233E90">
      <w:pPr>
        <w:widowControl/>
        <w:numPr>
          <w:ilvl w:val="0"/>
          <w:numId w:val="8"/>
        </w:numPr>
        <w:autoSpaceDE/>
        <w:autoSpaceDN/>
        <w:ind w:left="0" w:firstLine="705"/>
        <w:jc w:val="both"/>
        <w:rPr>
          <w:rFonts w:eastAsia="SimSun"/>
          <w:bCs/>
          <w:sz w:val="24"/>
          <w:szCs w:val="24"/>
          <w:lang w:val="en-US" w:eastAsia="zh-CN"/>
        </w:rPr>
      </w:pPr>
      <w:r w:rsidRPr="005A1B7B">
        <w:rPr>
          <w:rFonts w:eastAsia="SimSun"/>
          <w:bCs/>
          <w:sz w:val="24"/>
          <w:szCs w:val="24"/>
          <w:lang w:val="en-US" w:eastAsia="zh-CN"/>
        </w:rPr>
        <w:t xml:space="preserve">Ver M. Old Uyghur documents concerning the postal system of the Mongol Empire. Turnhout: </w:t>
      </w:r>
      <w:proofErr w:type="spellStart"/>
      <w:r w:rsidRPr="005A1B7B">
        <w:rPr>
          <w:rFonts w:eastAsia="SimSun"/>
          <w:bCs/>
          <w:sz w:val="24"/>
          <w:szCs w:val="24"/>
          <w:lang w:val="en-US" w:eastAsia="zh-CN"/>
        </w:rPr>
        <w:t>Brepols</w:t>
      </w:r>
      <w:proofErr w:type="spellEnd"/>
      <w:r w:rsidRPr="005A1B7B">
        <w:rPr>
          <w:rFonts w:eastAsia="SimSun"/>
          <w:bCs/>
          <w:sz w:val="24"/>
          <w:szCs w:val="24"/>
          <w:lang w:val="en-US" w:eastAsia="zh-CN"/>
        </w:rPr>
        <w:t>, 2019. 263 p.</w:t>
      </w:r>
    </w:p>
    <w:p w14:paraId="7BC04343"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r w:rsidRPr="005A1B7B">
        <w:rPr>
          <w:rFonts w:eastAsia="SimSun"/>
          <w:bCs/>
          <w:sz w:val="24"/>
          <w:szCs w:val="24"/>
          <w:lang w:val="ru-RU" w:eastAsia="zh-CN"/>
        </w:rPr>
        <w:t xml:space="preserve">Мухаммад ибн </w:t>
      </w:r>
      <w:proofErr w:type="spellStart"/>
      <w:r w:rsidRPr="005A1B7B">
        <w:rPr>
          <w:rFonts w:eastAsia="SimSun"/>
          <w:bCs/>
          <w:sz w:val="24"/>
          <w:szCs w:val="24"/>
          <w:lang w:val="ru-RU" w:eastAsia="zh-CN"/>
        </w:rPr>
        <w:t>Хиндушах</w:t>
      </w:r>
      <w:proofErr w:type="spellEnd"/>
      <w:r w:rsidRPr="005A1B7B">
        <w:rPr>
          <w:rFonts w:eastAsia="SimSun"/>
          <w:bCs/>
          <w:sz w:val="24"/>
          <w:szCs w:val="24"/>
          <w:lang w:val="ru-RU" w:eastAsia="zh-CN"/>
        </w:rPr>
        <w:t xml:space="preserve"> </w:t>
      </w:r>
      <w:proofErr w:type="spellStart"/>
      <w:r w:rsidRPr="005A1B7B">
        <w:rPr>
          <w:rFonts w:eastAsia="SimSun"/>
          <w:bCs/>
          <w:sz w:val="24"/>
          <w:szCs w:val="24"/>
          <w:lang w:val="ru-RU" w:eastAsia="zh-CN"/>
        </w:rPr>
        <w:t>Нахчивани</w:t>
      </w:r>
      <w:proofErr w:type="spellEnd"/>
      <w:r w:rsidRPr="005A1B7B">
        <w:rPr>
          <w:rFonts w:eastAsia="SimSun"/>
          <w:bCs/>
          <w:sz w:val="24"/>
          <w:szCs w:val="24"/>
          <w:lang w:val="ru-RU" w:eastAsia="zh-CN"/>
        </w:rPr>
        <w:t>. Дастур ал-</w:t>
      </w:r>
      <w:proofErr w:type="spellStart"/>
      <w:r w:rsidRPr="005A1B7B">
        <w:rPr>
          <w:rFonts w:eastAsia="SimSun"/>
          <w:bCs/>
          <w:sz w:val="24"/>
          <w:szCs w:val="24"/>
          <w:lang w:val="ru-RU" w:eastAsia="zh-CN"/>
        </w:rPr>
        <w:t>катиб</w:t>
      </w:r>
      <w:proofErr w:type="spellEnd"/>
      <w:r w:rsidRPr="005A1B7B">
        <w:rPr>
          <w:rFonts w:eastAsia="SimSun"/>
          <w:bCs/>
          <w:sz w:val="24"/>
          <w:szCs w:val="24"/>
          <w:lang w:val="ru-RU" w:eastAsia="zh-CN"/>
        </w:rPr>
        <w:t xml:space="preserve"> фи </w:t>
      </w:r>
      <w:proofErr w:type="spellStart"/>
      <w:r w:rsidRPr="005A1B7B">
        <w:rPr>
          <w:rFonts w:eastAsia="SimSun"/>
          <w:bCs/>
          <w:sz w:val="24"/>
          <w:szCs w:val="24"/>
          <w:lang w:val="ru-RU" w:eastAsia="zh-CN"/>
        </w:rPr>
        <w:t>та‘йин</w:t>
      </w:r>
      <w:proofErr w:type="spellEnd"/>
      <w:r w:rsidRPr="005A1B7B">
        <w:rPr>
          <w:rFonts w:eastAsia="SimSun"/>
          <w:bCs/>
          <w:sz w:val="24"/>
          <w:szCs w:val="24"/>
          <w:lang w:val="ru-RU" w:eastAsia="zh-CN"/>
        </w:rPr>
        <w:t xml:space="preserve"> ал-</w:t>
      </w:r>
      <w:proofErr w:type="spellStart"/>
      <w:r w:rsidRPr="005A1B7B">
        <w:rPr>
          <w:rFonts w:eastAsia="SimSun"/>
          <w:bCs/>
          <w:sz w:val="24"/>
          <w:szCs w:val="24"/>
          <w:lang w:val="ru-RU" w:eastAsia="zh-CN"/>
        </w:rPr>
        <w:t>маратиб</w:t>
      </w:r>
      <w:proofErr w:type="spellEnd"/>
      <w:r w:rsidRPr="005A1B7B">
        <w:rPr>
          <w:rFonts w:eastAsia="SimSun"/>
          <w:bCs/>
          <w:sz w:val="24"/>
          <w:szCs w:val="24"/>
          <w:lang w:val="ru-RU" w:eastAsia="zh-CN"/>
        </w:rPr>
        <w:t xml:space="preserve"> (Руководство для писца при определении степеней) / Крит. текст, пред. и указ. А.А. Али-заде. Т. </w:t>
      </w:r>
      <w:r w:rsidRPr="005A1B7B">
        <w:rPr>
          <w:rFonts w:eastAsia="SimSun"/>
          <w:bCs/>
          <w:sz w:val="24"/>
          <w:szCs w:val="24"/>
          <w:lang w:val="en-US" w:eastAsia="zh-CN"/>
        </w:rPr>
        <w:t>I</w:t>
      </w:r>
      <w:r w:rsidRPr="005A1B7B">
        <w:rPr>
          <w:rFonts w:eastAsia="SimSun"/>
          <w:bCs/>
          <w:sz w:val="24"/>
          <w:szCs w:val="24"/>
          <w:lang w:val="ru-RU" w:eastAsia="zh-CN"/>
        </w:rPr>
        <w:t xml:space="preserve">. Ч. 1. Москва: Наука, 1964. 20 с. +586 с. араб. </w:t>
      </w:r>
      <w:proofErr w:type="spellStart"/>
      <w:r w:rsidRPr="005A1B7B">
        <w:rPr>
          <w:rFonts w:eastAsia="SimSun"/>
          <w:bCs/>
          <w:sz w:val="24"/>
          <w:szCs w:val="24"/>
          <w:lang w:val="ru-RU" w:eastAsia="zh-CN"/>
        </w:rPr>
        <w:t>паг</w:t>
      </w:r>
      <w:proofErr w:type="spellEnd"/>
      <w:r w:rsidRPr="005A1B7B">
        <w:rPr>
          <w:rFonts w:eastAsia="SimSun"/>
          <w:bCs/>
          <w:sz w:val="24"/>
          <w:szCs w:val="24"/>
          <w:lang w:val="ru-RU" w:eastAsia="zh-CN"/>
        </w:rPr>
        <w:t>.</w:t>
      </w:r>
    </w:p>
    <w:p w14:paraId="19E16C09"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r w:rsidRPr="005A1B7B">
        <w:rPr>
          <w:rFonts w:eastAsia="SimSun"/>
          <w:bCs/>
          <w:sz w:val="24"/>
          <w:szCs w:val="24"/>
          <w:lang w:val="ru-RU" w:eastAsia="zh-CN"/>
        </w:rPr>
        <w:t xml:space="preserve">Мухаммад ибн </w:t>
      </w:r>
      <w:proofErr w:type="spellStart"/>
      <w:r w:rsidRPr="005A1B7B">
        <w:rPr>
          <w:rFonts w:eastAsia="SimSun"/>
          <w:bCs/>
          <w:sz w:val="24"/>
          <w:szCs w:val="24"/>
          <w:lang w:val="ru-RU" w:eastAsia="zh-CN"/>
        </w:rPr>
        <w:t>Хиндушах</w:t>
      </w:r>
      <w:proofErr w:type="spellEnd"/>
      <w:r w:rsidRPr="005A1B7B">
        <w:rPr>
          <w:rFonts w:eastAsia="SimSun"/>
          <w:bCs/>
          <w:sz w:val="24"/>
          <w:szCs w:val="24"/>
          <w:lang w:val="ru-RU" w:eastAsia="zh-CN"/>
        </w:rPr>
        <w:t xml:space="preserve"> </w:t>
      </w:r>
      <w:proofErr w:type="spellStart"/>
      <w:r w:rsidRPr="005A1B7B">
        <w:rPr>
          <w:rFonts w:eastAsia="SimSun"/>
          <w:bCs/>
          <w:sz w:val="24"/>
          <w:szCs w:val="24"/>
          <w:lang w:val="ru-RU" w:eastAsia="zh-CN"/>
        </w:rPr>
        <w:t>Нахчивани</w:t>
      </w:r>
      <w:proofErr w:type="spellEnd"/>
      <w:r w:rsidRPr="005A1B7B">
        <w:rPr>
          <w:rFonts w:eastAsia="SimSun"/>
          <w:bCs/>
          <w:sz w:val="24"/>
          <w:szCs w:val="24"/>
          <w:lang w:val="ru-RU" w:eastAsia="zh-CN"/>
        </w:rPr>
        <w:t>. Дастур ал-</w:t>
      </w:r>
      <w:proofErr w:type="spellStart"/>
      <w:r w:rsidRPr="005A1B7B">
        <w:rPr>
          <w:rFonts w:eastAsia="SimSun"/>
          <w:bCs/>
          <w:sz w:val="24"/>
          <w:szCs w:val="24"/>
          <w:lang w:val="ru-RU" w:eastAsia="zh-CN"/>
        </w:rPr>
        <w:t>катиб</w:t>
      </w:r>
      <w:proofErr w:type="spellEnd"/>
      <w:r w:rsidRPr="005A1B7B">
        <w:rPr>
          <w:rFonts w:eastAsia="SimSun"/>
          <w:bCs/>
          <w:sz w:val="24"/>
          <w:szCs w:val="24"/>
          <w:lang w:val="ru-RU" w:eastAsia="zh-CN"/>
        </w:rPr>
        <w:t xml:space="preserve"> фи </w:t>
      </w:r>
      <w:proofErr w:type="spellStart"/>
      <w:r w:rsidRPr="005A1B7B">
        <w:rPr>
          <w:rFonts w:eastAsia="SimSun"/>
          <w:bCs/>
          <w:sz w:val="24"/>
          <w:szCs w:val="24"/>
          <w:lang w:val="ru-RU" w:eastAsia="zh-CN"/>
        </w:rPr>
        <w:t>та‘йин</w:t>
      </w:r>
      <w:proofErr w:type="spellEnd"/>
      <w:r w:rsidRPr="005A1B7B">
        <w:rPr>
          <w:rFonts w:eastAsia="SimSun"/>
          <w:bCs/>
          <w:sz w:val="24"/>
          <w:szCs w:val="24"/>
          <w:lang w:val="ru-RU" w:eastAsia="zh-CN"/>
        </w:rPr>
        <w:t xml:space="preserve"> ал-</w:t>
      </w:r>
      <w:proofErr w:type="spellStart"/>
      <w:r w:rsidRPr="005A1B7B">
        <w:rPr>
          <w:rFonts w:eastAsia="SimSun"/>
          <w:bCs/>
          <w:sz w:val="24"/>
          <w:szCs w:val="24"/>
          <w:lang w:val="ru-RU" w:eastAsia="zh-CN"/>
        </w:rPr>
        <w:t>маратиб</w:t>
      </w:r>
      <w:proofErr w:type="spellEnd"/>
      <w:r w:rsidRPr="005A1B7B">
        <w:rPr>
          <w:rFonts w:eastAsia="SimSun"/>
          <w:bCs/>
          <w:sz w:val="24"/>
          <w:szCs w:val="24"/>
          <w:lang w:val="ru-RU" w:eastAsia="zh-CN"/>
        </w:rPr>
        <w:t xml:space="preserve"> (Руководство для писца при определении степеней) / Крит. текст, пред. и указ. А.А. Али-заде. Т. </w:t>
      </w:r>
      <w:r w:rsidRPr="005A1B7B">
        <w:rPr>
          <w:rFonts w:eastAsia="SimSun"/>
          <w:bCs/>
          <w:sz w:val="24"/>
          <w:szCs w:val="24"/>
          <w:lang w:val="en-US" w:eastAsia="zh-CN"/>
        </w:rPr>
        <w:t>I</w:t>
      </w:r>
      <w:r w:rsidRPr="005A1B7B">
        <w:rPr>
          <w:rFonts w:eastAsia="SimSun"/>
          <w:bCs/>
          <w:sz w:val="24"/>
          <w:szCs w:val="24"/>
          <w:lang w:val="ru-RU" w:eastAsia="zh-CN"/>
        </w:rPr>
        <w:t xml:space="preserve">. Ч. 2. Москва: Наука, 1971. 8 с. + 566 с. араб. </w:t>
      </w:r>
      <w:proofErr w:type="spellStart"/>
      <w:r w:rsidRPr="005A1B7B">
        <w:rPr>
          <w:rFonts w:eastAsia="SimSun"/>
          <w:bCs/>
          <w:sz w:val="24"/>
          <w:szCs w:val="24"/>
          <w:lang w:val="ru-RU" w:eastAsia="zh-CN"/>
        </w:rPr>
        <w:t>паг</w:t>
      </w:r>
      <w:proofErr w:type="spellEnd"/>
      <w:r w:rsidRPr="005A1B7B">
        <w:rPr>
          <w:rFonts w:eastAsia="SimSun"/>
          <w:bCs/>
          <w:sz w:val="24"/>
          <w:szCs w:val="24"/>
          <w:lang w:val="ru-RU" w:eastAsia="zh-CN"/>
        </w:rPr>
        <w:t>.</w:t>
      </w:r>
    </w:p>
    <w:p w14:paraId="77FA5122"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r w:rsidRPr="005A1B7B">
        <w:rPr>
          <w:rFonts w:eastAsia="SimSun"/>
          <w:bCs/>
          <w:sz w:val="24"/>
          <w:szCs w:val="24"/>
          <w:lang w:val="ru-RU" w:eastAsia="zh-CN"/>
        </w:rPr>
        <w:t xml:space="preserve">Мухаммад ибн </w:t>
      </w:r>
      <w:proofErr w:type="spellStart"/>
      <w:r w:rsidRPr="005A1B7B">
        <w:rPr>
          <w:rFonts w:eastAsia="SimSun"/>
          <w:bCs/>
          <w:sz w:val="24"/>
          <w:szCs w:val="24"/>
          <w:lang w:val="ru-RU" w:eastAsia="zh-CN"/>
        </w:rPr>
        <w:t>Хиндушах</w:t>
      </w:r>
      <w:proofErr w:type="spellEnd"/>
      <w:r w:rsidRPr="005A1B7B">
        <w:rPr>
          <w:rFonts w:eastAsia="SimSun"/>
          <w:bCs/>
          <w:sz w:val="24"/>
          <w:szCs w:val="24"/>
          <w:lang w:val="ru-RU" w:eastAsia="zh-CN"/>
        </w:rPr>
        <w:t xml:space="preserve"> </w:t>
      </w:r>
      <w:proofErr w:type="spellStart"/>
      <w:r w:rsidRPr="005A1B7B">
        <w:rPr>
          <w:rFonts w:eastAsia="SimSun"/>
          <w:bCs/>
          <w:sz w:val="24"/>
          <w:szCs w:val="24"/>
          <w:lang w:val="ru-RU" w:eastAsia="zh-CN"/>
        </w:rPr>
        <w:t>Нахчивани</w:t>
      </w:r>
      <w:proofErr w:type="spellEnd"/>
      <w:r w:rsidRPr="005A1B7B">
        <w:rPr>
          <w:rFonts w:eastAsia="SimSun"/>
          <w:bCs/>
          <w:sz w:val="24"/>
          <w:szCs w:val="24"/>
          <w:lang w:val="ru-RU" w:eastAsia="zh-CN"/>
        </w:rPr>
        <w:t>. Дастур ал-</w:t>
      </w:r>
      <w:proofErr w:type="spellStart"/>
      <w:r w:rsidRPr="005A1B7B">
        <w:rPr>
          <w:rFonts w:eastAsia="SimSun"/>
          <w:bCs/>
          <w:sz w:val="24"/>
          <w:szCs w:val="24"/>
          <w:lang w:val="ru-RU" w:eastAsia="zh-CN"/>
        </w:rPr>
        <w:t>катиб</w:t>
      </w:r>
      <w:proofErr w:type="spellEnd"/>
      <w:r w:rsidRPr="005A1B7B">
        <w:rPr>
          <w:rFonts w:eastAsia="SimSun"/>
          <w:bCs/>
          <w:sz w:val="24"/>
          <w:szCs w:val="24"/>
          <w:lang w:val="ru-RU" w:eastAsia="zh-CN"/>
        </w:rPr>
        <w:t xml:space="preserve"> фи </w:t>
      </w:r>
      <w:proofErr w:type="spellStart"/>
      <w:r w:rsidRPr="005A1B7B">
        <w:rPr>
          <w:rFonts w:eastAsia="SimSun"/>
          <w:bCs/>
          <w:sz w:val="24"/>
          <w:szCs w:val="24"/>
          <w:lang w:val="ru-RU" w:eastAsia="zh-CN"/>
        </w:rPr>
        <w:t>та‘йин</w:t>
      </w:r>
      <w:proofErr w:type="spellEnd"/>
      <w:r w:rsidRPr="005A1B7B">
        <w:rPr>
          <w:rFonts w:eastAsia="SimSun"/>
          <w:bCs/>
          <w:sz w:val="24"/>
          <w:szCs w:val="24"/>
          <w:lang w:val="ru-RU" w:eastAsia="zh-CN"/>
        </w:rPr>
        <w:t xml:space="preserve"> ал-</w:t>
      </w:r>
      <w:proofErr w:type="spellStart"/>
      <w:r w:rsidRPr="005A1B7B">
        <w:rPr>
          <w:rFonts w:eastAsia="SimSun"/>
          <w:bCs/>
          <w:sz w:val="24"/>
          <w:szCs w:val="24"/>
          <w:lang w:val="ru-RU" w:eastAsia="zh-CN"/>
        </w:rPr>
        <w:t>маратиб</w:t>
      </w:r>
      <w:proofErr w:type="spellEnd"/>
      <w:r w:rsidRPr="005A1B7B">
        <w:rPr>
          <w:rFonts w:eastAsia="SimSun"/>
          <w:bCs/>
          <w:sz w:val="24"/>
          <w:szCs w:val="24"/>
          <w:lang w:val="ru-RU" w:eastAsia="zh-CN"/>
        </w:rPr>
        <w:t xml:space="preserve"> (Руководство для писца при определении степеней) / Крит. текст, пред. и указ. А.А. Али-заде. Т. II. Москва: Наука, 1976. 70 с. +524 с. араб. </w:t>
      </w:r>
      <w:proofErr w:type="spellStart"/>
      <w:r w:rsidRPr="005A1B7B">
        <w:rPr>
          <w:rFonts w:eastAsia="SimSun"/>
          <w:bCs/>
          <w:sz w:val="24"/>
          <w:szCs w:val="24"/>
          <w:lang w:val="ru-RU" w:eastAsia="zh-CN"/>
        </w:rPr>
        <w:t>паг</w:t>
      </w:r>
      <w:proofErr w:type="spellEnd"/>
      <w:r w:rsidRPr="005A1B7B">
        <w:rPr>
          <w:rFonts w:eastAsia="SimSun"/>
          <w:bCs/>
          <w:sz w:val="24"/>
          <w:szCs w:val="24"/>
          <w:lang w:val="ru-RU" w:eastAsia="zh-CN"/>
        </w:rPr>
        <w:t>.</w:t>
      </w:r>
    </w:p>
    <w:p w14:paraId="59078A93"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proofErr w:type="spellStart"/>
      <w:r w:rsidRPr="005A1B7B">
        <w:rPr>
          <w:rFonts w:eastAsia="Times New Roman,Bold"/>
          <w:sz w:val="24"/>
          <w:szCs w:val="24"/>
          <w:lang w:val="ru-RU" w:eastAsia="zh-CN"/>
        </w:rPr>
        <w:t>Абзалов</w:t>
      </w:r>
      <w:proofErr w:type="spellEnd"/>
      <w:r w:rsidRPr="005A1B7B">
        <w:rPr>
          <w:rFonts w:eastAsia="Times New Roman,Bold"/>
          <w:sz w:val="24"/>
          <w:szCs w:val="24"/>
          <w:lang w:val="ru-RU" w:eastAsia="zh-CN"/>
        </w:rPr>
        <w:t xml:space="preserve"> Л.Ф., Дробышев Ю.И. </w:t>
      </w:r>
      <w:proofErr w:type="spellStart"/>
      <w:r w:rsidRPr="005A1B7B">
        <w:rPr>
          <w:rFonts w:eastAsia="Times New Roman,Bold"/>
          <w:sz w:val="24"/>
          <w:szCs w:val="24"/>
          <w:lang w:val="ru-RU" w:eastAsia="zh-CN"/>
        </w:rPr>
        <w:t>Чингисидская</w:t>
      </w:r>
      <w:proofErr w:type="spellEnd"/>
      <w:r w:rsidRPr="005A1B7B">
        <w:rPr>
          <w:rFonts w:eastAsia="Times New Roman,Bold"/>
          <w:sz w:val="24"/>
          <w:szCs w:val="24"/>
          <w:lang w:val="ru-RU" w:eastAsia="zh-CN"/>
        </w:rPr>
        <w:t xml:space="preserve"> и персидская канцелярская культура в сочинении Мухаммада </w:t>
      </w:r>
      <w:proofErr w:type="spellStart"/>
      <w:r w:rsidRPr="005A1B7B">
        <w:rPr>
          <w:rFonts w:eastAsia="Times New Roman,Bold"/>
          <w:sz w:val="24"/>
          <w:szCs w:val="24"/>
          <w:lang w:val="ru-RU" w:eastAsia="zh-CN"/>
        </w:rPr>
        <w:t>Нахчивани</w:t>
      </w:r>
      <w:proofErr w:type="spellEnd"/>
      <w:r w:rsidRPr="005A1B7B">
        <w:rPr>
          <w:rFonts w:eastAsia="Times New Roman,Bold"/>
          <w:sz w:val="24"/>
          <w:szCs w:val="24"/>
          <w:lang w:val="ru-RU" w:eastAsia="zh-CN"/>
        </w:rPr>
        <w:t xml:space="preserve"> «Дастур ал-</w:t>
      </w:r>
      <w:proofErr w:type="spellStart"/>
      <w:r w:rsidRPr="005A1B7B">
        <w:rPr>
          <w:rFonts w:eastAsia="Times New Roman,Bold"/>
          <w:sz w:val="24"/>
          <w:szCs w:val="24"/>
          <w:lang w:val="ru-RU" w:eastAsia="zh-CN"/>
        </w:rPr>
        <w:t>катиб</w:t>
      </w:r>
      <w:proofErr w:type="spellEnd"/>
      <w:r w:rsidRPr="005A1B7B">
        <w:rPr>
          <w:rFonts w:eastAsia="Times New Roman,Bold"/>
          <w:sz w:val="24"/>
          <w:szCs w:val="24"/>
          <w:lang w:val="ru-RU" w:eastAsia="zh-CN"/>
        </w:rPr>
        <w:t>» // Восток (</w:t>
      </w:r>
      <w:proofErr w:type="spellStart"/>
      <w:r w:rsidRPr="005A1B7B">
        <w:rPr>
          <w:rFonts w:eastAsia="Times New Roman,Bold"/>
          <w:sz w:val="24"/>
          <w:szCs w:val="24"/>
          <w:lang w:val="ru-RU" w:eastAsia="zh-CN"/>
        </w:rPr>
        <w:t>Oriens</w:t>
      </w:r>
      <w:proofErr w:type="spellEnd"/>
      <w:r w:rsidRPr="005A1B7B">
        <w:rPr>
          <w:rFonts w:eastAsia="Times New Roman,Bold"/>
          <w:sz w:val="24"/>
          <w:szCs w:val="24"/>
          <w:lang w:val="ru-RU" w:eastAsia="zh-CN"/>
        </w:rPr>
        <w:t>). 2022. № 5. C. 160–170.</w:t>
      </w:r>
    </w:p>
    <w:p w14:paraId="115C01BF"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r w:rsidRPr="005A1B7B">
        <w:rPr>
          <w:rFonts w:eastAsia="SimSun"/>
          <w:bCs/>
          <w:sz w:val="24"/>
          <w:szCs w:val="24"/>
          <w:lang w:val="en-US" w:eastAsia="zh-CN"/>
        </w:rPr>
        <w:t>Hammer-</w:t>
      </w:r>
      <w:proofErr w:type="spellStart"/>
      <w:r w:rsidRPr="005A1B7B">
        <w:rPr>
          <w:rFonts w:eastAsia="SimSun"/>
          <w:bCs/>
          <w:sz w:val="24"/>
          <w:szCs w:val="24"/>
          <w:lang w:val="en-US" w:eastAsia="zh-CN"/>
        </w:rPr>
        <w:t>Purgstall</w:t>
      </w:r>
      <w:proofErr w:type="spellEnd"/>
      <w:r w:rsidRPr="005A1B7B">
        <w:rPr>
          <w:rFonts w:eastAsia="SimSun"/>
          <w:bCs/>
          <w:sz w:val="24"/>
          <w:szCs w:val="24"/>
          <w:lang w:val="en-US" w:eastAsia="zh-CN"/>
        </w:rPr>
        <w:t xml:space="preserve"> J. von. </w:t>
      </w:r>
      <w:proofErr w:type="spellStart"/>
      <w:r w:rsidRPr="005A1B7B">
        <w:rPr>
          <w:rFonts w:eastAsia="SimSun"/>
          <w:bCs/>
          <w:sz w:val="24"/>
          <w:szCs w:val="24"/>
          <w:lang w:val="en-US" w:eastAsia="zh-CN"/>
        </w:rPr>
        <w:t>Geschichte</w:t>
      </w:r>
      <w:proofErr w:type="spellEnd"/>
      <w:r w:rsidRPr="005A1B7B">
        <w:rPr>
          <w:rFonts w:eastAsia="SimSun"/>
          <w:bCs/>
          <w:sz w:val="24"/>
          <w:szCs w:val="24"/>
          <w:lang w:val="en-US" w:eastAsia="zh-CN"/>
        </w:rPr>
        <w:t xml:space="preserve"> der </w:t>
      </w:r>
      <w:proofErr w:type="spellStart"/>
      <w:r w:rsidRPr="005A1B7B">
        <w:rPr>
          <w:rFonts w:eastAsia="SimSun"/>
          <w:bCs/>
          <w:sz w:val="24"/>
          <w:szCs w:val="24"/>
          <w:lang w:val="en-US" w:eastAsia="zh-CN"/>
        </w:rPr>
        <w:t>goldenen</w:t>
      </w:r>
      <w:proofErr w:type="spellEnd"/>
      <w:r w:rsidRPr="005A1B7B">
        <w:rPr>
          <w:rFonts w:eastAsia="SimSun"/>
          <w:bCs/>
          <w:sz w:val="24"/>
          <w:szCs w:val="24"/>
          <w:lang w:val="en-US" w:eastAsia="zh-CN"/>
        </w:rPr>
        <w:t xml:space="preserve"> Horde in </w:t>
      </w:r>
      <w:proofErr w:type="spellStart"/>
      <w:r w:rsidRPr="005A1B7B">
        <w:rPr>
          <w:rFonts w:eastAsia="SimSun"/>
          <w:bCs/>
          <w:sz w:val="24"/>
          <w:szCs w:val="24"/>
          <w:lang w:val="en-US" w:eastAsia="zh-CN"/>
        </w:rPr>
        <w:t>Kiptschak</w:t>
      </w:r>
      <w:proofErr w:type="spellEnd"/>
      <w:r w:rsidRPr="005A1B7B">
        <w:rPr>
          <w:rFonts w:eastAsia="SimSun"/>
          <w:bCs/>
          <w:sz w:val="24"/>
          <w:szCs w:val="24"/>
          <w:lang w:val="en-US" w:eastAsia="zh-CN"/>
        </w:rPr>
        <w:t xml:space="preserve">, das </w:t>
      </w:r>
      <w:proofErr w:type="spellStart"/>
      <w:r w:rsidRPr="005A1B7B">
        <w:rPr>
          <w:rFonts w:eastAsia="SimSun"/>
          <w:bCs/>
          <w:sz w:val="24"/>
          <w:szCs w:val="24"/>
          <w:lang w:val="en-US" w:eastAsia="zh-CN"/>
        </w:rPr>
        <w:t>ist</w:t>
      </w:r>
      <w:proofErr w:type="spellEnd"/>
      <w:r w:rsidRPr="005A1B7B">
        <w:rPr>
          <w:rFonts w:eastAsia="SimSun"/>
          <w:bCs/>
          <w:sz w:val="24"/>
          <w:szCs w:val="24"/>
          <w:lang w:val="en-US" w:eastAsia="zh-CN"/>
        </w:rPr>
        <w:t xml:space="preserve">: der </w:t>
      </w:r>
      <w:proofErr w:type="spellStart"/>
      <w:r w:rsidRPr="005A1B7B">
        <w:rPr>
          <w:rFonts w:eastAsia="SimSun"/>
          <w:bCs/>
          <w:sz w:val="24"/>
          <w:szCs w:val="24"/>
          <w:lang w:val="en-US" w:eastAsia="zh-CN"/>
        </w:rPr>
        <w:t>Mongolen</w:t>
      </w:r>
      <w:proofErr w:type="spellEnd"/>
      <w:r w:rsidRPr="005A1B7B">
        <w:rPr>
          <w:rFonts w:eastAsia="SimSun"/>
          <w:bCs/>
          <w:sz w:val="24"/>
          <w:szCs w:val="24"/>
          <w:lang w:val="en-US" w:eastAsia="zh-CN"/>
        </w:rPr>
        <w:t xml:space="preserve"> in </w:t>
      </w:r>
      <w:proofErr w:type="spellStart"/>
      <w:r w:rsidRPr="005A1B7B">
        <w:rPr>
          <w:rFonts w:eastAsia="SimSun"/>
          <w:bCs/>
          <w:sz w:val="24"/>
          <w:szCs w:val="24"/>
          <w:lang w:val="en-US" w:eastAsia="zh-CN"/>
        </w:rPr>
        <w:t>Russland</w:t>
      </w:r>
      <w:proofErr w:type="spellEnd"/>
      <w:r w:rsidRPr="005A1B7B">
        <w:rPr>
          <w:rFonts w:eastAsia="SimSun"/>
          <w:bCs/>
          <w:sz w:val="24"/>
          <w:szCs w:val="24"/>
          <w:lang w:val="en-US" w:eastAsia="zh-CN"/>
        </w:rPr>
        <w:t xml:space="preserve">. </w:t>
      </w:r>
      <w:proofErr w:type="spellStart"/>
      <w:r w:rsidRPr="005A1B7B">
        <w:rPr>
          <w:rFonts w:eastAsia="SimSun"/>
          <w:bCs/>
          <w:sz w:val="24"/>
          <w:szCs w:val="24"/>
          <w:lang w:val="ru-RU" w:eastAsia="zh-CN"/>
        </w:rPr>
        <w:t>Pesth</w:t>
      </w:r>
      <w:proofErr w:type="spellEnd"/>
      <w:r w:rsidRPr="005A1B7B">
        <w:rPr>
          <w:rFonts w:eastAsia="SimSun"/>
          <w:bCs/>
          <w:sz w:val="24"/>
          <w:szCs w:val="24"/>
          <w:lang w:val="ru-RU" w:eastAsia="zh-CN"/>
        </w:rPr>
        <w:t>: C.A</w:t>
      </w:r>
      <w:r w:rsidRPr="005A1B7B">
        <w:rPr>
          <w:rFonts w:eastAsia="SimSun"/>
          <w:sz w:val="24"/>
          <w:szCs w:val="24"/>
          <w:lang w:val="de-DE" w:eastAsia="zh-CN"/>
        </w:rPr>
        <w:t>.</w:t>
      </w:r>
      <w:proofErr w:type="spellStart"/>
      <w:r w:rsidRPr="005A1B7B">
        <w:rPr>
          <w:rFonts w:eastAsia="SimSun"/>
          <w:sz w:val="24"/>
          <w:szCs w:val="24"/>
          <w:lang w:val="de-DE" w:eastAsia="zh-CN"/>
        </w:rPr>
        <w:t>Hartleben’s</w:t>
      </w:r>
      <w:proofErr w:type="spellEnd"/>
      <w:r w:rsidRPr="005A1B7B">
        <w:rPr>
          <w:rFonts w:eastAsia="SimSun"/>
          <w:sz w:val="24"/>
          <w:szCs w:val="24"/>
          <w:lang w:val="de-DE" w:eastAsia="zh-CN"/>
        </w:rPr>
        <w:t xml:space="preserve"> Verlag, 1840. 683 </w:t>
      </w:r>
      <w:r w:rsidRPr="005A1B7B">
        <w:rPr>
          <w:rFonts w:eastAsia="SimSun"/>
          <w:sz w:val="24"/>
          <w:szCs w:val="24"/>
          <w:lang w:val="en-US" w:eastAsia="zh-CN"/>
        </w:rPr>
        <w:t>s</w:t>
      </w:r>
      <w:r w:rsidRPr="005A1B7B">
        <w:rPr>
          <w:rFonts w:eastAsia="SimSun"/>
          <w:sz w:val="24"/>
          <w:szCs w:val="24"/>
          <w:lang w:val="de-DE" w:eastAsia="zh-CN"/>
        </w:rPr>
        <w:t>.</w:t>
      </w:r>
    </w:p>
    <w:p w14:paraId="11BBB5C9"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r w:rsidRPr="005A1B7B">
        <w:rPr>
          <w:rFonts w:eastAsia="SimSun"/>
          <w:bCs/>
          <w:sz w:val="24"/>
          <w:szCs w:val="24"/>
          <w:lang w:val="ru-RU" w:eastAsia="zh-CN"/>
        </w:rPr>
        <w:t>Греков Б.Д., Якубовский А.Ю. Золотая Орда и ее падение. М.: Богородский печатник, 1998. 368 с.</w:t>
      </w:r>
    </w:p>
    <w:p w14:paraId="693998BD"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proofErr w:type="spellStart"/>
      <w:r w:rsidRPr="005A1B7B">
        <w:rPr>
          <w:rFonts w:eastAsia="SimSun"/>
          <w:bCs/>
          <w:sz w:val="24"/>
          <w:szCs w:val="24"/>
          <w:lang w:val="ru-RU" w:eastAsia="zh-CN"/>
        </w:rPr>
        <w:t>Абзалов</w:t>
      </w:r>
      <w:proofErr w:type="spellEnd"/>
      <w:r w:rsidRPr="005A1B7B">
        <w:rPr>
          <w:rFonts w:eastAsia="SimSun"/>
          <w:bCs/>
          <w:sz w:val="24"/>
          <w:szCs w:val="24"/>
          <w:lang w:val="ru-RU" w:eastAsia="zh-CN"/>
        </w:rPr>
        <w:t xml:space="preserve"> Л.Ф., </w:t>
      </w:r>
      <w:proofErr w:type="spellStart"/>
      <w:r w:rsidRPr="005A1B7B">
        <w:rPr>
          <w:rFonts w:eastAsia="SimSun"/>
          <w:bCs/>
          <w:sz w:val="24"/>
          <w:szCs w:val="24"/>
          <w:lang w:val="ru-RU" w:eastAsia="zh-CN"/>
        </w:rPr>
        <w:t>Гатин</w:t>
      </w:r>
      <w:proofErr w:type="spellEnd"/>
      <w:r w:rsidRPr="005A1B7B">
        <w:rPr>
          <w:rFonts w:eastAsia="SimSun"/>
          <w:bCs/>
          <w:sz w:val="24"/>
          <w:szCs w:val="24"/>
          <w:lang w:val="ru-RU" w:eastAsia="zh-CN"/>
        </w:rPr>
        <w:t xml:space="preserve"> М.С., </w:t>
      </w:r>
      <w:proofErr w:type="spellStart"/>
      <w:r w:rsidRPr="005A1B7B">
        <w:rPr>
          <w:rFonts w:eastAsia="SimSun"/>
          <w:bCs/>
          <w:sz w:val="24"/>
          <w:szCs w:val="24"/>
          <w:lang w:val="ru-RU" w:eastAsia="zh-CN"/>
        </w:rPr>
        <w:t>Мустакимов</w:t>
      </w:r>
      <w:proofErr w:type="spellEnd"/>
      <w:r w:rsidRPr="005A1B7B">
        <w:rPr>
          <w:rFonts w:eastAsia="SimSun"/>
          <w:bCs/>
          <w:sz w:val="24"/>
          <w:szCs w:val="24"/>
          <w:lang w:val="ru-RU" w:eastAsia="zh-CN"/>
        </w:rPr>
        <w:t xml:space="preserve"> И.А., </w:t>
      </w:r>
      <w:proofErr w:type="spellStart"/>
      <w:r w:rsidRPr="005A1B7B">
        <w:rPr>
          <w:rFonts w:eastAsia="SimSun"/>
          <w:bCs/>
          <w:sz w:val="24"/>
          <w:szCs w:val="24"/>
          <w:lang w:val="ru-RU" w:eastAsia="zh-CN"/>
        </w:rPr>
        <w:t>Почекаев</w:t>
      </w:r>
      <w:proofErr w:type="spellEnd"/>
      <w:r w:rsidRPr="005A1B7B">
        <w:rPr>
          <w:rFonts w:eastAsia="SimSun"/>
          <w:bCs/>
          <w:sz w:val="24"/>
          <w:szCs w:val="24"/>
          <w:lang w:val="ru-RU" w:eastAsia="zh-CN"/>
        </w:rPr>
        <w:t xml:space="preserve"> Р.Ю. К истории обеспечения безопасности торговых путей в </w:t>
      </w:r>
      <w:proofErr w:type="spellStart"/>
      <w:r w:rsidRPr="005A1B7B">
        <w:rPr>
          <w:rFonts w:eastAsia="SimSun"/>
          <w:bCs/>
          <w:sz w:val="24"/>
          <w:szCs w:val="24"/>
          <w:lang w:val="ru-RU" w:eastAsia="zh-CN"/>
        </w:rPr>
        <w:t>чингизидских</w:t>
      </w:r>
      <w:proofErr w:type="spellEnd"/>
      <w:r w:rsidRPr="005A1B7B">
        <w:rPr>
          <w:rFonts w:eastAsia="SimSun"/>
          <w:bCs/>
          <w:sz w:val="24"/>
          <w:szCs w:val="24"/>
          <w:lang w:val="ru-RU" w:eastAsia="zh-CN"/>
        </w:rPr>
        <w:t xml:space="preserve"> государствах </w:t>
      </w:r>
      <w:r w:rsidRPr="005A1B7B">
        <w:rPr>
          <w:rFonts w:eastAsia="SimSun"/>
          <w:bCs/>
          <w:sz w:val="24"/>
          <w:szCs w:val="24"/>
          <w:lang w:val="en-US" w:eastAsia="zh-CN"/>
        </w:rPr>
        <w:t>XIII</w:t>
      </w:r>
      <w:r w:rsidRPr="005A1B7B">
        <w:rPr>
          <w:rFonts w:eastAsia="SimSun"/>
          <w:bCs/>
          <w:sz w:val="24"/>
          <w:szCs w:val="24"/>
          <w:lang w:val="ru-RU" w:eastAsia="zh-CN"/>
        </w:rPr>
        <w:t>–</w:t>
      </w:r>
      <w:r w:rsidRPr="005A1B7B">
        <w:rPr>
          <w:rFonts w:eastAsia="SimSun"/>
          <w:bCs/>
          <w:sz w:val="24"/>
          <w:szCs w:val="24"/>
          <w:lang w:val="en-US" w:eastAsia="zh-CN"/>
        </w:rPr>
        <w:t>XIV</w:t>
      </w:r>
      <w:r w:rsidRPr="005A1B7B">
        <w:rPr>
          <w:rFonts w:eastAsia="SimSun"/>
          <w:bCs/>
          <w:sz w:val="24"/>
          <w:szCs w:val="24"/>
          <w:lang w:val="ru-RU" w:eastAsia="zh-CN"/>
        </w:rPr>
        <w:t xml:space="preserve"> вв. // Материалы по археологии и истории античного и средневекового Причерноморья. № 14. 2022. С. 297–313.</w:t>
      </w:r>
    </w:p>
    <w:p w14:paraId="61A577C1"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proofErr w:type="spellStart"/>
      <w:r w:rsidRPr="005A1B7B">
        <w:rPr>
          <w:rFonts w:eastAsia="SimSun"/>
          <w:bCs/>
          <w:sz w:val="24"/>
          <w:szCs w:val="24"/>
          <w:lang w:val="ru-RU" w:eastAsia="zh-CN"/>
        </w:rPr>
        <w:t>Абзалов</w:t>
      </w:r>
      <w:proofErr w:type="spellEnd"/>
      <w:r w:rsidRPr="005A1B7B">
        <w:rPr>
          <w:rFonts w:eastAsia="SimSun"/>
          <w:bCs/>
          <w:sz w:val="24"/>
          <w:szCs w:val="24"/>
          <w:lang w:val="ru-RU" w:eastAsia="zh-CN"/>
        </w:rPr>
        <w:t xml:space="preserve"> Л.Ф., </w:t>
      </w:r>
      <w:proofErr w:type="spellStart"/>
      <w:r w:rsidRPr="005A1B7B">
        <w:rPr>
          <w:rFonts w:eastAsia="SimSun"/>
          <w:bCs/>
          <w:sz w:val="24"/>
          <w:szCs w:val="24"/>
          <w:lang w:val="ru-RU" w:eastAsia="zh-CN"/>
        </w:rPr>
        <w:t>Гатин</w:t>
      </w:r>
      <w:proofErr w:type="spellEnd"/>
      <w:r w:rsidRPr="005A1B7B">
        <w:rPr>
          <w:rFonts w:eastAsia="SimSun"/>
          <w:bCs/>
          <w:sz w:val="24"/>
          <w:szCs w:val="24"/>
          <w:lang w:val="ru-RU" w:eastAsia="zh-CN"/>
        </w:rPr>
        <w:t xml:space="preserve"> М.С., </w:t>
      </w:r>
      <w:proofErr w:type="spellStart"/>
      <w:r w:rsidRPr="005A1B7B">
        <w:rPr>
          <w:rFonts w:eastAsia="SimSun"/>
          <w:bCs/>
          <w:sz w:val="24"/>
          <w:szCs w:val="24"/>
          <w:lang w:val="ru-RU" w:eastAsia="zh-CN"/>
        </w:rPr>
        <w:t>Мустакимов</w:t>
      </w:r>
      <w:proofErr w:type="spellEnd"/>
      <w:r w:rsidRPr="005A1B7B">
        <w:rPr>
          <w:rFonts w:eastAsia="SimSun"/>
          <w:bCs/>
          <w:sz w:val="24"/>
          <w:szCs w:val="24"/>
          <w:lang w:val="ru-RU" w:eastAsia="zh-CN"/>
        </w:rPr>
        <w:t xml:space="preserve"> И.А., </w:t>
      </w:r>
      <w:proofErr w:type="spellStart"/>
      <w:r w:rsidRPr="005A1B7B">
        <w:rPr>
          <w:rFonts w:eastAsia="SimSun"/>
          <w:bCs/>
          <w:sz w:val="24"/>
          <w:szCs w:val="24"/>
          <w:lang w:val="ru-RU" w:eastAsia="zh-CN"/>
        </w:rPr>
        <w:t>Почекаев</w:t>
      </w:r>
      <w:proofErr w:type="spellEnd"/>
      <w:r w:rsidRPr="005A1B7B">
        <w:rPr>
          <w:rFonts w:eastAsia="SimSun"/>
          <w:bCs/>
          <w:sz w:val="24"/>
          <w:szCs w:val="24"/>
          <w:lang w:val="ru-RU" w:eastAsia="zh-CN"/>
        </w:rPr>
        <w:t xml:space="preserve"> Р.Ю. К вопросу о судьбе утерянного имущества в средневековых тюрко-монгольских государствах // Известия </w:t>
      </w:r>
      <w:r w:rsidRPr="005A1B7B">
        <w:rPr>
          <w:rFonts w:eastAsia="SimSun"/>
          <w:bCs/>
          <w:sz w:val="24"/>
          <w:szCs w:val="24"/>
          <w:lang w:val="ru-RU" w:eastAsia="zh-CN"/>
        </w:rPr>
        <w:lastRenderedPageBreak/>
        <w:t>Уральского федерального университета. Серия 2. Гуманитарные науки. Т. 25. 2023. № 2. С. 51–67.</w:t>
      </w:r>
    </w:p>
    <w:p w14:paraId="23F012F0"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r w:rsidRPr="005A1B7B">
        <w:rPr>
          <w:rFonts w:eastAsia="SimSun"/>
          <w:sz w:val="24"/>
          <w:szCs w:val="24"/>
          <w:lang w:val="en-US" w:eastAsia="zh-CN"/>
        </w:rPr>
        <w:t xml:space="preserve">Mas </w:t>
      </w:r>
      <w:proofErr w:type="spellStart"/>
      <w:r w:rsidRPr="005A1B7B">
        <w:rPr>
          <w:rFonts w:eastAsia="SimSun"/>
          <w:sz w:val="24"/>
          <w:szCs w:val="24"/>
          <w:lang w:val="en-US" w:eastAsia="zh-CN"/>
        </w:rPr>
        <w:t>Latrie</w:t>
      </w:r>
      <w:proofErr w:type="spellEnd"/>
      <w:r w:rsidRPr="005A1B7B">
        <w:rPr>
          <w:rFonts w:eastAsia="SimSun"/>
          <w:sz w:val="24"/>
          <w:szCs w:val="24"/>
          <w:lang w:val="en-US" w:eastAsia="zh-CN"/>
        </w:rPr>
        <w:t xml:space="preserve"> L. de. Privilege commercial </w:t>
      </w:r>
      <w:proofErr w:type="spellStart"/>
      <w:r w:rsidRPr="005A1B7B">
        <w:rPr>
          <w:rFonts w:eastAsia="SimSun"/>
          <w:sz w:val="24"/>
          <w:szCs w:val="24"/>
          <w:lang w:val="en-US" w:eastAsia="zh-CN"/>
        </w:rPr>
        <w:t>accorde</w:t>
      </w:r>
      <w:proofErr w:type="spellEnd"/>
      <w:r w:rsidRPr="005A1B7B">
        <w:rPr>
          <w:rFonts w:eastAsia="SimSun"/>
          <w:sz w:val="24"/>
          <w:szCs w:val="24"/>
          <w:lang w:val="en-US" w:eastAsia="zh-CN"/>
        </w:rPr>
        <w:t xml:space="preserve"> en 1320 a la Republique de </w:t>
      </w:r>
      <w:proofErr w:type="spellStart"/>
      <w:r w:rsidRPr="005A1B7B">
        <w:rPr>
          <w:rFonts w:eastAsia="SimSun"/>
          <w:sz w:val="24"/>
          <w:szCs w:val="24"/>
          <w:lang w:val="en-US" w:eastAsia="zh-CN"/>
        </w:rPr>
        <w:t>Venise</w:t>
      </w:r>
      <w:proofErr w:type="spellEnd"/>
      <w:r w:rsidRPr="005A1B7B">
        <w:rPr>
          <w:rFonts w:eastAsia="SimSun"/>
          <w:sz w:val="24"/>
          <w:szCs w:val="24"/>
          <w:lang w:val="en-US" w:eastAsia="zh-CN"/>
        </w:rPr>
        <w:t xml:space="preserve"> par un </w:t>
      </w:r>
      <w:proofErr w:type="spellStart"/>
      <w:r w:rsidRPr="005A1B7B">
        <w:rPr>
          <w:rFonts w:eastAsia="SimSun"/>
          <w:sz w:val="24"/>
          <w:szCs w:val="24"/>
          <w:lang w:val="en-US" w:eastAsia="zh-CN"/>
        </w:rPr>
        <w:t>roi</w:t>
      </w:r>
      <w:proofErr w:type="spellEnd"/>
      <w:r w:rsidRPr="005A1B7B">
        <w:rPr>
          <w:rFonts w:eastAsia="SimSun"/>
          <w:sz w:val="24"/>
          <w:szCs w:val="24"/>
          <w:lang w:val="en-US" w:eastAsia="zh-CN"/>
        </w:rPr>
        <w:t xml:space="preserve"> de Perse, </w:t>
      </w:r>
      <w:proofErr w:type="spellStart"/>
      <w:r w:rsidRPr="005A1B7B">
        <w:rPr>
          <w:rFonts w:eastAsia="SimSun"/>
          <w:sz w:val="24"/>
          <w:szCs w:val="24"/>
          <w:lang w:val="en-US" w:eastAsia="zh-CN"/>
        </w:rPr>
        <w:t>faussement</w:t>
      </w:r>
      <w:proofErr w:type="spellEnd"/>
      <w:r w:rsidRPr="005A1B7B">
        <w:rPr>
          <w:rFonts w:eastAsia="SimSun"/>
          <w:sz w:val="24"/>
          <w:szCs w:val="24"/>
          <w:lang w:val="en-US" w:eastAsia="zh-CN"/>
        </w:rPr>
        <w:t xml:space="preserve"> attribute a un </w:t>
      </w:r>
      <w:proofErr w:type="spellStart"/>
      <w:r w:rsidRPr="005A1B7B">
        <w:rPr>
          <w:rFonts w:eastAsia="SimSun"/>
          <w:sz w:val="24"/>
          <w:szCs w:val="24"/>
          <w:lang w:val="en-US" w:eastAsia="zh-CN"/>
        </w:rPr>
        <w:t>roi</w:t>
      </w:r>
      <w:proofErr w:type="spellEnd"/>
      <w:r w:rsidRPr="005A1B7B">
        <w:rPr>
          <w:rFonts w:eastAsia="SimSun"/>
          <w:sz w:val="24"/>
          <w:szCs w:val="24"/>
          <w:lang w:val="en-US" w:eastAsia="zh-CN"/>
        </w:rPr>
        <w:t xml:space="preserve"> de </w:t>
      </w:r>
      <w:smartTag w:uri="urn:schemas-microsoft-com:office:smarttags" w:element="place">
        <w:smartTag w:uri="urn:schemas-microsoft-com:office:smarttags" w:element="State">
          <w:r w:rsidRPr="005A1B7B">
            <w:rPr>
              <w:rFonts w:eastAsia="SimSun"/>
              <w:sz w:val="24"/>
              <w:szCs w:val="24"/>
              <w:lang w:val="en-US" w:eastAsia="zh-CN"/>
            </w:rPr>
            <w:t>Tunis</w:t>
          </w:r>
        </w:smartTag>
      </w:smartTag>
      <w:r w:rsidRPr="005A1B7B">
        <w:rPr>
          <w:rFonts w:eastAsia="SimSun"/>
          <w:sz w:val="24"/>
          <w:szCs w:val="24"/>
          <w:lang w:val="en-US" w:eastAsia="zh-CN"/>
        </w:rPr>
        <w:t xml:space="preserve"> (Extrait de la </w:t>
      </w:r>
      <w:proofErr w:type="spellStart"/>
      <w:r w:rsidRPr="005A1B7B">
        <w:rPr>
          <w:rFonts w:eastAsia="SimSun"/>
          <w:sz w:val="24"/>
          <w:szCs w:val="24"/>
          <w:lang w:val="en-US" w:eastAsia="zh-CN"/>
        </w:rPr>
        <w:t>Biblioteque</w:t>
      </w:r>
      <w:proofErr w:type="spellEnd"/>
      <w:r w:rsidRPr="005A1B7B">
        <w:rPr>
          <w:rFonts w:eastAsia="SimSun"/>
          <w:sz w:val="24"/>
          <w:szCs w:val="24"/>
          <w:lang w:val="en-US" w:eastAsia="zh-CN"/>
        </w:rPr>
        <w:t xml:space="preserve"> de </w:t>
      </w:r>
      <w:proofErr w:type="spellStart"/>
      <w:r w:rsidRPr="005A1B7B">
        <w:rPr>
          <w:rFonts w:eastAsia="SimSun"/>
          <w:sz w:val="24"/>
          <w:szCs w:val="24"/>
          <w:lang w:val="en-US" w:eastAsia="zh-CN"/>
        </w:rPr>
        <w:t>l’Ecole</w:t>
      </w:r>
      <w:proofErr w:type="spellEnd"/>
      <w:r w:rsidRPr="005A1B7B">
        <w:rPr>
          <w:rFonts w:eastAsia="SimSun"/>
          <w:sz w:val="24"/>
          <w:szCs w:val="24"/>
          <w:lang w:val="en-US" w:eastAsia="zh-CN"/>
        </w:rPr>
        <w:t xml:space="preserve"> des </w:t>
      </w:r>
      <w:proofErr w:type="spellStart"/>
      <w:r w:rsidRPr="005A1B7B">
        <w:rPr>
          <w:rFonts w:eastAsia="SimSun"/>
          <w:sz w:val="24"/>
          <w:szCs w:val="24"/>
          <w:lang w:val="en-US" w:eastAsia="zh-CN"/>
        </w:rPr>
        <w:t>Chartes</w:t>
      </w:r>
      <w:proofErr w:type="spellEnd"/>
      <w:r w:rsidRPr="005A1B7B">
        <w:rPr>
          <w:rFonts w:eastAsia="SimSun"/>
          <w:sz w:val="24"/>
          <w:szCs w:val="24"/>
          <w:lang w:val="en-US" w:eastAsia="zh-CN"/>
        </w:rPr>
        <w:t xml:space="preserve">). </w:t>
      </w:r>
      <w:smartTag w:uri="urn:schemas-microsoft-com:office:smarttags" w:element="place">
        <w:smartTag w:uri="urn:schemas-microsoft-com:office:smarttags" w:element="City">
          <w:r w:rsidRPr="005A1B7B">
            <w:rPr>
              <w:rFonts w:eastAsia="SimSun"/>
              <w:sz w:val="24"/>
              <w:szCs w:val="24"/>
              <w:lang w:val="en-US" w:eastAsia="zh-CN"/>
            </w:rPr>
            <w:t>Paris</w:t>
          </w:r>
        </w:smartTag>
      </w:smartTag>
      <w:r w:rsidRPr="005A1B7B">
        <w:rPr>
          <w:rFonts w:eastAsia="SimSun"/>
          <w:sz w:val="24"/>
          <w:szCs w:val="24"/>
          <w:lang w:val="en-US" w:eastAsia="zh-CN"/>
        </w:rPr>
        <w:t xml:space="preserve">: </w:t>
      </w:r>
      <w:proofErr w:type="spellStart"/>
      <w:r w:rsidRPr="005A1B7B">
        <w:rPr>
          <w:rFonts w:eastAsia="SimSun"/>
          <w:sz w:val="24"/>
          <w:szCs w:val="24"/>
          <w:lang w:val="en-US" w:eastAsia="zh-CN"/>
        </w:rPr>
        <w:t>S.n</w:t>
      </w:r>
      <w:proofErr w:type="spellEnd"/>
      <w:r w:rsidRPr="005A1B7B">
        <w:rPr>
          <w:rFonts w:eastAsia="SimSun"/>
          <w:sz w:val="24"/>
          <w:szCs w:val="24"/>
          <w:lang w:val="en-US" w:eastAsia="zh-CN"/>
        </w:rPr>
        <w:t>., 1870.</w:t>
      </w:r>
      <w:r w:rsidRPr="005A1B7B">
        <w:rPr>
          <w:rFonts w:eastAsia="SimSun"/>
          <w:sz w:val="24"/>
          <w:szCs w:val="24"/>
          <w:lang w:val="ru-RU" w:eastAsia="zh-CN"/>
        </w:rPr>
        <w:t xml:space="preserve"> 31 р.</w:t>
      </w:r>
    </w:p>
    <w:p w14:paraId="4C134346" w14:textId="77777777" w:rsidR="00233E90" w:rsidRPr="005A1B7B" w:rsidRDefault="00233E90" w:rsidP="00233E90">
      <w:pPr>
        <w:widowControl/>
        <w:numPr>
          <w:ilvl w:val="0"/>
          <w:numId w:val="8"/>
        </w:numPr>
        <w:autoSpaceDE/>
        <w:autoSpaceDN/>
        <w:ind w:left="0" w:firstLine="705"/>
        <w:jc w:val="both"/>
        <w:rPr>
          <w:rFonts w:eastAsia="SimSun"/>
          <w:bCs/>
          <w:sz w:val="24"/>
          <w:szCs w:val="24"/>
          <w:lang w:val="ru-RU" w:eastAsia="zh-CN"/>
        </w:rPr>
      </w:pPr>
      <w:proofErr w:type="spellStart"/>
      <w:r w:rsidRPr="005A1B7B">
        <w:rPr>
          <w:rFonts w:eastAsia="SimSun"/>
          <w:sz w:val="24"/>
          <w:szCs w:val="24"/>
          <w:lang w:val="ru-RU" w:eastAsia="zh-CN"/>
        </w:rPr>
        <w:t>Почекаев</w:t>
      </w:r>
      <w:proofErr w:type="spellEnd"/>
      <w:r w:rsidRPr="005A1B7B">
        <w:rPr>
          <w:rFonts w:eastAsia="SimSun"/>
          <w:sz w:val="24"/>
          <w:szCs w:val="24"/>
          <w:lang w:val="ru-RU" w:eastAsia="zh-CN"/>
        </w:rPr>
        <w:t xml:space="preserve"> Р.Ю. Между дипломатией и правом: ярлык ильхана Абу Саида венецианцам 1320 г. (опыт междисциплинарного исследования) // Кунсткамера. 2023. № 3 (21). С. 7–22.</w:t>
      </w:r>
    </w:p>
    <w:p w14:paraId="1A08B637" w14:textId="77777777" w:rsidR="00233E90" w:rsidRPr="005A1B7B" w:rsidRDefault="00233E90" w:rsidP="00233E90">
      <w:pPr>
        <w:widowControl/>
        <w:numPr>
          <w:ilvl w:val="0"/>
          <w:numId w:val="8"/>
        </w:numPr>
        <w:autoSpaceDE/>
        <w:autoSpaceDN/>
        <w:ind w:left="0" w:firstLine="705"/>
        <w:jc w:val="both"/>
        <w:rPr>
          <w:rFonts w:eastAsia="SimSun"/>
          <w:b/>
          <w:sz w:val="24"/>
          <w:szCs w:val="24"/>
          <w:lang w:val="ru-RU" w:eastAsia="zh-CN"/>
        </w:rPr>
      </w:pPr>
      <w:proofErr w:type="spellStart"/>
      <w:r w:rsidRPr="005A1B7B">
        <w:rPr>
          <w:rFonts w:eastAsia="SimSun"/>
          <w:sz w:val="24"/>
          <w:szCs w:val="24"/>
          <w:lang w:val="ru-RU" w:eastAsia="zh-CN"/>
        </w:rPr>
        <w:t>Клавихо</w:t>
      </w:r>
      <w:proofErr w:type="spellEnd"/>
      <w:r w:rsidRPr="005A1B7B">
        <w:rPr>
          <w:rFonts w:eastAsia="SimSun"/>
          <w:sz w:val="24"/>
          <w:szCs w:val="24"/>
          <w:lang w:val="ru-RU" w:eastAsia="zh-CN"/>
        </w:rPr>
        <w:t xml:space="preserve"> Р.Г. де. Дневник путешествия в Самарканд ко двору Тимура (1403–1406) / Пер. со </w:t>
      </w:r>
      <w:proofErr w:type="spellStart"/>
      <w:r w:rsidRPr="005A1B7B">
        <w:rPr>
          <w:rFonts w:eastAsia="SimSun"/>
          <w:sz w:val="24"/>
          <w:szCs w:val="24"/>
          <w:lang w:val="ru-RU" w:eastAsia="zh-CN"/>
        </w:rPr>
        <w:t>староисп</w:t>
      </w:r>
      <w:proofErr w:type="spellEnd"/>
      <w:r w:rsidRPr="005A1B7B">
        <w:rPr>
          <w:rFonts w:eastAsia="SimSun"/>
          <w:sz w:val="24"/>
          <w:szCs w:val="24"/>
          <w:lang w:val="ru-RU" w:eastAsia="zh-CN"/>
        </w:rPr>
        <w:t xml:space="preserve">., пред. и </w:t>
      </w:r>
      <w:proofErr w:type="spellStart"/>
      <w:r w:rsidRPr="005A1B7B">
        <w:rPr>
          <w:rFonts w:eastAsia="SimSun"/>
          <w:sz w:val="24"/>
          <w:szCs w:val="24"/>
          <w:lang w:val="ru-RU" w:eastAsia="zh-CN"/>
        </w:rPr>
        <w:t>коммент</w:t>
      </w:r>
      <w:proofErr w:type="spellEnd"/>
      <w:r w:rsidRPr="005A1B7B">
        <w:rPr>
          <w:rFonts w:eastAsia="SimSun"/>
          <w:sz w:val="24"/>
          <w:szCs w:val="24"/>
          <w:lang w:val="ru-RU" w:eastAsia="zh-CN"/>
        </w:rPr>
        <w:t xml:space="preserve">. И.С. </w:t>
      </w:r>
      <w:proofErr w:type="spellStart"/>
      <w:r w:rsidRPr="005A1B7B">
        <w:rPr>
          <w:rFonts w:eastAsia="SimSun"/>
          <w:sz w:val="24"/>
          <w:szCs w:val="24"/>
          <w:lang w:val="ru-RU" w:eastAsia="zh-CN"/>
        </w:rPr>
        <w:t>Мироковой</w:t>
      </w:r>
      <w:proofErr w:type="spellEnd"/>
      <w:r w:rsidRPr="005A1B7B">
        <w:rPr>
          <w:rFonts w:eastAsia="SimSun"/>
          <w:sz w:val="24"/>
          <w:szCs w:val="24"/>
          <w:lang w:val="ru-RU" w:eastAsia="zh-CN"/>
        </w:rPr>
        <w:t>. М.: Наука, 1990. 211 с.</w:t>
      </w:r>
    </w:p>
    <w:p w14:paraId="5B431107" w14:textId="77777777" w:rsidR="00233E90" w:rsidRPr="00C320EF" w:rsidRDefault="00233E90" w:rsidP="00233E90">
      <w:pPr>
        <w:widowControl/>
        <w:numPr>
          <w:ilvl w:val="0"/>
          <w:numId w:val="8"/>
        </w:numPr>
        <w:autoSpaceDE/>
        <w:autoSpaceDN/>
        <w:ind w:left="0" w:firstLine="705"/>
        <w:jc w:val="both"/>
        <w:rPr>
          <w:rFonts w:eastAsia="SimSun"/>
          <w:bCs/>
          <w:sz w:val="24"/>
          <w:szCs w:val="24"/>
          <w:lang w:val="ru-RU" w:eastAsia="zh-CN"/>
        </w:rPr>
      </w:pPr>
      <w:proofErr w:type="spellStart"/>
      <w:r w:rsidRPr="005A1B7B">
        <w:rPr>
          <w:rFonts w:eastAsia="SimSun"/>
          <w:sz w:val="24"/>
          <w:szCs w:val="24"/>
          <w:lang w:val="ru-RU" w:eastAsia="zh-CN"/>
        </w:rPr>
        <w:t>Почекаев</w:t>
      </w:r>
      <w:proofErr w:type="spellEnd"/>
      <w:r w:rsidRPr="005A1B7B">
        <w:rPr>
          <w:rFonts w:eastAsia="SimSun"/>
          <w:sz w:val="24"/>
          <w:szCs w:val="24"/>
          <w:lang w:val="ru-RU" w:eastAsia="zh-CN"/>
        </w:rPr>
        <w:t xml:space="preserve"> Р.Ю. Суд Тамерлана в исторических источниках Востока и Запада: историко-правовой анализ // </w:t>
      </w:r>
      <w:r w:rsidRPr="005A1B7B">
        <w:rPr>
          <w:rFonts w:eastAsia="SimSun"/>
          <w:sz w:val="24"/>
          <w:szCs w:val="24"/>
          <w:lang w:val="en-US" w:eastAsia="zh-CN"/>
        </w:rPr>
        <w:t>XXXII</w:t>
      </w:r>
      <w:r w:rsidRPr="005A1B7B">
        <w:rPr>
          <w:rFonts w:eastAsia="SimSun"/>
          <w:sz w:val="24"/>
          <w:szCs w:val="24"/>
          <w:lang w:val="ru-RU" w:eastAsia="zh-CN"/>
        </w:rPr>
        <w:t xml:space="preserve"> Международный конгресс по источниковедению и историографии стран Азии и Африки: Россия и Восток: к 300-летию СПбГУ. 26–28 апреля 2023 г.: Материалы конгресса / Отв. ред. Н.Н. Дьяков, А.О. Победоносцева Кая, П.И. </w:t>
      </w:r>
      <w:proofErr w:type="spellStart"/>
      <w:r w:rsidRPr="005A1B7B">
        <w:rPr>
          <w:rFonts w:eastAsia="SimSun"/>
          <w:sz w:val="24"/>
          <w:szCs w:val="24"/>
          <w:lang w:val="ru-RU" w:eastAsia="zh-CN"/>
        </w:rPr>
        <w:t>Рысакова</w:t>
      </w:r>
      <w:proofErr w:type="spellEnd"/>
      <w:r w:rsidRPr="005A1B7B">
        <w:rPr>
          <w:rFonts w:eastAsia="SimSun"/>
          <w:sz w:val="24"/>
          <w:szCs w:val="24"/>
          <w:lang w:val="ru-RU" w:eastAsia="zh-CN"/>
        </w:rPr>
        <w:t>. СПб: Изд-во РХГА, 2023. С. 222–224.</w:t>
      </w:r>
    </w:p>
    <w:p w14:paraId="36F12A76" w14:textId="77777777" w:rsidR="00233E90" w:rsidRPr="005A1B7B" w:rsidRDefault="00233E90" w:rsidP="00952710">
      <w:pPr>
        <w:widowControl/>
        <w:autoSpaceDE/>
        <w:autoSpaceDN/>
        <w:ind w:left="705"/>
        <w:jc w:val="both"/>
        <w:rPr>
          <w:rFonts w:eastAsia="SimSun"/>
          <w:bCs/>
          <w:sz w:val="24"/>
          <w:szCs w:val="24"/>
          <w:lang w:val="ru-RU" w:eastAsia="zh-CN"/>
        </w:rPr>
      </w:pPr>
    </w:p>
    <w:p w14:paraId="5CF6C071" w14:textId="77777777" w:rsidR="00233E90" w:rsidRPr="005A1B7B" w:rsidRDefault="00233E90" w:rsidP="00233E90">
      <w:pPr>
        <w:widowControl/>
        <w:autoSpaceDE/>
        <w:autoSpaceDN/>
        <w:jc w:val="both"/>
        <w:rPr>
          <w:rFonts w:eastAsia="SimSun"/>
          <w:sz w:val="24"/>
          <w:szCs w:val="24"/>
          <w:lang w:val="ru-RU" w:eastAsia="zh-CN"/>
        </w:rPr>
      </w:pPr>
      <w:r w:rsidRPr="005A1B7B">
        <w:rPr>
          <w:rFonts w:eastAsia="SimSun"/>
          <w:sz w:val="24"/>
          <w:szCs w:val="24"/>
          <w:lang w:val="ru-RU" w:eastAsia="zh-CN"/>
        </w:rPr>
        <w:tab/>
      </w:r>
    </w:p>
    <w:p w14:paraId="01418526" w14:textId="77777777" w:rsidR="00233E90" w:rsidRDefault="00233E90" w:rsidP="00233E90">
      <w:pPr>
        <w:contextualSpacing/>
        <w:jc w:val="center"/>
        <w:rPr>
          <w:sz w:val="24"/>
          <w:szCs w:val="24"/>
          <w:lang w:val="en-US"/>
        </w:rPr>
      </w:pPr>
      <w:r w:rsidRPr="00D47C50">
        <w:rPr>
          <w:noProof/>
          <w:sz w:val="24"/>
          <w:szCs w:val="24"/>
          <w:lang w:val="ru-RU" w:eastAsia="ru-RU"/>
        </w:rPr>
        <w:drawing>
          <wp:inline distT="0" distB="0" distL="0" distR="0" wp14:anchorId="1F915D4C" wp14:editId="26B4E1E3">
            <wp:extent cx="1152525" cy="285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85750"/>
                    </a:xfrm>
                    <a:prstGeom prst="rect">
                      <a:avLst/>
                    </a:prstGeom>
                    <a:noFill/>
                  </pic:spPr>
                </pic:pic>
              </a:graphicData>
            </a:graphic>
          </wp:inline>
        </w:drawing>
      </w:r>
    </w:p>
    <w:p w14:paraId="499DAAF7" w14:textId="77777777" w:rsidR="00233E90" w:rsidRPr="00D47C50" w:rsidRDefault="00233E90" w:rsidP="00233E90">
      <w:pPr>
        <w:contextualSpacing/>
        <w:jc w:val="center"/>
        <w:rPr>
          <w:sz w:val="24"/>
          <w:szCs w:val="24"/>
          <w:lang w:val="en-US"/>
        </w:rPr>
      </w:pPr>
    </w:p>
    <w:p w14:paraId="40B4AD5C" w14:textId="77777777" w:rsidR="00233E90" w:rsidRDefault="00233E90" w:rsidP="00233E90">
      <w:pPr>
        <w:widowControl/>
        <w:suppressAutoHyphens/>
        <w:autoSpaceDE/>
        <w:autoSpaceDN/>
        <w:spacing w:line="200" w:lineRule="atLeast"/>
        <w:ind w:firstLine="539"/>
        <w:jc w:val="center"/>
        <w:rPr>
          <w:b/>
          <w:sz w:val="28"/>
          <w:szCs w:val="20"/>
          <w:lang w:val="ru-RU" w:eastAsia="ru-RU"/>
        </w:rPr>
      </w:pPr>
    </w:p>
    <w:p w14:paraId="6E6B6960" w14:textId="77777777" w:rsidR="00233E90" w:rsidRDefault="00233E90" w:rsidP="00233E90">
      <w:pPr>
        <w:pStyle w:val="aff7"/>
        <w:ind w:firstLine="709"/>
        <w:jc w:val="center"/>
        <w:rPr>
          <w:rFonts w:ascii="Times New Roman" w:hAnsi="Times New Roman"/>
          <w:b/>
          <w:sz w:val="24"/>
          <w:szCs w:val="24"/>
          <w:lang w:val="kk-KZ"/>
        </w:rPr>
      </w:pPr>
      <w:r w:rsidRPr="00E26003">
        <w:rPr>
          <w:rFonts w:ascii="Times New Roman" w:hAnsi="Times New Roman"/>
          <w:b/>
          <w:sz w:val="24"/>
          <w:szCs w:val="24"/>
          <w:lang w:val="kk-KZ"/>
        </w:rPr>
        <w:t>С</w:t>
      </w:r>
      <w:r>
        <w:rPr>
          <w:rFonts w:ascii="Times New Roman" w:hAnsi="Times New Roman"/>
          <w:b/>
          <w:sz w:val="24"/>
          <w:szCs w:val="24"/>
          <w:lang w:val="kk-KZ"/>
        </w:rPr>
        <w:t>ЕМЕЙ ҚАЛАСЫНЫҢӘЛЕУМЕТТІК-ЭКОНОМИКАЛЫҚ ЖӘНЕ МӘДЕНИ ДАМУЫНДАҒЫ ТАТАР КӨПЕСТЕРІНІҢ РӨЛІ</w:t>
      </w:r>
      <w:r w:rsidRPr="00E26003">
        <w:rPr>
          <w:rFonts w:ascii="Times New Roman" w:hAnsi="Times New Roman"/>
          <w:b/>
          <w:sz w:val="24"/>
          <w:szCs w:val="24"/>
          <w:lang w:val="kk-KZ"/>
        </w:rPr>
        <w:t xml:space="preserve"> (ХІХ</w:t>
      </w:r>
      <w:r>
        <w:rPr>
          <w:rFonts w:ascii="Times New Roman" w:hAnsi="Times New Roman"/>
          <w:b/>
          <w:sz w:val="24"/>
          <w:szCs w:val="24"/>
          <w:lang w:val="kk-KZ"/>
        </w:rPr>
        <w:t xml:space="preserve"> ҒАСЫРДЫҢ </w:t>
      </w:r>
      <w:r w:rsidRPr="00E26003">
        <w:rPr>
          <w:rFonts w:ascii="Times New Roman" w:hAnsi="Times New Roman"/>
          <w:b/>
          <w:sz w:val="24"/>
          <w:szCs w:val="24"/>
          <w:lang w:val="kk-KZ"/>
        </w:rPr>
        <w:t xml:space="preserve"> ІІ </w:t>
      </w:r>
      <w:r>
        <w:rPr>
          <w:rFonts w:ascii="Times New Roman" w:hAnsi="Times New Roman"/>
          <w:b/>
          <w:sz w:val="24"/>
          <w:szCs w:val="24"/>
          <w:lang w:val="kk-KZ"/>
        </w:rPr>
        <w:t>ЖАРТЫСЫ</w:t>
      </w:r>
      <w:r w:rsidRPr="00E26003">
        <w:rPr>
          <w:rFonts w:ascii="Times New Roman" w:hAnsi="Times New Roman"/>
          <w:b/>
          <w:sz w:val="24"/>
          <w:szCs w:val="24"/>
          <w:lang w:val="kk-KZ"/>
        </w:rPr>
        <w:t xml:space="preserve"> – ХХ</w:t>
      </w:r>
      <w:r>
        <w:rPr>
          <w:rFonts w:ascii="Times New Roman" w:hAnsi="Times New Roman"/>
          <w:b/>
          <w:sz w:val="24"/>
          <w:szCs w:val="24"/>
          <w:lang w:val="kk-KZ"/>
        </w:rPr>
        <w:t xml:space="preserve"> ҒАСЫРДАҒЫ БАСЫ</w:t>
      </w:r>
      <w:r w:rsidRPr="00E26003">
        <w:rPr>
          <w:rFonts w:ascii="Times New Roman" w:hAnsi="Times New Roman"/>
          <w:b/>
          <w:sz w:val="24"/>
          <w:szCs w:val="24"/>
          <w:lang w:val="kk-KZ"/>
        </w:rPr>
        <w:t>)</w:t>
      </w:r>
    </w:p>
    <w:p w14:paraId="29B6889A" w14:textId="77777777" w:rsidR="00233E90" w:rsidRPr="00E26003" w:rsidRDefault="00233E90" w:rsidP="00233E90">
      <w:pPr>
        <w:pStyle w:val="aff7"/>
        <w:ind w:firstLine="709"/>
        <w:jc w:val="center"/>
        <w:rPr>
          <w:rFonts w:ascii="Times New Roman" w:hAnsi="Times New Roman"/>
          <w:b/>
          <w:sz w:val="24"/>
          <w:szCs w:val="24"/>
          <w:lang w:val="kk-KZ"/>
        </w:rPr>
      </w:pPr>
    </w:p>
    <w:p w14:paraId="5AA3582E" w14:textId="77777777" w:rsidR="00233E90" w:rsidRPr="00E26003" w:rsidRDefault="00233E90" w:rsidP="00233E90">
      <w:pPr>
        <w:ind w:firstLine="709"/>
        <w:jc w:val="both"/>
        <w:rPr>
          <w:iCs/>
          <w:color w:val="000000"/>
          <w:sz w:val="24"/>
          <w:szCs w:val="24"/>
          <w:bdr w:val="none" w:sz="0" w:space="0" w:color="auto" w:frame="1"/>
          <w:lang w:eastAsia="ru-RU"/>
        </w:rPr>
      </w:pPr>
    </w:p>
    <w:p w14:paraId="477ACD8E" w14:textId="77777777" w:rsidR="00952710" w:rsidRDefault="00233E90" w:rsidP="00233E90">
      <w:pPr>
        <w:ind w:firstLine="709"/>
        <w:jc w:val="center"/>
        <w:rPr>
          <w:b/>
          <w:bCs/>
          <w:sz w:val="24"/>
          <w:szCs w:val="24"/>
          <w:shd w:val="clear" w:color="auto" w:fill="FFFFFF"/>
        </w:rPr>
      </w:pPr>
      <w:r w:rsidRPr="008F18D2">
        <w:rPr>
          <w:b/>
          <w:bCs/>
          <w:sz w:val="24"/>
          <w:szCs w:val="24"/>
          <w:shd w:val="clear" w:color="auto" w:fill="FFFFFF"/>
        </w:rPr>
        <w:t>Сайранбекова Ұлжан Сайранбекқызы</w:t>
      </w:r>
      <w:r w:rsidRPr="0022612C">
        <w:rPr>
          <w:b/>
          <w:bCs/>
          <w:sz w:val="24"/>
          <w:szCs w:val="24"/>
          <w:shd w:val="clear" w:color="auto" w:fill="FFFFFF"/>
        </w:rPr>
        <w:t xml:space="preserve">, </w:t>
      </w:r>
    </w:p>
    <w:p w14:paraId="4D2C8931" w14:textId="77777777" w:rsidR="00952710" w:rsidRDefault="00233E90" w:rsidP="00233E90">
      <w:pPr>
        <w:ind w:firstLine="709"/>
        <w:jc w:val="center"/>
        <w:rPr>
          <w:sz w:val="24"/>
          <w:szCs w:val="24"/>
          <w:shd w:val="clear" w:color="auto" w:fill="FFFFFF"/>
        </w:rPr>
      </w:pPr>
      <w:r w:rsidRPr="00E26003">
        <w:rPr>
          <w:sz w:val="24"/>
          <w:szCs w:val="24"/>
          <w:shd w:val="clear" w:color="auto" w:fill="FFFFFF"/>
        </w:rPr>
        <w:t xml:space="preserve">докторант, Семей қаласының Шәкәрім атындағы университеті, </w:t>
      </w:r>
    </w:p>
    <w:p w14:paraId="4097F704" w14:textId="77777777" w:rsidR="00952710" w:rsidRDefault="00233E90" w:rsidP="00233E90">
      <w:pPr>
        <w:ind w:firstLine="709"/>
        <w:jc w:val="center"/>
        <w:rPr>
          <w:sz w:val="24"/>
          <w:szCs w:val="24"/>
        </w:rPr>
      </w:pPr>
      <w:r w:rsidRPr="00E26003">
        <w:rPr>
          <w:sz w:val="24"/>
          <w:szCs w:val="24"/>
          <w:shd w:val="clear" w:color="auto" w:fill="FFFFFF"/>
        </w:rPr>
        <w:t>Семей, Қазақстан</w:t>
      </w:r>
      <w:r w:rsidRPr="00E26003">
        <w:rPr>
          <w:sz w:val="24"/>
          <w:szCs w:val="24"/>
        </w:rPr>
        <w:t xml:space="preserve"> </w:t>
      </w:r>
    </w:p>
    <w:p w14:paraId="20EC229B" w14:textId="77777777" w:rsidR="00233E90" w:rsidRDefault="00BF73F0" w:rsidP="00233E90">
      <w:pPr>
        <w:ind w:firstLine="709"/>
        <w:jc w:val="center"/>
        <w:rPr>
          <w:sz w:val="24"/>
          <w:szCs w:val="24"/>
          <w:shd w:val="clear" w:color="auto" w:fill="FFFFFF"/>
        </w:rPr>
      </w:pPr>
      <w:hyperlink r:id="rId88" w:history="1">
        <w:r w:rsidR="00233E90" w:rsidRPr="00E26003">
          <w:rPr>
            <w:rStyle w:val="ae"/>
            <w:sz w:val="24"/>
            <w:szCs w:val="24"/>
            <w:shd w:val="clear" w:color="auto" w:fill="FFFFFF"/>
          </w:rPr>
          <w:t>uljan0202@mail.ru</w:t>
        </w:r>
      </w:hyperlink>
    </w:p>
    <w:p w14:paraId="1DF85918" w14:textId="77777777" w:rsidR="00233E90" w:rsidRPr="00E26003" w:rsidRDefault="00233E90" w:rsidP="00233E90">
      <w:pPr>
        <w:ind w:firstLine="709"/>
        <w:jc w:val="center"/>
        <w:rPr>
          <w:sz w:val="24"/>
          <w:szCs w:val="24"/>
          <w:shd w:val="clear" w:color="auto" w:fill="FFFFFF"/>
        </w:rPr>
      </w:pPr>
    </w:p>
    <w:p w14:paraId="5B7EBDD1" w14:textId="77777777" w:rsidR="00233E90" w:rsidRPr="00E26003" w:rsidRDefault="00233E90" w:rsidP="00233E90">
      <w:pPr>
        <w:jc w:val="both"/>
        <w:rPr>
          <w:iCs/>
          <w:color w:val="000000"/>
          <w:sz w:val="24"/>
          <w:szCs w:val="24"/>
          <w:bdr w:val="none" w:sz="0" w:space="0" w:color="auto" w:frame="1"/>
          <w:lang w:eastAsia="ru-RU"/>
        </w:rPr>
      </w:pPr>
      <w:r w:rsidRPr="0042793D">
        <w:rPr>
          <w:b/>
          <w:i/>
          <w:color w:val="000000"/>
          <w:sz w:val="24"/>
          <w:szCs w:val="24"/>
          <w:bdr w:val="none" w:sz="0" w:space="0" w:color="auto" w:frame="1"/>
          <w:lang w:eastAsia="ru-RU"/>
        </w:rPr>
        <w:t>Аннотация.</w:t>
      </w:r>
      <w:r w:rsidRPr="00E26003">
        <w:rPr>
          <w:iCs/>
          <w:color w:val="000000"/>
          <w:sz w:val="24"/>
          <w:szCs w:val="24"/>
          <w:bdr w:val="none" w:sz="0" w:space="0" w:color="auto" w:frame="1"/>
          <w:lang w:eastAsia="ru-RU"/>
        </w:rPr>
        <w:t xml:space="preserve"> Қазақ даласындағы татар халқының ең көп шоғырланған ірі қалаларының бірі – Семей. Қазақстандағы татар</w:t>
      </w:r>
      <w:r>
        <w:rPr>
          <w:iCs/>
          <w:color w:val="000000"/>
          <w:sz w:val="24"/>
          <w:szCs w:val="24"/>
          <w:bdr w:val="none" w:sz="0" w:space="0" w:color="auto" w:frame="1"/>
          <w:lang w:eastAsia="ru-RU"/>
        </w:rPr>
        <w:t>лар</w:t>
      </w:r>
      <w:r w:rsidRPr="00E26003">
        <w:rPr>
          <w:iCs/>
          <w:color w:val="000000"/>
          <w:sz w:val="24"/>
          <w:szCs w:val="24"/>
          <w:bdr w:val="none" w:sz="0" w:space="0" w:color="auto" w:frame="1"/>
          <w:lang w:eastAsia="ru-RU"/>
        </w:rPr>
        <w:t xml:space="preserve"> саудагерлер мен мещандардың жоғары үлесі, негізгі еңбек қызметі ретінде сауда және кәсіпкерлік салаларымен айналысуы арқылы ерекшеленді. Мақалада татар </w:t>
      </w:r>
      <w:r>
        <w:rPr>
          <w:iCs/>
          <w:color w:val="000000"/>
          <w:sz w:val="24"/>
          <w:szCs w:val="24"/>
          <w:bdr w:val="none" w:sz="0" w:space="0" w:color="auto" w:frame="1"/>
          <w:lang w:eastAsia="ru-RU"/>
        </w:rPr>
        <w:t>ұлтының</w:t>
      </w:r>
      <w:r w:rsidRPr="00E26003">
        <w:rPr>
          <w:iCs/>
          <w:color w:val="000000"/>
          <w:sz w:val="24"/>
          <w:szCs w:val="24"/>
          <w:bdr w:val="none" w:sz="0" w:space="0" w:color="auto" w:frame="1"/>
          <w:lang w:eastAsia="ru-RU"/>
        </w:rPr>
        <w:t> Семей өңірінде қалыптасу</w:t>
      </w:r>
      <w:r>
        <w:rPr>
          <w:iCs/>
          <w:color w:val="000000"/>
          <w:sz w:val="24"/>
          <w:szCs w:val="24"/>
          <w:bdr w:val="none" w:sz="0" w:space="0" w:color="auto" w:frame="1"/>
          <w:lang w:eastAsia="ru-RU"/>
        </w:rPr>
        <w:t>ы мен кәсіпкерлік</w:t>
      </w:r>
      <w:r w:rsidRPr="00E26003">
        <w:rPr>
          <w:iCs/>
          <w:color w:val="000000"/>
          <w:sz w:val="24"/>
          <w:szCs w:val="24"/>
          <w:bdr w:val="none" w:sz="0" w:space="0" w:color="auto" w:frame="1"/>
          <w:lang w:eastAsia="ru-RU"/>
        </w:rPr>
        <w:t xml:space="preserve"> тарихына шолу жасалынды. Семей қаласының мəдени,</w:t>
      </w:r>
      <w:r w:rsidRPr="00E26003">
        <w:rPr>
          <w:color w:val="000000"/>
          <w:sz w:val="24"/>
          <w:szCs w:val="24"/>
          <w:lang w:eastAsia="ru-RU"/>
        </w:rPr>
        <w:t xml:space="preserve"> </w:t>
      </w:r>
      <w:r w:rsidRPr="00E26003">
        <w:rPr>
          <w:iCs/>
          <w:color w:val="000000"/>
          <w:sz w:val="24"/>
          <w:szCs w:val="24"/>
          <w:bdr w:val="none" w:sz="0" w:space="0" w:color="auto" w:frame="1"/>
          <w:lang w:eastAsia="ru-RU"/>
        </w:rPr>
        <w:t>экономикалық жəне əлеуметтік дамуына татар қауымдастығының</w:t>
      </w:r>
      <w:r w:rsidRPr="00E26003">
        <w:rPr>
          <w:color w:val="000000"/>
          <w:sz w:val="24"/>
          <w:szCs w:val="24"/>
          <w:lang w:eastAsia="ru-RU"/>
        </w:rPr>
        <w:t xml:space="preserve"> </w:t>
      </w:r>
      <w:r w:rsidRPr="00E26003">
        <w:rPr>
          <w:iCs/>
          <w:color w:val="000000"/>
          <w:sz w:val="24"/>
          <w:szCs w:val="24"/>
          <w:bdr w:val="none" w:sz="0" w:space="0" w:color="auto" w:frame="1"/>
          <w:lang w:eastAsia="ru-RU"/>
        </w:rPr>
        <w:t>үлесі тарихи тұрғыдан талданды.</w:t>
      </w:r>
      <w:r w:rsidRPr="00E26003">
        <w:rPr>
          <w:color w:val="000000"/>
          <w:sz w:val="24"/>
          <w:szCs w:val="24"/>
          <w:lang w:eastAsia="ru-RU"/>
        </w:rPr>
        <w:t xml:space="preserve"> </w:t>
      </w:r>
      <w:r w:rsidRPr="00E26003">
        <w:rPr>
          <w:iCs/>
          <w:color w:val="000000"/>
          <w:sz w:val="24"/>
          <w:szCs w:val="24"/>
          <w:bdr w:val="none" w:sz="0" w:space="0" w:color="auto" w:frame="1"/>
          <w:lang w:eastAsia="ru-RU"/>
        </w:rPr>
        <w:t xml:space="preserve">Татарлардан шыққан жекелеген </w:t>
      </w:r>
      <w:r>
        <w:rPr>
          <w:iCs/>
          <w:color w:val="000000"/>
          <w:sz w:val="24"/>
          <w:szCs w:val="24"/>
          <w:bdr w:val="none" w:sz="0" w:space="0" w:color="auto" w:frame="1"/>
          <w:lang w:eastAsia="ru-RU"/>
        </w:rPr>
        <w:t xml:space="preserve">кәсіпкер </w:t>
      </w:r>
      <w:r w:rsidRPr="00E26003">
        <w:rPr>
          <w:iCs/>
          <w:color w:val="000000"/>
          <w:sz w:val="24"/>
          <w:szCs w:val="24"/>
          <w:bdr w:val="none" w:sz="0" w:space="0" w:color="auto" w:frame="1"/>
          <w:lang w:eastAsia="ru-RU"/>
        </w:rPr>
        <w:t>тұлғалардың қала дамуына қосқан үлестері қарастырылды.</w:t>
      </w:r>
    </w:p>
    <w:p w14:paraId="2844DB6F" w14:textId="77777777" w:rsidR="00233E90" w:rsidRPr="00E26003" w:rsidRDefault="00233E90" w:rsidP="00233E90">
      <w:pPr>
        <w:ind w:firstLine="709"/>
        <w:jc w:val="both"/>
        <w:rPr>
          <w:sz w:val="24"/>
          <w:szCs w:val="24"/>
        </w:rPr>
      </w:pPr>
      <w:r w:rsidRPr="00E26003">
        <w:rPr>
          <w:iCs/>
          <w:color w:val="000000"/>
          <w:sz w:val="24"/>
          <w:szCs w:val="24"/>
          <w:bdr w:val="none" w:sz="0" w:space="0" w:color="auto" w:frame="1"/>
          <w:lang w:eastAsia="ru-RU"/>
        </w:rPr>
        <w:t>  Мақаланы жазу</w:t>
      </w:r>
      <w:r w:rsidRPr="00E26003">
        <w:rPr>
          <w:color w:val="000000"/>
          <w:sz w:val="24"/>
          <w:szCs w:val="24"/>
          <w:lang w:eastAsia="ru-RU"/>
        </w:rPr>
        <w:t xml:space="preserve"> </w:t>
      </w:r>
      <w:r w:rsidRPr="00E26003">
        <w:rPr>
          <w:iCs/>
          <w:color w:val="000000"/>
          <w:sz w:val="24"/>
          <w:szCs w:val="24"/>
          <w:bdr w:val="none" w:sz="0" w:space="0" w:color="auto" w:frame="1"/>
          <w:lang w:eastAsia="ru-RU"/>
        </w:rPr>
        <w:t xml:space="preserve">барысында дерекнамалық материалдарды жинастыра отырып, татар </w:t>
      </w:r>
      <w:r>
        <w:rPr>
          <w:iCs/>
          <w:color w:val="000000"/>
          <w:sz w:val="24"/>
          <w:szCs w:val="24"/>
          <w:bdr w:val="none" w:sz="0" w:space="0" w:color="auto" w:frame="1"/>
          <w:lang w:eastAsia="ru-RU"/>
        </w:rPr>
        <w:t>көпестерінің</w:t>
      </w:r>
      <w:r w:rsidRPr="00E26003">
        <w:rPr>
          <w:iCs/>
          <w:color w:val="000000"/>
          <w:sz w:val="24"/>
          <w:szCs w:val="24"/>
          <w:bdr w:val="none" w:sz="0" w:space="0" w:color="auto" w:frame="1"/>
          <w:lang w:eastAsia="ru-RU"/>
        </w:rPr>
        <w:t xml:space="preserve"> аймақтағы кəсіпкерлікті дамытудағы маңызын анықтау басты назарға алынды. </w:t>
      </w:r>
      <w:r w:rsidRPr="00E26003">
        <w:rPr>
          <w:sz w:val="24"/>
          <w:szCs w:val="24"/>
        </w:rPr>
        <w:t xml:space="preserve">Татар </w:t>
      </w:r>
      <w:r>
        <w:rPr>
          <w:sz w:val="24"/>
          <w:szCs w:val="24"/>
        </w:rPr>
        <w:t>ұлтының</w:t>
      </w:r>
      <w:r w:rsidRPr="00E26003">
        <w:rPr>
          <w:sz w:val="24"/>
          <w:szCs w:val="24"/>
        </w:rPr>
        <w:t xml:space="preserve"> өкілдері ірі меценаттар болды және қайырымдылық шараларымен айналысып, қаланың көркеюіне ықпалдасқан. Мұрағат мәліметтерден татарлар тек қана саудамен айналысушы көпестер емес, сонымен қатар Семей қаласындағы саяси-әлеуметтік мәселелердің басы-қасында жүргенін байқаймыз. </w:t>
      </w:r>
    </w:p>
    <w:p w14:paraId="74A3095D" w14:textId="77777777" w:rsidR="00233E90" w:rsidRPr="00E26003" w:rsidRDefault="00233E90" w:rsidP="00233E90">
      <w:pPr>
        <w:jc w:val="both"/>
        <w:rPr>
          <w:sz w:val="24"/>
          <w:szCs w:val="24"/>
        </w:rPr>
      </w:pPr>
      <w:r w:rsidRPr="0042793D">
        <w:rPr>
          <w:b/>
          <w:i/>
          <w:iCs/>
          <w:sz w:val="24"/>
          <w:szCs w:val="24"/>
        </w:rPr>
        <w:t>Кілт сөздер:</w:t>
      </w:r>
      <w:r w:rsidRPr="00E26003">
        <w:rPr>
          <w:sz w:val="24"/>
          <w:szCs w:val="24"/>
        </w:rPr>
        <w:t xml:space="preserve"> Кәсіпкерлік, көпес, сауда, Семей, татарлар, мәдениет</w:t>
      </w:r>
    </w:p>
    <w:p w14:paraId="2DAB1F09" w14:textId="77777777" w:rsidR="00233E90" w:rsidRPr="000B21BB" w:rsidRDefault="000B21BB" w:rsidP="000B21BB">
      <w:pPr>
        <w:ind w:firstLine="709"/>
        <w:jc w:val="both"/>
        <w:rPr>
          <w:sz w:val="24"/>
          <w:szCs w:val="24"/>
        </w:rPr>
      </w:pPr>
      <w:r>
        <w:rPr>
          <w:sz w:val="24"/>
          <w:szCs w:val="24"/>
        </w:rPr>
        <w:t xml:space="preserve"> </w:t>
      </w:r>
      <w:r w:rsidR="00233E90" w:rsidRPr="00E26003">
        <w:rPr>
          <w:sz w:val="24"/>
          <w:szCs w:val="24"/>
        </w:rPr>
        <w:t>Семей өңірінде татарлардың пайда болуы мен қалыптасу тарихы тереңде жатыр. В.В. Радловтың еңбегін</w:t>
      </w:r>
      <w:r w:rsidR="00233E90">
        <w:rPr>
          <w:sz w:val="24"/>
          <w:szCs w:val="24"/>
        </w:rPr>
        <w:t xml:space="preserve">е сүйенсек, татарлар сонау </w:t>
      </w:r>
      <w:r w:rsidR="00233E90" w:rsidRPr="0002040B">
        <w:rPr>
          <w:sz w:val="24"/>
          <w:szCs w:val="24"/>
        </w:rPr>
        <w:t>XV-XVI</w:t>
      </w:r>
      <w:r w:rsidR="00233E90" w:rsidRPr="00E26003">
        <w:rPr>
          <w:sz w:val="24"/>
          <w:szCs w:val="24"/>
        </w:rPr>
        <w:t xml:space="preserve"> ғасырларда Ертіс жағалауларына қоныстана </w:t>
      </w:r>
      <w:r w:rsidR="00233E90" w:rsidRPr="00F85B1E">
        <w:rPr>
          <w:color w:val="000000"/>
          <w:sz w:val="24"/>
          <w:szCs w:val="24"/>
        </w:rPr>
        <w:t>бастаған [1,</w:t>
      </w:r>
      <w:r w:rsidR="00233E90">
        <w:rPr>
          <w:color w:val="000000"/>
          <w:sz w:val="24"/>
          <w:szCs w:val="24"/>
        </w:rPr>
        <w:t xml:space="preserve"> </w:t>
      </w:r>
      <w:r w:rsidR="00233E90" w:rsidRPr="00F85B1E">
        <w:rPr>
          <w:color w:val="000000"/>
          <w:sz w:val="24"/>
          <w:szCs w:val="24"/>
        </w:rPr>
        <w:t>118</w:t>
      </w:r>
      <w:r w:rsidR="00233E90">
        <w:rPr>
          <w:color w:val="000000"/>
          <w:sz w:val="24"/>
          <w:szCs w:val="24"/>
        </w:rPr>
        <w:t xml:space="preserve"> </w:t>
      </w:r>
      <w:r w:rsidR="00233E90" w:rsidRPr="00F85B1E">
        <w:rPr>
          <w:color w:val="000000"/>
          <w:sz w:val="24"/>
          <w:szCs w:val="24"/>
        </w:rPr>
        <w:t>б.]. 1552 жылы Қазан хандығының жаулап алынуы</w:t>
      </w:r>
      <w:r w:rsidR="00233E90">
        <w:rPr>
          <w:color w:val="000000"/>
          <w:sz w:val="24"/>
          <w:szCs w:val="24"/>
        </w:rPr>
        <w:t>, патша үкіметінің қ</w:t>
      </w:r>
      <w:r w:rsidR="00233E90" w:rsidRPr="00F85B1E">
        <w:rPr>
          <w:color w:val="000000"/>
          <w:sz w:val="24"/>
          <w:szCs w:val="24"/>
        </w:rPr>
        <w:t xml:space="preserve"> отаршылдық және орыстандыру саясаты татарлардың басқа жерлерге қарқынды </w:t>
      </w:r>
      <w:r w:rsidR="00233E90" w:rsidRPr="00F85B1E">
        <w:rPr>
          <w:color w:val="000000"/>
          <w:sz w:val="24"/>
          <w:szCs w:val="24"/>
        </w:rPr>
        <w:lastRenderedPageBreak/>
        <w:t>қоныс аударуына себеп болды. Бұл ғасырларға жалғасқан көші-қон нәтежиесінде Еділ татарларының едәуір бөлігі ынғайлы жерлерді іздеп,  Орал мен Сібірге, қазақ жерінің солтүстігіне, шығысы мен оңтүстігіне тарады. XVIII ғасырдың екінші жартысында қазақ даласының шекарасына жақын жерде салынған Орынбор қаласында татарлардың едәуір саны қоныстанды. Әсіресе, сауда-саттықпен айналысатын адамдар мұнда ерекше ықыласпен қоныс аударды [2,</w:t>
      </w:r>
      <w:r w:rsidR="00233E90">
        <w:rPr>
          <w:color w:val="000000"/>
          <w:sz w:val="24"/>
          <w:szCs w:val="24"/>
        </w:rPr>
        <w:t xml:space="preserve"> </w:t>
      </w:r>
      <w:r w:rsidR="00233E90" w:rsidRPr="00F85B1E">
        <w:rPr>
          <w:color w:val="000000"/>
          <w:sz w:val="24"/>
          <w:szCs w:val="24"/>
        </w:rPr>
        <w:t>58</w:t>
      </w:r>
      <w:r w:rsidR="00233E90">
        <w:rPr>
          <w:color w:val="000000"/>
          <w:sz w:val="24"/>
          <w:szCs w:val="24"/>
        </w:rPr>
        <w:t xml:space="preserve"> </w:t>
      </w:r>
      <w:r w:rsidR="00233E90" w:rsidRPr="00F85B1E">
        <w:rPr>
          <w:color w:val="000000"/>
          <w:sz w:val="24"/>
          <w:szCs w:val="24"/>
        </w:rPr>
        <w:t>б.].  Дегенмен, саудаға жақын, іске икемді татарлар өздеріне жаңа нарық іздеп, елмен елді, ұлыс пен ұлт арасын байланыстырып, Ресей территориясынан тауарды Орталық Азияға өткізумен айналысқандары өз еріктерімен Ертіс жағалауларына қоныстанған. Бұл лек -  алғашқы татарлардың біздің еліміздің территориясына аяқ басуы [3,</w:t>
      </w:r>
      <w:r w:rsidR="00233E90">
        <w:rPr>
          <w:color w:val="000000"/>
          <w:sz w:val="24"/>
          <w:szCs w:val="24"/>
        </w:rPr>
        <w:t xml:space="preserve"> </w:t>
      </w:r>
      <w:r w:rsidR="00233E90" w:rsidRPr="00F85B1E">
        <w:rPr>
          <w:color w:val="000000"/>
          <w:sz w:val="24"/>
          <w:szCs w:val="24"/>
        </w:rPr>
        <w:t>151-158</w:t>
      </w:r>
      <w:r w:rsidR="00233E90">
        <w:rPr>
          <w:color w:val="000000"/>
          <w:sz w:val="24"/>
          <w:szCs w:val="24"/>
        </w:rPr>
        <w:t xml:space="preserve"> </w:t>
      </w:r>
      <w:r w:rsidR="00233E90" w:rsidRPr="00F85B1E">
        <w:rPr>
          <w:color w:val="000000"/>
          <w:sz w:val="24"/>
          <w:szCs w:val="24"/>
        </w:rPr>
        <w:t xml:space="preserve">бб.].  </w:t>
      </w:r>
    </w:p>
    <w:p w14:paraId="18D265A1" w14:textId="77777777" w:rsidR="00233E90" w:rsidRPr="00F85B1E" w:rsidRDefault="00233E90" w:rsidP="00233E90">
      <w:pPr>
        <w:tabs>
          <w:tab w:val="left" w:pos="993"/>
        </w:tabs>
        <w:ind w:firstLine="709"/>
        <w:jc w:val="both"/>
        <w:rPr>
          <w:color w:val="000000"/>
          <w:sz w:val="24"/>
          <w:szCs w:val="24"/>
        </w:rPr>
      </w:pPr>
      <w:r w:rsidRPr="00F85B1E">
        <w:rPr>
          <w:color w:val="000000"/>
          <w:sz w:val="24"/>
          <w:szCs w:val="24"/>
        </w:rPr>
        <w:tab/>
        <w:t>Ресей империясының Волга жағалауындағы орыстандыру саясаты күшейіп,  шеткері аймақтарға орыс шаруаларының көшуіне еркіндік беріле бастады. Қазақ даласында сауданы дамыту мақсатында Ресей үкіметі шаралар қабылдады. Мысалы, жергілікті сауданы жеңілдету үшін әр түрлі баждар бірнеше рет алынып тасталды: 1831 жылы тері мен майдан, 1835 жылы нан, ауылшаруашылық және басқа да темір бұйымдарынан. 1845 жылы саудагерлерге Қырғыз даласында айырбас саудасын бастауға рұқсат берілді. 1868 жылы барлық баждар жойылып, сауда жалпы негізде жүргізіле бастады.  Нәтежиесінде, Семей аймағына саудагер татарлар лек-легімен келе бастады [4,</w:t>
      </w:r>
      <w:r>
        <w:rPr>
          <w:color w:val="000000"/>
          <w:sz w:val="24"/>
          <w:szCs w:val="24"/>
        </w:rPr>
        <w:t xml:space="preserve"> </w:t>
      </w:r>
      <w:r w:rsidRPr="00F85B1E">
        <w:rPr>
          <w:color w:val="000000"/>
          <w:sz w:val="24"/>
          <w:szCs w:val="24"/>
        </w:rPr>
        <w:t>70-72</w:t>
      </w:r>
      <w:r>
        <w:rPr>
          <w:color w:val="000000"/>
          <w:sz w:val="24"/>
          <w:szCs w:val="24"/>
        </w:rPr>
        <w:t xml:space="preserve"> </w:t>
      </w:r>
      <w:r w:rsidRPr="00F85B1E">
        <w:rPr>
          <w:color w:val="000000"/>
          <w:sz w:val="24"/>
          <w:szCs w:val="24"/>
        </w:rPr>
        <w:t xml:space="preserve">бб.]. </w:t>
      </w:r>
    </w:p>
    <w:p w14:paraId="5A917E4B" w14:textId="77777777" w:rsidR="00233E90" w:rsidRPr="00F85B1E" w:rsidRDefault="00233E90" w:rsidP="00233E90">
      <w:pPr>
        <w:ind w:firstLine="709"/>
        <w:jc w:val="both"/>
        <w:rPr>
          <w:color w:val="000000"/>
          <w:sz w:val="24"/>
          <w:szCs w:val="24"/>
        </w:rPr>
      </w:pPr>
      <w:r w:rsidRPr="00F85B1E">
        <w:rPr>
          <w:color w:val="000000"/>
          <w:sz w:val="24"/>
          <w:szCs w:val="24"/>
        </w:rPr>
        <w:t>1836 жылғы деректер бойынша, Петропавловскіде 459 татар,  Семейде 1451 ал,  Өскеменде 210 татар тұрған. 1897 жылғы санақ бойынша Қазақстанда 55 984 татар өмір сүрген. Бұл көрсеткіш қазақ халқының 1,34 %   құраған болатын. ХІХ ғасырдың соңында татарлар Қазақстанның екі аймағында көптеп шоғырланды. Орал облысында 17,8 мың адамды құраса, ал бір Семей уезінің өзінде  9,9 мың татар тұрған. Санақ нәтижесі бойынша татарлар қазақ даласындағы ең ірі үшінші этникалық топқа айналған. Әлеуметтік тұрғыдан алғанда, татар қоныс аударушыларының көпшілігі мещандар болды: (37,6 %), татарлардың 28,2% -ы шаруалар; 9,9% — казактар және 2,4% - саудагерлер [5, 259-261</w:t>
      </w:r>
      <w:r>
        <w:rPr>
          <w:color w:val="000000"/>
          <w:sz w:val="24"/>
          <w:szCs w:val="24"/>
        </w:rPr>
        <w:t xml:space="preserve"> </w:t>
      </w:r>
      <w:r w:rsidRPr="00F85B1E">
        <w:rPr>
          <w:color w:val="000000"/>
          <w:sz w:val="24"/>
          <w:szCs w:val="24"/>
        </w:rPr>
        <w:t xml:space="preserve">бб.]. </w:t>
      </w:r>
    </w:p>
    <w:p w14:paraId="1AA6F4EA" w14:textId="77777777" w:rsidR="00233E90" w:rsidRPr="00F85B1E" w:rsidRDefault="00233E90" w:rsidP="00233E90">
      <w:pPr>
        <w:ind w:firstLine="709"/>
        <w:jc w:val="both"/>
        <w:rPr>
          <w:color w:val="000000"/>
          <w:sz w:val="24"/>
          <w:szCs w:val="24"/>
        </w:rPr>
      </w:pPr>
      <w:r w:rsidRPr="00F85B1E">
        <w:rPr>
          <w:color w:val="000000"/>
          <w:sz w:val="24"/>
          <w:szCs w:val="24"/>
        </w:rPr>
        <w:t>Семей қаласының ірі және шағын кәсіпкерлері Құлжа мен Қашғардың географиялық о</w:t>
      </w:r>
      <w:r>
        <w:rPr>
          <w:color w:val="000000"/>
          <w:sz w:val="24"/>
          <w:szCs w:val="24"/>
        </w:rPr>
        <w:t>р</w:t>
      </w:r>
      <w:r w:rsidRPr="00F85B1E">
        <w:rPr>
          <w:color w:val="000000"/>
          <w:sz w:val="24"/>
          <w:szCs w:val="24"/>
        </w:rPr>
        <w:t xml:space="preserve">наласуынан үлкен коммерциялық </w:t>
      </w:r>
      <w:r>
        <w:rPr>
          <w:color w:val="000000"/>
          <w:sz w:val="24"/>
          <w:szCs w:val="24"/>
        </w:rPr>
        <w:t>пайда көрді. Сергей Марковтың "Идущие к вершинам</w:t>
      </w:r>
      <w:r w:rsidRPr="00F85B1E">
        <w:rPr>
          <w:color w:val="000000"/>
          <w:sz w:val="24"/>
          <w:szCs w:val="24"/>
        </w:rPr>
        <w:t xml:space="preserve">" </w:t>
      </w:r>
      <w:r>
        <w:rPr>
          <w:color w:val="000000"/>
          <w:sz w:val="24"/>
          <w:szCs w:val="24"/>
        </w:rPr>
        <w:t>еңбегінде</w:t>
      </w:r>
      <w:r w:rsidRPr="00F85B1E">
        <w:rPr>
          <w:color w:val="000000"/>
          <w:sz w:val="24"/>
          <w:szCs w:val="24"/>
        </w:rPr>
        <w:t xml:space="preserve"> айтылғандай, Қашқария басшылары Шығыс Түркістан, Қазақстан және Ресей қалалары арасындағы сауданы дамытуға мүдделі болды. Қашқардың басшысы Хакимбек Зурдун осы мәселе бойынша Семей, Петропавловск және тіпті Қазанға барды. Ол Қазақстандағы және Сібірдегі татар саудагерлерін Батыс Қытайда сауда жасауға үгіттеді [2,</w:t>
      </w:r>
      <w:r>
        <w:rPr>
          <w:color w:val="000000"/>
          <w:sz w:val="24"/>
          <w:szCs w:val="24"/>
        </w:rPr>
        <w:t xml:space="preserve"> </w:t>
      </w:r>
      <w:r w:rsidRPr="00F85B1E">
        <w:rPr>
          <w:color w:val="000000"/>
          <w:sz w:val="24"/>
          <w:szCs w:val="24"/>
        </w:rPr>
        <w:t>66</w:t>
      </w:r>
      <w:r>
        <w:rPr>
          <w:color w:val="000000"/>
          <w:sz w:val="24"/>
          <w:szCs w:val="24"/>
        </w:rPr>
        <w:t xml:space="preserve"> </w:t>
      </w:r>
      <w:r w:rsidRPr="00F85B1E">
        <w:rPr>
          <w:color w:val="000000"/>
          <w:sz w:val="24"/>
          <w:szCs w:val="24"/>
        </w:rPr>
        <w:t xml:space="preserve">б.]. </w:t>
      </w:r>
    </w:p>
    <w:p w14:paraId="120E7D8B" w14:textId="77777777" w:rsidR="00233E90" w:rsidRPr="00F85B1E" w:rsidRDefault="00233E90" w:rsidP="00233E90">
      <w:pPr>
        <w:ind w:firstLine="709"/>
        <w:jc w:val="both"/>
        <w:rPr>
          <w:color w:val="000000"/>
          <w:sz w:val="24"/>
          <w:szCs w:val="24"/>
        </w:rPr>
      </w:pPr>
      <w:r w:rsidRPr="00F85B1E">
        <w:rPr>
          <w:color w:val="000000"/>
          <w:sz w:val="24"/>
          <w:szCs w:val="24"/>
        </w:rPr>
        <w:t xml:space="preserve">Семей аумағындағы сауда қатынасының дамуы – қала дамуының негізгі қозғаушы күші болды.  Және ол  татар көпестерінің есімдерімен де тығыз байланысты.  Орыс тіліне жүйрік, сауатты семейлік көпестер  Александар ІІ-нің өзіне хат жазып, баж салығына жеңілдіктер қарастыруын сұраған көрінеді [6]. </w:t>
      </w:r>
    </w:p>
    <w:p w14:paraId="50F2EA61" w14:textId="77777777" w:rsidR="00233E90" w:rsidRPr="00F85B1E" w:rsidRDefault="00233E90" w:rsidP="00233E90">
      <w:pPr>
        <w:ind w:firstLine="709"/>
        <w:jc w:val="both"/>
        <w:rPr>
          <w:color w:val="000000"/>
          <w:sz w:val="24"/>
          <w:szCs w:val="24"/>
        </w:rPr>
      </w:pPr>
      <w:r w:rsidRPr="00F85B1E">
        <w:rPr>
          <w:color w:val="000000"/>
          <w:sz w:val="24"/>
          <w:szCs w:val="24"/>
        </w:rPr>
        <w:t xml:space="preserve">Татар көпестері мен өнеркәсіп иелері Семей қаласының өзін-өзі басқаруына белсенді қатысып, үнемі Семей қалалық думасына мүше ретінде  сайланып отырған. Сонымен бірге, Думадағы татар көпестерінің өкілдері орындардың бөлінуіне келіспеушілік білдірген. Мысалы, архив құжаттарында 1905 жылдың 19 сәуірінде Семей қалалық Думасының саны жетеу болатын мұсылмандары Валия Хамитова, Садық Мусин, Хусаин Мусағитов, Галия Хусаинова, Қаюм Муртазин, Шерьяздан Рафиков және Исхақ Ғабдулжапаров ішкі істер министріне өтініш жазып, Семей қалалық Думасындағы мұсылмандар санын жалпы санының жартысына дейін көбейту мәселесін көтерген. Нәтижесінде, өтініш ішкі істер министрімен ішінара қанағаттандырылған, ол Семей қалалық Думасының құрамында мұсылмандардың санын жалпы санының бір ширегін құрайтындай етіп бекітуге рұқсат берді [7]. </w:t>
      </w:r>
    </w:p>
    <w:p w14:paraId="12165D83" w14:textId="77777777" w:rsidR="00233E90" w:rsidRPr="00F85B1E" w:rsidRDefault="00233E90" w:rsidP="00233E90">
      <w:pPr>
        <w:ind w:firstLine="709"/>
        <w:jc w:val="both"/>
        <w:rPr>
          <w:color w:val="000000"/>
          <w:sz w:val="24"/>
          <w:szCs w:val="24"/>
        </w:rPr>
      </w:pPr>
      <w:r w:rsidRPr="00F85B1E">
        <w:rPr>
          <w:color w:val="000000"/>
          <w:sz w:val="24"/>
          <w:szCs w:val="24"/>
        </w:rPr>
        <w:t xml:space="preserve"> 1900 жылдары Семейде ірі диірмендердің иелері де татар өкілдерінен еді, олар бұл саладан орасан табыс тауып отырған. Сонымен қатар, олар Семей қаласын ғана емес Ертіс </w:t>
      </w:r>
      <w:r w:rsidRPr="00F85B1E">
        <w:rPr>
          <w:color w:val="000000"/>
          <w:sz w:val="24"/>
          <w:szCs w:val="24"/>
        </w:rPr>
        <w:lastRenderedPageBreak/>
        <w:t>бойындағы қалалар мен елді-мекендерді ұнмен қамтамасыз етіп отырған. Жергілікті халықтың еккен бидайын Семейде орналасқан Мусин диірмені сатып алып, ұнды көршілес аймақтарға, тіпті Ресейге де экспорттаумен айналысқан [4,70-72бб.]. Ертіс өзенінің мүмкіндіктерін пайдалануды іске асырған да татарлар болды. Татарлардан шыққан Мусиндер әулеті Ертіс флотының негізін қалады.  1880 жылдары ол Ертісті коммерциялық мақсатта пайдалануды жолға қоя бастаған. Өлкедегі өндірістің дамуы мен қалалардың қарқынды өсуі жүк</w:t>
      </w:r>
      <w:r>
        <w:rPr>
          <w:color w:val="000000"/>
          <w:sz w:val="24"/>
          <w:szCs w:val="24"/>
        </w:rPr>
        <w:t xml:space="preserve"> </w:t>
      </w:r>
      <w:r w:rsidRPr="00F85B1E">
        <w:rPr>
          <w:color w:val="000000"/>
          <w:sz w:val="24"/>
          <w:szCs w:val="24"/>
        </w:rPr>
        <w:t>тасымалының логистикасына сұраныс туғызып қана қоймай, жүктің жылдам тасымалына деген сұранысты қанағаттандырған. Мусин алғаш болып тек жүк тасымалымен ғана емес, Еріс бойы тұрғындарына арнап  жолаушылар тасымалын  ұйымдастырды. Мусин атауымен алғашқы пароходтар жолаушыларды діттеген жерлеріне жеткізіп отырды.  Осылайша Латиф Мусин Ертісте кішігірім флот жасап, Ертіс су тасымалының монополистіне айналды.  1908 жылы Жоғарғы Ертістегі 46 пароход және 87 баржының екіден үш бөлігі Латиф Мусинге тиесілі еді. Өзінің тасымалдау әлеуетін ұтымды пайдаланған Латиф кейіннен орыстар тастап кеткен кен орындарынан алтын өндірумен айналыса бастайды [8,</w:t>
      </w:r>
      <w:r>
        <w:rPr>
          <w:color w:val="000000"/>
          <w:sz w:val="24"/>
          <w:szCs w:val="24"/>
        </w:rPr>
        <w:t xml:space="preserve"> </w:t>
      </w:r>
      <w:r w:rsidRPr="00F85B1E">
        <w:rPr>
          <w:color w:val="000000"/>
          <w:sz w:val="24"/>
          <w:szCs w:val="24"/>
        </w:rPr>
        <w:t>511-535</w:t>
      </w:r>
      <w:r>
        <w:rPr>
          <w:color w:val="000000"/>
          <w:sz w:val="24"/>
          <w:szCs w:val="24"/>
        </w:rPr>
        <w:t xml:space="preserve"> </w:t>
      </w:r>
      <w:r w:rsidRPr="00F85B1E">
        <w:rPr>
          <w:color w:val="000000"/>
          <w:sz w:val="24"/>
          <w:szCs w:val="24"/>
        </w:rPr>
        <w:t xml:space="preserve">б.].  </w:t>
      </w:r>
    </w:p>
    <w:p w14:paraId="7F0E2EFF" w14:textId="77777777" w:rsidR="00233E90" w:rsidRPr="00F85B1E" w:rsidRDefault="00233E90" w:rsidP="00233E90">
      <w:pPr>
        <w:ind w:firstLine="709"/>
        <w:jc w:val="both"/>
        <w:rPr>
          <w:color w:val="000000"/>
          <w:sz w:val="24"/>
          <w:szCs w:val="24"/>
        </w:rPr>
      </w:pPr>
      <w:r w:rsidRPr="00F85B1E">
        <w:rPr>
          <w:color w:val="000000"/>
          <w:sz w:val="24"/>
          <w:szCs w:val="24"/>
        </w:rPr>
        <w:t>Кен өндіру саласында, әсіресе алтын өндіру бойынша Шығыс Қазақстанның бірнеше рудниктері татарлардың иелігіне өткен. Бастапқыда орыстарға тиесілі болған кен орындарын, біртіндеп татар көпестері өз иеліктеріне өткізген. Мысалы, 1910 жылы аймақтық инженер А. Холодковскийдің анықтамасында Семей және Өскемен уездерінде орналасқан «Фатиховский», «Латифовский», «Фида-Ахметовский», «Садковский», «Валиевский», «Удалый», «Гражданин», «Пустой», «Почетный», «Ивановский», «Виктор» және «Осенняя идилля» және «Святителя - Николаевский» кендер «М.С. Мусин, М. В.  Халитов и Ко» компаниясының иелігіне өткен. Бұл кендердің татарша атаулары барлары тікелей татарларға тиесілі болса, ал орыс атауларымен тұрғандары орыстардан жалға алып, алтынды өндіріп, өзге аймақтарға сатып отырған [9].  Семей өңірінде тау-кен өндірісінің негізін қалаушылар ретінде татар ұлтының есімдерін көп кездестіреміз.</w:t>
      </w:r>
    </w:p>
    <w:p w14:paraId="5E2DE69E" w14:textId="77777777" w:rsidR="00233E90" w:rsidRPr="00F85B1E" w:rsidRDefault="00233E90" w:rsidP="00233E90">
      <w:pPr>
        <w:ind w:firstLine="709"/>
        <w:jc w:val="both"/>
        <w:rPr>
          <w:color w:val="000000"/>
          <w:sz w:val="24"/>
          <w:szCs w:val="24"/>
        </w:rPr>
      </w:pPr>
      <w:r w:rsidRPr="00F85B1E">
        <w:rPr>
          <w:color w:val="000000"/>
          <w:sz w:val="24"/>
          <w:szCs w:val="24"/>
        </w:rPr>
        <w:tab/>
        <w:t>Тарихи тұрғыда қарастыратын болсақ, татар</w:t>
      </w:r>
      <w:r>
        <w:rPr>
          <w:color w:val="000000"/>
          <w:sz w:val="24"/>
          <w:szCs w:val="24"/>
        </w:rPr>
        <w:t xml:space="preserve"> көпестері</w:t>
      </w:r>
      <w:r w:rsidRPr="00F85B1E">
        <w:rPr>
          <w:color w:val="000000"/>
          <w:sz w:val="24"/>
          <w:szCs w:val="24"/>
        </w:rPr>
        <w:t xml:space="preserve"> Семей қаласының дамуына қомақты үлес қосты. Атап айтар болсақ, ағартушылық саласында, жеңіл және ауыр өндірісте, сауда-саттықта, діни сауаттылық пен қа</w:t>
      </w:r>
      <w:r>
        <w:rPr>
          <w:color w:val="000000"/>
          <w:sz w:val="24"/>
          <w:szCs w:val="24"/>
        </w:rPr>
        <w:t>йырымдылық т.б</w:t>
      </w:r>
      <w:r w:rsidRPr="00F85B1E">
        <w:rPr>
          <w:color w:val="000000"/>
          <w:sz w:val="24"/>
          <w:szCs w:val="24"/>
        </w:rPr>
        <w:t>. XIX ғасыр мен XX ғасырдың басында татарлар жергілікті тұрғындардың сауаттылық деңгейін көтеруде, білім алуы мен медреселердің ашылуына ұйытқы болды. Қазақстанда арнайы мемлекет тарапынан жүйелендірілген білім беру ошақтарының  болмауы жағдайында дәл осы татарлар қазақ тұрғындарының арасында ең басты сауат</w:t>
      </w:r>
      <w:bookmarkStart w:id="61" w:name="_ftnref7"/>
      <w:r w:rsidRPr="00F85B1E">
        <w:rPr>
          <w:color w:val="000000"/>
          <w:sz w:val="24"/>
          <w:szCs w:val="24"/>
        </w:rPr>
        <w:t>тылықты таратушыларға  айналды. 1820 жылдары  Семейде алғашқы мектеп ашылды, ал 1850 жылдары олардың саны күрт өсіп, 14-ке жетті. 1863 жылға қарай Семейде 9 жеке татар мектебі болды, онда 479 оқушы білім алды. Қалада 14 қазақ ауылдық мектебі, уездік және әйелдер мектебі болды. Барлығында 339 оқушы оқыды. Көзге көрінетін цифрлар: татар мектептерінің саны оқу орындарының жартысын құрады, ал олардағы оқушылар саны басқа оқу орындарындағы оқушылар санынан асып түсті[10].</w:t>
      </w:r>
      <w:bookmarkEnd w:id="61"/>
      <w:r>
        <w:rPr>
          <w:color w:val="000000"/>
          <w:sz w:val="24"/>
          <w:szCs w:val="24"/>
        </w:rPr>
        <w:t xml:space="preserve"> </w:t>
      </w:r>
      <w:r w:rsidRPr="00E26003">
        <w:rPr>
          <w:color w:val="000000"/>
          <w:sz w:val="24"/>
          <w:szCs w:val="24"/>
        </w:rPr>
        <w:t>Бұл мектептерде  балалар жылына 3-4 ай оқыды. Онда нақты оқу бағдарламасы немесе талаптары, нақты бюджеті жоқ еді. Оқу процессін Орынбор мен Сібір татарларынан шыққан молдалар жүргізді. Молда-ұстаздар оқушылардың ата-аналарының есебінен жалақы алып отырды. Жаңадан ашылған оқу орындарында оқитын балалар саны жыл сайын артты. Жеке татар мектептерінде мұсылман балалар ғана білім алды.  Қазақ округтеріндегі мектептер туралы және қазақ халқы арасында татар молдаларының ұстаздық қызметі туралы деректер сақталды.</w:t>
      </w:r>
    </w:p>
    <w:p w14:paraId="21F53083" w14:textId="77777777" w:rsidR="00233E90" w:rsidRPr="00F85B1E" w:rsidRDefault="00233E90" w:rsidP="00233E90">
      <w:pPr>
        <w:ind w:firstLine="709"/>
        <w:jc w:val="both"/>
        <w:rPr>
          <w:color w:val="000000"/>
          <w:sz w:val="24"/>
          <w:szCs w:val="24"/>
        </w:rPr>
      </w:pPr>
      <w:r>
        <w:rPr>
          <w:sz w:val="24"/>
          <w:szCs w:val="24"/>
        </w:rPr>
        <w:t>1910 жылдары татар кәсіпкерлерінің</w:t>
      </w:r>
      <w:r w:rsidRPr="00E26003">
        <w:rPr>
          <w:sz w:val="24"/>
          <w:szCs w:val="24"/>
        </w:rPr>
        <w:t xml:space="preserve"> қолдауымен Семей қаласында «Ярдәм» (Көмек) баспасы жұмыс істеп тұрды. Дәл осы баспадан 1912 жылы Шәкәрім Құдайбердіұлының екі кітабы басып шығарылды. Және «Эшче халык сүзе» (Жұмысшы халқының сөзі) газеті  басылды</w:t>
      </w:r>
      <w:r w:rsidRPr="00F85B1E">
        <w:rPr>
          <w:color w:val="000000"/>
          <w:sz w:val="24"/>
          <w:szCs w:val="24"/>
        </w:rPr>
        <w:t>. [11,10</w:t>
      </w:r>
      <w:r>
        <w:rPr>
          <w:color w:val="000000"/>
          <w:sz w:val="24"/>
          <w:szCs w:val="24"/>
        </w:rPr>
        <w:t xml:space="preserve"> </w:t>
      </w:r>
      <w:r w:rsidRPr="00F85B1E">
        <w:rPr>
          <w:color w:val="000000"/>
          <w:sz w:val="24"/>
          <w:szCs w:val="24"/>
        </w:rPr>
        <w:t>б; 12,9</w:t>
      </w:r>
      <w:r>
        <w:rPr>
          <w:color w:val="000000"/>
          <w:sz w:val="24"/>
          <w:szCs w:val="24"/>
        </w:rPr>
        <w:t xml:space="preserve"> </w:t>
      </w:r>
      <w:r w:rsidRPr="00F85B1E">
        <w:rPr>
          <w:color w:val="000000"/>
          <w:sz w:val="24"/>
          <w:szCs w:val="24"/>
        </w:rPr>
        <w:t>б.].</w:t>
      </w:r>
    </w:p>
    <w:p w14:paraId="5652E7C2" w14:textId="77777777" w:rsidR="00233E90" w:rsidRPr="00F85B1E" w:rsidRDefault="00233E90" w:rsidP="00233E90">
      <w:pPr>
        <w:ind w:firstLine="709"/>
        <w:jc w:val="both"/>
        <w:rPr>
          <w:color w:val="000000"/>
          <w:sz w:val="24"/>
          <w:szCs w:val="24"/>
        </w:rPr>
      </w:pPr>
      <w:r w:rsidRPr="00F85B1E">
        <w:rPr>
          <w:color w:val="000000"/>
          <w:sz w:val="24"/>
          <w:szCs w:val="24"/>
        </w:rPr>
        <w:t>1901-жылдың 16-қарашасындағы деректерге сәйкес Семей қаласында 8 кі</w:t>
      </w:r>
      <w:r>
        <w:rPr>
          <w:color w:val="000000"/>
          <w:sz w:val="24"/>
          <w:szCs w:val="24"/>
        </w:rPr>
        <w:t xml:space="preserve">тап сататын </w:t>
      </w:r>
      <w:r>
        <w:rPr>
          <w:color w:val="000000"/>
          <w:sz w:val="24"/>
          <w:szCs w:val="24"/>
        </w:rPr>
        <w:lastRenderedPageBreak/>
        <w:t>дүкен болған.</w:t>
      </w:r>
      <w:r w:rsidRPr="00F85B1E">
        <w:rPr>
          <w:color w:val="000000"/>
          <w:sz w:val="24"/>
          <w:szCs w:val="24"/>
        </w:rPr>
        <w:t xml:space="preserve"> Солардың ішінде 3 кітап сататын дүкеннің иелері татарлар болған. Олардың иелері  2-гильдиялы көпес - Хадыров Халимуллин, 2-гильдиялы көпес - Искак Нигматуллин және семейлік (уақытша) көпес - Махмедяр Ибатуллиндер еді [13]. Дүкендерден бөлек базарда кітаптар сататын орындардың </w:t>
      </w:r>
      <w:r>
        <w:rPr>
          <w:color w:val="000000"/>
          <w:sz w:val="24"/>
          <w:szCs w:val="24"/>
        </w:rPr>
        <w:t>да иелері негізінен татар көпестері</w:t>
      </w:r>
      <w:r w:rsidRPr="00F85B1E">
        <w:rPr>
          <w:color w:val="000000"/>
          <w:sz w:val="24"/>
          <w:szCs w:val="24"/>
        </w:rPr>
        <w:t xml:space="preserve"> құрады, оған дәлел Хабибулла Сейфуллиннің Семей облысы әскери губернаторына жазған хаты. Ол өз хатында рұқсат етілген діни кітаптарды сатуға мүмкіндік сұрап, арнайы куәлік беруін өтінген [14]. Дегенмен, татар көпестерінің өтініштері әскери губернаторлар тарапынан үнемі қолдау таппады. Мысалы, 1902 жылдың 24 тамызындағы 2-гилдиялы татар көпесі Х.Халитовтың ұлы Г.Халитовтың өтінішін Семей облысының губернаторы Соколовский қанағаттандырмады [15]. Бұндай шешімдердін негізгі себебі – сатылатын кітаптардың дені діни кітаптар болуымен түсіндіріледі. Арабша кітаптар да сатылды, оларды негізінен татарлардың өздері ғана оқи алатын болған, мешіттер мен медресе оқушыларына арналған кітаптарды осы дүкендер арқылы алған. Татар көпестері тек Семей қаласында ғана кітап сатумен шектелмей Қоянды-Ботов жәрмеңкесінде де кітап саудасымен айналысқан. Солардың бірі - Оренбургтік мещан Галимжан Мухамедрахимов [16]. </w:t>
      </w:r>
    </w:p>
    <w:p w14:paraId="4591D2F8" w14:textId="77777777" w:rsidR="00233E90" w:rsidRPr="00F85B1E" w:rsidRDefault="00233E90" w:rsidP="00233E90">
      <w:pPr>
        <w:ind w:firstLine="709"/>
        <w:jc w:val="both"/>
        <w:rPr>
          <w:color w:val="000000"/>
          <w:sz w:val="24"/>
          <w:szCs w:val="24"/>
        </w:rPr>
      </w:pPr>
      <w:r w:rsidRPr="00F85B1E">
        <w:rPr>
          <w:color w:val="000000"/>
          <w:sz w:val="24"/>
          <w:szCs w:val="24"/>
        </w:rPr>
        <w:t>Семей қаласының архитектуралық кескінінің</w:t>
      </w:r>
      <w:r>
        <w:rPr>
          <w:color w:val="000000"/>
          <w:sz w:val="24"/>
          <w:szCs w:val="24"/>
        </w:rPr>
        <w:t xml:space="preserve"> өзгеруі де татар көпестерінің есімдерімен</w:t>
      </w:r>
      <w:r w:rsidRPr="00F85B1E">
        <w:rPr>
          <w:color w:val="000000"/>
          <w:sz w:val="24"/>
          <w:szCs w:val="24"/>
        </w:rPr>
        <w:t xml:space="preserve"> тікелей байланысты, олардың салған мешіттері, үйлері, сауда орындары және зауыттары Семей қаласын ірі орталыққа айналдырды. Сол кезеңде татар слободасы қаланың ең көрікті жерлерінің біріне айналған. Европалық стильде салынған тұрғын үйлер бір көшенің бойына сәндеп салынған. Бір қабатты ғана үйлер емес, бірнеше қабатты жеке меншік тұрғын үйлердің негізі қалана бастады. Үйдің ауласы қоршалып, Ресейдің ішкі аймақтарындағы ірі қалаларындағы сияқты үйлердің кірер қақпасы мен сырты әрленген болатын. Үйдің ауласы, маңайы абаттандырылды, Семей қаласында тұратын және жақын аймақтардағы ұлттар сол кездегі тұрмыстық игіліктерді пайдалануды және жүзеге асыруды татарлардан үйрене бастады. </w:t>
      </w:r>
    </w:p>
    <w:p w14:paraId="0657579A" w14:textId="77777777" w:rsidR="00233E90" w:rsidRPr="00F85B1E" w:rsidRDefault="00233E90" w:rsidP="00233E90">
      <w:pPr>
        <w:ind w:firstLine="709"/>
        <w:jc w:val="both"/>
        <w:rPr>
          <w:color w:val="000000"/>
          <w:sz w:val="24"/>
          <w:szCs w:val="24"/>
          <w:shd w:val="clear" w:color="auto" w:fill="FFFFFF"/>
        </w:rPr>
      </w:pPr>
      <w:r w:rsidRPr="00F85B1E">
        <w:rPr>
          <w:color w:val="000000"/>
          <w:sz w:val="24"/>
          <w:szCs w:val="24"/>
        </w:rPr>
        <w:t>Татар көпестері ислам дінінің тазалығы мен оның таралуына, діни сауаттылықты дамытуға бар күштерін салды. Сонымен қатар, мешіт салуды өздеріне парыз деп санады. Ақшалы топ көпестер бірігіп немесе жеке өздеріне тиесі жерлерге мешіттер салдыртты. 1857-жылы барнауылдық екінші гильдиялы көпес Фиткулла Гатиев өз ауласында мешіт салуға рұқсат сұрап Ресей императоры Александр Николаевичке өтініш  жолдайды. Өтініш мәтінініде  Фиткулла Семей халқының кедейлігін, олардың өздері бірігіп мешіт салуға қауқарларының жоқтығын, ол өз ауласынан халық үшін өз қаражатына ағаш мешіт салуға мүмкіндігі бар екенін айтып, өтінішін қанағаттандыруды сұрайды. Мешіттің сыртқы пішіні мен оның конструкциясының сызбасын ұсынады [17,</w:t>
      </w:r>
      <w:r w:rsidRPr="00D602DE">
        <w:rPr>
          <w:color w:val="000000"/>
          <w:sz w:val="24"/>
          <w:szCs w:val="24"/>
        </w:rPr>
        <w:t xml:space="preserve"> </w:t>
      </w:r>
      <w:r w:rsidRPr="00F85B1E">
        <w:rPr>
          <w:color w:val="000000"/>
          <w:sz w:val="24"/>
          <w:szCs w:val="24"/>
        </w:rPr>
        <w:t>60</w:t>
      </w:r>
      <w:r w:rsidRPr="00D602DE">
        <w:rPr>
          <w:color w:val="000000"/>
          <w:sz w:val="24"/>
          <w:szCs w:val="24"/>
        </w:rPr>
        <w:t xml:space="preserve"> </w:t>
      </w:r>
      <w:r w:rsidRPr="00F85B1E">
        <w:rPr>
          <w:color w:val="000000"/>
          <w:sz w:val="24"/>
          <w:szCs w:val="24"/>
        </w:rPr>
        <w:t xml:space="preserve">б].   </w:t>
      </w:r>
    </w:p>
    <w:p w14:paraId="5FC86AD0" w14:textId="77777777" w:rsidR="00233E90" w:rsidRPr="00F85B1E" w:rsidRDefault="00233E90" w:rsidP="00233E90">
      <w:pPr>
        <w:ind w:firstLine="709"/>
        <w:jc w:val="both"/>
        <w:rPr>
          <w:color w:val="000000"/>
          <w:sz w:val="24"/>
          <w:szCs w:val="24"/>
        </w:rPr>
      </w:pPr>
      <w:r w:rsidRPr="00F85B1E">
        <w:rPr>
          <w:color w:val="000000"/>
          <w:sz w:val="24"/>
          <w:szCs w:val="24"/>
        </w:rPr>
        <w:t xml:space="preserve"> Бүгінгі күні Семейдің символына айналған архитектура жәдігерлерінің бірі Қазақстан территориясында орналасқан екі мұнаралы жалғыз мешіттің іргетасын қалап, елге  мұра етіп қалдырған да</w:t>
      </w:r>
      <w:r>
        <w:rPr>
          <w:color w:val="000000"/>
          <w:sz w:val="24"/>
          <w:szCs w:val="24"/>
        </w:rPr>
        <w:t xml:space="preserve"> татар көпестері</w:t>
      </w:r>
      <w:r w:rsidRPr="00F85B1E">
        <w:rPr>
          <w:color w:val="000000"/>
          <w:sz w:val="24"/>
          <w:szCs w:val="24"/>
        </w:rPr>
        <w:t xml:space="preserve"> болатын.  Бұл мешітті 1858–1862 жылдары жергілікті көпестер  Сулейменов, Абдышев, Рафиков, Халитовтар салдырған [18,</w:t>
      </w:r>
      <w:r>
        <w:rPr>
          <w:color w:val="000000"/>
          <w:sz w:val="24"/>
          <w:szCs w:val="24"/>
        </w:rPr>
        <w:t xml:space="preserve"> </w:t>
      </w:r>
      <w:r w:rsidRPr="00F85B1E">
        <w:rPr>
          <w:color w:val="000000"/>
          <w:sz w:val="24"/>
          <w:szCs w:val="24"/>
        </w:rPr>
        <w:t>94-102</w:t>
      </w:r>
      <w:r>
        <w:rPr>
          <w:color w:val="000000"/>
          <w:sz w:val="24"/>
          <w:szCs w:val="24"/>
        </w:rPr>
        <w:t xml:space="preserve"> </w:t>
      </w:r>
      <w:r w:rsidRPr="00F85B1E">
        <w:rPr>
          <w:color w:val="000000"/>
          <w:sz w:val="24"/>
          <w:szCs w:val="24"/>
        </w:rPr>
        <w:t>бб].   Бұдан біз татар көпестерінің ауызбіршілігін және дінге беріктіктерін байқай аламыз.  Семей қаласындағы татар ауданындағы архитектура жақұтына айналған бір мұнаралы мешітті 1910-жылы бай, көпес  Латиф Мусин өз қаражатына салдырған. Аталған мешіт бүгінгі күнге дейін ел игілігіне қызмет атқаруда.</w:t>
      </w:r>
    </w:p>
    <w:p w14:paraId="26B68C6C" w14:textId="77777777" w:rsidR="00233E90" w:rsidRPr="00F85B1E" w:rsidRDefault="00233E90" w:rsidP="00233E90">
      <w:pPr>
        <w:ind w:firstLine="709"/>
        <w:jc w:val="both"/>
        <w:rPr>
          <w:color w:val="000000"/>
        </w:rPr>
      </w:pPr>
      <w:r w:rsidRPr="00F85B1E">
        <w:rPr>
          <w:color w:val="000000"/>
        </w:rPr>
        <w:t>1908 жылы Семей қаласында мұсылман кітапханасы ашылды. Кітапхана меңгерушісі Рахматулла эфенди Еркібаев болды. Бір қызығы, Петропавл мұсылман кітапханасынан (1908 жылы жұмыс істей бастаған) айырмашылығы, жергілікті молдалар әйелдердің осы мәдени-білім беру мекемесіне ер адамдармен бірге қатысуына қарсы болды. Дегенмен,  Семей қаласында бұл мәселе ешқандай келеңсіздік тудырмады.  Қыздар мен әйелдер үшін арнайы сағаттар бөлінді. Олар күн сайын сағат 12-ден кешкі 6-ға дейін кітапханаға бара алады.  Кітапханада әртүрлі газеттер мен журналдарды, мұсылман трактаттарын оқыды [19,</w:t>
      </w:r>
      <w:r>
        <w:rPr>
          <w:color w:val="000000"/>
        </w:rPr>
        <w:t xml:space="preserve"> </w:t>
      </w:r>
      <w:r w:rsidRPr="00F85B1E">
        <w:rPr>
          <w:color w:val="000000"/>
        </w:rPr>
        <w:t>47</w:t>
      </w:r>
      <w:r>
        <w:rPr>
          <w:color w:val="000000"/>
        </w:rPr>
        <w:t xml:space="preserve"> </w:t>
      </w:r>
      <w:r w:rsidRPr="00F85B1E">
        <w:rPr>
          <w:color w:val="000000"/>
        </w:rPr>
        <w:t xml:space="preserve">б]. </w:t>
      </w:r>
    </w:p>
    <w:p w14:paraId="4435E36D" w14:textId="77777777" w:rsidR="00233E90" w:rsidRPr="00F85B1E" w:rsidRDefault="00233E90" w:rsidP="00233E90">
      <w:pPr>
        <w:ind w:firstLine="709"/>
        <w:jc w:val="both"/>
        <w:rPr>
          <w:color w:val="000000"/>
          <w:sz w:val="24"/>
          <w:szCs w:val="24"/>
        </w:rPr>
      </w:pPr>
      <w:r w:rsidRPr="00F85B1E">
        <w:rPr>
          <w:color w:val="000000"/>
          <w:sz w:val="24"/>
          <w:szCs w:val="24"/>
        </w:rPr>
        <w:lastRenderedPageBreak/>
        <w:t>Татарлар Семей қаласының мәдени мекенге айналуына түрткі болған бірден-бір диаспора. Семейде татар театры «Мадэният» ХХ ғасырдың басында қалыптасып өзінің көрермендерін қызықты қойылымдарымен қуантып отырған. Театр ұжымының құрамында 15 ер адам және  3 әйел адам болды. Бірақ театрдың тұрақты мекемесі болмағандықтан, актерлар дайындықты өз пәтерлерінде жасауға мәжбүр болды. 1914 жылы 10 және 31 қаңтар күндері драма театр ұжымы қала тұрғындарына қойылым қойған. Көрермендер оларды түннің ортасына дейін тамашалаған. Қойылымды оқып жүрген татар жас зиялылары ойнаған. Татар</w:t>
      </w:r>
      <w:r>
        <w:rPr>
          <w:color w:val="000000"/>
          <w:sz w:val="24"/>
          <w:szCs w:val="24"/>
        </w:rPr>
        <w:t xml:space="preserve"> көпестері</w:t>
      </w:r>
      <w:r w:rsidRPr="00F85B1E">
        <w:rPr>
          <w:color w:val="000000"/>
          <w:sz w:val="24"/>
          <w:szCs w:val="24"/>
        </w:rPr>
        <w:t xml:space="preserve"> тек мәдениет саласын дамытпады, Қазақстандағы ең алғашқы футбол командасы да 1913 жылы  Семейде татарлардың қолдауымен пайда болған. Футбол командасының аты «Ярыш» деп аталып, онда қазақ, татар жастары доп тепкен. Қазақтың біртуар перзенті Мұхтар Әуезов те осы футбол командасының мүшесі болған [11,</w:t>
      </w:r>
      <w:r>
        <w:rPr>
          <w:color w:val="000000"/>
          <w:sz w:val="24"/>
          <w:szCs w:val="24"/>
        </w:rPr>
        <w:t xml:space="preserve"> </w:t>
      </w:r>
      <w:r w:rsidRPr="00F85B1E">
        <w:rPr>
          <w:color w:val="000000"/>
          <w:sz w:val="24"/>
          <w:szCs w:val="24"/>
        </w:rPr>
        <w:t>10</w:t>
      </w:r>
      <w:r>
        <w:rPr>
          <w:color w:val="000000"/>
          <w:sz w:val="24"/>
          <w:szCs w:val="24"/>
        </w:rPr>
        <w:t xml:space="preserve"> </w:t>
      </w:r>
      <w:r w:rsidRPr="00F85B1E">
        <w:rPr>
          <w:color w:val="000000"/>
          <w:sz w:val="24"/>
          <w:szCs w:val="24"/>
        </w:rPr>
        <w:t xml:space="preserve">б]. </w:t>
      </w:r>
    </w:p>
    <w:p w14:paraId="62629E6B" w14:textId="77777777" w:rsidR="00233E90" w:rsidRPr="00E26003" w:rsidRDefault="00233E90" w:rsidP="00233E90">
      <w:pPr>
        <w:ind w:firstLine="709"/>
        <w:jc w:val="both"/>
        <w:rPr>
          <w:sz w:val="24"/>
          <w:szCs w:val="24"/>
        </w:rPr>
      </w:pPr>
      <w:r w:rsidRPr="00F85B1E">
        <w:rPr>
          <w:color w:val="000000"/>
          <w:sz w:val="24"/>
          <w:szCs w:val="24"/>
        </w:rPr>
        <w:t>Татарлардың білім мен мәдениетке жақын болуына олардың Ішкі Ресеймен, Орта Азия, Европа мемлекеттерімен сауда байланыстарының орнатуы, сонымен қатар олардың орыс, түркі тектес өзге ұлттардың тілін білулері тікелей әсер етті. Әлемде болып жатқан жаңалықтарды, ғылыми және технологиялық жаңашылдықтарды татарлар қазақтардан бірінші танып біліп отырды. Татарлар саудағы икемділіктері және басқа ұлттармен жақсы қарым-қатынасқа түсе алу қасиеттерінің арқасында сол кезеңнің игіліктерін толықтай пайдаланып, оны тек өз мақсаттарына ғана пайдаланбай, өздері тұрып жатқан қоғаммен ортақ пайдалануға тырысты. Бұған дәлел татарлардың қайырымдылық қорлары арқылы жергілікті қауымдастыққа көрсеткен көмектерін жатқыза аламыз. Кеңес кезеңінде өзге ұлттарға «Европаға терезе» б</w:t>
      </w:r>
      <w:r w:rsidRPr="00E26003">
        <w:rPr>
          <w:sz w:val="24"/>
          <w:szCs w:val="24"/>
        </w:rPr>
        <w:t xml:space="preserve">ола білген, европалық мәдениетті қазаққа үйретуші орыс ұлты деп көрсетуге тырысқандығы бәрімізге мәлім.  Шындығына келер болсақ, қазақ даласына коммунистердің жаппай мәжбүрлі мәдени өзгерістер енгізгеніне дейін, қазақ даласына европалық мәдениетті исламдық мәдениетпен  үндестіре отырып үйреткен ұлт деп айта аламыз. </w:t>
      </w:r>
    </w:p>
    <w:p w14:paraId="7C645632" w14:textId="77777777" w:rsidR="00233E90" w:rsidRPr="006721B7" w:rsidRDefault="00233E90" w:rsidP="00233E90">
      <w:pPr>
        <w:ind w:firstLine="709"/>
        <w:jc w:val="both"/>
        <w:rPr>
          <w:sz w:val="24"/>
          <w:szCs w:val="24"/>
          <w:lang w:eastAsia="ru-RU"/>
        </w:rPr>
      </w:pPr>
      <w:r w:rsidRPr="00E26003">
        <w:rPr>
          <w:sz w:val="24"/>
          <w:szCs w:val="24"/>
        </w:rPr>
        <w:t>Татар жанұяларының киім киісі, тұрмыс салты, жаңашылдыққа ұмтылуларынан европалық леп сезіліп тұрды. Олар жаңашылдықтан қашпады. Европада немесе Ішкі Ресейде қандай да бір жаңа технология мен мәдениет жарыққа келер болса, соны үйренуге, білуге, іске асыруға ұмтылғыш ұлттардың бірі болды. Осылайша, тарихи тұрғыдан алар болсақ, Семей қоғамының жалпы дамуына татар</w:t>
      </w:r>
      <w:r>
        <w:rPr>
          <w:sz w:val="24"/>
          <w:szCs w:val="24"/>
        </w:rPr>
        <w:t xml:space="preserve"> көпестерінің</w:t>
      </w:r>
      <w:r w:rsidRPr="00E26003">
        <w:rPr>
          <w:sz w:val="24"/>
          <w:szCs w:val="24"/>
        </w:rPr>
        <w:t xml:space="preserve"> үлесі зор болды. Бүгінгі күні Семейдегі татарлар этносы өкілдері қоғамның барлық салаларында қызмет етіп отыр. Олар Семей топырағынан қоныстанғаннан бері еліміздің әлеуметтік, мәдени, экономикалық өміріне белсенді түрде атсалысып, өз үлестерін қосуда. </w:t>
      </w:r>
      <w:r>
        <w:rPr>
          <w:sz w:val="24"/>
          <w:szCs w:val="24"/>
        </w:rPr>
        <w:t xml:space="preserve">Жалпы, татар көпестерінің, </w:t>
      </w:r>
      <w:r w:rsidRPr="007A26FD">
        <w:rPr>
          <w:sz w:val="24"/>
          <w:szCs w:val="24"/>
        </w:rPr>
        <w:t xml:space="preserve">өндіріс кәсіпкерлерінің іскерлігі Семей қаласының инфроқұрылымына, өркендеуіне және оның сауда нарығындағы позицияларының нығаюына жағымды ықпал етті. </w:t>
      </w:r>
    </w:p>
    <w:p w14:paraId="304BA883" w14:textId="77777777" w:rsidR="00233E90" w:rsidRDefault="00233E90" w:rsidP="00233E90">
      <w:pPr>
        <w:ind w:firstLine="709"/>
        <w:jc w:val="center"/>
        <w:rPr>
          <w:b/>
          <w:sz w:val="24"/>
          <w:szCs w:val="24"/>
          <w:lang w:eastAsia="ru-RU"/>
        </w:rPr>
      </w:pPr>
      <w:r w:rsidRPr="00E26003">
        <w:rPr>
          <w:b/>
          <w:sz w:val="24"/>
          <w:szCs w:val="24"/>
          <w:lang w:eastAsia="ru-RU"/>
        </w:rPr>
        <w:t>Пайдаланылған әдебиеттер тізімі</w:t>
      </w:r>
    </w:p>
    <w:p w14:paraId="618C763D" w14:textId="77777777" w:rsidR="00233E90" w:rsidRPr="00E26003" w:rsidRDefault="00233E90" w:rsidP="00233E90">
      <w:pPr>
        <w:ind w:firstLine="709"/>
        <w:jc w:val="center"/>
        <w:rPr>
          <w:b/>
          <w:sz w:val="24"/>
          <w:szCs w:val="24"/>
          <w:lang w:eastAsia="ru-RU"/>
        </w:rPr>
      </w:pPr>
    </w:p>
    <w:p w14:paraId="64A0FB64"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Радлов В.В. Из Сибири: страницы с дневника. М., 1989. - 749 с</w:t>
      </w:r>
    </w:p>
    <w:p w14:paraId="0ED9277D"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bCs/>
          <w:sz w:val="24"/>
          <w:szCs w:val="24"/>
        </w:rPr>
        <w:t xml:space="preserve">Хайруллин Г.Т., Хамидуллин А.Г. Казахстан – наш общий дом. Татары. – Алматы: Білім, 1998 – 128 с. </w:t>
      </w:r>
      <w:r w:rsidRPr="00E26003">
        <w:rPr>
          <w:sz w:val="24"/>
          <w:szCs w:val="24"/>
        </w:rPr>
        <w:t xml:space="preserve"> </w:t>
      </w:r>
    </w:p>
    <w:p w14:paraId="3BCC9910"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Д.А. Завалко, 2004.  Татарская диаспора на территории Восточного Казахстана в XIX в. // Этнодемографические процессы в Казахстане и сопредельных территориях: материалы V Международной научно-практической конференции. – Усть-Каменогорск: Медиа-Альянс, 2004. Стр 364.</w:t>
      </w:r>
    </w:p>
    <w:p w14:paraId="3318CC8F" w14:textId="77777777" w:rsidR="00233E90" w:rsidRPr="00E26003" w:rsidRDefault="00233E90" w:rsidP="00233E90">
      <w:pPr>
        <w:pStyle w:val="a7"/>
        <w:widowControl/>
        <w:numPr>
          <w:ilvl w:val="0"/>
          <w:numId w:val="10"/>
        </w:numPr>
        <w:tabs>
          <w:tab w:val="left" w:pos="993"/>
        </w:tabs>
        <w:autoSpaceDE/>
        <w:autoSpaceDN/>
        <w:spacing w:before="0"/>
        <w:ind w:left="0" w:firstLine="709"/>
        <w:contextualSpacing/>
        <w:jc w:val="both"/>
        <w:rPr>
          <w:sz w:val="24"/>
          <w:szCs w:val="24"/>
        </w:rPr>
      </w:pPr>
      <w:r w:rsidRPr="00E26003">
        <w:rPr>
          <w:sz w:val="24"/>
          <w:szCs w:val="24"/>
        </w:rPr>
        <w:t>Э.М. Гибадуллина, Татарские торговцы в Семипалатинской области Казахстана во второй половине XIX-начале XX вв. //Балтийский гуманитарный журнал. 2013. № 4  С.70-72</w:t>
      </w:r>
    </w:p>
    <w:p w14:paraId="596C6A4E"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Масанов Н.Э., Абылхожин Ж.Б., Ерофеева И.В., Алексеенко А.Н., Баратова Г.С.  История Казахстана: народы и культуры. Учеб. пособие. Алматы: Дайк-Пресс, 2000. — 608 с.</w:t>
      </w:r>
    </w:p>
    <w:p w14:paraId="2F3722CE"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lastRenderedPageBreak/>
        <w:t>Қазақстан Республикасының Орталық мемлекеттік архиві (ҚР ОМА) 64 Қ.  2 Т. 108 Іс. 48 П.</w:t>
      </w:r>
    </w:p>
    <w:p w14:paraId="713F04F6" w14:textId="77777777" w:rsidR="00233E90" w:rsidRPr="00E26003" w:rsidRDefault="00233E90" w:rsidP="00233E90">
      <w:pPr>
        <w:pStyle w:val="a7"/>
        <w:widowControl/>
        <w:numPr>
          <w:ilvl w:val="0"/>
          <w:numId w:val="10"/>
        </w:numPr>
        <w:autoSpaceDE/>
        <w:autoSpaceDN/>
        <w:spacing w:before="0"/>
        <w:ind w:left="0" w:firstLine="709"/>
        <w:contextualSpacing/>
        <w:jc w:val="both"/>
        <w:rPr>
          <w:sz w:val="24"/>
          <w:szCs w:val="24"/>
        </w:rPr>
      </w:pPr>
      <w:r w:rsidRPr="00E26003">
        <w:rPr>
          <w:sz w:val="24"/>
          <w:szCs w:val="24"/>
        </w:rPr>
        <w:t>ҚР ОМА, 15 Қ. 1 Т. 1326 Іс.  5-6, 22П.</w:t>
      </w:r>
    </w:p>
    <w:p w14:paraId="19AE4030"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Б.Ж. Атантаева., Р.Д. Ахметова. Татары Семипалатинского Прииртышья в историческом и культурном аспекте (XIX – нач. XX вв.) // Үлкен Алтай әлемі – Мир Большого Алтая – World of Great Altay 4(4). 2018. – С.511-535.</w:t>
      </w:r>
    </w:p>
    <w:p w14:paraId="4CE13DCA"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ҚР ОМА, 10 Қ.  1 Т. 4036 Іс.  5-6 П.</w:t>
      </w:r>
    </w:p>
    <w:p w14:paraId="780C4BBE"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 xml:space="preserve">Галиев В.З. Участие татарскиз мулл в развитии образования среди казахов в 20-60-х годах ХІХ века (на материалах внешних окружных приказов). [Электронный̆ ресурс].-   URL: </w:t>
      </w:r>
      <w:r w:rsidR="00BF73F0">
        <w:fldChar w:fldCharType="begin"/>
      </w:r>
      <w:r w:rsidR="00BF73F0">
        <w:instrText xml:space="preserve"> HYPERLINK "https://idmedina.ru/books/materials/faizhanov/5/pedagog_galiev.htm" \l "_ftnref11" </w:instrText>
      </w:r>
      <w:r w:rsidR="00BF73F0">
        <w:fldChar w:fldCharType="separate"/>
      </w:r>
      <w:r w:rsidRPr="00E26003">
        <w:rPr>
          <w:rStyle w:val="ae"/>
          <w:sz w:val="24"/>
          <w:szCs w:val="24"/>
        </w:rPr>
        <w:t>idmedina.ru/books/materials/faizhanov/5/pedagog_galiev.htm#_ftnref11</w:t>
      </w:r>
      <w:r w:rsidR="00BF73F0">
        <w:rPr>
          <w:rStyle w:val="ae"/>
          <w:sz w:val="24"/>
          <w:szCs w:val="24"/>
        </w:rPr>
        <w:fldChar w:fldCharType="end"/>
      </w:r>
      <w:r w:rsidRPr="00E26003">
        <w:rPr>
          <w:color w:val="FF0000"/>
          <w:sz w:val="24"/>
          <w:szCs w:val="24"/>
        </w:rPr>
        <w:t xml:space="preserve">.  </w:t>
      </w:r>
    </w:p>
    <w:p w14:paraId="0AC29E4E" w14:textId="77777777" w:rsidR="00233E90" w:rsidRPr="00F85B1E" w:rsidRDefault="00233E90" w:rsidP="00233E90">
      <w:pPr>
        <w:pStyle w:val="a7"/>
        <w:widowControl/>
        <w:numPr>
          <w:ilvl w:val="0"/>
          <w:numId w:val="10"/>
        </w:numPr>
        <w:autoSpaceDE/>
        <w:autoSpaceDN/>
        <w:spacing w:before="0" w:after="160"/>
        <w:ind w:left="0" w:firstLine="709"/>
        <w:contextualSpacing/>
        <w:jc w:val="both"/>
        <w:rPr>
          <w:color w:val="000000"/>
          <w:sz w:val="24"/>
          <w:szCs w:val="24"/>
        </w:rPr>
      </w:pPr>
      <w:r w:rsidRPr="00E26003">
        <w:rPr>
          <w:sz w:val="24"/>
          <w:szCs w:val="24"/>
        </w:rPr>
        <w:t xml:space="preserve">Татары в Казахстане: Энциклопедический словарь. 3-е, испр. и допол. изд. /Под ред. </w:t>
      </w:r>
      <w:r w:rsidRPr="00F85B1E">
        <w:rPr>
          <w:color w:val="000000"/>
          <w:sz w:val="24"/>
          <w:szCs w:val="24"/>
        </w:rPr>
        <w:t>Г.Т. Хайруллина. – Алматы: изд. «Таугуль Принт», 2015. - 348 с.</w:t>
      </w:r>
    </w:p>
    <w:p w14:paraId="673FC790"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color w:val="FF0000"/>
          <w:sz w:val="24"/>
          <w:szCs w:val="24"/>
        </w:rPr>
      </w:pPr>
      <w:r w:rsidRPr="00F85B1E">
        <w:rPr>
          <w:color w:val="000000"/>
          <w:sz w:val="24"/>
          <w:szCs w:val="24"/>
        </w:rPr>
        <w:t xml:space="preserve">Бекиш Е.Т., Мухаметшин А.Г., Сардарова Э.А., Оразбаков А.Ж. Просветительское движение </w:t>
      </w:r>
      <w:r w:rsidRPr="00E26003">
        <w:rPr>
          <w:sz w:val="24"/>
          <w:szCs w:val="24"/>
        </w:rPr>
        <w:t>в Казахстане и татарская интеллигенция // Мир науки. Педагогика и психология, 2021 №3, стр 12, 9 бб :</w:t>
      </w:r>
      <w:r w:rsidRPr="00E26003">
        <w:rPr>
          <w:color w:val="FF0000"/>
          <w:sz w:val="24"/>
          <w:szCs w:val="24"/>
        </w:rPr>
        <w:t xml:space="preserve"> </w:t>
      </w:r>
      <w:hyperlink r:id="rId89" w:history="1">
        <w:r w:rsidRPr="00E26003">
          <w:rPr>
            <w:rStyle w:val="ae"/>
            <w:sz w:val="24"/>
            <w:szCs w:val="24"/>
          </w:rPr>
          <w:t>Просветительское движение в Казахстане и татарская интеллигенция (mir-nauki.com)</w:t>
        </w:r>
      </w:hyperlink>
    </w:p>
    <w:p w14:paraId="14D7C61E"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ҚР ОМА, 15 Қ. 1 Т. 507 Іс. 2 П.</w:t>
      </w:r>
    </w:p>
    <w:p w14:paraId="34D82878"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ҚР ОМА, 15 Қ. 1 Т. 519 Іс. 7 П.</w:t>
      </w:r>
    </w:p>
    <w:p w14:paraId="63954694"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ҚР ОМА, 15 Қ.  1 Т. 511 Іс. 3 П.</w:t>
      </w:r>
    </w:p>
    <w:p w14:paraId="70C18470"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ҚР ОМА, 15 Қ. 1 Т. 527 Іс.  5 П.</w:t>
      </w:r>
    </w:p>
    <w:p w14:paraId="4B02B360"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А.А. Аубакиров, Г.Т. Касымова. Торговые связи Семипалатинского Прииртышья (ХҮІІІ – начало ХХ века.) Сборник документов – Управление архивами Восточно Казахстанской области, Центр документаций новейшей историй Восточнр-Казахстанской области - Семипалатинск, 2004. – 350 с.</w:t>
      </w:r>
    </w:p>
    <w:p w14:paraId="41A838ED" w14:textId="77777777" w:rsidR="00233E90" w:rsidRPr="00E26003"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Камалджанова Т.А. Татарская диаспора Восточно-Казахстанской области в XVIII-XIX вв.// Вопросы исторической науки: материалы междунар. науч. конф. (г. Москва, январь 2012 г.). – М.: Ваш полиграфический партнер, 2012. С.  94-102.</w:t>
      </w:r>
    </w:p>
    <w:p w14:paraId="6D9CA7C6" w14:textId="77777777" w:rsidR="00233E90" w:rsidRDefault="00233E90" w:rsidP="00233E90">
      <w:pPr>
        <w:pStyle w:val="a7"/>
        <w:widowControl/>
        <w:numPr>
          <w:ilvl w:val="0"/>
          <w:numId w:val="10"/>
        </w:numPr>
        <w:autoSpaceDE/>
        <w:autoSpaceDN/>
        <w:spacing w:before="0" w:after="160"/>
        <w:ind w:left="0" w:firstLine="709"/>
        <w:contextualSpacing/>
        <w:jc w:val="both"/>
        <w:rPr>
          <w:sz w:val="24"/>
          <w:szCs w:val="24"/>
        </w:rPr>
      </w:pPr>
      <w:r w:rsidRPr="00E26003">
        <w:rPr>
          <w:sz w:val="24"/>
          <w:szCs w:val="24"/>
        </w:rPr>
        <w:t>Милли-мәдәни мирасыбыз: Казахстан татарлары.Семей.-Казан, 2017.-360б.-(Фәнни экспедициялар хәзинәсеннән; унжиденче китап).</w:t>
      </w:r>
    </w:p>
    <w:p w14:paraId="2DDD424E" w14:textId="77777777" w:rsidR="00233E90" w:rsidRPr="00E26003" w:rsidRDefault="00233E90" w:rsidP="00233E90">
      <w:pPr>
        <w:pStyle w:val="a7"/>
        <w:ind w:left="0" w:firstLine="0"/>
        <w:jc w:val="both"/>
        <w:rPr>
          <w:sz w:val="24"/>
          <w:szCs w:val="24"/>
        </w:rPr>
      </w:pPr>
    </w:p>
    <w:p w14:paraId="1C45690E" w14:textId="77777777" w:rsidR="00233E90" w:rsidRDefault="00233E90" w:rsidP="00233E90">
      <w:pPr>
        <w:ind w:firstLine="709"/>
        <w:jc w:val="center"/>
        <w:rPr>
          <w:b/>
          <w:sz w:val="24"/>
          <w:szCs w:val="24"/>
        </w:rPr>
      </w:pPr>
      <w:r w:rsidRPr="00AE39A9">
        <w:rPr>
          <w:b/>
          <w:sz w:val="24"/>
          <w:szCs w:val="24"/>
        </w:rPr>
        <w:t>The Role of Tatar Merchants in the Socio-Economic and Cultural Development of Semey City (Second Half of the 19th Century – Early 20th Century)</w:t>
      </w:r>
      <w:r>
        <w:rPr>
          <w:b/>
          <w:sz w:val="24"/>
          <w:szCs w:val="24"/>
        </w:rPr>
        <w:t xml:space="preserve">  </w:t>
      </w:r>
    </w:p>
    <w:p w14:paraId="2DDBF2D6" w14:textId="77777777" w:rsidR="00233E90" w:rsidRDefault="00233E90" w:rsidP="00233E90">
      <w:pPr>
        <w:ind w:firstLine="709"/>
        <w:jc w:val="center"/>
        <w:rPr>
          <w:b/>
          <w:sz w:val="24"/>
          <w:szCs w:val="24"/>
        </w:rPr>
      </w:pPr>
    </w:p>
    <w:p w14:paraId="69FFD0C9" w14:textId="77777777" w:rsidR="000B21BB" w:rsidRDefault="00233E90" w:rsidP="00233E90">
      <w:pPr>
        <w:ind w:firstLine="709"/>
        <w:jc w:val="center"/>
        <w:rPr>
          <w:sz w:val="24"/>
          <w:szCs w:val="24"/>
          <w:shd w:val="clear" w:color="auto" w:fill="FFFFFF"/>
          <w:lang w:val="en-US"/>
        </w:rPr>
      </w:pPr>
      <w:r w:rsidRPr="00E26003">
        <w:rPr>
          <w:b/>
          <w:sz w:val="24"/>
          <w:szCs w:val="24"/>
          <w:shd w:val="clear" w:color="auto" w:fill="FFFFFF"/>
        </w:rPr>
        <w:t>Sairanbekova Ulzhan Sairanbekkyzy</w:t>
      </w:r>
      <w:r w:rsidRPr="0022612C">
        <w:rPr>
          <w:sz w:val="24"/>
          <w:szCs w:val="24"/>
          <w:shd w:val="clear" w:color="auto" w:fill="FFFFFF"/>
          <w:lang w:val="en-US"/>
        </w:rPr>
        <w:t xml:space="preserve">, </w:t>
      </w:r>
    </w:p>
    <w:p w14:paraId="15F98F15" w14:textId="77777777" w:rsidR="000B21BB" w:rsidRDefault="00233E90" w:rsidP="00233E90">
      <w:pPr>
        <w:ind w:firstLine="709"/>
        <w:jc w:val="center"/>
        <w:rPr>
          <w:sz w:val="24"/>
          <w:szCs w:val="24"/>
          <w:shd w:val="clear" w:color="auto" w:fill="FFFFFF"/>
        </w:rPr>
      </w:pPr>
      <w:r w:rsidRPr="00E26003">
        <w:rPr>
          <w:sz w:val="24"/>
          <w:szCs w:val="24"/>
          <w:shd w:val="clear" w:color="auto" w:fill="FFFFFF"/>
        </w:rPr>
        <w:t>PhD student, Shakarim University,</w:t>
      </w:r>
    </w:p>
    <w:p w14:paraId="21F2C6DD" w14:textId="77777777" w:rsidR="000B21BB" w:rsidRDefault="00233E90" w:rsidP="00233E90">
      <w:pPr>
        <w:ind w:firstLine="709"/>
        <w:jc w:val="center"/>
        <w:rPr>
          <w:sz w:val="24"/>
          <w:szCs w:val="24"/>
        </w:rPr>
      </w:pPr>
      <w:r w:rsidRPr="00E26003">
        <w:rPr>
          <w:sz w:val="24"/>
          <w:szCs w:val="24"/>
          <w:shd w:val="clear" w:color="auto" w:fill="FFFFFF"/>
        </w:rPr>
        <w:t xml:space="preserve"> Semey, </w:t>
      </w:r>
      <w:r w:rsidRPr="00E26003">
        <w:rPr>
          <w:sz w:val="24"/>
          <w:szCs w:val="24"/>
        </w:rPr>
        <w:t xml:space="preserve">Republic of </w:t>
      </w:r>
      <w:r w:rsidR="000B21BB">
        <w:rPr>
          <w:sz w:val="24"/>
          <w:szCs w:val="24"/>
          <w:shd w:val="clear" w:color="auto" w:fill="FFFFFF"/>
        </w:rPr>
        <w:t>Kazakhstan</w:t>
      </w:r>
      <w:r w:rsidRPr="00E26003">
        <w:rPr>
          <w:sz w:val="24"/>
          <w:szCs w:val="24"/>
        </w:rPr>
        <w:t xml:space="preserve"> </w:t>
      </w:r>
    </w:p>
    <w:p w14:paraId="79C3C288" w14:textId="77777777" w:rsidR="00233E90" w:rsidRPr="00E26003" w:rsidRDefault="00BF73F0" w:rsidP="00233E90">
      <w:pPr>
        <w:ind w:firstLine="709"/>
        <w:jc w:val="center"/>
        <w:rPr>
          <w:sz w:val="24"/>
          <w:szCs w:val="24"/>
        </w:rPr>
      </w:pPr>
      <w:hyperlink r:id="rId90" w:history="1">
        <w:r w:rsidR="00233E90" w:rsidRPr="00E26003">
          <w:rPr>
            <w:rStyle w:val="ae"/>
            <w:sz w:val="24"/>
            <w:szCs w:val="24"/>
            <w:shd w:val="clear" w:color="auto" w:fill="FFFFFF"/>
          </w:rPr>
          <w:t>uljan0202@mail.ru</w:t>
        </w:r>
      </w:hyperlink>
    </w:p>
    <w:p w14:paraId="660AC8BA" w14:textId="77777777" w:rsidR="00233E90" w:rsidRDefault="00233E90" w:rsidP="00233E90">
      <w:pPr>
        <w:ind w:firstLine="709"/>
        <w:jc w:val="center"/>
        <w:rPr>
          <w:b/>
          <w:sz w:val="24"/>
          <w:szCs w:val="24"/>
        </w:rPr>
      </w:pPr>
    </w:p>
    <w:p w14:paraId="46C36202" w14:textId="77777777" w:rsidR="00233E90" w:rsidRPr="00801468" w:rsidRDefault="00233E90" w:rsidP="00233E90">
      <w:pPr>
        <w:contextualSpacing/>
        <w:jc w:val="both"/>
        <w:rPr>
          <w:sz w:val="24"/>
          <w:szCs w:val="24"/>
          <w:lang w:eastAsia="ru-RU"/>
        </w:rPr>
      </w:pPr>
      <w:r w:rsidRPr="00801468">
        <w:rPr>
          <w:b/>
          <w:sz w:val="24"/>
          <w:szCs w:val="24"/>
          <w:shd w:val="clear" w:color="auto" w:fill="FFFFFF"/>
        </w:rPr>
        <w:t>Abstract.</w:t>
      </w:r>
      <w:r w:rsidRPr="00801468">
        <w:rPr>
          <w:sz w:val="24"/>
          <w:szCs w:val="24"/>
          <w:shd w:val="clear" w:color="auto" w:fill="FFFFFF"/>
        </w:rPr>
        <w:t xml:space="preserve"> </w:t>
      </w:r>
      <w:r w:rsidRPr="00801468">
        <w:rPr>
          <w:sz w:val="24"/>
          <w:szCs w:val="24"/>
        </w:rPr>
        <w:t>Semey, one of the largest cities in the Kazakh Steppe, was a significant hub for the Tatar population. Tatars in Kazakhstan were distinguished by a high proportion of merchants and petty bourgeoisie, primarily engaging in trade and entrepreneurship. The article provides an overview of the formation and entrepreneurial history of the Tatar ethnic group in the Semey region. The contribution of the Tatar community to the cultural, economic, and social development of Semey city is analyzed from a historical perspective. The individual contributions of entrepreneurs of Tatar origin to the city's development are examined.</w:t>
      </w:r>
    </w:p>
    <w:p w14:paraId="5093C9C8" w14:textId="77777777" w:rsidR="00233E90" w:rsidRPr="00801468" w:rsidRDefault="00233E90" w:rsidP="00233E90">
      <w:pPr>
        <w:ind w:firstLine="709"/>
        <w:contextualSpacing/>
        <w:rPr>
          <w:sz w:val="24"/>
          <w:szCs w:val="24"/>
        </w:rPr>
      </w:pPr>
      <w:r w:rsidRPr="00801468">
        <w:rPr>
          <w:sz w:val="24"/>
          <w:szCs w:val="24"/>
        </w:rPr>
        <w:t xml:space="preserve">In writing the article, the main focus was on collecting source materials to determine the significance of Tatar merchants in the development of entrepreneurship in the region. Representatives of the Tatar ethnic group were major philanthropists and engaged in charitable </w:t>
      </w:r>
      <w:r w:rsidRPr="00801468">
        <w:rPr>
          <w:sz w:val="24"/>
          <w:szCs w:val="24"/>
        </w:rPr>
        <w:lastRenderedPageBreak/>
        <w:t>activities, contributing to the prosperity of the city. Archival data show that the Tatars were not only merchants involved in trade but also actively participated in the socio-political issues of Semey city.</w:t>
      </w:r>
    </w:p>
    <w:p w14:paraId="50B0DC71" w14:textId="77777777" w:rsidR="00233E90" w:rsidRPr="00E26003" w:rsidRDefault="00233E90" w:rsidP="00233E90">
      <w:pPr>
        <w:jc w:val="both"/>
        <w:rPr>
          <w:sz w:val="24"/>
          <w:szCs w:val="24"/>
        </w:rPr>
      </w:pPr>
      <w:r w:rsidRPr="00E26003">
        <w:rPr>
          <w:b/>
          <w:sz w:val="24"/>
          <w:szCs w:val="24"/>
        </w:rPr>
        <w:t>Keywords:</w:t>
      </w:r>
      <w:r w:rsidRPr="00E26003">
        <w:rPr>
          <w:sz w:val="24"/>
          <w:szCs w:val="24"/>
        </w:rPr>
        <w:t xml:space="preserve"> Entrepreneurship, merchant, commerce, Semey, Tatars, culture</w:t>
      </w:r>
    </w:p>
    <w:p w14:paraId="2C05AC46" w14:textId="77777777" w:rsidR="00233E90" w:rsidRDefault="00233E90" w:rsidP="00233E90">
      <w:pPr>
        <w:ind w:firstLine="709"/>
        <w:jc w:val="both"/>
        <w:rPr>
          <w:sz w:val="24"/>
          <w:szCs w:val="24"/>
        </w:rPr>
      </w:pPr>
    </w:p>
    <w:p w14:paraId="70AECF5F" w14:textId="77777777" w:rsidR="00233E90" w:rsidRDefault="00233E90" w:rsidP="00233E90">
      <w:pPr>
        <w:ind w:firstLine="709"/>
        <w:jc w:val="both"/>
        <w:rPr>
          <w:sz w:val="24"/>
          <w:szCs w:val="24"/>
        </w:rPr>
      </w:pPr>
    </w:p>
    <w:p w14:paraId="7D565676" w14:textId="77777777" w:rsidR="00233E90" w:rsidRPr="00E26003" w:rsidRDefault="00233E90" w:rsidP="00233E90">
      <w:pPr>
        <w:ind w:firstLine="709"/>
        <w:jc w:val="both"/>
        <w:rPr>
          <w:sz w:val="24"/>
          <w:szCs w:val="24"/>
        </w:rPr>
      </w:pPr>
    </w:p>
    <w:p w14:paraId="743FDCE2" w14:textId="77777777" w:rsidR="00233E90" w:rsidRDefault="00233E90" w:rsidP="00233E90">
      <w:pPr>
        <w:widowControl/>
        <w:suppressAutoHyphens/>
        <w:autoSpaceDE/>
        <w:autoSpaceDN/>
        <w:spacing w:line="200" w:lineRule="atLeast"/>
        <w:ind w:firstLine="539"/>
        <w:jc w:val="center"/>
        <w:rPr>
          <w:b/>
          <w:sz w:val="28"/>
          <w:szCs w:val="20"/>
          <w:lang w:val="en-US" w:eastAsia="ru-RU"/>
        </w:rPr>
      </w:pPr>
      <w:r>
        <w:rPr>
          <w:b/>
          <w:noProof/>
          <w:sz w:val="28"/>
          <w:szCs w:val="20"/>
          <w:lang w:val="ru-RU" w:eastAsia="ru-RU"/>
        </w:rPr>
        <w:drawing>
          <wp:inline distT="0" distB="0" distL="0" distR="0" wp14:anchorId="044A7A90" wp14:editId="384CA986">
            <wp:extent cx="1152525" cy="28638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5109B938" w14:textId="77777777" w:rsidR="00233E90" w:rsidRDefault="00233E90" w:rsidP="00233E90">
      <w:pPr>
        <w:widowControl/>
        <w:suppressAutoHyphens/>
        <w:autoSpaceDE/>
        <w:autoSpaceDN/>
        <w:spacing w:line="200" w:lineRule="atLeast"/>
        <w:ind w:firstLine="539"/>
        <w:jc w:val="center"/>
        <w:rPr>
          <w:b/>
          <w:sz w:val="28"/>
          <w:szCs w:val="20"/>
          <w:lang w:val="en-US" w:eastAsia="ru-RU"/>
        </w:rPr>
      </w:pPr>
    </w:p>
    <w:p w14:paraId="7D138191" w14:textId="77777777" w:rsidR="00233E90" w:rsidRDefault="00233E90" w:rsidP="00233E90">
      <w:pPr>
        <w:widowControl/>
        <w:autoSpaceDE/>
        <w:autoSpaceDN/>
        <w:ind w:firstLine="709"/>
        <w:jc w:val="center"/>
        <w:rPr>
          <w:b/>
          <w:color w:val="000000"/>
          <w:sz w:val="24"/>
          <w:szCs w:val="24"/>
          <w:lang w:eastAsia="ru-RU"/>
        </w:rPr>
      </w:pPr>
      <w:bookmarkStart w:id="62" w:name="_Hlk173957445"/>
    </w:p>
    <w:p w14:paraId="705E8AEA" w14:textId="77777777" w:rsidR="00233E90" w:rsidRPr="00FB50BA" w:rsidRDefault="00233E90" w:rsidP="00233E90">
      <w:pPr>
        <w:widowControl/>
        <w:autoSpaceDE/>
        <w:autoSpaceDN/>
        <w:ind w:firstLine="709"/>
        <w:jc w:val="center"/>
        <w:rPr>
          <w:b/>
          <w:color w:val="000000"/>
          <w:sz w:val="24"/>
          <w:szCs w:val="24"/>
          <w:lang w:eastAsia="ru-RU"/>
        </w:rPr>
      </w:pPr>
      <w:r w:rsidRPr="00FB50BA">
        <w:rPr>
          <w:b/>
          <w:color w:val="000000"/>
          <w:sz w:val="24"/>
          <w:szCs w:val="24"/>
          <w:lang w:eastAsia="ru-RU"/>
        </w:rPr>
        <w:t>ҚОСТАНАЙ УЕЗІНІҢ ӘЛЕУМЕТТІК-ЭКНОМИКАЛЫҚ</w:t>
      </w:r>
    </w:p>
    <w:p w14:paraId="76041AEE" w14:textId="77777777" w:rsidR="00233E90" w:rsidRDefault="00233E90" w:rsidP="00233E90">
      <w:pPr>
        <w:widowControl/>
        <w:autoSpaceDE/>
        <w:autoSpaceDN/>
        <w:ind w:firstLine="709"/>
        <w:jc w:val="center"/>
        <w:rPr>
          <w:b/>
          <w:color w:val="000000"/>
          <w:sz w:val="24"/>
          <w:szCs w:val="24"/>
          <w:lang w:eastAsia="ru-RU"/>
        </w:rPr>
      </w:pPr>
      <w:r w:rsidRPr="00FB50BA">
        <w:rPr>
          <w:b/>
          <w:color w:val="000000"/>
          <w:sz w:val="24"/>
          <w:szCs w:val="24"/>
          <w:lang w:eastAsia="ru-RU"/>
        </w:rPr>
        <w:t xml:space="preserve"> ТАРИХЫНДАҒЫ КӨПЕСТЕРДІҢ РӨЛІ МЕН ЫҚПАЛЫ</w:t>
      </w:r>
    </w:p>
    <w:p w14:paraId="168A1A45" w14:textId="77777777" w:rsidR="00233E90" w:rsidRPr="00FB50BA" w:rsidRDefault="00233E90" w:rsidP="00233E90">
      <w:pPr>
        <w:widowControl/>
        <w:autoSpaceDE/>
        <w:autoSpaceDN/>
        <w:ind w:firstLine="709"/>
        <w:jc w:val="center"/>
        <w:rPr>
          <w:b/>
          <w:color w:val="000000"/>
          <w:sz w:val="24"/>
          <w:szCs w:val="24"/>
          <w:lang w:eastAsia="ru-RU"/>
        </w:rPr>
      </w:pPr>
      <w:r w:rsidRPr="00FB50BA">
        <w:rPr>
          <w:b/>
          <w:color w:val="000000"/>
          <w:sz w:val="24"/>
          <w:szCs w:val="24"/>
          <w:lang w:eastAsia="ru-RU"/>
        </w:rPr>
        <w:t xml:space="preserve"> </w:t>
      </w:r>
    </w:p>
    <w:bookmarkEnd w:id="62"/>
    <w:p w14:paraId="4B1E7BA5" w14:textId="77777777" w:rsidR="000B21BB" w:rsidRDefault="00233E90" w:rsidP="00233E90">
      <w:pPr>
        <w:widowControl/>
        <w:autoSpaceDE/>
        <w:autoSpaceDN/>
        <w:ind w:firstLine="709"/>
        <w:jc w:val="center"/>
        <w:rPr>
          <w:b/>
          <w:color w:val="000000"/>
          <w:sz w:val="24"/>
          <w:szCs w:val="24"/>
          <w:vertAlign w:val="superscript"/>
          <w:lang w:eastAsia="ru-RU"/>
        </w:rPr>
      </w:pPr>
      <w:r w:rsidRPr="003558B9">
        <w:rPr>
          <w:b/>
          <w:color w:val="000000"/>
          <w:sz w:val="24"/>
          <w:szCs w:val="24"/>
          <w:lang w:eastAsia="ru-RU"/>
        </w:rPr>
        <w:t>Саметова Г.С.</w:t>
      </w:r>
      <w:r w:rsidRPr="003558B9">
        <w:rPr>
          <w:b/>
          <w:color w:val="000000"/>
          <w:sz w:val="24"/>
          <w:szCs w:val="24"/>
          <w:vertAlign w:val="superscript"/>
          <w:lang w:eastAsia="ru-RU"/>
        </w:rPr>
        <w:t>1</w:t>
      </w:r>
      <w:r w:rsidRPr="003558B9">
        <w:rPr>
          <w:b/>
          <w:color w:val="000000"/>
          <w:sz w:val="24"/>
          <w:szCs w:val="24"/>
          <w:lang w:eastAsia="ru-RU"/>
        </w:rPr>
        <w:t>, Турежанова С.А.</w:t>
      </w:r>
      <w:r w:rsidRPr="003558B9">
        <w:rPr>
          <w:b/>
          <w:color w:val="000000"/>
          <w:sz w:val="24"/>
          <w:szCs w:val="24"/>
          <w:vertAlign w:val="superscript"/>
          <w:lang w:eastAsia="ru-RU"/>
        </w:rPr>
        <w:t xml:space="preserve">2, </w:t>
      </w:r>
    </w:p>
    <w:p w14:paraId="213D2CC3" w14:textId="6C32F7FC" w:rsidR="00A30D7A" w:rsidRDefault="000B21BB" w:rsidP="00233E90">
      <w:pPr>
        <w:widowControl/>
        <w:autoSpaceDE/>
        <w:autoSpaceDN/>
        <w:ind w:firstLine="709"/>
        <w:jc w:val="center"/>
        <w:rPr>
          <w:color w:val="000000"/>
          <w:sz w:val="24"/>
          <w:szCs w:val="24"/>
          <w:lang w:eastAsia="ru-RU"/>
        </w:rPr>
      </w:pPr>
      <w:r>
        <w:rPr>
          <w:b/>
          <w:color w:val="000000"/>
          <w:sz w:val="24"/>
          <w:szCs w:val="24"/>
          <w:vertAlign w:val="superscript"/>
          <w:lang w:eastAsia="ru-RU"/>
        </w:rPr>
        <w:t>1</w:t>
      </w:r>
      <w:r w:rsidR="00233E90" w:rsidRPr="00FB50BA">
        <w:rPr>
          <w:color w:val="000000"/>
          <w:sz w:val="24"/>
          <w:szCs w:val="24"/>
          <w:lang w:eastAsia="ru-RU"/>
        </w:rPr>
        <w:t xml:space="preserve">Ахмет Байтұрсынұлы атындағы Қостанай өңірлік </w:t>
      </w:r>
      <w:r w:rsidR="00A30D7A" w:rsidRPr="00F52533">
        <w:rPr>
          <w:color w:val="000000"/>
          <w:sz w:val="24"/>
          <w:szCs w:val="24"/>
          <w:lang w:eastAsia="ru-RU"/>
        </w:rPr>
        <w:t>университет</w:t>
      </w:r>
      <w:r w:rsidR="00A30D7A">
        <w:rPr>
          <w:color w:val="000000"/>
          <w:sz w:val="24"/>
          <w:szCs w:val="24"/>
          <w:lang w:eastAsia="ru-RU"/>
        </w:rPr>
        <w:t xml:space="preserve">і, </w:t>
      </w:r>
      <w:r w:rsidR="00233E90" w:rsidRPr="00FB50BA">
        <w:rPr>
          <w:color w:val="000000"/>
          <w:sz w:val="24"/>
          <w:szCs w:val="24"/>
          <w:lang w:eastAsia="ru-RU"/>
        </w:rPr>
        <w:t>PhD</w:t>
      </w:r>
      <w:r w:rsidR="0042573A">
        <w:rPr>
          <w:color w:val="000000"/>
          <w:sz w:val="24"/>
          <w:szCs w:val="24"/>
          <w:lang w:eastAsia="ru-RU"/>
        </w:rPr>
        <w:t xml:space="preserve"> докторы</w:t>
      </w:r>
    </w:p>
    <w:p w14:paraId="6B7A33B8" w14:textId="0DAF82E4" w:rsidR="00233E90" w:rsidRPr="00FB50BA" w:rsidRDefault="00233E90" w:rsidP="00233E90">
      <w:pPr>
        <w:widowControl/>
        <w:autoSpaceDE/>
        <w:autoSpaceDN/>
        <w:ind w:firstLine="709"/>
        <w:jc w:val="center"/>
        <w:rPr>
          <w:color w:val="000000"/>
          <w:sz w:val="24"/>
          <w:szCs w:val="24"/>
          <w:lang w:eastAsia="ru-RU"/>
        </w:rPr>
      </w:pPr>
      <w:r w:rsidRPr="00FB50BA">
        <w:rPr>
          <w:color w:val="000000"/>
          <w:sz w:val="24"/>
          <w:szCs w:val="24"/>
          <w:lang w:eastAsia="ru-RU"/>
        </w:rPr>
        <w:t xml:space="preserve"> </w:t>
      </w:r>
      <w:hyperlink r:id="rId92" w:history="1">
        <w:r w:rsidRPr="00FB50BA">
          <w:rPr>
            <w:color w:val="0563C1"/>
            <w:sz w:val="24"/>
            <w:szCs w:val="24"/>
            <w:u w:val="single"/>
            <w:lang w:eastAsia="ru-RU"/>
          </w:rPr>
          <w:t>Sametova_Gulmira@mail.ru</w:t>
        </w:r>
      </w:hyperlink>
    </w:p>
    <w:p w14:paraId="4A1EFE53" w14:textId="77777777" w:rsidR="00233E90" w:rsidRPr="00FB50BA" w:rsidRDefault="00233E90" w:rsidP="00233E90">
      <w:pPr>
        <w:widowControl/>
        <w:autoSpaceDE/>
        <w:autoSpaceDN/>
        <w:ind w:firstLine="709"/>
        <w:jc w:val="center"/>
        <w:rPr>
          <w:color w:val="0563C1"/>
          <w:sz w:val="24"/>
          <w:szCs w:val="24"/>
          <w:u w:val="single"/>
          <w:lang w:eastAsia="ru-RU"/>
        </w:rPr>
      </w:pPr>
      <w:r w:rsidRPr="00FB50BA">
        <w:rPr>
          <w:color w:val="000000"/>
          <w:sz w:val="24"/>
          <w:szCs w:val="24"/>
          <w:vertAlign w:val="superscript"/>
          <w:lang w:eastAsia="ru-RU"/>
        </w:rPr>
        <w:t>2</w:t>
      </w:r>
      <w:r w:rsidRPr="00FB50BA">
        <w:rPr>
          <w:color w:val="000000"/>
          <w:sz w:val="24"/>
          <w:szCs w:val="24"/>
          <w:lang w:eastAsia="ru-RU"/>
        </w:rPr>
        <w:t xml:space="preserve">т.ғ.к., Ахмет Байтұрсынұлы атындағы Қостанай өңірлік қауымдастырылған профессоры м.а. </w:t>
      </w:r>
      <w:r w:rsidR="00BF73F0">
        <w:fldChar w:fldCharType="begin"/>
      </w:r>
      <w:r w:rsidR="00BF73F0">
        <w:instrText xml:space="preserve"> HYPERLINK "mailto:soofia-kz59@bk" </w:instrText>
      </w:r>
      <w:r w:rsidR="00BF73F0">
        <w:fldChar w:fldCharType="separate"/>
      </w:r>
      <w:r w:rsidRPr="00FB50BA">
        <w:rPr>
          <w:color w:val="0563C1"/>
          <w:sz w:val="24"/>
          <w:szCs w:val="24"/>
          <w:u w:val="single"/>
          <w:lang w:eastAsia="ru-RU"/>
        </w:rPr>
        <w:t>soofia-kz59@bk</w:t>
      </w:r>
      <w:r w:rsidR="00BF73F0">
        <w:rPr>
          <w:color w:val="0563C1"/>
          <w:sz w:val="24"/>
          <w:szCs w:val="24"/>
          <w:u w:val="single"/>
          <w:lang w:eastAsia="ru-RU"/>
        </w:rPr>
        <w:fldChar w:fldCharType="end"/>
      </w:r>
      <w:r w:rsidRPr="00FB50BA">
        <w:rPr>
          <w:color w:val="0563C1"/>
          <w:sz w:val="24"/>
          <w:szCs w:val="24"/>
          <w:u w:val="single"/>
          <w:lang w:eastAsia="ru-RU"/>
        </w:rPr>
        <w:t>.com</w:t>
      </w:r>
    </w:p>
    <w:p w14:paraId="220F7FF5" w14:textId="77777777" w:rsidR="00233E90" w:rsidRPr="00FB50BA" w:rsidRDefault="00233E90" w:rsidP="00233E90">
      <w:pPr>
        <w:widowControl/>
        <w:autoSpaceDE/>
        <w:autoSpaceDN/>
        <w:ind w:firstLine="709"/>
        <w:jc w:val="center"/>
        <w:rPr>
          <w:b/>
          <w:color w:val="000000"/>
          <w:sz w:val="24"/>
          <w:szCs w:val="24"/>
          <w:lang w:eastAsia="ru-RU"/>
        </w:rPr>
      </w:pPr>
    </w:p>
    <w:p w14:paraId="47ACB09F" w14:textId="77777777" w:rsidR="00233E90" w:rsidRPr="00FB50BA" w:rsidRDefault="00233E90" w:rsidP="00233E90">
      <w:pPr>
        <w:widowControl/>
        <w:tabs>
          <w:tab w:val="left" w:pos="1134"/>
        </w:tabs>
        <w:autoSpaceDE/>
        <w:autoSpaceDN/>
        <w:jc w:val="both"/>
        <w:rPr>
          <w:b/>
          <w:bCs/>
          <w:sz w:val="24"/>
          <w:szCs w:val="24"/>
          <w:lang w:eastAsia="ru-RU"/>
        </w:rPr>
      </w:pPr>
      <w:r w:rsidRPr="00FB50BA">
        <w:rPr>
          <w:b/>
          <w:bCs/>
          <w:i/>
          <w:iCs/>
          <w:sz w:val="24"/>
          <w:szCs w:val="24"/>
          <w:lang w:eastAsia="ru-RU"/>
        </w:rPr>
        <w:t>Аннотация.</w:t>
      </w:r>
      <w:r w:rsidRPr="00FB50BA">
        <w:rPr>
          <w:b/>
          <w:bCs/>
          <w:sz w:val="24"/>
          <w:szCs w:val="24"/>
          <w:lang w:eastAsia="ru-RU"/>
        </w:rPr>
        <w:t xml:space="preserve"> </w:t>
      </w:r>
      <w:r w:rsidRPr="00FB50BA">
        <w:rPr>
          <w:bCs/>
          <w:sz w:val="24"/>
          <w:szCs w:val="24"/>
          <w:lang w:eastAsia="ru-RU"/>
        </w:rPr>
        <w:t xml:space="preserve">Мақалада </w:t>
      </w:r>
      <w:r w:rsidRPr="00FB50BA">
        <w:rPr>
          <w:sz w:val="24"/>
          <w:szCs w:val="24"/>
          <w:lang w:eastAsia="ru-RU"/>
        </w:rPr>
        <w:t xml:space="preserve">XIX ғасырдың екінші жартысы мен ХХ ғасырдың басындағы </w:t>
      </w:r>
      <w:r w:rsidRPr="00FB50BA">
        <w:rPr>
          <w:color w:val="000000"/>
          <w:sz w:val="24"/>
          <w:szCs w:val="24"/>
          <w:lang w:eastAsia="ru-RU"/>
        </w:rPr>
        <w:t>Қостанай уезінің әлеуметтік-экономикалық тарихындағы көпестердің рөлі мен ықпалы көрсетілген. Бұл мақаланың мақсаты – көпестердің қала мен уездің әлеуметтік-экономикалық дамуына әсерін зерттеу. Көпестер өлкенің дамуының барлық кезеңдеріндегі әлеуметтік-экономикалық, мәдени динамикасының маңызды факторы ретінде ерекшеленеді. ХІХ ғасырдың аяғы мен ХХ ғасырдың басында Қостанай уезі мен қаланың әлеуметтік-экономикалық дамуына, халық санының өсуіне, оның ұлттық, әлеуметтік құрылымының өзгеруіне жеке топ ретінде қалыптасқан көпестердің ықпалы көрсетілген.</w:t>
      </w:r>
      <w:r w:rsidRPr="00FB50BA">
        <w:rPr>
          <w:b/>
          <w:bCs/>
          <w:sz w:val="24"/>
          <w:szCs w:val="24"/>
          <w:lang w:eastAsia="ru-RU"/>
        </w:rPr>
        <w:t xml:space="preserve"> </w:t>
      </w:r>
    </w:p>
    <w:p w14:paraId="47009CB4" w14:textId="77777777" w:rsidR="00233E90" w:rsidRPr="00FB50BA" w:rsidRDefault="00233E90" w:rsidP="00233E90">
      <w:pPr>
        <w:widowControl/>
        <w:tabs>
          <w:tab w:val="left" w:pos="1134"/>
        </w:tabs>
        <w:autoSpaceDE/>
        <w:autoSpaceDN/>
        <w:jc w:val="both"/>
        <w:rPr>
          <w:sz w:val="24"/>
          <w:szCs w:val="24"/>
          <w:lang w:eastAsia="ru-RU"/>
        </w:rPr>
      </w:pPr>
      <w:r w:rsidRPr="00FB50BA">
        <w:rPr>
          <w:b/>
          <w:bCs/>
          <w:i/>
          <w:iCs/>
          <w:sz w:val="24"/>
          <w:szCs w:val="24"/>
          <w:lang w:eastAsia="ru-RU"/>
        </w:rPr>
        <w:t>Кілт сөздер:</w:t>
      </w:r>
      <w:r w:rsidRPr="00FB50BA">
        <w:rPr>
          <w:sz w:val="24"/>
          <w:szCs w:val="24"/>
          <w:lang w:eastAsia="ru-RU"/>
        </w:rPr>
        <w:t xml:space="preserve"> Қостанай уезі, көпестер, сауда, жәрменке, өнеркәсіп, </w:t>
      </w:r>
      <w:r w:rsidRPr="00FB50BA">
        <w:rPr>
          <w:color w:val="000000"/>
          <w:sz w:val="24"/>
          <w:szCs w:val="24"/>
          <w:lang w:eastAsia="ru-RU"/>
        </w:rPr>
        <w:t>әлеуметтік-экономикалық даму.</w:t>
      </w:r>
    </w:p>
    <w:p w14:paraId="7D88702A" w14:textId="77777777" w:rsidR="00233E90" w:rsidRPr="00FB50BA" w:rsidRDefault="00233E90" w:rsidP="00233E90">
      <w:pPr>
        <w:widowControl/>
        <w:autoSpaceDE/>
        <w:autoSpaceDN/>
        <w:jc w:val="both"/>
        <w:rPr>
          <w:color w:val="000000"/>
          <w:sz w:val="24"/>
          <w:szCs w:val="24"/>
          <w:lang w:eastAsia="ru-RU"/>
        </w:rPr>
      </w:pPr>
    </w:p>
    <w:p w14:paraId="76440619" w14:textId="77777777" w:rsidR="00233E90" w:rsidRDefault="00233E90" w:rsidP="00233E90">
      <w:pPr>
        <w:widowControl/>
        <w:autoSpaceDE/>
        <w:autoSpaceDN/>
        <w:ind w:firstLine="709"/>
        <w:jc w:val="center"/>
        <w:rPr>
          <w:b/>
          <w:bCs/>
          <w:sz w:val="24"/>
          <w:szCs w:val="24"/>
          <w:lang w:eastAsia="ru-RU"/>
        </w:rPr>
      </w:pPr>
      <w:r w:rsidRPr="00FB50BA">
        <w:rPr>
          <w:b/>
          <w:bCs/>
          <w:sz w:val="24"/>
          <w:szCs w:val="24"/>
          <w:lang w:eastAsia="ru-RU"/>
        </w:rPr>
        <w:t>Кіріспе</w:t>
      </w:r>
    </w:p>
    <w:p w14:paraId="2AAADD40" w14:textId="77777777" w:rsidR="00233E90" w:rsidRPr="00FB50BA" w:rsidRDefault="00233E90" w:rsidP="00233E90">
      <w:pPr>
        <w:widowControl/>
        <w:autoSpaceDE/>
        <w:autoSpaceDN/>
        <w:ind w:firstLine="709"/>
        <w:jc w:val="center"/>
        <w:rPr>
          <w:b/>
          <w:bCs/>
          <w:sz w:val="24"/>
          <w:szCs w:val="24"/>
          <w:lang w:eastAsia="ru-RU"/>
        </w:rPr>
      </w:pPr>
    </w:p>
    <w:p w14:paraId="77F6B6F0"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Көпетердің шығу тарихы мен өлкенің әлеуметтік-экономикалық дамуына қостан үлесін зерттеу XIX ғасырдың екінші жартысы – ХХ ғасырдың басындағы Қостанай уезінің сауда және нарық тарихын зерттеудегі маңызды буын болып табылады.</w:t>
      </w:r>
      <w:r w:rsidRPr="00FB50BA">
        <w:rPr>
          <w:b/>
          <w:bCs/>
          <w:sz w:val="24"/>
          <w:szCs w:val="24"/>
          <w:lang w:eastAsia="ru-RU"/>
        </w:rPr>
        <w:t xml:space="preserve"> </w:t>
      </w:r>
      <w:r w:rsidRPr="00FB50BA">
        <w:rPr>
          <w:sz w:val="24"/>
          <w:szCs w:val="24"/>
          <w:lang w:eastAsia="ru-RU"/>
        </w:rPr>
        <w:t xml:space="preserve">Аймақты әкімшілік-аумақтық басқарудың құқықтық платформасының үнемі өзгеруі жағдайында көпестер негізгі рөл атқарды және сауда қатынастарының қозғаушы күші болды. </w:t>
      </w:r>
    </w:p>
    <w:p w14:paraId="4ED51B75" w14:textId="77777777" w:rsidR="00233E90" w:rsidRDefault="00233E90" w:rsidP="00233E90">
      <w:pPr>
        <w:widowControl/>
        <w:autoSpaceDE/>
        <w:autoSpaceDN/>
        <w:ind w:firstLine="709"/>
        <w:jc w:val="both"/>
        <w:rPr>
          <w:sz w:val="24"/>
          <w:szCs w:val="24"/>
          <w:lang w:eastAsia="ru-RU"/>
        </w:rPr>
      </w:pPr>
      <w:r w:rsidRPr="00FB50BA">
        <w:rPr>
          <w:sz w:val="24"/>
          <w:szCs w:val="24"/>
          <w:lang w:eastAsia="ru-RU"/>
        </w:rPr>
        <w:t>XIX ғасырдың екінші жартысы – ХХ ғасырдың басында өңірде бастамашыл және белсенді топ - көпестер тобы болды. Әр түрлі жылдардағы деректер осы әлеуметтік таптың біртіндеп өсуін көрсетеді. Олар тап ретінде бай шаруалардың, сондай-ақ тез байу мақсатында аймаққа келген қоныстанушылардың есебінен қалыптасты. Осы жылдар ішінде ауылшаруашылық шикізатын сатып алушы саудагерлер мен көпестердің рөлі және олардың қоғамға деген ықпалы артты. Қостанай көпестерін белгілі дәрежеде ағайынды Яушевтер, Г.Бикмұхамедов, С. Насыров сияқты татарлар, соныме қатар Воронеж, Самара, Челябинск, Троицк, Херсон, Саратов, Екатеринбург қалаларынан келген және жерлігікті Т.А. Каргин, А.П. Лорец, И.Г. Стахеев, Ф.П. Кияткин, Н.А. Воронов, П.П. Степанов, Никонов сияқты көпестер  құрады. Барлық дәрежелі саудагерлер мен көпестер ерекше «екінші тап», жергілікті буржуазия өкілдірі болды.</w:t>
      </w:r>
    </w:p>
    <w:p w14:paraId="608B4486" w14:textId="77777777" w:rsidR="00233E90" w:rsidRPr="00FB50BA" w:rsidRDefault="00233E90" w:rsidP="00233E90">
      <w:pPr>
        <w:widowControl/>
        <w:autoSpaceDE/>
        <w:autoSpaceDN/>
        <w:ind w:firstLine="709"/>
        <w:jc w:val="both"/>
        <w:rPr>
          <w:sz w:val="24"/>
          <w:szCs w:val="24"/>
          <w:lang w:eastAsia="ru-RU"/>
        </w:rPr>
      </w:pPr>
    </w:p>
    <w:p w14:paraId="59D0AD88" w14:textId="77777777" w:rsidR="00233E90" w:rsidRDefault="00233E90" w:rsidP="00233E90">
      <w:pPr>
        <w:widowControl/>
        <w:autoSpaceDE/>
        <w:autoSpaceDN/>
        <w:ind w:firstLine="709"/>
        <w:jc w:val="center"/>
        <w:rPr>
          <w:b/>
          <w:bCs/>
          <w:sz w:val="24"/>
          <w:szCs w:val="24"/>
          <w:lang w:eastAsia="ru-RU"/>
        </w:rPr>
      </w:pPr>
      <w:r w:rsidRPr="00FB50BA">
        <w:rPr>
          <w:b/>
          <w:bCs/>
          <w:sz w:val="24"/>
          <w:szCs w:val="24"/>
          <w:lang w:eastAsia="ru-RU"/>
        </w:rPr>
        <w:lastRenderedPageBreak/>
        <w:t>Зерттеу әдістері</w:t>
      </w:r>
    </w:p>
    <w:p w14:paraId="359E26FA" w14:textId="77777777" w:rsidR="00233E90" w:rsidRPr="00FB50BA" w:rsidRDefault="00233E90" w:rsidP="00233E90">
      <w:pPr>
        <w:widowControl/>
        <w:autoSpaceDE/>
        <w:autoSpaceDN/>
        <w:ind w:firstLine="709"/>
        <w:jc w:val="both"/>
        <w:rPr>
          <w:bCs/>
          <w:sz w:val="24"/>
          <w:szCs w:val="24"/>
          <w:lang w:eastAsia="ru-RU"/>
        </w:rPr>
      </w:pPr>
      <w:r w:rsidRPr="00FB50BA">
        <w:rPr>
          <w:bCs/>
          <w:sz w:val="24"/>
          <w:szCs w:val="24"/>
          <w:lang w:eastAsia="ru-RU"/>
        </w:rPr>
        <w:t>Қостанай уезінің әлеуметтік-экономикалық тарихындағы көпестердің рөлі мен ықпалын қарастыруға мәселеге қатысты тарихнамалық және деректемелік зерттеулер мүмкіндік берді. Өлке көпестерінің қалыптасу ерекшеліктерін және олардың Қостанай өңірінің әлеуметтік-экономикалық дамудағы ролі мен ықпалын зерделеу тарихи принциптерге сүйене отырып жүзеге асырылды.</w:t>
      </w:r>
    </w:p>
    <w:p w14:paraId="0F4A263B" w14:textId="77777777" w:rsidR="00233E90" w:rsidRPr="00FB50BA" w:rsidRDefault="00233E90" w:rsidP="00233E90">
      <w:pPr>
        <w:widowControl/>
        <w:autoSpaceDE/>
        <w:autoSpaceDN/>
        <w:ind w:firstLine="709"/>
        <w:jc w:val="both"/>
        <w:rPr>
          <w:bCs/>
          <w:sz w:val="24"/>
          <w:szCs w:val="24"/>
          <w:lang w:eastAsia="ru-RU"/>
        </w:rPr>
      </w:pPr>
      <w:r w:rsidRPr="00FB50BA">
        <w:rPr>
          <w:bCs/>
          <w:sz w:val="24"/>
          <w:szCs w:val="24"/>
          <w:lang w:eastAsia="ru-RU"/>
        </w:rPr>
        <w:t xml:space="preserve">Тарихи-салыстырмалы әдіс негізінде деректерді зерттей отырып, Қостанай өлкесіндегі көпестердің ерекше топ ретінде қалыптасуы мен олардың қызметтері қарастырылды. Ал ретроспективті әдіс өлке көпестерінің даму жағдайларын нақтылауға мүмкіндік берді. </w:t>
      </w:r>
    </w:p>
    <w:p w14:paraId="2AA95E02" w14:textId="77777777" w:rsidR="000B21BB" w:rsidRDefault="000B21BB" w:rsidP="00233E90">
      <w:pPr>
        <w:widowControl/>
        <w:autoSpaceDE/>
        <w:autoSpaceDN/>
        <w:ind w:firstLine="709"/>
        <w:jc w:val="center"/>
        <w:rPr>
          <w:b/>
          <w:bCs/>
          <w:sz w:val="24"/>
          <w:szCs w:val="24"/>
          <w:lang w:eastAsia="ru-RU"/>
        </w:rPr>
      </w:pPr>
    </w:p>
    <w:p w14:paraId="3E882B86" w14:textId="77777777" w:rsidR="00233E90" w:rsidRDefault="00233E90" w:rsidP="00233E90">
      <w:pPr>
        <w:widowControl/>
        <w:autoSpaceDE/>
        <w:autoSpaceDN/>
        <w:ind w:firstLine="709"/>
        <w:jc w:val="center"/>
        <w:rPr>
          <w:b/>
          <w:bCs/>
          <w:sz w:val="24"/>
          <w:szCs w:val="24"/>
          <w:lang w:eastAsia="ru-RU"/>
        </w:rPr>
      </w:pPr>
      <w:r w:rsidRPr="00FB50BA">
        <w:rPr>
          <w:b/>
          <w:bCs/>
          <w:sz w:val="24"/>
          <w:szCs w:val="24"/>
          <w:lang w:eastAsia="ru-RU"/>
        </w:rPr>
        <w:t>Нәтижелер мен талқылаулар</w:t>
      </w:r>
    </w:p>
    <w:p w14:paraId="08FA8162"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Қостанай уезінің құрылуы патшалықтың әкімшілік шараларымен тығыз байланысты. Әскери отарлау әкімшілік-саяси және экономикалық отарлауға жол берді. Қазақстанды жалпы империялық даму процесіне тарту көптеген міндеттерді шешуді талап етті. Олардың ішінде: өлкені басқарудың патшалық әкімшілік-аумақтық жүйесін ретке келтіру, көшпелі халыққа салық салудың тұрақты көлемін белгілеу, далалы өлкеде нарықтық қатынастарды дамыту үшін қолайлы жағдай қалыптастыру басым болды.  </w:t>
      </w:r>
    </w:p>
    <w:p w14:paraId="0D424DF1"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Орынбор генерал-губернаторы Н.А. Крыжановский 1868 жылы 27 қарашада әскери губернатор Л.В. Балюзектің атына Торғай облысының аумағында төрт уез (Илецск (Ақтөбе), Ырғыз, Торғай және Николаев (Қостанай) құру туралы бұйрық шығарды.</w:t>
      </w:r>
    </w:p>
    <w:p w14:paraId="43B4D903"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 Торғай облысының төрт уезінен Николаевский уезі 1869 жылы наурызда құрылды. Оның халқы сегіз болыстың аумағында тек далалы өлкенің жергілікті тұрғындарынан тұрды. 1895 жылдың басында Қостанай атауын алып, уез 14 қазақ және 3 орыс болыстарынан тұратын болады [1].</w:t>
      </w:r>
    </w:p>
    <w:p w14:paraId="0BF6265A"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ХІХ ғасырдың аяғында Қостанайдың өлкені отарлаудың ұйымдастырушы орталығы ретіндегі рөлі өлшеусіз өсті. Қостанай өлкесі арқылы қоныс аударушылар ағыны жүріп жатты, ол Қазақстанның солтүстік аудандарындағы сауда мен мал шаруашылығының өсуіне айтарлықтай әсер етті, сонымен қатар далалы өлкенің жалғай жерлерін капиталды ілгерілетудің маңызды нүктесіне айналды. Қала мен уез арқылы Ақмола, Семей, Сырдария облыстарынан ауда транзиті өтті. Қалаға қой отары, жылқы табындары, ірі қара малы айдалды. </w:t>
      </w:r>
    </w:p>
    <w:p w14:paraId="7D2A1180"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1906 жылдан 1904 жылға дейін жүзеге асырылған Торғай облысына шаруаларды қоныстандыру қаланың және бүкіл уездің халық санының өзгеруіне айтарлықтай әсер етті. Егер 1885 жылы халық саны 7325 адам болса, 1900 жылдары – 16175, ал 1911 жылы Қостанайда 25220 адам тұрған. </w:t>
      </w:r>
    </w:p>
    <w:p w14:paraId="51EE4E4A"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Қостанай уезінің халқы әлеуметтік жағынан да алуан түрлілігімен де ерекшеленді. Слардың бірі көпестер аз болса да, белсенді әлеуметтік топқа айналды. Көпестердің ерекше топ ретінде қалыптасуы байыған мещандар мен қоныс аударған саудагерлердің есебінен болды. Жыл сайын өлкенің әлеуметтік-экономикалық дамуында көпестердің рөлі өсіп отырды. Қостанайлық көпестердің арасында татарлар басым болды. 1891 жылы қала мен уезде 8 көпес тұрса, 1899 жылы – 22, 1905 жылы – 109, 1911 жылы – 72 көпес болған [2, 6-12 бб.].</w:t>
      </w:r>
    </w:p>
    <w:p w14:paraId="3E3E5136"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XIX ғасырдың екінші жартысы – ХХ ғасырдың басында Қостанай өлкесі, әсіресе Қостанай қаласы ең алдымен сауда орталығы ретінде қалыптасты. Бастапқыда сауда негізінен сырттан келген көпестердің (Троицк, Челябі, Бұхара) қолына шоғырланды, кейін жергілікті көпестер жетекші орынға ие болды, оны Орск, Троицк, Орынбордан келген кәсіпкерлер өте ауыр қабылдады. Соңғылары өз позицияларын жоғалта бастағандақтан жоғары үкіметтік инстанцияларда Қостанай көпестерінің жәрмеңкелердің ашылуына байланысты алған сауда артықшылықтарын жоюды талап етті. «Қырғыздар қажетті тауарларды алу үшін белгіленген </w:t>
      </w:r>
      <w:r w:rsidRPr="00FB50BA">
        <w:rPr>
          <w:sz w:val="24"/>
          <w:szCs w:val="24"/>
          <w:lang w:eastAsia="ru-RU"/>
        </w:rPr>
        <w:lastRenderedPageBreak/>
        <w:t>пункттерге бармайды, тауарлар Қостанайда бар, осында қалып, қажеттінің бәрін сатып алады»  - деп жазады Торғай облыстық үкіметінің шенеуніктері [3, 21-23 бб.].</w:t>
      </w:r>
    </w:p>
    <w:p w14:paraId="77BE66C5"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Жергілікті Қостанай саудасы әртүрлі түрде жүзеге асырылды: уақытша (айырбастау), мерзімді (жәрмеңке), тұрақты (қалалық дүкендер, базарлар, қоймалар). Сауданың әртүрлілігі қала мен өлкенің дамуына байланысты, әсіресе ХХ ғасырдың басындағы сауданың қарқынды өсуі жылдарында өзгерді. Сонымен қатар далалы өлкеде айырбастау стационарлық саудасының дамуына Ресей үкіметінің сыртқы сауданы дамытуға бағытталған экономикалық шаралары да ықпал етті. </w:t>
      </w:r>
    </w:p>
    <w:p w14:paraId="5E7991D2"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Көшпелі мал шаруашылығының жағдайында кеңінен таралған айырбас саудасы болды. Ол далалы жерде жүзеге асырылғанымен, оның қайнар көзі қалада болды, қаладан әдетте көктемде және күзде ұсақ саудагерлер, көпестер жөнелтілді. Жергілікті тұрғындар арасында өнеркәсіптік өнімдерге және мал шаруашылығы өнімдерінің арзандығына үлкен сұраныстың болуын пайдаланған саудагерлер мен көпестер өз пайдасын асырып отрыды. </w:t>
      </w:r>
    </w:p>
    <w:p w14:paraId="78DC01AC"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ХІХ ғасырдың аяғы мен ХХ ғасырдың басындағы Қостанай уезінің әлеуметтік-экономикалық және шаруашылық құрылымын жәрмеңке саудасынсыз елестету мүмкін емес. Жәрмеңке саудасы Қостанайда 80-жылдардың ортасында пайда болды. 1886 жылы 20 сәуірде жергілікті көпестер мен халықтың өтініші бойынша ішкі істер министрлігі Қостанай елді мекенінде 1-10 қараша аралығында күзгі жәрмеңке ашуға рұқсат берді. 1888 жылы 12 ақпанда Ішкі істер министрі бұл жәрмеңкенің мерзімін 1-10 қазан аралығына ауыстыруға рұқсат берді. Жергілікті тұрғындар бұл жәрмеңкені Покровская деп атап кеткен [4].</w:t>
      </w:r>
    </w:p>
    <w:p w14:paraId="2B392244"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1894 жылы жазда 29 маусымнан 5 шілде аралығында өткен екінші Петровская жәрменкесі жұмыс істей бастады. 1914 жылы Қостанайда Оралдың, Сібірдің, Орта Азияның ең шалғай жерлерінен саудагерлер мен ірі көпестердің назарын аударған төрт жәрмеңке жұмыс жасады. </w:t>
      </w:r>
    </w:p>
    <w:p w14:paraId="49E44B11"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Қостанай жәрмеңкелерінде жергілікті халықтың негізгі сауда заттары мал және ауыл шаруашылығы шикізаты болды. Осыған байланысты Троицк қаласы маңызды айырбас сауда орталығы ретінде қазақ даласының көшпелі халқы үшін өз тартымдылығын жоғалтты. Қостанай қаласы жәрмеңке күндері тек Қостанайдан ғана емес, сонымен қатар Торғай мен Ырғыз уездерінен де, алыстағы Сыр бойынан да көшпелі қазақ малшыларын үнемі жинайтын орталыққа айналды. Осыған байланысты Троицк көпестері Қостанайға көшіп, мұнда сауда кәсіпорындарын аша бастады.</w:t>
      </w:r>
    </w:p>
    <w:p w14:paraId="5620A623"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Жәрмеңкемен салыстырғанда артықшылығы көп тұрақты сауда Қостанай өлкесінде XIX ғасырдың 80-ші жылдарының басында пайда болды, бірақ оның қарқынды дамуы тек бірнеше онжылдықтардан кейін байқалады. Қалада сауданың стационарлық түрі шоғырланды, мұнда жергілікті халықтың қажеттіліктері үшін зауыттық тауарлар әкелінді. Оларды сату дүкендер, базарлар, көтерме қоймалар, сатып алу пункттері арқылы жүзеге асырылды. Қостанай қаласында дүкендер 1881 жылы көпестер Б.Янкелев пен К.Шестаковтың шаруашылық және өнеркәсіп тауарларын сатуды ұйымдастырған кезде пайда болды. Осы жылдар ішінде қалалық стационарлық сауда кәсіпорындарының саны өсіп, 1910 жылы 314-ке жетті. Сауда айналымы мен алынған табыс та өсе бастады: 1900 жылы тұрақты сауда көлемі 900 000 рубльді құрады [3, 25 б.].</w:t>
      </w:r>
    </w:p>
    <w:p w14:paraId="3D927A30"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XIX ғасырдың аяғында қаланың әлеуметтік дамуына қарамастан әліде шешілмеген мәселелер жеткілікті болды. Солардың бірі 1890 жылдары қалада телеграф желісінің болмауы. «Қостанайға Троицк қаласынан телеграммалар пошта арқылы жіберіледі (170 верст)» [3, 25 б.] деген мақалада бұл мән-жай осылай көрсетілген болатын, әрине бұл көптеген ыңғайсыздықтарға алып келді. 1891 жылы 31 қаңтарда Торғай облысының әскери губернаторының атына көпес П.С. Назаров (бірінші гильдиядағы Омбы көпесі С.И. Назаровтың ұлы) Троицк-Қустанай телеграф желісін салуға ниет білдірді. Мәлімдемеге </w:t>
      </w:r>
      <w:r w:rsidRPr="00FB50BA">
        <w:rPr>
          <w:sz w:val="24"/>
          <w:szCs w:val="24"/>
          <w:lang w:eastAsia="ru-RU"/>
        </w:rPr>
        <w:lastRenderedPageBreak/>
        <w:t>қарағанда, көпес желіні салуға дайын болды, оның құрылысына қажет 12 мың рубльдің, сол уақытта 8 мың рубль жинал,аны айтылған. П.С. Назаров Торғай облысының әскери губернаторына жолдаған хатында «...телеграф желісінің болуы басқа нәрселермен қатар, Ұрқаш көлі мен Ебелейден тұз саудасына әкелетін пайдаға қызығушылық танытқан әкем, осы мақсатқа белгілі бір соманы беруге келісті» деп жазады [5]. Арада аз уақыт өткен соң, 19 ақпанда Торғай облысының әскери губернаторы ішкі істер министріне Троицк-Қустанай телеграф желісін салуға және земстводан қаражат бөлуді сұрап хат жолдаған болатын. 1892 жылы 2 қыркүйекте Торғай облысының әскери губернаторы пошта-телеграф округі бастығының міндетін атқарушы Волковтан Троицк-Қостанай телеграф желісінің құрылысы басталғаны туралы хабарлама алады. Қостанай-Троицк телеграф желісі 1892 жылы 7 қазанда толық пайдалануға берілді [5].</w:t>
      </w:r>
    </w:p>
    <w:p w14:paraId="37664560"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ХХ ғасырдың басында ірі фирмалар мен дүкендердің иелері, көпестер, Қостанай өңірінде ұсақ саудагерлерді бағындырып, ірі стационарлық сауданың қожайындарына айналды. Яушевтар, Гладкихтер, Г. Бикмұхамедов, К. Яхонтов, А. Лоренц, А. Сенокосов, П. Самохвалов және т.б. ірі көпестер қостанайлық сатып алушыға техникалық бұйымдардың, бояулар, тоқыма бұйымдары, азық-түлік, галантерея, кондитерлік өнімдер, гастрономиялық тауарлар, хрусталь, фаянс, парфюмерия және т.б. тауарларды ұсынып, жергілікті көпестер ауыл мен қаланың ауқатты бөлігінің сұраныстарына тез жауап беріп отырды.</w:t>
      </w:r>
    </w:p>
    <w:p w14:paraId="698047B8"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ХХ ғасырдың басында Қостанай уезіне қоныс аударушылардың келуі ауыл шаруашылығы тауарларына сұранысты арттырып, Қостанайда арнайы қоймалар мен дүкендердің пайда болуына әкелді. Ірі көпестер сауданы Қостанай мен Торғай облысының шекарасынан да тыс, алыс жерлерде жүргізді. Сауда қатынастарының кеңеюі Қостанай қаласы мен уездік болыстардың экономикалық жақындасуына ықпал етіп, оларды бүкілресейлік нарыққа тартып, патриархалдық оқшаулануды бұзып, қоныс аударған ауыл мен қазақ ауылының өндіргіш күштерінің дамуына әсер етті.</w:t>
      </w:r>
    </w:p>
    <w:p w14:paraId="794C417F"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Шикізат саудасы айтарлықтай тиімді болды. К. Яхонтовтың, ағайынды Яушевтттардың, Г. Памурзиннің және басқа көпестердің қызметін зерттей отырып, олардың капиталы, атап айтқанда, аймақтың шикізатын пайдалану негізінде қалыптасқанына көз жеткізуге болады.</w:t>
      </w:r>
    </w:p>
    <w:p w14:paraId="7D79954D"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Өлкенің егіншілік сипаты негізінен ауыл шаруашылығы шикізатын өңдеумен айналысатын жергілікті өнеркәсіп өндірісінің бағытын айқындап берді. Демек, көлемі бойынша Қостанай өнеркәсібі Торғай облысында жетекші орынды иеленді. Сонымен 1900 жылы оның үлесі облыста өндірілген өнімнің жалпы құнының 69 пайызын құраған [3, 25 б.]. Қаланың негізгі өнеркәсіп орындарының бірі ұн тарту болды. Сол кездегі Қостанай қаласын көптеген диірмен түрлерінсіз елестету мүмкін емес еді.  Ірі көпестер Ф.П. Кияткин, М.П. Архипов, Анисимов және Литвановтың ірі бу диірмендері механикаландырылған кәсіпорындарға айналды, олар үнемі толық жүктемеде жұмыс істеп, иелерін лайықты табыспен қамтамасыз етті. Қаладағы алғашқы бу диірмені 1892 жылы қаладан 3 десятина жерді жалға алған көпес Ведровтың, оның сенімді адамы Соломиннің қаражатына салынды. Кейін бұл дирмен көпес М.П. Архиповке берілген еді. М.П. Архипов диірменді бірнеше сақтандыру компанияларында сақтандырып, кейін  қала тұрғындарының айтуынша, оны өртеп жіберіп, қомақты сақтандыру сомасын алып, қайтадан бу машинасы бар төрт қабатты кірпіш диірменін салған [6]. Көпес Уразаевта қаладағы бу диірменің иесі болған. Мұндай диірменді салу оңай болған жоқ, егер қалада жүзден астам қарапайым жел диірмені болса, ал бу диірмендерінің саны - тек 5, оның 3-і ағайынды Кияткиндердің меншігі еді. Барлық диірмендер астықтың сапасын анықтауға арналған іштен жанатын қозғалтқыштары, итергіштері, тазартқыштары бар, күйдірілген кірпіштен салынған күрделі, көп қабатты үйлер болатын. Облыстық тарихи-өлкетану мұражайының мәліметінше, күйдірілген кірпіштен </w:t>
      </w:r>
      <w:r w:rsidRPr="00FB50BA">
        <w:rPr>
          <w:sz w:val="24"/>
          <w:szCs w:val="24"/>
          <w:lang w:eastAsia="ru-RU"/>
        </w:rPr>
        <w:lastRenderedPageBreak/>
        <w:t>жасалған диірмен ғимаратттары ішкі жану қозғалтқыштарымен, астық тазартқыш сепараторлармен, жергілікті, өте сапалы граниттен жасалған диірмендермен жабдықталған [6].</w:t>
      </w:r>
    </w:p>
    <w:p w14:paraId="3C61A807"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Қалада май өндіру ісі М. Котельников пен Т.Ф. Титойкиннің қолында шоғырланды. Олардың өнімдері көрмелерге қатысып, марапаттарға ие болды. Т.Ф. Титойкин атындағы май зауыты көп жылдар бойы жұмыс жасап, қала тұрғындарын қамтамасыз еті [7].</w:t>
      </w:r>
    </w:p>
    <w:p w14:paraId="0977F488"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Өлкеде  былғары шикізатын, мал терісін, қой жүнін, сондай-ақ аң терісін сатып алудағы монополиялық жағдайды қазан татар-шикізатшылары иеленді. Аяқ киім мен өндіріс тауарларының бөлшек және көтерме саудасында олар үлкен орын алды. Ірі көпестердің ішінде дүкендерінің ғимараттары күні бүгінге дейін сақталған Бакиров  пен ағайынды Яушевтарды атап айтуға болды. Сонымен қатар И.И. Гладких, А. Сенокосов, Стахеев сияқты көпестер ірі бөлшек сауда дүкендерін иеленді. Алайда, сауда капиталының ауқымы тек қалалық операциялармен шектелмеді. Қостанай қаласының ірі көпестері өз агенттері арқылы даланың ең шалғай бұрыштарындағы халықты тауар-ақша қатынастарына тартып отырды [8, 14 б.].</w:t>
      </w:r>
    </w:p>
    <w:p w14:paraId="59ECACAB"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Өлкенің әлеуметтік-экономикалық дамуы күнделікті қажетті заттарға қажеттілікті туындатты. Қажеттілік ұсыныстарды тудырды. Дамып келе жатқан қала мен елді мекендердің халқына қажет нәрсені егіп, игеріп, іскер адамдар да өз пайдасына шықты. Осылайша, Блинов компаниясы француз орама нандарын және басқа да нан өнімдерді өндіру мен сатуда ерекше орын алды. Көпес Оболенский отбасы крекер, рогалик және кәмпиттер өндіру мен сатуды қолға алды, Кривцов отбасымен шұжықтың әр түрін жасап сатты, ал бірнеше дүкендері бар Кузнецовтар отбасы майшабақ, жаңа мұздатылған балық, Сібірден мұздатылған мүкжидек балықтарын әкеліп саттумен айналысты [9, 5 б.].</w:t>
      </w:r>
    </w:p>
    <w:p w14:paraId="67A8FCDA"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ХХ ғасырдың басында қалада Никонов пен Иванов көпестері ашқан фотосалондары жұмыс жасады. Ал инженер Кастальский іштен жанатын қозғалтқыш орнатып, қалаға электр қуатын берді. Кейін 1909 жылы өз үйінде қаладағы алғашқы үнсіз кинотеатр ашқан болатын. Троицк сыра қайнатушысы Зукер Қостанайда сыраны құю және сату бөлімшесін ашты. Швейцария азаматы, белгілі көпес А.П. Лорец 1893 жылы Қостанайда Оралдағы ең ірі сыра зауыттарының бірін салды. А.П. Лорец 1890 жылы Қостанайға қоныстанып, қаланың дәл ортасынан әдемі үй салып алған болатын. Сыра зауытының табылысы жақсы болғындғы соншалық, А.П. Лорец сол кезде Қостанай қаласында мейрамханасы және басқа да атрибуттары бар алғашқы нағыз қонақүй ашқан еді [7].</w:t>
      </w:r>
    </w:p>
    <w:p w14:paraId="58F92424"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Осылайша өлкеде ауыл шаруашылығы шикізатын өңдеу үшін өнеркәсіп элементтері дами бастады. Алдымен жергілікті қажеттілік көлемінде, кейін экспортқа шығарылды. Дегенмен кейбір көпестердің қызметі қала төңірегінде ғана қалып қойды. Мысалы, көпес Степаненков және басқалардың тері өңдеу зауыттары кішігірім өнеркәсіп түрінде қалды және өңдеу көлемі жергілікті қажеттіліктермен шектелді.</w:t>
      </w:r>
    </w:p>
    <w:p w14:paraId="68EC56F6"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Қостанайлық іскер топтар Челябіге қарай арнайы салынған темір жол салуды көптен армандаған еді. «Қостанайға теміржол желісінің салынуымен біздің дала нарығымыз міндетті түрде әлемдік сауданың құрамына еніп, оның шарттары өзгеріп қана қоймай, оның өткізу қабілеті де артады», - деп жазылды сол кездегі мерзімдік басылым беттерінде [10]. 1911 жылы Челябі-Троицк-Қостанай теміржол желісінің құрылысы басталды. Троицк-Қостанай жолының құрылысына Ресей үкіметінің кепілдігімен 29 миллион рубль сомасында 4,5 пайыздық облигация несиесі берілді. Сонымен қатар темір жол құрылымын қаржыландыруға қостанайлық ірі көпестердің бірі И.П. Кияткин атсалысқан болатын [11, 12 б.]. Челябі-Троицк-Қостанай теміржол желісін салу мақсатында жергілікті халықтан 1000 гектардан астам жер тартып алынды [11, 14-15 бб.].</w:t>
      </w:r>
    </w:p>
    <w:p w14:paraId="4DD10C0F"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 xml:space="preserve">Көпестер қала мен уездің әлеуметтік-экономикалық дамуына ықпал етіп қана қоймай, сонымен қатар өңірдің мәдени дамуына да өз үлестерін қосқан. Мысалы, Орынбор көпесі </w:t>
      </w:r>
      <w:r w:rsidRPr="00FB50BA">
        <w:rPr>
          <w:sz w:val="24"/>
          <w:szCs w:val="24"/>
          <w:lang w:eastAsia="ru-RU"/>
        </w:rPr>
        <w:lastRenderedPageBreak/>
        <w:t xml:space="preserve">Н.П. Батуриннің Қостанай уезінде жүргізілген археологиялық қазба жұмыстарына 200 сом ақша бөлгеніні туралы деректерде баяндалады. Н.П. Батурин қазба жұмыстарын қаржыландырып қана қоймай, сонымен қатар комиссиның толық мүшесі болып сайланған.  Қазба жұмыстарына 89 сом 30 тиын жұмсалған, қаржының қалған бөлігі Қостанай уезі бастығының қорына тапсырылған [12]. </w:t>
      </w:r>
    </w:p>
    <w:p w14:paraId="67C87C7B" w14:textId="77777777" w:rsidR="00233E90" w:rsidRPr="00FB50BA" w:rsidRDefault="00233E90" w:rsidP="00233E90">
      <w:pPr>
        <w:widowControl/>
        <w:autoSpaceDE/>
        <w:autoSpaceDN/>
        <w:ind w:firstLine="709"/>
        <w:jc w:val="both"/>
        <w:rPr>
          <w:sz w:val="24"/>
          <w:szCs w:val="24"/>
          <w:lang w:eastAsia="ru-RU"/>
        </w:rPr>
      </w:pPr>
      <w:r w:rsidRPr="00FB50BA">
        <w:rPr>
          <w:sz w:val="24"/>
          <w:szCs w:val="24"/>
          <w:lang w:eastAsia="ru-RU"/>
        </w:rPr>
        <w:t>Қостанай қаласында XIX ғасырдың аяғы мен XX ғасырдың басында сәулет өнерінің «кірпіш сібірлік стилі» басым болды. 1910 жылға қарай ескі қала орталығы біртұтас ансамбль сияқты көрінді. Оған себеп болған көпестердің тұрғын үй салу мәдениеті. Көпестердің тұрғын үйлері қаланың сыртқы келбетін безендіріп, ерекше сәулет ғимараттарына айналды. Көпестер үйлерінің жанына қойма, ат қора салып, қақпалар мен биік шарбақ орнатқан.  Мысалы, сол жылдары қаладағы ең үлкен ғимарат ағайынды Яушев көпестерінің пассажы болып саналды. Бұл ғимарат алғаш рет 1902 жылғы қала жоспарында белгіленген. Пассаж сәнді үлгіде салынған үлкен галереяның қарама-қарсы екі шығуы есігі бар, әртүрлі дүкендер мен қызмет көрсету орындары бар бірнеше қабатта орналасқан. Бұл ғимаратта Яушев сауда үйінің тұрғын үйі мен қоймасы да болған [13].</w:t>
      </w:r>
    </w:p>
    <w:p w14:paraId="115C5D24" w14:textId="77777777" w:rsidR="00233E90" w:rsidRDefault="00233E90" w:rsidP="00233E90">
      <w:pPr>
        <w:widowControl/>
        <w:autoSpaceDE/>
        <w:autoSpaceDN/>
        <w:ind w:firstLine="709"/>
        <w:jc w:val="both"/>
        <w:rPr>
          <w:sz w:val="24"/>
          <w:szCs w:val="24"/>
          <w:lang w:eastAsia="ru-RU"/>
        </w:rPr>
      </w:pPr>
      <w:r w:rsidRPr="00FB50BA">
        <w:rPr>
          <w:sz w:val="24"/>
          <w:szCs w:val="24"/>
          <w:lang w:eastAsia="ru-RU"/>
        </w:rPr>
        <w:t>Көпестер қайырымдылық шараларында жүзеге асыра білді. Ірі көпестр қаржысы мешіт,  Қостанай соборын, телеграф желісін, темір жолды, Тобылға көпір салуға, мектептерге, көмек көрсетуді ұйымдастыруға жұмсалып отырды. Мысалы, Яушев көпестері Қостанай мешітінің құрылысына 60 мың сомға жуық қаржы берген. Ол кезде жақсы, берік үйдің құны 1000 рубль болатын, демек Ақ мешіттің әрбір кірпішіне Яушевтердің қосқан үлесі қаншалықты зор екені айқын көрінеді [13].</w:t>
      </w:r>
    </w:p>
    <w:p w14:paraId="1F6DFB7B" w14:textId="77777777" w:rsidR="00233E90" w:rsidRPr="00FB50BA" w:rsidRDefault="00233E90" w:rsidP="00233E90">
      <w:pPr>
        <w:widowControl/>
        <w:autoSpaceDE/>
        <w:autoSpaceDN/>
        <w:ind w:firstLine="709"/>
        <w:jc w:val="both"/>
        <w:rPr>
          <w:sz w:val="24"/>
          <w:szCs w:val="24"/>
          <w:lang w:eastAsia="ru-RU"/>
        </w:rPr>
      </w:pPr>
    </w:p>
    <w:p w14:paraId="59556983" w14:textId="77777777" w:rsidR="00233E90" w:rsidRDefault="00233E90" w:rsidP="00233E90">
      <w:pPr>
        <w:widowControl/>
        <w:autoSpaceDE/>
        <w:autoSpaceDN/>
        <w:ind w:firstLine="709"/>
        <w:jc w:val="center"/>
        <w:rPr>
          <w:b/>
          <w:bCs/>
          <w:sz w:val="24"/>
          <w:szCs w:val="24"/>
          <w:lang w:eastAsia="ru-RU"/>
        </w:rPr>
      </w:pPr>
      <w:r w:rsidRPr="00FB50BA">
        <w:rPr>
          <w:b/>
          <w:bCs/>
          <w:sz w:val="24"/>
          <w:szCs w:val="24"/>
          <w:lang w:eastAsia="ru-RU"/>
        </w:rPr>
        <w:t>Қорытынды</w:t>
      </w:r>
    </w:p>
    <w:p w14:paraId="3CBD9989" w14:textId="77777777" w:rsidR="00233E90" w:rsidRPr="00FB50BA" w:rsidRDefault="00233E90" w:rsidP="00233E90">
      <w:pPr>
        <w:widowControl/>
        <w:autoSpaceDE/>
        <w:autoSpaceDN/>
        <w:ind w:firstLine="709"/>
        <w:jc w:val="center"/>
        <w:rPr>
          <w:b/>
          <w:bCs/>
          <w:sz w:val="24"/>
          <w:szCs w:val="24"/>
          <w:lang w:eastAsia="ru-RU"/>
        </w:rPr>
      </w:pPr>
    </w:p>
    <w:p w14:paraId="50B7F988" w14:textId="77777777" w:rsidR="00233E90" w:rsidRPr="00FB50BA" w:rsidRDefault="00233E90" w:rsidP="00233E90">
      <w:pPr>
        <w:widowControl/>
        <w:autoSpaceDE/>
        <w:autoSpaceDN/>
        <w:ind w:firstLine="709"/>
        <w:jc w:val="both"/>
        <w:rPr>
          <w:sz w:val="24"/>
          <w:szCs w:val="24"/>
          <w:lang w:eastAsia="ru-RU"/>
        </w:rPr>
      </w:pPr>
      <w:r w:rsidRPr="00FB50BA">
        <w:rPr>
          <w:bCs/>
          <w:sz w:val="24"/>
          <w:szCs w:val="24"/>
          <w:lang w:eastAsia="ru-RU"/>
        </w:rPr>
        <w:t xml:space="preserve">Осылайша, Қостанай уезінің әлеуметтік-экономикалық тарихындағы көпестердің рөлі мен ықпалы ерекше. </w:t>
      </w:r>
      <w:r w:rsidRPr="00FB50BA">
        <w:rPr>
          <w:sz w:val="24"/>
          <w:szCs w:val="24"/>
          <w:lang w:eastAsia="ru-RU"/>
        </w:rPr>
        <w:t>Көпестер өлкенің  әлеуметтік-экономикалық жағдайын дамытуға ғана емес, аймақтың мәдени деңгейінің өсуіне ықпал етті. Көпестер қайырымдылықпен де айналыса отрып, өз қаражаттарынан білім беру, денсаулық сақтау салаларына көмек көрсетті. Сонымен қатар көпестер жергілікті өзін-өзі басқару органдарының жұмысына да белсенді  қатысты.</w:t>
      </w:r>
    </w:p>
    <w:p w14:paraId="3CECAB4D" w14:textId="77777777" w:rsidR="00233E90" w:rsidRPr="00FB50BA" w:rsidRDefault="00233E90" w:rsidP="00233E90">
      <w:pPr>
        <w:widowControl/>
        <w:autoSpaceDE/>
        <w:autoSpaceDN/>
        <w:ind w:firstLine="709"/>
        <w:jc w:val="both"/>
        <w:rPr>
          <w:bCs/>
          <w:sz w:val="24"/>
          <w:szCs w:val="24"/>
          <w:lang w:eastAsia="ru-RU"/>
        </w:rPr>
      </w:pPr>
      <w:r w:rsidRPr="00FB50BA">
        <w:rPr>
          <w:bCs/>
          <w:sz w:val="24"/>
          <w:szCs w:val="24"/>
          <w:lang w:eastAsia="ru-RU"/>
        </w:rPr>
        <w:t>Көпестер сауда операциялары арқылы алынған қаражатты өнеркәсіпке инвестициялауға ұмтылды. Қостанай өңіріндегі тері өңдеу, кірпіш кәсіпорындары, диірмендер, май зауыттары, мал сою цехтарының көпшілігі жергілікті және сырттан келген көпестердің жинаған қаражатынан пайда болды. Уақыт өте келе Қостанайлық көпестер арасындағы сауда-саттық көбінесе отбасылық шаруаға айналды. Ағайынды Кияткиндердің, Яушевтердің, Гладкихтердің, Мелехиндердің және басқалардың сауда-өнеркәсіптік кәсіпорындары туралы белгілі. Сонымен қатар, қостанайлық көпестер үлкен кәсіпорындар құрып, кең нарыққа шығуға тырысты («М.В. Яушев, Г.Бикмұхамедов, С.Насыров және К», «И.Г.Стахеев» сауда үйі және т.б.).</w:t>
      </w:r>
    </w:p>
    <w:p w14:paraId="5E747B18" w14:textId="77777777" w:rsidR="00233E90" w:rsidRPr="00FB50BA" w:rsidRDefault="00233E90" w:rsidP="00233E90">
      <w:pPr>
        <w:widowControl/>
        <w:autoSpaceDE/>
        <w:autoSpaceDN/>
        <w:ind w:firstLine="709"/>
        <w:jc w:val="center"/>
        <w:rPr>
          <w:b/>
          <w:bCs/>
          <w:sz w:val="24"/>
          <w:szCs w:val="24"/>
          <w:lang w:eastAsia="ru-RU"/>
        </w:rPr>
      </w:pPr>
    </w:p>
    <w:p w14:paraId="35A3248E" w14:textId="77777777" w:rsidR="00233E90" w:rsidRPr="00FB50BA" w:rsidRDefault="00233E90" w:rsidP="00233E90">
      <w:pPr>
        <w:widowControl/>
        <w:autoSpaceDE/>
        <w:autoSpaceDN/>
        <w:ind w:firstLine="709"/>
        <w:jc w:val="center"/>
        <w:rPr>
          <w:b/>
          <w:bCs/>
          <w:sz w:val="24"/>
          <w:szCs w:val="24"/>
          <w:lang w:eastAsia="ru-RU"/>
        </w:rPr>
      </w:pPr>
      <w:r w:rsidRPr="00FB50BA">
        <w:rPr>
          <w:b/>
          <w:bCs/>
          <w:sz w:val="24"/>
          <w:szCs w:val="24"/>
          <w:lang w:eastAsia="ru-RU"/>
        </w:rPr>
        <w:t xml:space="preserve">Деректер мен әдебиеттер тізімі </w:t>
      </w:r>
    </w:p>
    <w:p w14:paraId="4EBE3773" w14:textId="77777777" w:rsidR="00233E90" w:rsidRPr="00FB50BA" w:rsidRDefault="00233E90" w:rsidP="00233E90">
      <w:pPr>
        <w:widowControl/>
        <w:autoSpaceDE/>
        <w:autoSpaceDN/>
        <w:ind w:firstLine="709"/>
        <w:jc w:val="center"/>
        <w:rPr>
          <w:b/>
          <w:bCs/>
          <w:sz w:val="24"/>
          <w:szCs w:val="24"/>
          <w:lang w:eastAsia="ru-RU"/>
        </w:rPr>
      </w:pPr>
    </w:p>
    <w:p w14:paraId="726204C6" w14:textId="77777777" w:rsidR="00233E90" w:rsidRPr="00FB50BA" w:rsidRDefault="00233E90" w:rsidP="00233E90">
      <w:pPr>
        <w:widowControl/>
        <w:numPr>
          <w:ilvl w:val="0"/>
          <w:numId w:val="13"/>
        </w:numPr>
        <w:tabs>
          <w:tab w:val="left" w:pos="993"/>
        </w:tabs>
        <w:autoSpaceDE/>
        <w:autoSpaceDN/>
        <w:ind w:left="0" w:firstLine="709"/>
        <w:contextualSpacing/>
        <w:jc w:val="both"/>
        <w:rPr>
          <w:bCs/>
          <w:sz w:val="24"/>
          <w:szCs w:val="24"/>
          <w:lang w:eastAsia="ru-RU"/>
        </w:rPr>
      </w:pPr>
      <w:r w:rsidRPr="00FB50BA">
        <w:rPr>
          <w:bCs/>
          <w:sz w:val="24"/>
          <w:szCs w:val="24"/>
          <w:lang w:eastAsia="ru-RU"/>
        </w:rPr>
        <w:t xml:space="preserve">Добросмыслов А.И. Тургайская область. Исторический очерк // Известия Оренбургского отдела ИРГО. Тверь, 1902. Вып., 17. – 491 с. </w:t>
      </w:r>
    </w:p>
    <w:p w14:paraId="355E2381" w14:textId="77777777" w:rsidR="00233E90" w:rsidRPr="00FB50BA" w:rsidRDefault="00233E90" w:rsidP="00233E90">
      <w:pPr>
        <w:widowControl/>
        <w:numPr>
          <w:ilvl w:val="0"/>
          <w:numId w:val="13"/>
        </w:numPr>
        <w:tabs>
          <w:tab w:val="left" w:pos="993"/>
        </w:tabs>
        <w:autoSpaceDE/>
        <w:autoSpaceDN/>
        <w:ind w:left="0" w:firstLine="709"/>
        <w:contextualSpacing/>
        <w:jc w:val="both"/>
        <w:rPr>
          <w:bCs/>
          <w:sz w:val="24"/>
          <w:szCs w:val="24"/>
          <w:lang w:eastAsia="ru-RU"/>
        </w:rPr>
      </w:pPr>
      <w:r w:rsidRPr="00FB50BA">
        <w:rPr>
          <w:sz w:val="24"/>
          <w:szCs w:val="24"/>
          <w:lang w:eastAsia="ru-RU"/>
        </w:rPr>
        <w:t>Кустанай – Костанай: очерки истории. Кустанай с древнейших времен до 1936 года / Под редакцией проф. И.К. Тернового. Костанай, 2012. – 608 с.</w:t>
      </w:r>
    </w:p>
    <w:p w14:paraId="7784E433" w14:textId="77777777" w:rsidR="00233E90" w:rsidRPr="00FB50BA" w:rsidRDefault="00233E90" w:rsidP="00233E90">
      <w:pPr>
        <w:widowControl/>
        <w:numPr>
          <w:ilvl w:val="0"/>
          <w:numId w:val="13"/>
        </w:numPr>
        <w:tabs>
          <w:tab w:val="left" w:pos="993"/>
        </w:tabs>
        <w:autoSpaceDE/>
        <w:autoSpaceDN/>
        <w:ind w:left="0" w:firstLine="709"/>
        <w:contextualSpacing/>
        <w:jc w:val="both"/>
        <w:rPr>
          <w:bCs/>
          <w:sz w:val="24"/>
          <w:szCs w:val="24"/>
          <w:lang w:eastAsia="ru-RU"/>
        </w:rPr>
      </w:pPr>
      <w:r w:rsidRPr="00FB50BA">
        <w:rPr>
          <w:sz w:val="24"/>
          <w:szCs w:val="24"/>
          <w:lang w:eastAsia="ru-RU"/>
        </w:rPr>
        <w:t>Кустанай: вчера, сегодня</w:t>
      </w:r>
      <w:r w:rsidRPr="00FB50BA">
        <w:rPr>
          <w:bCs/>
          <w:sz w:val="24"/>
          <w:szCs w:val="24"/>
          <w:lang w:eastAsia="ru-RU"/>
        </w:rPr>
        <w:t>, завтра / Я. К. Духин, А. М. Джумабаев, А. С. Елагин. А.лма-Ата, 1979. – 247 с.</w:t>
      </w:r>
    </w:p>
    <w:p w14:paraId="40337EA6" w14:textId="77777777" w:rsidR="00233E90" w:rsidRPr="00FB50BA" w:rsidRDefault="00233E90" w:rsidP="00233E90">
      <w:pPr>
        <w:widowControl/>
        <w:numPr>
          <w:ilvl w:val="0"/>
          <w:numId w:val="13"/>
        </w:numPr>
        <w:tabs>
          <w:tab w:val="left" w:pos="993"/>
        </w:tabs>
        <w:autoSpaceDE/>
        <w:autoSpaceDN/>
        <w:ind w:left="0" w:firstLine="709"/>
        <w:contextualSpacing/>
        <w:jc w:val="both"/>
        <w:rPr>
          <w:sz w:val="24"/>
          <w:szCs w:val="24"/>
          <w:lang w:eastAsia="ru-RU"/>
        </w:rPr>
      </w:pPr>
      <w:r w:rsidRPr="00FB50BA">
        <w:rPr>
          <w:sz w:val="24"/>
          <w:szCs w:val="24"/>
          <w:lang w:eastAsia="ru-RU"/>
        </w:rPr>
        <w:lastRenderedPageBreak/>
        <w:t xml:space="preserve">Покровская ярмарка в Кустанае / Костанай и костанайцы. Портал о городе и жителях.  </w:t>
      </w:r>
      <w:r w:rsidRPr="00FB50BA">
        <w:rPr>
          <w:bCs/>
          <w:color w:val="0563C1"/>
          <w:sz w:val="24"/>
          <w:szCs w:val="24"/>
          <w:u w:val="single"/>
          <w:lang w:eastAsia="ru-RU"/>
        </w:rPr>
        <w:t>https://kostanay1879.ru/</w:t>
      </w:r>
    </w:p>
    <w:p w14:paraId="128E858B" w14:textId="77777777" w:rsidR="00233E90" w:rsidRPr="00FB50BA" w:rsidRDefault="00233E90" w:rsidP="00233E90">
      <w:pPr>
        <w:widowControl/>
        <w:numPr>
          <w:ilvl w:val="0"/>
          <w:numId w:val="13"/>
        </w:numPr>
        <w:tabs>
          <w:tab w:val="left" w:pos="993"/>
        </w:tabs>
        <w:autoSpaceDE/>
        <w:autoSpaceDN/>
        <w:ind w:left="0" w:firstLine="709"/>
        <w:contextualSpacing/>
        <w:jc w:val="both"/>
        <w:rPr>
          <w:bCs/>
          <w:sz w:val="24"/>
          <w:szCs w:val="24"/>
          <w:lang w:eastAsia="ru-RU"/>
        </w:rPr>
      </w:pPr>
      <w:r w:rsidRPr="00FB50BA">
        <w:rPr>
          <w:sz w:val="24"/>
          <w:szCs w:val="24"/>
          <w:lang w:eastAsia="ru-RU"/>
        </w:rPr>
        <w:t>К</w:t>
      </w:r>
      <w:r w:rsidRPr="00FB50BA">
        <w:rPr>
          <w:bCs/>
          <w:sz w:val="24"/>
          <w:szCs w:val="24"/>
          <w:lang w:eastAsia="ru-RU"/>
        </w:rPr>
        <w:t xml:space="preserve">озыбаев А. Дистанции огромного размера / Костанай и костанайцы. Портал о городе и жителях. </w:t>
      </w:r>
      <w:r w:rsidR="00BF73F0">
        <w:fldChar w:fldCharType="begin"/>
      </w:r>
      <w:r w:rsidR="00BF73F0">
        <w:instrText xml:space="preserve"> HYPERLINK "https://kostanay1879.ru/" </w:instrText>
      </w:r>
      <w:r w:rsidR="00BF73F0">
        <w:fldChar w:fldCharType="separate"/>
      </w:r>
      <w:r w:rsidRPr="00FB50BA">
        <w:rPr>
          <w:bCs/>
          <w:color w:val="0563C1"/>
          <w:sz w:val="24"/>
          <w:szCs w:val="24"/>
          <w:u w:val="single"/>
          <w:lang w:eastAsia="ru-RU"/>
        </w:rPr>
        <w:t>https://kostanay1879.ru/</w:t>
      </w:r>
      <w:r w:rsidR="00BF73F0">
        <w:rPr>
          <w:bCs/>
          <w:color w:val="0563C1"/>
          <w:sz w:val="24"/>
          <w:szCs w:val="24"/>
          <w:u w:val="single"/>
          <w:lang w:eastAsia="ru-RU"/>
        </w:rPr>
        <w:fldChar w:fldCharType="end"/>
      </w:r>
    </w:p>
    <w:p w14:paraId="00A5D3CE" w14:textId="77777777" w:rsidR="00233E90" w:rsidRPr="00FB50BA" w:rsidRDefault="00233E90" w:rsidP="00233E90">
      <w:pPr>
        <w:widowControl/>
        <w:numPr>
          <w:ilvl w:val="0"/>
          <w:numId w:val="13"/>
        </w:numPr>
        <w:tabs>
          <w:tab w:val="left" w:pos="993"/>
        </w:tabs>
        <w:autoSpaceDE/>
        <w:autoSpaceDN/>
        <w:ind w:left="0" w:firstLine="709"/>
        <w:contextualSpacing/>
        <w:jc w:val="both"/>
        <w:rPr>
          <w:bCs/>
          <w:sz w:val="24"/>
          <w:szCs w:val="24"/>
          <w:lang w:eastAsia="ru-RU"/>
        </w:rPr>
      </w:pPr>
      <w:r w:rsidRPr="00FB50BA">
        <w:rPr>
          <w:bCs/>
          <w:sz w:val="24"/>
          <w:szCs w:val="24"/>
          <w:lang w:eastAsia="ru-RU"/>
        </w:rPr>
        <w:t>Обзор Тургайской области за 1892 год. Оренбург, 1893. С. 2.</w:t>
      </w:r>
    </w:p>
    <w:p w14:paraId="74BB430D" w14:textId="77777777" w:rsidR="00233E90" w:rsidRPr="00FB50BA" w:rsidRDefault="00233E90" w:rsidP="00233E90">
      <w:pPr>
        <w:widowControl/>
        <w:numPr>
          <w:ilvl w:val="0"/>
          <w:numId w:val="13"/>
        </w:numPr>
        <w:tabs>
          <w:tab w:val="left" w:pos="993"/>
        </w:tabs>
        <w:autoSpaceDE/>
        <w:autoSpaceDN/>
        <w:ind w:left="0" w:firstLine="709"/>
        <w:contextualSpacing/>
        <w:jc w:val="both"/>
        <w:rPr>
          <w:sz w:val="24"/>
          <w:szCs w:val="24"/>
          <w:lang w:eastAsia="ru-RU"/>
        </w:rPr>
      </w:pPr>
      <w:r w:rsidRPr="00FB50BA">
        <w:rPr>
          <w:bCs/>
          <w:sz w:val="24"/>
          <w:szCs w:val="24"/>
          <w:lang w:eastAsia="ru-RU"/>
        </w:rPr>
        <w:t xml:space="preserve">Кустанай и его деловой мир </w:t>
      </w:r>
      <w:r w:rsidRPr="00FB50BA">
        <w:rPr>
          <w:sz w:val="24"/>
          <w:szCs w:val="24"/>
          <w:lang w:eastAsia="ru-RU"/>
        </w:rPr>
        <w:t xml:space="preserve">/ Костанай и костанайцы. Портал о городе и жителях.  </w:t>
      </w:r>
      <w:r w:rsidRPr="00FB50BA">
        <w:rPr>
          <w:bCs/>
          <w:color w:val="0563C1"/>
          <w:sz w:val="24"/>
          <w:szCs w:val="24"/>
          <w:u w:val="single"/>
          <w:lang w:eastAsia="ru-RU"/>
        </w:rPr>
        <w:t>https://kostanay1879.ru/</w:t>
      </w:r>
    </w:p>
    <w:p w14:paraId="4F0832EC" w14:textId="77777777" w:rsidR="00233E90" w:rsidRPr="00FB50BA" w:rsidRDefault="00233E90" w:rsidP="00233E90">
      <w:pPr>
        <w:widowControl/>
        <w:numPr>
          <w:ilvl w:val="0"/>
          <w:numId w:val="13"/>
        </w:numPr>
        <w:tabs>
          <w:tab w:val="left" w:pos="993"/>
        </w:tabs>
        <w:autoSpaceDE/>
        <w:autoSpaceDN/>
        <w:ind w:left="0" w:firstLine="709"/>
        <w:contextualSpacing/>
        <w:jc w:val="both"/>
        <w:rPr>
          <w:bCs/>
          <w:sz w:val="24"/>
          <w:szCs w:val="24"/>
          <w:lang w:eastAsia="ru-RU"/>
        </w:rPr>
      </w:pPr>
      <w:r w:rsidRPr="00FB50BA">
        <w:rPr>
          <w:bCs/>
          <w:sz w:val="24"/>
          <w:szCs w:val="24"/>
          <w:lang w:eastAsia="ru-RU"/>
        </w:rPr>
        <w:t>Обзор Тургайской области за 1898 год. Оренбург, 1899. С. 27.</w:t>
      </w:r>
    </w:p>
    <w:p w14:paraId="08966E04" w14:textId="77777777" w:rsidR="00233E90" w:rsidRPr="00FB50BA" w:rsidRDefault="00233E90" w:rsidP="00233E90">
      <w:pPr>
        <w:widowControl/>
        <w:numPr>
          <w:ilvl w:val="0"/>
          <w:numId w:val="13"/>
        </w:numPr>
        <w:tabs>
          <w:tab w:val="left" w:pos="993"/>
        </w:tabs>
        <w:autoSpaceDE/>
        <w:autoSpaceDN/>
        <w:ind w:left="0" w:firstLine="709"/>
        <w:contextualSpacing/>
        <w:jc w:val="both"/>
        <w:rPr>
          <w:bCs/>
          <w:sz w:val="24"/>
          <w:szCs w:val="24"/>
          <w:lang w:eastAsia="ru-RU"/>
        </w:rPr>
      </w:pPr>
      <w:r w:rsidRPr="00FB50BA">
        <w:rPr>
          <w:bCs/>
          <w:sz w:val="24"/>
          <w:szCs w:val="24"/>
          <w:lang w:eastAsia="ru-RU"/>
        </w:rPr>
        <w:t>Обзор Тургайской области за 1899 год. Оренбург, 1901. С. 8.</w:t>
      </w:r>
    </w:p>
    <w:p w14:paraId="0E07409C" w14:textId="77777777" w:rsidR="00233E90" w:rsidRPr="00FB50BA" w:rsidRDefault="00233E90" w:rsidP="00233E90">
      <w:pPr>
        <w:widowControl/>
        <w:numPr>
          <w:ilvl w:val="0"/>
          <w:numId w:val="13"/>
        </w:numPr>
        <w:tabs>
          <w:tab w:val="left" w:pos="851"/>
          <w:tab w:val="left" w:pos="1134"/>
        </w:tabs>
        <w:autoSpaceDE/>
        <w:autoSpaceDN/>
        <w:ind w:left="0" w:firstLine="709"/>
        <w:contextualSpacing/>
        <w:jc w:val="both"/>
        <w:rPr>
          <w:bCs/>
          <w:sz w:val="24"/>
          <w:szCs w:val="24"/>
          <w:lang w:eastAsia="ru-RU"/>
        </w:rPr>
      </w:pPr>
      <w:r w:rsidRPr="00FB50BA">
        <w:rPr>
          <w:bCs/>
          <w:sz w:val="24"/>
          <w:szCs w:val="24"/>
          <w:lang w:eastAsia="ru-RU"/>
        </w:rPr>
        <w:t>Тургайская газета, 1910, № 14.</w:t>
      </w:r>
    </w:p>
    <w:p w14:paraId="47465A24" w14:textId="77777777" w:rsidR="00233E90" w:rsidRPr="00FB50BA" w:rsidRDefault="00233E90" w:rsidP="00233E90">
      <w:pPr>
        <w:widowControl/>
        <w:numPr>
          <w:ilvl w:val="0"/>
          <w:numId w:val="13"/>
        </w:numPr>
        <w:tabs>
          <w:tab w:val="left" w:pos="993"/>
          <w:tab w:val="left" w:pos="1134"/>
        </w:tabs>
        <w:autoSpaceDE/>
        <w:autoSpaceDN/>
        <w:ind w:left="0" w:firstLine="709"/>
        <w:contextualSpacing/>
        <w:jc w:val="both"/>
        <w:rPr>
          <w:bCs/>
          <w:sz w:val="24"/>
          <w:szCs w:val="24"/>
          <w:lang w:eastAsia="ru-RU"/>
        </w:rPr>
      </w:pPr>
      <w:r w:rsidRPr="00FB50BA">
        <w:rPr>
          <w:bCs/>
          <w:sz w:val="24"/>
          <w:szCs w:val="24"/>
          <w:lang w:eastAsia="ru-RU"/>
        </w:rPr>
        <w:t>Обзор Тургайской области за 1911 год. Оренбург, 1912. С. 18.</w:t>
      </w:r>
    </w:p>
    <w:p w14:paraId="70FCFD21" w14:textId="77777777" w:rsidR="00233E90" w:rsidRPr="00FB50BA" w:rsidRDefault="00233E90" w:rsidP="00233E90">
      <w:pPr>
        <w:widowControl/>
        <w:numPr>
          <w:ilvl w:val="0"/>
          <w:numId w:val="13"/>
        </w:numPr>
        <w:tabs>
          <w:tab w:val="left" w:pos="993"/>
        </w:tabs>
        <w:autoSpaceDE/>
        <w:autoSpaceDN/>
        <w:ind w:left="0" w:firstLine="709"/>
        <w:contextualSpacing/>
        <w:jc w:val="both"/>
        <w:rPr>
          <w:sz w:val="24"/>
          <w:szCs w:val="24"/>
          <w:lang w:eastAsia="ru-RU"/>
        </w:rPr>
      </w:pPr>
      <w:r w:rsidRPr="00FB50BA">
        <w:rPr>
          <w:bCs/>
          <w:sz w:val="24"/>
          <w:szCs w:val="24"/>
          <w:lang w:eastAsia="ru-RU"/>
        </w:rPr>
        <w:t xml:space="preserve">Козыбаев А. Из трудов Оренбургской ученной архивной комиссии / </w:t>
      </w:r>
      <w:r w:rsidRPr="00FB50BA">
        <w:rPr>
          <w:sz w:val="24"/>
          <w:szCs w:val="24"/>
          <w:lang w:eastAsia="ru-RU"/>
        </w:rPr>
        <w:t xml:space="preserve">/ Костанай и костанайцы. Портал о городе и жителях.  </w:t>
      </w:r>
      <w:r w:rsidRPr="00FB50BA">
        <w:rPr>
          <w:bCs/>
          <w:color w:val="0563C1"/>
          <w:sz w:val="24"/>
          <w:szCs w:val="24"/>
          <w:u w:val="single"/>
          <w:lang w:eastAsia="ru-RU"/>
        </w:rPr>
        <w:t>https://kostanay1879.ru/</w:t>
      </w:r>
    </w:p>
    <w:p w14:paraId="3487C3F7" w14:textId="77777777" w:rsidR="00233E90" w:rsidRPr="00FB50BA" w:rsidRDefault="00233E90" w:rsidP="00233E90">
      <w:pPr>
        <w:widowControl/>
        <w:numPr>
          <w:ilvl w:val="0"/>
          <w:numId w:val="13"/>
        </w:numPr>
        <w:tabs>
          <w:tab w:val="left" w:pos="993"/>
          <w:tab w:val="left" w:pos="1134"/>
        </w:tabs>
        <w:autoSpaceDE/>
        <w:autoSpaceDN/>
        <w:ind w:left="0" w:firstLine="709"/>
        <w:contextualSpacing/>
        <w:jc w:val="both"/>
        <w:rPr>
          <w:bCs/>
          <w:sz w:val="24"/>
          <w:szCs w:val="24"/>
          <w:lang w:eastAsia="ru-RU"/>
        </w:rPr>
      </w:pPr>
      <w:r w:rsidRPr="00FB50BA">
        <w:rPr>
          <w:bCs/>
          <w:sz w:val="24"/>
          <w:szCs w:val="24"/>
          <w:lang w:eastAsia="ru-RU"/>
        </w:rPr>
        <w:t xml:space="preserve">Шаблей П. </w:t>
      </w:r>
      <w:r w:rsidRPr="00FB50BA">
        <w:rPr>
          <w:sz w:val="24"/>
          <w:szCs w:val="24"/>
          <w:lang w:val="ru-RU" w:eastAsia="ru-RU"/>
        </w:rPr>
        <w:t xml:space="preserve">Семья </w:t>
      </w:r>
      <w:proofErr w:type="spellStart"/>
      <w:r w:rsidRPr="00FB50BA">
        <w:rPr>
          <w:sz w:val="24"/>
          <w:szCs w:val="24"/>
          <w:lang w:val="ru-RU" w:eastAsia="ru-RU"/>
        </w:rPr>
        <w:t>Яушевых</w:t>
      </w:r>
      <w:proofErr w:type="spellEnd"/>
      <w:r w:rsidRPr="00FB50BA">
        <w:rPr>
          <w:sz w:val="24"/>
          <w:szCs w:val="24"/>
          <w:lang w:val="ru-RU" w:eastAsia="ru-RU"/>
        </w:rPr>
        <w:t xml:space="preserve"> и ее окружение: ислам и дилеммы властных отношений в Российской Империи во второй половине XIX – начале XX вв. // </w:t>
      </w:r>
      <w:proofErr w:type="spellStart"/>
      <w:r w:rsidRPr="00FB50BA">
        <w:rPr>
          <w:sz w:val="24"/>
          <w:szCs w:val="24"/>
          <w:lang w:val="ru-RU" w:eastAsia="ru-RU"/>
        </w:rPr>
        <w:t>Acta</w:t>
      </w:r>
      <w:proofErr w:type="spellEnd"/>
      <w:r w:rsidRPr="00FB50BA">
        <w:rPr>
          <w:sz w:val="24"/>
          <w:szCs w:val="24"/>
          <w:lang w:val="ru-RU" w:eastAsia="ru-RU"/>
        </w:rPr>
        <w:t xml:space="preserve"> </w:t>
      </w:r>
      <w:proofErr w:type="spellStart"/>
      <w:r w:rsidRPr="00FB50BA">
        <w:rPr>
          <w:sz w:val="24"/>
          <w:szCs w:val="24"/>
          <w:lang w:val="ru-RU" w:eastAsia="ru-RU"/>
        </w:rPr>
        <w:t>Slavica</w:t>
      </w:r>
      <w:proofErr w:type="spellEnd"/>
      <w:r w:rsidRPr="00FB50BA">
        <w:rPr>
          <w:sz w:val="24"/>
          <w:szCs w:val="24"/>
          <w:lang w:val="ru-RU" w:eastAsia="ru-RU"/>
        </w:rPr>
        <w:t xml:space="preserve"> </w:t>
      </w:r>
      <w:proofErr w:type="spellStart"/>
      <w:r w:rsidRPr="00FB50BA">
        <w:rPr>
          <w:sz w:val="24"/>
          <w:szCs w:val="24"/>
          <w:lang w:val="ru-RU" w:eastAsia="ru-RU"/>
        </w:rPr>
        <w:t>Iaponica</w:t>
      </w:r>
      <w:proofErr w:type="spellEnd"/>
      <w:r w:rsidRPr="00FB50BA">
        <w:rPr>
          <w:sz w:val="24"/>
          <w:szCs w:val="24"/>
          <w:lang w:val="ru-RU" w:eastAsia="ru-RU"/>
        </w:rPr>
        <w:t xml:space="preserve">, </w:t>
      </w:r>
      <w:proofErr w:type="spellStart"/>
      <w:r w:rsidRPr="00FB50BA">
        <w:rPr>
          <w:sz w:val="24"/>
          <w:szCs w:val="24"/>
          <w:lang w:val="ru-RU" w:eastAsia="ru-RU"/>
        </w:rPr>
        <w:t>Tomus</w:t>
      </w:r>
      <w:proofErr w:type="spellEnd"/>
      <w:r w:rsidRPr="00FB50BA">
        <w:rPr>
          <w:sz w:val="24"/>
          <w:szCs w:val="24"/>
          <w:lang w:val="ru-RU" w:eastAsia="ru-RU"/>
        </w:rPr>
        <w:t xml:space="preserve"> 38, С. 23-50.</w:t>
      </w:r>
    </w:p>
    <w:p w14:paraId="5775A0A3" w14:textId="77777777" w:rsidR="00233E90" w:rsidRPr="00FB50BA" w:rsidRDefault="00233E90" w:rsidP="00233E90">
      <w:pPr>
        <w:widowControl/>
        <w:tabs>
          <w:tab w:val="left" w:pos="993"/>
          <w:tab w:val="left" w:pos="1134"/>
        </w:tabs>
        <w:autoSpaceDE/>
        <w:autoSpaceDN/>
        <w:contextualSpacing/>
        <w:jc w:val="both"/>
        <w:rPr>
          <w:bCs/>
          <w:sz w:val="24"/>
          <w:szCs w:val="24"/>
          <w:lang w:eastAsia="ru-RU"/>
        </w:rPr>
      </w:pPr>
    </w:p>
    <w:p w14:paraId="56A0791C" w14:textId="77777777" w:rsidR="00233E90" w:rsidRDefault="00233E90" w:rsidP="00233E90">
      <w:pPr>
        <w:widowControl/>
        <w:tabs>
          <w:tab w:val="left" w:pos="993"/>
          <w:tab w:val="left" w:pos="1134"/>
        </w:tabs>
        <w:autoSpaceDE/>
        <w:autoSpaceDN/>
        <w:contextualSpacing/>
        <w:jc w:val="center"/>
        <w:rPr>
          <w:b/>
          <w:bCs/>
          <w:sz w:val="24"/>
          <w:szCs w:val="24"/>
          <w:lang w:val="en-US" w:eastAsia="ru-RU"/>
        </w:rPr>
      </w:pPr>
      <w:r w:rsidRPr="00FB50BA">
        <w:rPr>
          <w:b/>
          <w:bCs/>
          <w:sz w:val="24"/>
          <w:szCs w:val="24"/>
          <w:lang w:val="en-US" w:eastAsia="ru-RU"/>
        </w:rPr>
        <w:t>The role and influence of merchants in the socio-economic</w:t>
      </w:r>
    </w:p>
    <w:p w14:paraId="65531697" w14:textId="77777777" w:rsidR="00233E90" w:rsidRPr="00FB50BA" w:rsidRDefault="00233E90" w:rsidP="00233E90">
      <w:pPr>
        <w:widowControl/>
        <w:tabs>
          <w:tab w:val="left" w:pos="993"/>
          <w:tab w:val="left" w:pos="1134"/>
        </w:tabs>
        <w:autoSpaceDE/>
        <w:autoSpaceDN/>
        <w:contextualSpacing/>
        <w:jc w:val="center"/>
        <w:rPr>
          <w:b/>
          <w:bCs/>
          <w:sz w:val="24"/>
          <w:szCs w:val="24"/>
          <w:lang w:val="en-US" w:eastAsia="ru-RU"/>
        </w:rPr>
      </w:pPr>
      <w:r w:rsidRPr="00FB50BA">
        <w:rPr>
          <w:b/>
          <w:bCs/>
          <w:sz w:val="24"/>
          <w:szCs w:val="24"/>
          <w:lang w:val="en-US" w:eastAsia="ru-RU"/>
        </w:rPr>
        <w:t xml:space="preserve"> history of Kostanay uyezd</w:t>
      </w:r>
    </w:p>
    <w:p w14:paraId="3F967C84" w14:textId="77777777" w:rsidR="00233E90" w:rsidRPr="00FB50BA" w:rsidRDefault="00233E90" w:rsidP="00233E90">
      <w:pPr>
        <w:widowControl/>
        <w:tabs>
          <w:tab w:val="left" w:pos="993"/>
          <w:tab w:val="left" w:pos="1134"/>
        </w:tabs>
        <w:autoSpaceDE/>
        <w:autoSpaceDN/>
        <w:contextualSpacing/>
        <w:jc w:val="both"/>
        <w:rPr>
          <w:bCs/>
          <w:sz w:val="24"/>
          <w:szCs w:val="24"/>
          <w:lang w:eastAsia="ru-RU"/>
        </w:rPr>
      </w:pPr>
    </w:p>
    <w:p w14:paraId="0B33AFBE" w14:textId="77777777" w:rsidR="003E2CA9" w:rsidRDefault="00233E90" w:rsidP="00233E90">
      <w:pPr>
        <w:widowControl/>
        <w:tabs>
          <w:tab w:val="left" w:pos="993"/>
          <w:tab w:val="left" w:pos="1134"/>
        </w:tabs>
        <w:autoSpaceDE/>
        <w:autoSpaceDN/>
        <w:contextualSpacing/>
        <w:jc w:val="center"/>
        <w:rPr>
          <w:bCs/>
          <w:sz w:val="24"/>
          <w:szCs w:val="24"/>
          <w:lang w:eastAsia="ru-RU"/>
        </w:rPr>
      </w:pPr>
      <w:r w:rsidRPr="003558B9">
        <w:rPr>
          <w:b/>
          <w:sz w:val="24"/>
          <w:szCs w:val="24"/>
          <w:lang w:eastAsia="ru-RU"/>
        </w:rPr>
        <w:t>Sametova G.</w:t>
      </w:r>
      <w:r w:rsidRPr="003558B9">
        <w:rPr>
          <w:b/>
          <w:sz w:val="24"/>
          <w:szCs w:val="24"/>
          <w:vertAlign w:val="superscript"/>
          <w:lang w:val="en-US" w:eastAsia="ru-RU"/>
        </w:rPr>
        <w:t>1</w:t>
      </w:r>
      <w:r w:rsidRPr="003558B9">
        <w:rPr>
          <w:b/>
          <w:sz w:val="24"/>
          <w:szCs w:val="24"/>
          <w:lang w:eastAsia="ru-RU"/>
        </w:rPr>
        <w:t>,</w:t>
      </w:r>
      <w:r w:rsidRPr="003558B9">
        <w:rPr>
          <w:b/>
          <w:sz w:val="24"/>
          <w:szCs w:val="24"/>
          <w:lang w:val="en-US" w:eastAsia="ru-RU"/>
        </w:rPr>
        <w:t xml:space="preserve"> </w:t>
      </w:r>
      <w:r w:rsidRPr="003558B9">
        <w:rPr>
          <w:b/>
          <w:sz w:val="24"/>
          <w:szCs w:val="24"/>
          <w:lang w:eastAsia="ru-RU"/>
        </w:rPr>
        <w:t>Turezhanova S</w:t>
      </w:r>
      <w:r w:rsidRPr="003558B9">
        <w:rPr>
          <w:b/>
          <w:sz w:val="24"/>
          <w:szCs w:val="24"/>
          <w:vertAlign w:val="superscript"/>
          <w:lang w:val="en-US" w:eastAsia="ru-RU"/>
        </w:rPr>
        <w:t>2</w:t>
      </w:r>
      <w:r w:rsidRPr="00FB50BA">
        <w:rPr>
          <w:bCs/>
          <w:sz w:val="24"/>
          <w:szCs w:val="24"/>
          <w:lang w:eastAsia="ru-RU"/>
        </w:rPr>
        <w:t>.</w:t>
      </w:r>
      <w:r>
        <w:rPr>
          <w:bCs/>
          <w:sz w:val="24"/>
          <w:szCs w:val="24"/>
          <w:lang w:eastAsia="ru-RU"/>
        </w:rPr>
        <w:t xml:space="preserve"> </w:t>
      </w:r>
    </w:p>
    <w:p w14:paraId="58E9D30E" w14:textId="77777777" w:rsidR="003E2CA9" w:rsidRDefault="00233E90" w:rsidP="00233E90">
      <w:pPr>
        <w:widowControl/>
        <w:tabs>
          <w:tab w:val="left" w:pos="993"/>
          <w:tab w:val="left" w:pos="1134"/>
        </w:tabs>
        <w:autoSpaceDE/>
        <w:autoSpaceDN/>
        <w:contextualSpacing/>
        <w:jc w:val="center"/>
        <w:rPr>
          <w:bCs/>
          <w:sz w:val="24"/>
          <w:szCs w:val="24"/>
          <w:lang w:eastAsia="ru-RU"/>
        </w:rPr>
      </w:pPr>
      <w:r w:rsidRPr="00FB50BA">
        <w:rPr>
          <w:bCs/>
          <w:sz w:val="24"/>
          <w:szCs w:val="24"/>
          <w:vertAlign w:val="superscript"/>
          <w:lang w:val="en-US" w:eastAsia="ru-RU"/>
        </w:rPr>
        <w:t>1</w:t>
      </w:r>
      <w:r w:rsidRPr="00FB50BA">
        <w:rPr>
          <w:bCs/>
          <w:sz w:val="24"/>
          <w:szCs w:val="24"/>
          <w:lang w:eastAsia="ru-RU"/>
        </w:rPr>
        <w:t>Dr PhD, Department of Social and Humanitarian Disciplines, Akhmet Baitursynov Kostanai Regional University</w:t>
      </w:r>
      <w:r>
        <w:rPr>
          <w:bCs/>
          <w:sz w:val="24"/>
          <w:szCs w:val="24"/>
          <w:lang w:eastAsia="ru-RU"/>
        </w:rPr>
        <w:t xml:space="preserve"> </w:t>
      </w:r>
      <w:r w:rsidRPr="00FB50BA">
        <w:rPr>
          <w:bCs/>
          <w:sz w:val="24"/>
          <w:szCs w:val="24"/>
          <w:lang w:eastAsia="ru-RU"/>
        </w:rPr>
        <w:t>Kostanai, Republic of Kazakhstan</w:t>
      </w:r>
      <w:r>
        <w:rPr>
          <w:bCs/>
          <w:sz w:val="24"/>
          <w:szCs w:val="24"/>
          <w:lang w:eastAsia="ru-RU"/>
        </w:rPr>
        <w:t xml:space="preserve"> </w:t>
      </w:r>
    </w:p>
    <w:p w14:paraId="1D52A16C" w14:textId="77777777" w:rsidR="003E2CA9" w:rsidRDefault="00BF73F0" w:rsidP="00233E90">
      <w:pPr>
        <w:widowControl/>
        <w:tabs>
          <w:tab w:val="left" w:pos="993"/>
          <w:tab w:val="left" w:pos="1134"/>
        </w:tabs>
        <w:autoSpaceDE/>
        <w:autoSpaceDN/>
        <w:contextualSpacing/>
        <w:jc w:val="center"/>
        <w:rPr>
          <w:bCs/>
          <w:sz w:val="24"/>
          <w:szCs w:val="24"/>
          <w:lang w:eastAsia="ru-RU"/>
        </w:rPr>
      </w:pPr>
      <w:hyperlink r:id="rId93" w:history="1">
        <w:r w:rsidR="003E2CA9">
          <w:rPr>
            <w:rStyle w:val="ae"/>
            <w:color w:val="0563C1"/>
            <w:sz w:val="24"/>
            <w:szCs w:val="24"/>
            <w:lang w:eastAsia="ru-RU"/>
          </w:rPr>
          <w:t>Sametova_Gulmira@mail.ru</w:t>
        </w:r>
      </w:hyperlink>
    </w:p>
    <w:p w14:paraId="06075DD7" w14:textId="77777777" w:rsidR="00233E90" w:rsidRPr="00FB50BA" w:rsidRDefault="00233E90" w:rsidP="00233E90">
      <w:pPr>
        <w:widowControl/>
        <w:tabs>
          <w:tab w:val="left" w:pos="993"/>
          <w:tab w:val="left" w:pos="1134"/>
        </w:tabs>
        <w:autoSpaceDE/>
        <w:autoSpaceDN/>
        <w:contextualSpacing/>
        <w:jc w:val="center"/>
        <w:rPr>
          <w:bCs/>
          <w:sz w:val="24"/>
          <w:szCs w:val="24"/>
          <w:lang w:eastAsia="ru-RU"/>
        </w:rPr>
      </w:pPr>
      <w:r w:rsidRPr="00FB50BA">
        <w:rPr>
          <w:bCs/>
          <w:sz w:val="24"/>
          <w:szCs w:val="24"/>
          <w:vertAlign w:val="superscript"/>
          <w:lang w:eastAsia="ru-RU"/>
        </w:rPr>
        <w:t>2</w:t>
      </w:r>
      <w:r w:rsidRPr="00FB50BA">
        <w:rPr>
          <w:bCs/>
          <w:sz w:val="24"/>
          <w:szCs w:val="24"/>
          <w:lang w:eastAsia="ru-RU"/>
        </w:rPr>
        <w:t xml:space="preserve">Candidate of Historical Sciences, Acting Associate Professor of the Department of Social and Humanitarian Disciplines, Akhmet Baitursynov </w:t>
      </w:r>
    </w:p>
    <w:p w14:paraId="63A7BE05" w14:textId="77777777" w:rsidR="003E2CA9" w:rsidRDefault="003E2CA9" w:rsidP="00233E90">
      <w:pPr>
        <w:widowControl/>
        <w:tabs>
          <w:tab w:val="left" w:pos="993"/>
          <w:tab w:val="left" w:pos="1134"/>
        </w:tabs>
        <w:autoSpaceDE/>
        <w:autoSpaceDN/>
        <w:contextualSpacing/>
        <w:jc w:val="center"/>
      </w:pPr>
      <w:r>
        <w:rPr>
          <w:bCs/>
          <w:sz w:val="24"/>
          <w:szCs w:val="24"/>
          <w:lang w:eastAsia="ru-RU"/>
        </w:rPr>
        <w:t>Kostanay Regional University</w:t>
      </w:r>
      <w:r w:rsidRPr="003E2CA9">
        <w:t xml:space="preserve"> </w:t>
      </w:r>
    </w:p>
    <w:p w14:paraId="3531B982" w14:textId="77777777" w:rsidR="00233E90" w:rsidRPr="00FB50BA" w:rsidRDefault="00BF73F0" w:rsidP="00233E90">
      <w:pPr>
        <w:widowControl/>
        <w:tabs>
          <w:tab w:val="left" w:pos="993"/>
          <w:tab w:val="left" w:pos="1134"/>
        </w:tabs>
        <w:autoSpaceDE/>
        <w:autoSpaceDN/>
        <w:contextualSpacing/>
        <w:jc w:val="center"/>
        <w:rPr>
          <w:bCs/>
          <w:sz w:val="24"/>
          <w:szCs w:val="24"/>
          <w:lang w:eastAsia="ru-RU"/>
        </w:rPr>
      </w:pPr>
      <w:hyperlink r:id="rId94" w:history="1">
        <w:r w:rsidR="003E2CA9">
          <w:rPr>
            <w:rStyle w:val="ae"/>
            <w:color w:val="0563C1"/>
            <w:sz w:val="24"/>
            <w:szCs w:val="24"/>
            <w:lang w:eastAsia="ru-RU"/>
          </w:rPr>
          <w:t>soofia-kz59@bk</w:t>
        </w:r>
      </w:hyperlink>
      <w:r w:rsidR="003E2CA9">
        <w:rPr>
          <w:color w:val="0563C1"/>
          <w:sz w:val="24"/>
          <w:szCs w:val="24"/>
          <w:u w:val="single"/>
          <w:lang w:eastAsia="ru-RU"/>
        </w:rPr>
        <w:t>.com</w:t>
      </w:r>
    </w:p>
    <w:p w14:paraId="4FA67516" w14:textId="77777777" w:rsidR="00233E90" w:rsidRPr="00FB50BA" w:rsidRDefault="00233E90" w:rsidP="00233E90">
      <w:pPr>
        <w:widowControl/>
        <w:tabs>
          <w:tab w:val="left" w:pos="993"/>
          <w:tab w:val="left" w:pos="1134"/>
        </w:tabs>
        <w:autoSpaceDE/>
        <w:autoSpaceDN/>
        <w:contextualSpacing/>
        <w:jc w:val="center"/>
        <w:rPr>
          <w:bCs/>
          <w:sz w:val="24"/>
          <w:szCs w:val="24"/>
          <w:lang w:val="en-US" w:eastAsia="ru-RU"/>
        </w:rPr>
      </w:pPr>
    </w:p>
    <w:p w14:paraId="3FE6A40F" w14:textId="77777777" w:rsidR="00233E90" w:rsidRPr="00FB50BA" w:rsidRDefault="00233E90" w:rsidP="00233E90">
      <w:pPr>
        <w:widowControl/>
        <w:tabs>
          <w:tab w:val="left" w:pos="993"/>
          <w:tab w:val="left" w:pos="1134"/>
        </w:tabs>
        <w:autoSpaceDE/>
        <w:autoSpaceDN/>
        <w:jc w:val="both"/>
        <w:rPr>
          <w:b/>
          <w:bCs/>
          <w:sz w:val="24"/>
          <w:szCs w:val="24"/>
          <w:lang w:val="en-US" w:eastAsia="ru-RU"/>
        </w:rPr>
      </w:pPr>
      <w:r w:rsidRPr="00FB50BA">
        <w:rPr>
          <w:b/>
          <w:bCs/>
          <w:i/>
          <w:iCs/>
          <w:sz w:val="24"/>
          <w:szCs w:val="24"/>
          <w:lang w:val="en-US" w:eastAsia="ru-RU"/>
        </w:rPr>
        <w:t>Annotation.</w:t>
      </w:r>
      <w:r w:rsidRPr="00FB50BA">
        <w:rPr>
          <w:bCs/>
          <w:sz w:val="24"/>
          <w:szCs w:val="24"/>
          <w:lang w:val="en-US" w:eastAsia="ru-RU"/>
        </w:rPr>
        <w:t xml:space="preserve"> The article reflects the role and influence of merchants in the socio-economic history of Kostanay uyezd in the second half of XIX-early XX centuries. The purpose of this article is to study the influence on the socio-economic development of the city and the county. Merchants are singled out as the most important factor of socio-economic and cultural dynamics of the region at all stages of its development. It is shown that at the end of XIX-beginning of XX century the merchants, formed as a separate group, contributed to the socio-economic development of Kostanay county and city, population growth, change of its national and social structure.</w:t>
      </w:r>
      <w:r w:rsidRPr="00FB50BA">
        <w:rPr>
          <w:b/>
          <w:bCs/>
          <w:sz w:val="24"/>
          <w:szCs w:val="24"/>
          <w:lang w:val="en-US" w:eastAsia="ru-RU"/>
        </w:rPr>
        <w:t xml:space="preserve"> </w:t>
      </w:r>
    </w:p>
    <w:p w14:paraId="0E30AFD7" w14:textId="77777777" w:rsidR="00233E90" w:rsidRPr="00FB50BA" w:rsidRDefault="00233E90" w:rsidP="00233E90">
      <w:pPr>
        <w:widowControl/>
        <w:tabs>
          <w:tab w:val="left" w:pos="993"/>
          <w:tab w:val="left" w:pos="1134"/>
        </w:tabs>
        <w:autoSpaceDE/>
        <w:autoSpaceDN/>
        <w:jc w:val="both"/>
        <w:rPr>
          <w:bCs/>
          <w:sz w:val="24"/>
          <w:szCs w:val="24"/>
          <w:lang w:val="en-US" w:eastAsia="ru-RU"/>
        </w:rPr>
      </w:pPr>
      <w:r w:rsidRPr="00FB50BA">
        <w:rPr>
          <w:b/>
          <w:bCs/>
          <w:i/>
          <w:iCs/>
          <w:sz w:val="24"/>
          <w:szCs w:val="24"/>
          <w:lang w:val="en-US" w:eastAsia="ru-RU"/>
        </w:rPr>
        <w:t>Key words:</w:t>
      </w:r>
      <w:r w:rsidRPr="00FB50BA">
        <w:rPr>
          <w:bCs/>
          <w:sz w:val="24"/>
          <w:szCs w:val="24"/>
          <w:lang w:val="en-US" w:eastAsia="ru-RU"/>
        </w:rPr>
        <w:t xml:space="preserve"> Kostanay uyezd, merchants, trade, fair, industry, socio-economic development</w:t>
      </w:r>
    </w:p>
    <w:p w14:paraId="7CD67D27" w14:textId="77777777" w:rsidR="00233E90" w:rsidRDefault="00233E90" w:rsidP="00233E90">
      <w:pPr>
        <w:widowControl/>
        <w:suppressAutoHyphens/>
        <w:autoSpaceDE/>
        <w:autoSpaceDN/>
        <w:spacing w:line="200" w:lineRule="atLeast"/>
        <w:ind w:firstLine="539"/>
        <w:jc w:val="center"/>
        <w:rPr>
          <w:b/>
          <w:sz w:val="28"/>
          <w:szCs w:val="20"/>
          <w:lang w:eastAsia="ru-RU"/>
        </w:rPr>
      </w:pPr>
    </w:p>
    <w:p w14:paraId="4B8C4E42" w14:textId="77777777" w:rsidR="003E2CA9" w:rsidRDefault="003E2CA9" w:rsidP="00233E90">
      <w:pPr>
        <w:widowControl/>
        <w:suppressAutoHyphens/>
        <w:autoSpaceDE/>
        <w:autoSpaceDN/>
        <w:spacing w:line="200" w:lineRule="atLeast"/>
        <w:ind w:firstLine="539"/>
        <w:jc w:val="center"/>
        <w:rPr>
          <w:b/>
          <w:sz w:val="28"/>
          <w:szCs w:val="20"/>
          <w:lang w:eastAsia="ru-RU"/>
        </w:rPr>
      </w:pPr>
    </w:p>
    <w:p w14:paraId="60A31503" w14:textId="77777777" w:rsidR="003E2CA9" w:rsidRDefault="003E2CA9" w:rsidP="00233E90">
      <w:pPr>
        <w:widowControl/>
        <w:suppressAutoHyphens/>
        <w:autoSpaceDE/>
        <w:autoSpaceDN/>
        <w:spacing w:line="200" w:lineRule="atLeast"/>
        <w:ind w:firstLine="539"/>
        <w:jc w:val="center"/>
        <w:rPr>
          <w:b/>
          <w:sz w:val="28"/>
          <w:szCs w:val="20"/>
          <w:lang w:eastAsia="ru-RU"/>
        </w:rPr>
      </w:pPr>
    </w:p>
    <w:p w14:paraId="6B6A0887" w14:textId="77777777" w:rsidR="003E2CA9" w:rsidRPr="003E2CA9" w:rsidRDefault="003E2CA9" w:rsidP="00233E90">
      <w:pPr>
        <w:widowControl/>
        <w:suppressAutoHyphens/>
        <w:autoSpaceDE/>
        <w:autoSpaceDN/>
        <w:spacing w:line="200" w:lineRule="atLeast"/>
        <w:ind w:firstLine="539"/>
        <w:jc w:val="center"/>
        <w:rPr>
          <w:b/>
          <w:sz w:val="28"/>
          <w:szCs w:val="20"/>
          <w:lang w:eastAsia="ru-RU"/>
        </w:rPr>
      </w:pPr>
    </w:p>
    <w:p w14:paraId="5DD60738" w14:textId="77777777" w:rsidR="00233E90" w:rsidRDefault="00233E90" w:rsidP="00233E90">
      <w:pPr>
        <w:widowControl/>
        <w:suppressAutoHyphens/>
        <w:autoSpaceDE/>
        <w:autoSpaceDN/>
        <w:spacing w:line="200" w:lineRule="atLeast"/>
        <w:ind w:firstLine="539"/>
        <w:jc w:val="center"/>
        <w:rPr>
          <w:b/>
          <w:sz w:val="28"/>
          <w:szCs w:val="20"/>
          <w:lang w:val="en-US" w:eastAsia="ru-RU"/>
        </w:rPr>
      </w:pPr>
    </w:p>
    <w:p w14:paraId="76DFEA00" w14:textId="77777777" w:rsidR="00233E90" w:rsidRDefault="00233E90" w:rsidP="00233E90">
      <w:pPr>
        <w:widowControl/>
        <w:suppressAutoHyphens/>
        <w:autoSpaceDE/>
        <w:autoSpaceDN/>
        <w:spacing w:line="200" w:lineRule="atLeast"/>
        <w:ind w:firstLine="539"/>
        <w:jc w:val="center"/>
        <w:rPr>
          <w:b/>
          <w:sz w:val="28"/>
          <w:szCs w:val="20"/>
          <w:lang w:val="en-US" w:eastAsia="ru-RU"/>
        </w:rPr>
      </w:pPr>
      <w:r>
        <w:rPr>
          <w:b/>
          <w:noProof/>
          <w:sz w:val="28"/>
          <w:szCs w:val="20"/>
          <w:lang w:val="ru-RU" w:eastAsia="ru-RU"/>
        </w:rPr>
        <w:drawing>
          <wp:inline distT="0" distB="0" distL="0" distR="0" wp14:anchorId="701050E5" wp14:editId="3CFC4B84">
            <wp:extent cx="1152525" cy="28638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0720E91B" w14:textId="77777777" w:rsidR="00233E90" w:rsidRDefault="00233E90" w:rsidP="00233E90">
      <w:pPr>
        <w:widowControl/>
        <w:autoSpaceDE/>
        <w:autoSpaceDN/>
        <w:spacing w:line="23" w:lineRule="atLeast"/>
        <w:ind w:firstLine="708"/>
        <w:contextualSpacing/>
        <w:jc w:val="center"/>
        <w:rPr>
          <w:rFonts w:eastAsia="Calibri"/>
          <w:color w:val="3A3A3A"/>
          <w:sz w:val="24"/>
          <w:szCs w:val="24"/>
          <w:shd w:val="clear" w:color="auto" w:fill="FFFFFF"/>
          <w:lang w:val="ru-RU"/>
        </w:rPr>
      </w:pPr>
    </w:p>
    <w:p w14:paraId="149B61E4" w14:textId="77777777" w:rsidR="00233E90" w:rsidRPr="003B2E42" w:rsidRDefault="00233E90" w:rsidP="00233E90">
      <w:pPr>
        <w:widowControl/>
        <w:autoSpaceDE/>
        <w:autoSpaceDN/>
        <w:spacing w:line="23" w:lineRule="atLeast"/>
        <w:ind w:firstLine="708"/>
        <w:contextualSpacing/>
        <w:jc w:val="center"/>
        <w:rPr>
          <w:rFonts w:eastAsia="Calibri"/>
          <w:color w:val="3A3A3A"/>
          <w:sz w:val="24"/>
          <w:szCs w:val="24"/>
          <w:shd w:val="clear" w:color="auto" w:fill="FFFFFF"/>
          <w:lang w:val="ru-RU"/>
        </w:rPr>
      </w:pPr>
    </w:p>
    <w:p w14:paraId="28071A55" w14:textId="77777777" w:rsidR="003E2CA9" w:rsidRDefault="003E2CA9">
      <w:pPr>
        <w:widowControl/>
        <w:autoSpaceDE/>
        <w:autoSpaceDN/>
        <w:spacing w:after="160" w:line="259" w:lineRule="auto"/>
        <w:rPr>
          <w:rFonts w:eastAsia="Calibri"/>
          <w:b/>
          <w:sz w:val="24"/>
          <w:szCs w:val="24"/>
          <w:lang w:val="en-US"/>
        </w:rPr>
      </w:pPr>
      <w:r>
        <w:rPr>
          <w:rFonts w:eastAsia="Calibri"/>
          <w:b/>
          <w:sz w:val="24"/>
          <w:szCs w:val="24"/>
          <w:lang w:val="en-US"/>
        </w:rPr>
        <w:br w:type="page"/>
      </w:r>
    </w:p>
    <w:p w14:paraId="3389F2B1" w14:textId="77777777" w:rsidR="00233E90" w:rsidRPr="003B2E42" w:rsidRDefault="00233E90" w:rsidP="00233E90">
      <w:pPr>
        <w:widowControl/>
        <w:autoSpaceDE/>
        <w:autoSpaceDN/>
        <w:spacing w:line="23" w:lineRule="atLeast"/>
        <w:ind w:firstLine="708"/>
        <w:contextualSpacing/>
        <w:jc w:val="center"/>
        <w:rPr>
          <w:rFonts w:eastAsia="Calibri"/>
          <w:b/>
          <w:sz w:val="24"/>
          <w:szCs w:val="24"/>
          <w:lang w:val="en-US"/>
        </w:rPr>
      </w:pPr>
      <w:r w:rsidRPr="003B2E42">
        <w:rPr>
          <w:rFonts w:eastAsia="Calibri"/>
          <w:b/>
          <w:sz w:val="24"/>
          <w:szCs w:val="24"/>
          <w:lang w:val="en-US"/>
        </w:rPr>
        <w:lastRenderedPageBreak/>
        <w:t>FACTORS OF DEVELOPMENT OF THE KAZAKH MERCHANT CLASS</w:t>
      </w:r>
    </w:p>
    <w:p w14:paraId="4E303289" w14:textId="77777777" w:rsidR="00233E90" w:rsidRDefault="00233E90" w:rsidP="00233E90">
      <w:pPr>
        <w:widowControl/>
        <w:autoSpaceDE/>
        <w:autoSpaceDN/>
        <w:spacing w:line="23" w:lineRule="atLeast"/>
        <w:ind w:firstLine="708"/>
        <w:contextualSpacing/>
        <w:jc w:val="center"/>
        <w:rPr>
          <w:rFonts w:eastAsia="Calibri"/>
          <w:b/>
          <w:sz w:val="24"/>
          <w:szCs w:val="24"/>
          <w:lang w:val="en-US"/>
        </w:rPr>
      </w:pPr>
      <w:r w:rsidRPr="003B2E42">
        <w:rPr>
          <w:rFonts w:eastAsia="Calibri"/>
          <w:b/>
          <w:sz w:val="24"/>
          <w:szCs w:val="24"/>
          <w:lang w:val="en-US"/>
        </w:rPr>
        <w:t xml:space="preserve"> IN THE</w:t>
      </w:r>
      <w:r w:rsidRPr="003B2E42">
        <w:rPr>
          <w:rFonts w:eastAsia="Calibri"/>
          <w:sz w:val="24"/>
          <w:szCs w:val="24"/>
          <w:lang w:val="en-US"/>
        </w:rPr>
        <w:t xml:space="preserve"> </w:t>
      </w:r>
      <w:r w:rsidRPr="003B2E42">
        <w:rPr>
          <w:rFonts w:eastAsia="Calibri"/>
          <w:b/>
          <w:sz w:val="24"/>
          <w:szCs w:val="24"/>
          <w:lang w:val="en-US"/>
        </w:rPr>
        <w:t>IMPERIAL PERIOD</w:t>
      </w:r>
    </w:p>
    <w:p w14:paraId="2A0FA17D" w14:textId="77777777" w:rsidR="00233E90" w:rsidRPr="003B2E42" w:rsidRDefault="00233E90" w:rsidP="00233E90">
      <w:pPr>
        <w:widowControl/>
        <w:autoSpaceDE/>
        <w:autoSpaceDN/>
        <w:spacing w:line="23" w:lineRule="atLeast"/>
        <w:ind w:firstLine="708"/>
        <w:contextualSpacing/>
        <w:jc w:val="center"/>
        <w:rPr>
          <w:rFonts w:eastAsia="Calibri"/>
          <w:b/>
          <w:sz w:val="24"/>
          <w:szCs w:val="24"/>
          <w:lang w:val="en-US"/>
        </w:rPr>
      </w:pPr>
    </w:p>
    <w:p w14:paraId="34B30B95" w14:textId="77777777" w:rsidR="003E2CA9" w:rsidRDefault="00233E90" w:rsidP="00233E90">
      <w:pPr>
        <w:widowControl/>
        <w:autoSpaceDE/>
        <w:autoSpaceDN/>
        <w:spacing w:line="23" w:lineRule="atLeast"/>
        <w:ind w:firstLine="708"/>
        <w:contextualSpacing/>
        <w:jc w:val="center"/>
        <w:rPr>
          <w:rFonts w:eastAsia="Calibri"/>
          <w:b/>
          <w:color w:val="3A3A3A"/>
          <w:sz w:val="24"/>
          <w:szCs w:val="24"/>
          <w:shd w:val="clear" w:color="auto" w:fill="FFFFFF"/>
          <w:lang w:val="en-US"/>
        </w:rPr>
      </w:pPr>
      <w:proofErr w:type="spellStart"/>
      <w:r w:rsidRPr="003B2E42">
        <w:rPr>
          <w:rFonts w:eastAsia="Calibri"/>
          <w:b/>
          <w:color w:val="3A3A3A"/>
          <w:sz w:val="24"/>
          <w:szCs w:val="24"/>
          <w:shd w:val="clear" w:color="auto" w:fill="FFFFFF"/>
          <w:lang w:val="en-US"/>
        </w:rPr>
        <w:t>Sultangazy</w:t>
      </w:r>
      <w:proofErr w:type="spellEnd"/>
      <w:r w:rsidRPr="003B2E42">
        <w:rPr>
          <w:rFonts w:eastAsia="Calibri"/>
          <w:b/>
          <w:color w:val="3A3A3A"/>
          <w:sz w:val="24"/>
          <w:szCs w:val="24"/>
          <w:shd w:val="clear" w:color="auto" w:fill="FFFFFF"/>
          <w:lang w:val="en-US"/>
        </w:rPr>
        <w:t xml:space="preserve"> </w:t>
      </w:r>
      <w:proofErr w:type="spellStart"/>
      <w:r w:rsidRPr="003B2E42">
        <w:rPr>
          <w:rFonts w:eastAsia="Calibri"/>
          <w:b/>
          <w:color w:val="3A3A3A"/>
          <w:sz w:val="24"/>
          <w:szCs w:val="24"/>
          <w:shd w:val="clear" w:color="auto" w:fill="FFFFFF"/>
          <w:lang w:val="en-US"/>
        </w:rPr>
        <w:t>Gulmira</w:t>
      </w:r>
      <w:proofErr w:type="spellEnd"/>
      <w:r w:rsidRPr="003B2E42">
        <w:rPr>
          <w:rFonts w:eastAsia="Calibri"/>
          <w:b/>
          <w:color w:val="3A3A3A"/>
          <w:sz w:val="24"/>
          <w:szCs w:val="24"/>
          <w:shd w:val="clear" w:color="auto" w:fill="FFFFFF"/>
          <w:lang w:val="en-US"/>
        </w:rPr>
        <w:t xml:space="preserve"> </w:t>
      </w:r>
      <w:proofErr w:type="spellStart"/>
      <w:r w:rsidRPr="003B2E42">
        <w:rPr>
          <w:rFonts w:eastAsia="Calibri"/>
          <w:b/>
          <w:color w:val="3A3A3A"/>
          <w:sz w:val="24"/>
          <w:szCs w:val="24"/>
          <w:shd w:val="clear" w:color="auto" w:fill="FFFFFF"/>
          <w:lang w:val="en-US"/>
        </w:rPr>
        <w:t>Zholmagambetovna</w:t>
      </w:r>
      <w:proofErr w:type="spellEnd"/>
      <w:r w:rsidRPr="003558B9">
        <w:rPr>
          <w:rFonts w:eastAsia="Calibri"/>
          <w:b/>
          <w:color w:val="3A3A3A"/>
          <w:sz w:val="24"/>
          <w:szCs w:val="24"/>
          <w:shd w:val="clear" w:color="auto" w:fill="FFFFFF"/>
          <w:lang w:val="en-US"/>
        </w:rPr>
        <w:t xml:space="preserve">, </w:t>
      </w:r>
    </w:p>
    <w:p w14:paraId="53D01E6E" w14:textId="76117ADA" w:rsidR="003E2CA9" w:rsidRDefault="00233E90" w:rsidP="00233E90">
      <w:pPr>
        <w:widowControl/>
        <w:autoSpaceDE/>
        <w:autoSpaceDN/>
        <w:spacing w:line="23" w:lineRule="atLeast"/>
        <w:ind w:firstLine="708"/>
        <w:contextualSpacing/>
        <w:jc w:val="center"/>
        <w:rPr>
          <w:rFonts w:eastAsia="Calibri"/>
          <w:sz w:val="24"/>
          <w:szCs w:val="24"/>
          <w:shd w:val="clear" w:color="auto" w:fill="FFFFFF"/>
          <w:lang w:val="en-US"/>
        </w:rPr>
      </w:pPr>
      <w:r w:rsidRPr="003B2E42">
        <w:rPr>
          <w:rFonts w:eastAsia="Calibri"/>
          <w:sz w:val="24"/>
          <w:szCs w:val="24"/>
          <w:shd w:val="clear" w:color="auto" w:fill="FFFFFF"/>
          <w:lang w:val="en-US"/>
        </w:rPr>
        <w:t xml:space="preserve">PhD, Teaching </w:t>
      </w:r>
      <w:r w:rsidR="006E54AD">
        <w:rPr>
          <w:rFonts w:eastAsia="Calibri"/>
          <w:sz w:val="24"/>
          <w:szCs w:val="24"/>
          <w:shd w:val="clear" w:color="auto" w:fill="FFFFFF"/>
          <w:lang w:val="en-US"/>
        </w:rPr>
        <w:t>P</w:t>
      </w:r>
      <w:r w:rsidRPr="003B2E42">
        <w:rPr>
          <w:rFonts w:eastAsia="Calibri"/>
          <w:sz w:val="24"/>
          <w:szCs w:val="24"/>
          <w:shd w:val="clear" w:color="auto" w:fill="FFFFFF"/>
          <w:lang w:val="en-US"/>
        </w:rPr>
        <w:t xml:space="preserve">rofessor, </w:t>
      </w:r>
    </w:p>
    <w:p w14:paraId="722C50DA" w14:textId="77777777" w:rsidR="003E2CA9" w:rsidRDefault="00233E90" w:rsidP="00233E90">
      <w:pPr>
        <w:widowControl/>
        <w:autoSpaceDE/>
        <w:autoSpaceDN/>
        <w:spacing w:line="23" w:lineRule="atLeast"/>
        <w:ind w:firstLine="708"/>
        <w:contextualSpacing/>
        <w:jc w:val="center"/>
        <w:rPr>
          <w:rFonts w:eastAsia="Calibri"/>
          <w:sz w:val="24"/>
          <w:szCs w:val="24"/>
          <w:shd w:val="clear" w:color="auto" w:fill="FFFFFF"/>
          <w:lang w:val="en-US"/>
        </w:rPr>
      </w:pPr>
      <w:r w:rsidRPr="003B2E42">
        <w:rPr>
          <w:rFonts w:eastAsia="Calibri"/>
          <w:sz w:val="24"/>
          <w:szCs w:val="24"/>
          <w:shd w:val="clear" w:color="auto" w:fill="FFFFFF"/>
          <w:lang w:val="en-US"/>
        </w:rPr>
        <w:t>Department of Social Sciences</w:t>
      </w:r>
      <w:r w:rsidRPr="003558B9">
        <w:rPr>
          <w:rFonts w:eastAsia="Calibri"/>
          <w:sz w:val="24"/>
          <w:szCs w:val="24"/>
          <w:shd w:val="clear" w:color="auto" w:fill="FFFFFF"/>
          <w:lang w:val="en-US"/>
        </w:rPr>
        <w:t xml:space="preserve"> </w:t>
      </w:r>
      <w:proofErr w:type="spellStart"/>
      <w:r w:rsidRPr="003B2E42">
        <w:rPr>
          <w:rFonts w:eastAsia="Calibri"/>
          <w:sz w:val="24"/>
          <w:szCs w:val="24"/>
          <w:shd w:val="clear" w:color="auto" w:fill="FFFFFF"/>
          <w:lang w:val="en-US"/>
        </w:rPr>
        <w:t>Maqsut</w:t>
      </w:r>
      <w:proofErr w:type="spellEnd"/>
      <w:r w:rsidRPr="003B2E42">
        <w:rPr>
          <w:rFonts w:eastAsia="Calibri"/>
          <w:sz w:val="24"/>
          <w:szCs w:val="24"/>
          <w:shd w:val="clear" w:color="auto" w:fill="FFFFFF"/>
          <w:lang w:val="en-US"/>
        </w:rPr>
        <w:t xml:space="preserve"> </w:t>
      </w:r>
      <w:proofErr w:type="spellStart"/>
      <w:r w:rsidRPr="003B2E42">
        <w:rPr>
          <w:rFonts w:eastAsia="Calibri"/>
          <w:sz w:val="24"/>
          <w:szCs w:val="24"/>
          <w:shd w:val="clear" w:color="auto" w:fill="FFFFFF"/>
          <w:lang w:val="en-US"/>
        </w:rPr>
        <w:t>Narikbayev</w:t>
      </w:r>
      <w:proofErr w:type="spellEnd"/>
      <w:r w:rsidRPr="003B2E42">
        <w:rPr>
          <w:rFonts w:eastAsia="Calibri"/>
          <w:sz w:val="24"/>
          <w:szCs w:val="24"/>
          <w:shd w:val="clear" w:color="auto" w:fill="FFFFFF"/>
          <w:lang w:val="en-US"/>
        </w:rPr>
        <w:t xml:space="preserve"> University </w:t>
      </w:r>
    </w:p>
    <w:p w14:paraId="2926B4CE" w14:textId="77777777" w:rsidR="00233E90" w:rsidRPr="003B2E42" w:rsidRDefault="00233E90" w:rsidP="00233E90">
      <w:pPr>
        <w:widowControl/>
        <w:autoSpaceDE/>
        <w:autoSpaceDN/>
        <w:spacing w:line="23" w:lineRule="atLeast"/>
        <w:ind w:firstLine="708"/>
        <w:contextualSpacing/>
        <w:jc w:val="center"/>
        <w:rPr>
          <w:rFonts w:eastAsia="Calibri"/>
          <w:sz w:val="24"/>
          <w:szCs w:val="24"/>
          <w:shd w:val="clear" w:color="auto" w:fill="FFFFFF"/>
          <w:lang w:val="en-US"/>
        </w:rPr>
      </w:pPr>
      <w:r w:rsidRPr="003B2E42">
        <w:rPr>
          <w:rFonts w:eastAsia="Calibri"/>
          <w:sz w:val="24"/>
          <w:szCs w:val="24"/>
          <w:shd w:val="clear" w:color="auto" w:fill="FFFFFF"/>
          <w:lang w:val="en-US"/>
        </w:rPr>
        <w:t>Astana, The Republic of Kazakhstan</w:t>
      </w:r>
    </w:p>
    <w:p w14:paraId="4CF3152F" w14:textId="77777777" w:rsidR="00233E90" w:rsidRPr="003B2E42" w:rsidRDefault="00BF73F0" w:rsidP="00233E90">
      <w:pPr>
        <w:widowControl/>
        <w:autoSpaceDE/>
        <w:autoSpaceDN/>
        <w:spacing w:line="23" w:lineRule="atLeast"/>
        <w:ind w:firstLine="708"/>
        <w:contextualSpacing/>
        <w:jc w:val="center"/>
        <w:rPr>
          <w:rFonts w:eastAsia="Calibri"/>
          <w:sz w:val="24"/>
          <w:szCs w:val="24"/>
          <w:shd w:val="clear" w:color="auto" w:fill="FFFFFF"/>
          <w:lang w:val="en-US"/>
        </w:rPr>
      </w:pPr>
      <w:hyperlink r:id="rId95" w:history="1">
        <w:r w:rsidR="00233E90" w:rsidRPr="003B2E42">
          <w:rPr>
            <w:rFonts w:eastAsia="Calibri"/>
            <w:color w:val="0000FF"/>
            <w:sz w:val="24"/>
            <w:szCs w:val="24"/>
            <w:u w:val="single"/>
            <w:shd w:val="clear" w:color="auto" w:fill="FFFFFF"/>
            <w:lang w:val="en-US"/>
          </w:rPr>
          <w:t>g_sultangazy@kazguu.kz</w:t>
        </w:r>
      </w:hyperlink>
    </w:p>
    <w:p w14:paraId="24807774" w14:textId="77777777" w:rsidR="00233E90" w:rsidRPr="003B2E42" w:rsidRDefault="00233E90" w:rsidP="00233E90">
      <w:pPr>
        <w:widowControl/>
        <w:autoSpaceDE/>
        <w:autoSpaceDN/>
        <w:spacing w:line="23" w:lineRule="atLeast"/>
        <w:ind w:firstLine="708"/>
        <w:contextualSpacing/>
        <w:jc w:val="center"/>
        <w:rPr>
          <w:rFonts w:eastAsia="Calibri"/>
          <w:b/>
          <w:sz w:val="24"/>
          <w:szCs w:val="24"/>
          <w:lang w:val="en-US"/>
        </w:rPr>
      </w:pPr>
    </w:p>
    <w:p w14:paraId="6F736CA3" w14:textId="77777777" w:rsidR="00233E90" w:rsidRPr="003B2E42" w:rsidRDefault="00233E90" w:rsidP="00233E90">
      <w:pPr>
        <w:widowControl/>
        <w:autoSpaceDE/>
        <w:autoSpaceDN/>
        <w:spacing w:line="23" w:lineRule="atLeast"/>
        <w:contextualSpacing/>
        <w:jc w:val="both"/>
        <w:rPr>
          <w:rFonts w:eastAsia="Calibri"/>
          <w:color w:val="3A3A3A"/>
          <w:sz w:val="24"/>
          <w:szCs w:val="24"/>
          <w:shd w:val="clear" w:color="auto" w:fill="FFFFFF"/>
          <w:lang w:val="en-US"/>
        </w:rPr>
      </w:pPr>
      <w:r w:rsidRPr="003B2E42">
        <w:rPr>
          <w:rFonts w:eastAsia="Calibri"/>
          <w:b/>
          <w:i/>
          <w:iCs/>
          <w:color w:val="3A3A3A"/>
          <w:sz w:val="24"/>
          <w:szCs w:val="24"/>
          <w:shd w:val="clear" w:color="auto" w:fill="FFFFFF"/>
          <w:lang w:val="en-US"/>
        </w:rPr>
        <w:t>Annotation.</w:t>
      </w:r>
      <w:r w:rsidRPr="003B2E42">
        <w:rPr>
          <w:rFonts w:eastAsia="Calibri"/>
          <w:color w:val="3A3A3A"/>
          <w:sz w:val="24"/>
          <w:szCs w:val="24"/>
          <w:shd w:val="clear" w:color="auto" w:fill="FFFFFF"/>
          <w:lang w:val="en-US"/>
        </w:rPr>
        <w:t xml:space="preserve"> The present article deals with the issues of formation of the Kazakh merchant class, investigates the factors that influenced the processes of development of entrepreneurial traditions. The traditional social order began to change during the XIX century, when administrative and economic reforms were carried out.   Accordingly, the factors contributing to the formation of the Kazakh merchant class as a separate institution were associated with a qualitatively new economic reality and a new format of social relations. </w:t>
      </w:r>
    </w:p>
    <w:p w14:paraId="3A1B9EB4" w14:textId="77777777" w:rsidR="00233E90" w:rsidRPr="003B2E42" w:rsidRDefault="00233E90" w:rsidP="00233E90">
      <w:pPr>
        <w:widowControl/>
        <w:autoSpaceDE/>
        <w:autoSpaceDN/>
        <w:spacing w:line="23" w:lineRule="atLeast"/>
        <w:contextualSpacing/>
        <w:jc w:val="both"/>
        <w:rPr>
          <w:rFonts w:eastAsia="Calibri"/>
          <w:color w:val="3A3A3A"/>
          <w:sz w:val="24"/>
          <w:szCs w:val="24"/>
          <w:shd w:val="clear" w:color="auto" w:fill="FFFFFF"/>
          <w:lang w:val="en-US"/>
        </w:rPr>
      </w:pPr>
      <w:r w:rsidRPr="003B2E42">
        <w:rPr>
          <w:rFonts w:eastAsia="Calibri"/>
          <w:b/>
          <w:i/>
          <w:iCs/>
          <w:color w:val="3A3A3A"/>
          <w:sz w:val="24"/>
          <w:szCs w:val="24"/>
          <w:shd w:val="clear" w:color="auto" w:fill="FFFFFF"/>
          <w:lang w:val="en-US"/>
        </w:rPr>
        <w:t>Keywords</w:t>
      </w:r>
      <w:r w:rsidRPr="003B2E42">
        <w:rPr>
          <w:rFonts w:eastAsia="Calibri"/>
          <w:b/>
          <w:color w:val="3A3A3A"/>
          <w:sz w:val="24"/>
          <w:szCs w:val="24"/>
          <w:shd w:val="clear" w:color="auto" w:fill="FFFFFF"/>
          <w:lang w:val="en-US"/>
        </w:rPr>
        <w:t>:</w:t>
      </w:r>
      <w:r w:rsidRPr="003B2E42">
        <w:rPr>
          <w:rFonts w:eastAsia="Calibri"/>
          <w:color w:val="3A3A3A"/>
          <w:sz w:val="24"/>
          <w:szCs w:val="24"/>
          <w:shd w:val="clear" w:color="auto" w:fill="FFFFFF"/>
          <w:lang w:val="en-US"/>
        </w:rPr>
        <w:t xml:space="preserve"> merchants, trade, fairs, economy, charters, reforms, social relations</w:t>
      </w:r>
    </w:p>
    <w:p w14:paraId="50A43209" w14:textId="77777777" w:rsidR="00233E90" w:rsidRPr="003B2E42" w:rsidRDefault="00233E90" w:rsidP="00233E90">
      <w:pPr>
        <w:widowControl/>
        <w:autoSpaceDE/>
        <w:autoSpaceDN/>
        <w:spacing w:line="23" w:lineRule="atLeast"/>
        <w:ind w:firstLine="708"/>
        <w:contextualSpacing/>
        <w:jc w:val="center"/>
        <w:rPr>
          <w:rFonts w:eastAsia="Calibri"/>
          <w:color w:val="3A3A3A"/>
          <w:sz w:val="24"/>
          <w:szCs w:val="24"/>
          <w:shd w:val="clear" w:color="auto" w:fill="FFFFFF"/>
          <w:lang w:val="en-US"/>
        </w:rPr>
      </w:pPr>
    </w:p>
    <w:p w14:paraId="46206A85" w14:textId="77777777" w:rsidR="00233E90" w:rsidRDefault="00233E90" w:rsidP="00233E90">
      <w:pPr>
        <w:widowControl/>
        <w:autoSpaceDE/>
        <w:autoSpaceDN/>
        <w:spacing w:line="23" w:lineRule="atLeast"/>
        <w:contextualSpacing/>
        <w:jc w:val="center"/>
        <w:rPr>
          <w:rFonts w:eastAsia="Calibri"/>
          <w:b/>
          <w:sz w:val="24"/>
          <w:szCs w:val="24"/>
        </w:rPr>
      </w:pPr>
      <w:r w:rsidRPr="003B2E42">
        <w:rPr>
          <w:rFonts w:eastAsia="Calibri"/>
          <w:b/>
          <w:sz w:val="24"/>
          <w:szCs w:val="24"/>
        </w:rPr>
        <w:t xml:space="preserve">ФАКТОРЫ РАЗВИТИЯ КАЗАХСКОГО КУПЕЧЕСКОГО </w:t>
      </w:r>
    </w:p>
    <w:p w14:paraId="64A355B1" w14:textId="77777777" w:rsidR="00233E90" w:rsidRDefault="00233E90" w:rsidP="00233E90">
      <w:pPr>
        <w:widowControl/>
        <w:autoSpaceDE/>
        <w:autoSpaceDN/>
        <w:spacing w:line="23" w:lineRule="atLeast"/>
        <w:contextualSpacing/>
        <w:jc w:val="center"/>
        <w:rPr>
          <w:rFonts w:eastAsia="Calibri"/>
          <w:b/>
          <w:sz w:val="24"/>
          <w:szCs w:val="24"/>
          <w:lang w:val="ru-RU"/>
        </w:rPr>
      </w:pPr>
      <w:r w:rsidRPr="003B2E42">
        <w:rPr>
          <w:rFonts w:eastAsia="Calibri"/>
          <w:b/>
          <w:sz w:val="24"/>
          <w:szCs w:val="24"/>
        </w:rPr>
        <w:t>СОСЛОВИЯ В</w:t>
      </w:r>
      <w:r w:rsidRPr="003B2E42">
        <w:rPr>
          <w:rFonts w:eastAsia="Calibri"/>
          <w:b/>
          <w:sz w:val="24"/>
          <w:szCs w:val="24"/>
          <w:lang w:val="ru-RU"/>
        </w:rPr>
        <w:t xml:space="preserve"> ИМПЕРСКИЙ ПЕРИОД </w:t>
      </w:r>
    </w:p>
    <w:p w14:paraId="691B5E49" w14:textId="77777777" w:rsidR="00233E90" w:rsidRDefault="00233E90" w:rsidP="00233E90">
      <w:pPr>
        <w:widowControl/>
        <w:autoSpaceDE/>
        <w:autoSpaceDN/>
        <w:spacing w:line="23" w:lineRule="atLeast"/>
        <w:contextualSpacing/>
        <w:jc w:val="center"/>
        <w:rPr>
          <w:rFonts w:eastAsia="Calibri"/>
          <w:b/>
          <w:sz w:val="24"/>
          <w:szCs w:val="24"/>
          <w:lang w:val="ru-RU"/>
        </w:rPr>
      </w:pPr>
    </w:p>
    <w:p w14:paraId="59FD0171" w14:textId="44D4D99D" w:rsidR="00233E90" w:rsidRPr="003B2E42" w:rsidRDefault="00233E90" w:rsidP="00233E90">
      <w:pPr>
        <w:widowControl/>
        <w:autoSpaceDE/>
        <w:autoSpaceDN/>
        <w:spacing w:line="23" w:lineRule="atLeast"/>
        <w:ind w:firstLine="708"/>
        <w:contextualSpacing/>
        <w:jc w:val="center"/>
        <w:rPr>
          <w:rFonts w:eastAsia="Calibri"/>
          <w:sz w:val="24"/>
          <w:szCs w:val="24"/>
        </w:rPr>
      </w:pPr>
      <w:r w:rsidRPr="003B2E42">
        <w:rPr>
          <w:rFonts w:eastAsia="Calibri"/>
          <w:b/>
          <w:sz w:val="24"/>
          <w:szCs w:val="24"/>
        </w:rPr>
        <w:t>Султангазы Г</w:t>
      </w:r>
      <w:r w:rsidRPr="003B2E42">
        <w:rPr>
          <w:rFonts w:eastAsia="Calibri"/>
          <w:b/>
          <w:sz w:val="24"/>
          <w:szCs w:val="24"/>
          <w:lang w:val="ru-RU"/>
        </w:rPr>
        <w:t>.Ж.</w:t>
      </w:r>
      <w:r>
        <w:rPr>
          <w:rFonts w:eastAsia="Calibri"/>
          <w:b/>
          <w:sz w:val="24"/>
          <w:szCs w:val="24"/>
          <w:lang w:val="ru-RU"/>
        </w:rPr>
        <w:t xml:space="preserve">, </w:t>
      </w:r>
      <w:proofErr w:type="spellStart"/>
      <w:r w:rsidRPr="003B2E42">
        <w:rPr>
          <w:rFonts w:eastAsia="Calibri"/>
          <w:sz w:val="24"/>
          <w:szCs w:val="24"/>
          <w:lang w:val="ru-RU"/>
        </w:rPr>
        <w:t>к.и.н</w:t>
      </w:r>
      <w:proofErr w:type="spellEnd"/>
      <w:r w:rsidRPr="003B2E42">
        <w:rPr>
          <w:rFonts w:eastAsia="Calibri"/>
          <w:sz w:val="24"/>
          <w:szCs w:val="24"/>
          <w:lang w:val="ru-RU"/>
        </w:rPr>
        <w:t xml:space="preserve">., </w:t>
      </w:r>
      <w:r w:rsidRPr="003B2E42">
        <w:rPr>
          <w:rFonts w:eastAsia="Calibri"/>
          <w:sz w:val="24"/>
          <w:szCs w:val="24"/>
          <w:lang w:val="en-US"/>
        </w:rPr>
        <w:t>Teaching</w:t>
      </w:r>
      <w:r w:rsidRPr="003B2E42">
        <w:rPr>
          <w:rFonts w:eastAsia="Calibri"/>
          <w:sz w:val="24"/>
          <w:szCs w:val="24"/>
          <w:lang w:val="ru-RU"/>
        </w:rPr>
        <w:t xml:space="preserve"> </w:t>
      </w:r>
      <w:r w:rsidR="00057CF8">
        <w:rPr>
          <w:rFonts w:eastAsia="Calibri"/>
          <w:sz w:val="24"/>
          <w:szCs w:val="24"/>
          <w:lang w:val="en-US"/>
        </w:rPr>
        <w:t>P</w:t>
      </w:r>
      <w:r w:rsidRPr="003B2E42">
        <w:rPr>
          <w:rFonts w:eastAsia="Calibri"/>
          <w:sz w:val="24"/>
          <w:szCs w:val="24"/>
          <w:lang w:val="en-US"/>
        </w:rPr>
        <w:t>rofessor</w:t>
      </w:r>
      <w:r w:rsidRPr="003B2E42">
        <w:rPr>
          <w:rFonts w:eastAsia="Calibri"/>
          <w:sz w:val="24"/>
          <w:szCs w:val="24"/>
          <w:lang w:val="ru-RU"/>
        </w:rPr>
        <w:t xml:space="preserve"> </w:t>
      </w:r>
      <w:r w:rsidRPr="003B2E42">
        <w:rPr>
          <w:rFonts w:eastAsia="Calibri"/>
          <w:sz w:val="24"/>
          <w:szCs w:val="24"/>
        </w:rPr>
        <w:t>департамента общеобразовательных дисциплин</w:t>
      </w:r>
      <w:r w:rsidRPr="003B2E42">
        <w:rPr>
          <w:rFonts w:eastAsia="Calibri"/>
          <w:sz w:val="24"/>
          <w:szCs w:val="24"/>
          <w:lang w:val="ru-RU"/>
        </w:rPr>
        <w:t xml:space="preserve"> </w:t>
      </w:r>
      <w:proofErr w:type="spellStart"/>
      <w:r w:rsidRPr="003B2E42">
        <w:rPr>
          <w:rFonts w:eastAsia="Calibri"/>
          <w:color w:val="3A3A3A"/>
          <w:sz w:val="24"/>
          <w:szCs w:val="24"/>
          <w:shd w:val="clear" w:color="auto" w:fill="FFFFFF"/>
          <w:lang w:val="en-US"/>
        </w:rPr>
        <w:t>Maqsut</w:t>
      </w:r>
      <w:proofErr w:type="spellEnd"/>
      <w:r w:rsidRPr="003B2E42">
        <w:rPr>
          <w:rFonts w:eastAsia="Calibri"/>
          <w:color w:val="3A3A3A"/>
          <w:sz w:val="24"/>
          <w:szCs w:val="24"/>
          <w:shd w:val="clear" w:color="auto" w:fill="FFFFFF"/>
          <w:lang w:val="ru-RU"/>
        </w:rPr>
        <w:t xml:space="preserve"> </w:t>
      </w:r>
      <w:proofErr w:type="spellStart"/>
      <w:r w:rsidRPr="003B2E42">
        <w:rPr>
          <w:rFonts w:eastAsia="Calibri"/>
          <w:color w:val="3A3A3A"/>
          <w:sz w:val="24"/>
          <w:szCs w:val="24"/>
          <w:shd w:val="clear" w:color="auto" w:fill="FFFFFF"/>
          <w:lang w:val="en-US"/>
        </w:rPr>
        <w:t>Narikbayev</w:t>
      </w:r>
      <w:proofErr w:type="spellEnd"/>
      <w:r w:rsidRPr="003B2E42">
        <w:rPr>
          <w:rFonts w:eastAsia="Calibri"/>
          <w:color w:val="3A3A3A"/>
          <w:sz w:val="24"/>
          <w:szCs w:val="24"/>
          <w:shd w:val="clear" w:color="auto" w:fill="FFFFFF"/>
          <w:lang w:val="ru-RU"/>
        </w:rPr>
        <w:t xml:space="preserve"> </w:t>
      </w:r>
      <w:r w:rsidRPr="003B2E42">
        <w:rPr>
          <w:rFonts w:eastAsia="Calibri"/>
          <w:color w:val="3A3A3A"/>
          <w:sz w:val="24"/>
          <w:szCs w:val="24"/>
          <w:shd w:val="clear" w:color="auto" w:fill="FFFFFF"/>
          <w:lang w:val="en-US"/>
        </w:rPr>
        <w:t>University</w:t>
      </w:r>
      <w:r w:rsidRPr="003B2E42">
        <w:rPr>
          <w:rFonts w:eastAsia="Calibri"/>
          <w:color w:val="3A3A3A"/>
          <w:sz w:val="24"/>
          <w:szCs w:val="24"/>
          <w:shd w:val="clear" w:color="auto" w:fill="FFFFFF"/>
          <w:lang w:val="ru-RU"/>
        </w:rPr>
        <w:t xml:space="preserve"> Астана, </w:t>
      </w:r>
      <w:r w:rsidRPr="003B2E42">
        <w:rPr>
          <w:rFonts w:eastAsia="Calibri"/>
          <w:sz w:val="24"/>
          <w:szCs w:val="24"/>
        </w:rPr>
        <w:t>Республика Казахстан</w:t>
      </w:r>
      <w:r w:rsidRPr="003B2E42">
        <w:rPr>
          <w:rFonts w:eastAsia="Calibri"/>
          <w:sz w:val="24"/>
          <w:szCs w:val="24"/>
          <w:lang w:val="ru-RU"/>
        </w:rPr>
        <w:t xml:space="preserve"> </w:t>
      </w:r>
      <w:hyperlink r:id="rId96" w:history="1">
        <w:r w:rsidRPr="006D672F">
          <w:rPr>
            <w:rStyle w:val="ae"/>
            <w:rFonts w:eastAsia="Calibri"/>
            <w:sz w:val="24"/>
            <w:szCs w:val="24"/>
          </w:rPr>
          <w:t>g_sultangazy@kazguu.kz</w:t>
        </w:r>
      </w:hyperlink>
      <w:r w:rsidRPr="003B2E42">
        <w:rPr>
          <w:rFonts w:eastAsia="Calibri"/>
          <w:sz w:val="24"/>
          <w:szCs w:val="24"/>
        </w:rPr>
        <w:t xml:space="preserve"> </w:t>
      </w:r>
    </w:p>
    <w:p w14:paraId="5A2D2D9B" w14:textId="77777777" w:rsidR="00233E90" w:rsidRPr="003B2E42" w:rsidRDefault="00233E90" w:rsidP="00233E90">
      <w:pPr>
        <w:widowControl/>
        <w:autoSpaceDE/>
        <w:autoSpaceDN/>
        <w:spacing w:line="23" w:lineRule="atLeast"/>
        <w:contextualSpacing/>
        <w:jc w:val="center"/>
        <w:rPr>
          <w:rFonts w:eastAsia="Calibri"/>
          <w:b/>
          <w:sz w:val="24"/>
          <w:szCs w:val="24"/>
          <w:lang w:val="ru-RU"/>
        </w:rPr>
      </w:pPr>
    </w:p>
    <w:p w14:paraId="123B802F" w14:textId="77777777" w:rsidR="00233E90" w:rsidRPr="003B2E42" w:rsidRDefault="00233E90" w:rsidP="00233E90">
      <w:pPr>
        <w:widowControl/>
        <w:autoSpaceDE/>
        <w:autoSpaceDN/>
        <w:spacing w:line="23" w:lineRule="atLeast"/>
        <w:contextualSpacing/>
        <w:jc w:val="both"/>
        <w:rPr>
          <w:rFonts w:eastAsia="Calibri"/>
          <w:sz w:val="24"/>
          <w:szCs w:val="24"/>
          <w:lang w:val="ru-RU"/>
        </w:rPr>
      </w:pPr>
      <w:r w:rsidRPr="003B2E42">
        <w:rPr>
          <w:rFonts w:eastAsia="Calibri"/>
          <w:b/>
          <w:i/>
          <w:iCs/>
          <w:sz w:val="24"/>
          <w:szCs w:val="24"/>
          <w:lang w:val="ru-RU"/>
        </w:rPr>
        <w:t>Аннотация.</w:t>
      </w:r>
      <w:r w:rsidRPr="003B2E42">
        <w:rPr>
          <w:rFonts w:eastAsia="Calibri"/>
          <w:b/>
          <w:sz w:val="24"/>
          <w:szCs w:val="24"/>
          <w:lang w:val="ru-RU"/>
        </w:rPr>
        <w:t xml:space="preserve"> </w:t>
      </w:r>
      <w:r w:rsidRPr="003B2E42">
        <w:rPr>
          <w:rFonts w:eastAsia="Calibri"/>
          <w:sz w:val="24"/>
          <w:szCs w:val="24"/>
          <w:lang w:val="ru-RU"/>
        </w:rPr>
        <w:t xml:space="preserve">В настоящей статье рассматриваются вопросы формирования казахского купеческого сословия, исследуются факторы, влиявшие на процессы развития предпринимательских традиций. Традиционный социальный порядок стал изменяться </w:t>
      </w:r>
      <w:r w:rsidRPr="003B2E42">
        <w:rPr>
          <w:rFonts w:eastAsia="Calibri"/>
          <w:sz w:val="24"/>
          <w:szCs w:val="24"/>
        </w:rPr>
        <w:t xml:space="preserve">на протяжении </w:t>
      </w:r>
      <w:r w:rsidRPr="003B2E42">
        <w:rPr>
          <w:rFonts w:eastAsia="Calibri"/>
          <w:sz w:val="24"/>
          <w:szCs w:val="24"/>
          <w:lang w:val="ru-RU"/>
        </w:rPr>
        <w:t xml:space="preserve">XIX века, когда были проведены административные и экономические реформы.   Соответственно, факторами, способствующие формированию </w:t>
      </w:r>
      <w:r w:rsidRPr="003B2E42">
        <w:rPr>
          <w:rFonts w:eastAsia="Calibri"/>
          <w:sz w:val="24"/>
          <w:szCs w:val="24"/>
        </w:rPr>
        <w:t xml:space="preserve">казахскогг купечества </w:t>
      </w:r>
      <w:r w:rsidRPr="003B2E42">
        <w:rPr>
          <w:rFonts w:eastAsia="Calibri"/>
          <w:sz w:val="24"/>
          <w:szCs w:val="24"/>
          <w:lang w:val="ru-RU"/>
        </w:rPr>
        <w:t xml:space="preserve">как отдельной институции были связаны с качественно новой экономической реальностью и новым форматом социальных отношений.  </w:t>
      </w:r>
    </w:p>
    <w:p w14:paraId="0FB13BA2" w14:textId="77777777" w:rsidR="00233E90" w:rsidRPr="003B2E42" w:rsidRDefault="00233E90" w:rsidP="00233E90">
      <w:pPr>
        <w:widowControl/>
        <w:autoSpaceDE/>
        <w:autoSpaceDN/>
        <w:spacing w:line="23" w:lineRule="atLeast"/>
        <w:contextualSpacing/>
        <w:jc w:val="both"/>
        <w:rPr>
          <w:rFonts w:eastAsia="Calibri"/>
          <w:sz w:val="24"/>
          <w:szCs w:val="24"/>
          <w:lang w:val="ru-RU"/>
        </w:rPr>
      </w:pPr>
      <w:r w:rsidRPr="003B2E42">
        <w:rPr>
          <w:rFonts w:eastAsia="Calibri"/>
          <w:b/>
          <w:i/>
          <w:iCs/>
          <w:sz w:val="24"/>
          <w:szCs w:val="24"/>
        </w:rPr>
        <w:t>Ключевые слова</w:t>
      </w:r>
      <w:r w:rsidRPr="003B2E42">
        <w:rPr>
          <w:rFonts w:eastAsia="Calibri"/>
          <w:b/>
          <w:i/>
          <w:iCs/>
          <w:sz w:val="24"/>
          <w:szCs w:val="24"/>
          <w:lang w:val="ru-RU"/>
        </w:rPr>
        <w:t>:</w:t>
      </w:r>
      <w:r w:rsidRPr="003B2E42">
        <w:rPr>
          <w:rFonts w:eastAsia="Calibri"/>
          <w:sz w:val="24"/>
          <w:szCs w:val="24"/>
          <w:lang w:val="ru-RU"/>
        </w:rPr>
        <w:t xml:space="preserve"> купечество, торговля, ярмарки, хозяйство, Уставы, реформы, социальные отношения</w:t>
      </w:r>
    </w:p>
    <w:p w14:paraId="1D495DF1"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 xml:space="preserve">Studies of the transformation of social structures are becoming scientifically relevant and are of keen research interest to Russian historians. The change of focus on the issues of social history is caused by the fact that political history is not always able to explain the processes of social, cultural and economic order. In the Kazakh society of the colonial period, in particular from the second half of the XIX century, there are qualitative changes that affected all spheres of life of the Kazakh society. New types of economic activities appeared and, as a consequence, new social groups such as baism, merchants, working class and others. The issues of integration of Kazakhs into spheres of activity that were not familiar to the nomadic economy remain understudied.  The processes of adaptation to capitalist conditions and how relations with other ethnic groups were formed in the professional environment.  </w:t>
      </w:r>
    </w:p>
    <w:p w14:paraId="22A5A0D9"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 xml:space="preserve">The historiography of the issue is represented by the works of the imperial period, containing materials on the daily life of Russian merchants, Tatar traders, as well as ethnographic notes on the everyday life of Kazakh families, including Kazakh traders. These include works by colonial servants and ethnographers. The works of Konshin, Gins, Gaines reflect the specifics of colonial life of the </w:t>
      </w:r>
      <w:r w:rsidRPr="003B2E42">
        <w:rPr>
          <w:rFonts w:eastAsia="Calibri"/>
          <w:sz w:val="24"/>
          <w:szCs w:val="24"/>
        </w:rPr>
        <w:lastRenderedPageBreak/>
        <w:t xml:space="preserve">national suburbs[1]. The material contained in them allows to reconstruct the extra-professional activities of merchants. </w:t>
      </w:r>
    </w:p>
    <w:p w14:paraId="47186472"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Soviet historiography, for well-known reasons, levelled the importance of the merchant class in social processes. Their activities were interpreted in the context of class theory. However, in the works of the Soviet period are valuable not so much evaluative judgements as the factual material contained in them[2].</w:t>
      </w:r>
    </w:p>
    <w:p w14:paraId="0DD24B6C"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 xml:space="preserve">Modern historiography begins to actively explore the topic of socio-cultural practices of the merchant class. There appeared works covering charitable, patronage activities of rich merchants. Russian historians have advanced in this direction[3]. Kazakhstan historiography is represented by works reflecting both the economic development of the region under the influence of reforms of the second half of the 19th century, and studies of the regional merchantry and baism.  </w:t>
      </w:r>
    </w:p>
    <w:p w14:paraId="57A43830"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A separate group of works by local historians, where unique materials on Semipalatinsk, Ural, Akmola and Petropavlovsk merchants are collected[4].</w:t>
      </w:r>
    </w:p>
    <w:p w14:paraId="520C6DFE"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 xml:space="preserve">The emergence of Kazakh merchants in the new socio-economic conditions was an objective and natural process. Involvement in the Russian economy required changes in the traditional economy. New estates, whose functionality would correspond to the new economic reality, were singled out from social groups. If in the pre-colonial period trade was represented by seasonal fairs in certain centres and the main subjects of trade were Central Asian merchants. And it was enough to cover the needs of nomadic society in manufactures. </w:t>
      </w:r>
    </w:p>
    <w:p w14:paraId="41E479F9" w14:textId="77777777" w:rsidR="00233E90" w:rsidRPr="003B2E42" w:rsidRDefault="00233E90" w:rsidP="00233E90">
      <w:pPr>
        <w:widowControl/>
        <w:autoSpaceDE/>
        <w:autoSpaceDN/>
        <w:spacing w:line="23" w:lineRule="atLeast"/>
        <w:ind w:firstLine="708"/>
        <w:contextualSpacing/>
        <w:jc w:val="both"/>
        <w:rPr>
          <w:rFonts w:eastAsia="Calibri"/>
          <w:sz w:val="24"/>
          <w:szCs w:val="24"/>
          <w:lang w:val="en-US"/>
        </w:rPr>
      </w:pPr>
      <w:r w:rsidRPr="003B2E42">
        <w:rPr>
          <w:rFonts w:eastAsia="Calibri"/>
          <w:sz w:val="24"/>
          <w:szCs w:val="24"/>
          <w:lang w:val="en-US"/>
        </w:rPr>
        <w:t xml:space="preserve">With the establishment of Russian power, the rules of trade changed, most of which were aimed at creating conditions and preferences for merchants willing to trade with new territories.  Thus, according to the decree of Anna </w:t>
      </w:r>
      <w:proofErr w:type="spellStart"/>
      <w:r w:rsidRPr="003B2E42">
        <w:rPr>
          <w:rFonts w:eastAsia="Calibri"/>
          <w:sz w:val="24"/>
          <w:szCs w:val="24"/>
          <w:lang w:val="en-US"/>
        </w:rPr>
        <w:t>Ioannovna</w:t>
      </w:r>
      <w:proofErr w:type="spellEnd"/>
      <w:r w:rsidRPr="003B2E42">
        <w:rPr>
          <w:rFonts w:eastAsia="Calibri"/>
          <w:sz w:val="24"/>
          <w:szCs w:val="24"/>
          <w:lang w:val="en-US"/>
        </w:rPr>
        <w:t xml:space="preserve"> it was decided ‘to all ... Merchants, craftsmen and Bashkir people and Kyrgyz and Karakalpak people living with them to come, settle, live, trade and all kinds of crafts without any danger and detention’. Also, persons engaged in trade were exempted from paying duties for the first three years. Later the decree of 1736 extended the terms of duty-free trade in Orenburg for 6 years. The necessary conditions for this were created, such as a hotel court, exchange court, trade shops, barns, that is, all the necessary infrastructure [5, p.79]. </w:t>
      </w:r>
    </w:p>
    <w:p w14:paraId="752810FB" w14:textId="77777777" w:rsidR="00233E90" w:rsidRPr="003B2E42" w:rsidRDefault="00233E90" w:rsidP="00233E90">
      <w:pPr>
        <w:widowControl/>
        <w:autoSpaceDE/>
        <w:autoSpaceDN/>
        <w:spacing w:line="23" w:lineRule="atLeast"/>
        <w:ind w:firstLine="708"/>
        <w:contextualSpacing/>
        <w:jc w:val="both"/>
        <w:rPr>
          <w:rFonts w:eastAsia="Calibri"/>
          <w:sz w:val="24"/>
          <w:szCs w:val="24"/>
          <w:lang w:val="en-US"/>
        </w:rPr>
      </w:pPr>
      <w:r w:rsidRPr="003B2E42">
        <w:rPr>
          <w:rFonts w:eastAsia="Calibri"/>
          <w:sz w:val="24"/>
          <w:szCs w:val="24"/>
          <w:lang w:val="en-US"/>
        </w:rPr>
        <w:t xml:space="preserve"> The Statute of 1822 regulated trade relations in the Middle </w:t>
      </w:r>
      <w:proofErr w:type="spellStart"/>
      <w:r w:rsidRPr="003B2E42">
        <w:rPr>
          <w:rFonts w:eastAsia="Calibri"/>
          <w:sz w:val="24"/>
          <w:szCs w:val="24"/>
          <w:lang w:val="en-US"/>
        </w:rPr>
        <w:t>Juz</w:t>
      </w:r>
      <w:proofErr w:type="spellEnd"/>
      <w:r w:rsidRPr="003B2E42">
        <w:rPr>
          <w:rFonts w:eastAsia="Calibri"/>
          <w:sz w:val="24"/>
          <w:szCs w:val="24"/>
          <w:lang w:val="en-US"/>
        </w:rPr>
        <w:t xml:space="preserve">, giving the right to ‘each Siberian Kirghiz to sell their own livestock, works, products freely both within their district and outside of it’. Sultans were given the right to trade abroad, subject to customs procedures. Sultans also regulated trade relations with Asian merchants, but only in the volost entrusted to them. Stimulated trade relations and the rule of duty-free trade: ‘the movement of caravans should be in the Kyrgyz steppe without any duties ... The sale and exchange of goods in caravans should also be in the Kyrgyz steppe without duty’ [6, p. 346]. </w:t>
      </w:r>
    </w:p>
    <w:p w14:paraId="1D2070FC" w14:textId="77777777" w:rsidR="00233E90" w:rsidRPr="003B2E42" w:rsidRDefault="00233E90" w:rsidP="00233E90">
      <w:pPr>
        <w:widowControl/>
        <w:autoSpaceDE/>
        <w:autoSpaceDN/>
        <w:spacing w:line="23" w:lineRule="atLeast"/>
        <w:ind w:firstLine="708"/>
        <w:contextualSpacing/>
        <w:jc w:val="both"/>
        <w:rPr>
          <w:rFonts w:eastAsia="Calibri"/>
          <w:sz w:val="24"/>
          <w:szCs w:val="24"/>
          <w:lang w:val="en-US"/>
        </w:rPr>
      </w:pPr>
      <w:r w:rsidRPr="003B2E42">
        <w:rPr>
          <w:rFonts w:eastAsia="Calibri"/>
          <w:sz w:val="24"/>
          <w:szCs w:val="24"/>
          <w:lang w:val="en-US"/>
        </w:rPr>
        <w:t xml:space="preserve">Similar conditions in the eastern part of Kazakhstan were undertaken by the Siberian administration. By the Statute on ‘Siberian Kirghiz’ the government sought to equate sedentary and semi-sedentary Kazakhs with state peasants and urban dwellers. For example, in paragraph 57 of the Charter it is noted that ‘it is allowed nomads, if some of them settle down, at their own will, to enter the estate of state peasants, as well as city dwellers and to </w:t>
      </w:r>
      <w:proofErr w:type="spellStart"/>
      <w:r w:rsidRPr="003B2E42">
        <w:rPr>
          <w:rFonts w:eastAsia="Calibri"/>
          <w:sz w:val="24"/>
          <w:szCs w:val="24"/>
          <w:lang w:val="en-US"/>
        </w:rPr>
        <w:t>enrol</w:t>
      </w:r>
      <w:proofErr w:type="spellEnd"/>
      <w:r w:rsidRPr="003B2E42">
        <w:rPr>
          <w:rFonts w:eastAsia="Calibri"/>
          <w:sz w:val="24"/>
          <w:szCs w:val="24"/>
          <w:lang w:val="en-US"/>
        </w:rPr>
        <w:t xml:space="preserve"> in guilds on the established rules, without any restriction and constraint, and at the same time with freedom from recruitment’ [6, p. 34].  </w:t>
      </w:r>
    </w:p>
    <w:p w14:paraId="009B3A82" w14:textId="77777777" w:rsidR="00233E90" w:rsidRPr="003B2E42" w:rsidRDefault="00233E90" w:rsidP="00233E90">
      <w:pPr>
        <w:widowControl/>
        <w:autoSpaceDE/>
        <w:autoSpaceDN/>
        <w:spacing w:line="23" w:lineRule="atLeast"/>
        <w:ind w:firstLine="708"/>
        <w:contextualSpacing/>
        <w:jc w:val="both"/>
        <w:rPr>
          <w:rFonts w:eastAsia="Calibri"/>
          <w:sz w:val="24"/>
          <w:szCs w:val="24"/>
          <w:lang w:val="en-US"/>
        </w:rPr>
      </w:pPr>
      <w:r w:rsidRPr="003B2E42">
        <w:rPr>
          <w:rFonts w:eastAsia="Calibri"/>
          <w:sz w:val="24"/>
          <w:szCs w:val="24"/>
          <w:lang w:val="en-US"/>
        </w:rPr>
        <w:t xml:space="preserve">In January 1835, the Siberian administration made another decision that Kazakhs, included in the merchants of the Omsk region, could trade wholesale and retail without special certificates. But in case if they settle not in cities, but ‘in the villages of state or Cossack and having there a household or farming on the land of common people, they, upon enrolling as merchants, should pay duties for the right to trade at the same rates as the merchants of that city, where they are enrolled as merchants, as well as taxes according to the rural state, enjoying, however, from the latter five-year privilege </w:t>
      </w:r>
      <w:r w:rsidRPr="003B2E42">
        <w:rPr>
          <w:rFonts w:eastAsia="Calibri"/>
          <w:sz w:val="24"/>
          <w:szCs w:val="24"/>
          <w:lang w:val="en-US"/>
        </w:rPr>
        <w:lastRenderedPageBreak/>
        <w:t xml:space="preserve">upon entry into it and always free from recruitment, even if subsequently from the merchantry left’ [6, p. 349]. </w:t>
      </w:r>
    </w:p>
    <w:p w14:paraId="5E20413A"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 xml:space="preserve">By creating a legal framework, the Russian administration promoted both the development of trade and the formation of local merchants. Despite the liberal rules, the process of integration of Kazakhs into new economic activities was slow. The accumulated material allows us to identify several scenarios of the transition of Kazakhs into a new class. </w:t>
      </w:r>
    </w:p>
    <w:p w14:paraId="16732A29"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The most widespread and probably successful way of engaging in trade was the one that allowed to diversify the economy while preserving traditional forms.</w:t>
      </w:r>
    </w:p>
    <w:p w14:paraId="5B252EE6"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 xml:space="preserve">The wealthy part of the Kazakh aul had more opportunities to purchase goods and further sell them to the aul citizens. Sales were made on credit, as a rule, ‘against </w:t>
      </w:r>
      <w:proofErr w:type="spellStart"/>
      <w:r w:rsidRPr="003B2E42">
        <w:rPr>
          <w:rFonts w:eastAsia="Calibri"/>
          <w:sz w:val="24"/>
          <w:szCs w:val="24"/>
          <w:lang w:val="en-US"/>
        </w:rPr>
        <w:t>kurgashkov</w:t>
      </w:r>
      <w:proofErr w:type="spellEnd"/>
      <w:r w:rsidRPr="003B2E42">
        <w:rPr>
          <w:rFonts w:eastAsia="Calibri"/>
          <w:sz w:val="24"/>
          <w:szCs w:val="24"/>
          <w:lang w:val="en-US"/>
        </w:rPr>
        <w:t xml:space="preserve">/lambs’, and in autumn the debt had to be repaid with a ram. If the debt was not paid, a lawsuit was filed against the </w:t>
      </w:r>
      <w:proofErr w:type="spellStart"/>
      <w:r w:rsidRPr="003B2E42">
        <w:rPr>
          <w:rFonts w:eastAsia="Calibri"/>
          <w:sz w:val="24"/>
          <w:szCs w:val="24"/>
          <w:lang w:val="en-US"/>
        </w:rPr>
        <w:t>biy</w:t>
      </w:r>
      <w:proofErr w:type="spellEnd"/>
      <w:r w:rsidRPr="003B2E42">
        <w:rPr>
          <w:rFonts w:eastAsia="Calibri"/>
          <w:sz w:val="24"/>
          <w:szCs w:val="24"/>
          <w:lang w:val="en-US"/>
        </w:rPr>
        <w:t xml:space="preserve">, usually by the decision of the </w:t>
      </w:r>
      <w:proofErr w:type="spellStart"/>
      <w:r w:rsidRPr="003B2E42">
        <w:rPr>
          <w:rFonts w:eastAsia="Calibri"/>
          <w:sz w:val="24"/>
          <w:szCs w:val="24"/>
          <w:lang w:val="en-US"/>
        </w:rPr>
        <w:t>biy</w:t>
      </w:r>
      <w:proofErr w:type="spellEnd"/>
      <w:r w:rsidRPr="003B2E42">
        <w:rPr>
          <w:rFonts w:eastAsia="Calibri"/>
          <w:sz w:val="24"/>
          <w:szCs w:val="24"/>
          <w:lang w:val="en-US"/>
        </w:rPr>
        <w:t>, the debt had to be paid. According to contemporaries, debt transactions were common: ‘it is difficult to find an adult Kirghiz (Kazakh) who would not owe someone or was not involved in the surety of others or did not have debtors himself [6, p. 350].</w:t>
      </w:r>
    </w:p>
    <w:p w14:paraId="3C851CC0"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ab/>
        <w:t xml:space="preserve">Thus, </w:t>
      </w:r>
      <w:proofErr w:type="spellStart"/>
      <w:r w:rsidRPr="003B2E42">
        <w:rPr>
          <w:rFonts w:eastAsia="Calibri"/>
          <w:sz w:val="24"/>
          <w:szCs w:val="24"/>
          <w:lang w:val="en-US"/>
        </w:rPr>
        <w:t>N.Konshin</w:t>
      </w:r>
      <w:proofErr w:type="spellEnd"/>
      <w:r w:rsidRPr="003B2E42">
        <w:rPr>
          <w:rFonts w:eastAsia="Calibri"/>
          <w:sz w:val="24"/>
          <w:szCs w:val="24"/>
          <w:lang w:val="en-US"/>
        </w:rPr>
        <w:t>, ethnographer and public figure, describes a typical image of a Kazakh bai at the beginning of the 20th century: ‘</w:t>
      </w:r>
      <w:proofErr w:type="spellStart"/>
      <w:r w:rsidRPr="003B2E42">
        <w:rPr>
          <w:rFonts w:eastAsia="Calibri"/>
          <w:sz w:val="24"/>
          <w:szCs w:val="24"/>
          <w:lang w:val="en-US"/>
        </w:rPr>
        <w:t>Kurmangaly</w:t>
      </w:r>
      <w:proofErr w:type="spellEnd"/>
      <w:r w:rsidRPr="003B2E42">
        <w:rPr>
          <w:rFonts w:eastAsia="Calibri"/>
          <w:sz w:val="24"/>
          <w:szCs w:val="24"/>
          <w:lang w:val="en-US"/>
        </w:rPr>
        <w:t xml:space="preserve"> is a tall Kirghiz, with a staid speech and manners, as befits a rich </w:t>
      </w:r>
      <w:proofErr w:type="spellStart"/>
      <w:r w:rsidRPr="003B2E42">
        <w:rPr>
          <w:rFonts w:eastAsia="Calibri"/>
          <w:sz w:val="24"/>
          <w:szCs w:val="24"/>
          <w:lang w:val="en-US"/>
        </w:rPr>
        <w:t>aksakal</w:t>
      </w:r>
      <w:proofErr w:type="spellEnd"/>
      <w:r w:rsidRPr="003B2E42">
        <w:rPr>
          <w:rFonts w:eastAsia="Calibri"/>
          <w:sz w:val="24"/>
          <w:szCs w:val="24"/>
          <w:lang w:val="en-US"/>
        </w:rPr>
        <w:t xml:space="preserve">. He is an experienced man, and my visit did not embarrass him at all. I heard from the Cossacks that he had several hundred horses and sheep, but </w:t>
      </w:r>
      <w:proofErr w:type="spellStart"/>
      <w:r w:rsidRPr="003B2E42">
        <w:rPr>
          <w:rFonts w:eastAsia="Calibri"/>
          <w:sz w:val="24"/>
          <w:szCs w:val="24"/>
          <w:lang w:val="en-US"/>
        </w:rPr>
        <w:t>Kurmangaly</w:t>
      </w:r>
      <w:proofErr w:type="spellEnd"/>
      <w:r w:rsidRPr="003B2E42">
        <w:rPr>
          <w:rFonts w:eastAsia="Calibri"/>
          <w:sz w:val="24"/>
          <w:szCs w:val="24"/>
          <w:lang w:val="en-US"/>
        </w:rPr>
        <w:t xml:space="preserve"> himself, in spite of all my tricks, only grinned and persisted in saying that he had less than a hundred horses and sheep. On the Kirghiz land he has arable land: 3 tithes of wheat and 1 tithe of oats. Earlier, according to him, he was engaged in trade: bought in Ust-Kamenogorsk manufactory goods, exchanged them in the steppe for rams, which he sold to larger livestock producers’ [7, p.33]. [7, </w:t>
      </w:r>
      <w:r w:rsidRPr="003B2E42">
        <w:rPr>
          <w:rFonts w:eastAsia="Calibri"/>
          <w:sz w:val="24"/>
          <w:szCs w:val="24"/>
          <w:lang w:val="ru-RU"/>
        </w:rPr>
        <w:t>с</w:t>
      </w:r>
      <w:r w:rsidRPr="003B2E42">
        <w:rPr>
          <w:rFonts w:eastAsia="Calibri"/>
          <w:sz w:val="24"/>
          <w:szCs w:val="24"/>
          <w:lang w:val="en-US"/>
        </w:rPr>
        <w:t>.33].</w:t>
      </w:r>
    </w:p>
    <w:p w14:paraId="59ACBA81"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 xml:space="preserve">As previously noted, wealthy farms were based both on cattle breeding and on farming with trade. So, for example, N. </w:t>
      </w:r>
      <w:proofErr w:type="spellStart"/>
      <w:r w:rsidRPr="003B2E42">
        <w:rPr>
          <w:rFonts w:eastAsia="Calibri"/>
          <w:sz w:val="24"/>
          <w:szCs w:val="24"/>
          <w:lang w:val="en-US"/>
        </w:rPr>
        <w:t>Kulukov</w:t>
      </w:r>
      <w:proofErr w:type="spellEnd"/>
      <w:r w:rsidRPr="003B2E42">
        <w:rPr>
          <w:rFonts w:eastAsia="Calibri"/>
          <w:sz w:val="24"/>
          <w:szCs w:val="24"/>
          <w:lang w:val="en-US"/>
        </w:rPr>
        <w:t xml:space="preserve"> had in 1895 r. not only 360 horses, 46 cows and 100 sheep, but also 30 </w:t>
      </w:r>
      <w:proofErr w:type="spellStart"/>
      <w:r w:rsidRPr="003B2E42">
        <w:rPr>
          <w:rFonts w:eastAsia="Calibri"/>
          <w:sz w:val="24"/>
          <w:szCs w:val="24"/>
          <w:lang w:val="en-US"/>
        </w:rPr>
        <w:t>dessiatinas</w:t>
      </w:r>
      <w:proofErr w:type="spellEnd"/>
      <w:r w:rsidRPr="003B2E42">
        <w:rPr>
          <w:rFonts w:eastAsia="Calibri"/>
          <w:sz w:val="24"/>
          <w:szCs w:val="24"/>
          <w:lang w:val="en-US"/>
        </w:rPr>
        <w:t xml:space="preserve"> of sowing, M. Klychbaev-140 horses, 15 cows, 103 sheep and 29 </w:t>
      </w:r>
      <w:proofErr w:type="spellStart"/>
      <w:r w:rsidRPr="003B2E42">
        <w:rPr>
          <w:rFonts w:eastAsia="Calibri"/>
          <w:sz w:val="24"/>
          <w:szCs w:val="24"/>
          <w:lang w:val="en-US"/>
        </w:rPr>
        <w:t>dessiatinas</w:t>
      </w:r>
      <w:proofErr w:type="spellEnd"/>
      <w:r w:rsidRPr="003B2E42">
        <w:rPr>
          <w:rFonts w:eastAsia="Calibri"/>
          <w:sz w:val="24"/>
          <w:szCs w:val="24"/>
          <w:lang w:val="en-US"/>
        </w:rPr>
        <w:t xml:space="preserve"> of sowing, D. Takushin-98 horses, 16 cows, 103 sheep and 10 </w:t>
      </w:r>
      <w:proofErr w:type="spellStart"/>
      <w:r w:rsidRPr="003B2E42">
        <w:rPr>
          <w:rFonts w:eastAsia="Calibri"/>
          <w:sz w:val="24"/>
          <w:szCs w:val="24"/>
          <w:lang w:val="en-US"/>
        </w:rPr>
        <w:t>dessiatinas</w:t>
      </w:r>
      <w:proofErr w:type="spellEnd"/>
      <w:r w:rsidRPr="003B2E42">
        <w:rPr>
          <w:rFonts w:eastAsia="Calibri"/>
          <w:sz w:val="24"/>
          <w:szCs w:val="24"/>
          <w:lang w:val="en-US"/>
        </w:rPr>
        <w:t xml:space="preserve"> of sowing, O. </w:t>
      </w:r>
      <w:proofErr w:type="spellStart"/>
      <w:r w:rsidRPr="003B2E42">
        <w:rPr>
          <w:rFonts w:eastAsia="Calibri"/>
          <w:sz w:val="24"/>
          <w:szCs w:val="24"/>
          <w:lang w:val="en-US"/>
        </w:rPr>
        <w:t>Koshanov</w:t>
      </w:r>
      <w:proofErr w:type="spellEnd"/>
      <w:r w:rsidRPr="003B2E42">
        <w:rPr>
          <w:rFonts w:eastAsia="Calibri"/>
          <w:sz w:val="24"/>
          <w:szCs w:val="24"/>
          <w:lang w:val="en-US"/>
        </w:rPr>
        <w:t xml:space="preserve"> - 110 horses, 30 cows, 300 sheep and 15 </w:t>
      </w:r>
      <w:proofErr w:type="spellStart"/>
      <w:r w:rsidRPr="003B2E42">
        <w:rPr>
          <w:rFonts w:eastAsia="Calibri"/>
          <w:sz w:val="24"/>
          <w:szCs w:val="24"/>
          <w:lang w:val="en-US"/>
        </w:rPr>
        <w:t>dessiatinas</w:t>
      </w:r>
      <w:proofErr w:type="spellEnd"/>
      <w:r w:rsidRPr="003B2E42">
        <w:rPr>
          <w:rFonts w:eastAsia="Calibri"/>
          <w:sz w:val="24"/>
          <w:szCs w:val="24"/>
          <w:lang w:val="en-US"/>
        </w:rPr>
        <w:t xml:space="preserve"> of sowing [8, p. 21]. </w:t>
      </w:r>
    </w:p>
    <w:p w14:paraId="527BCF03"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ab/>
        <w:t xml:space="preserve">The nomadic economy was undoubtedly the main source of income. To maintain their economic status, rich nomads combined animal husbandry, farming and trade.   K. Gins, after another trip to the steppe, left some interesting notes: ‘On 10 July we set off back to the </w:t>
      </w:r>
      <w:proofErr w:type="spellStart"/>
      <w:r w:rsidRPr="003B2E42">
        <w:rPr>
          <w:rFonts w:eastAsia="Calibri"/>
          <w:sz w:val="24"/>
          <w:szCs w:val="24"/>
          <w:lang w:val="en-US"/>
        </w:rPr>
        <w:t>Priiliysk</w:t>
      </w:r>
      <w:proofErr w:type="spellEnd"/>
      <w:r w:rsidRPr="003B2E42">
        <w:rPr>
          <w:rFonts w:eastAsia="Calibri"/>
          <w:sz w:val="24"/>
          <w:szCs w:val="24"/>
          <w:lang w:val="en-US"/>
        </w:rPr>
        <w:t xml:space="preserve"> valley, but in such a way that we entered it about sixty versts east of the village from which we had left. On the way we visited a nomadic fair. The fair was small, one street long. On both sides there were twenty to twenty-five yurts side by side, facing the shops. Everything necessary for a Kyrgyz household is here. In the middle there is a </w:t>
      </w:r>
      <w:proofErr w:type="spellStart"/>
      <w:r w:rsidRPr="003B2E42">
        <w:rPr>
          <w:rFonts w:eastAsia="Calibri"/>
          <w:sz w:val="24"/>
          <w:szCs w:val="24"/>
          <w:lang w:val="en-US"/>
        </w:rPr>
        <w:t>two-coloured</w:t>
      </w:r>
      <w:proofErr w:type="spellEnd"/>
      <w:r w:rsidRPr="003B2E42">
        <w:rPr>
          <w:rFonts w:eastAsia="Calibri"/>
          <w:sz w:val="24"/>
          <w:szCs w:val="24"/>
          <w:lang w:val="en-US"/>
        </w:rPr>
        <w:t xml:space="preserve"> flag. In one of the yurts a harmonica is playing. In another </w:t>
      </w:r>
      <w:proofErr w:type="spellStart"/>
      <w:r w:rsidRPr="003B2E42">
        <w:rPr>
          <w:rFonts w:eastAsia="Calibri"/>
          <w:sz w:val="24"/>
          <w:szCs w:val="24"/>
          <w:lang w:val="en-US"/>
        </w:rPr>
        <w:t>Taranchinets</w:t>
      </w:r>
      <w:proofErr w:type="spellEnd"/>
      <w:r w:rsidRPr="003B2E42">
        <w:rPr>
          <w:rFonts w:eastAsia="Calibri"/>
          <w:sz w:val="24"/>
          <w:szCs w:val="24"/>
          <w:lang w:val="en-US"/>
        </w:rPr>
        <w:t xml:space="preserve"> arranged ‘ash-</w:t>
      </w:r>
      <w:proofErr w:type="spellStart"/>
      <w:r w:rsidRPr="003B2E42">
        <w:rPr>
          <w:rFonts w:eastAsia="Calibri"/>
          <w:sz w:val="24"/>
          <w:szCs w:val="24"/>
          <w:lang w:val="en-US"/>
        </w:rPr>
        <w:t>khana</w:t>
      </w:r>
      <w:proofErr w:type="spellEnd"/>
      <w:r w:rsidRPr="003B2E42">
        <w:rPr>
          <w:rFonts w:eastAsia="Calibri"/>
          <w:sz w:val="24"/>
          <w:szCs w:val="24"/>
          <w:lang w:val="en-US"/>
        </w:rPr>
        <w:t xml:space="preserve">’ and treats dumplings for a kopeck each’ [9]. [9]. For example, in </w:t>
      </w:r>
      <w:proofErr w:type="spellStart"/>
      <w:r w:rsidRPr="003B2E42">
        <w:rPr>
          <w:rFonts w:eastAsia="Calibri"/>
          <w:sz w:val="24"/>
          <w:szCs w:val="24"/>
          <w:lang w:val="en-US"/>
        </w:rPr>
        <w:t>Kustanai</w:t>
      </w:r>
      <w:proofErr w:type="spellEnd"/>
      <w:r w:rsidRPr="003B2E42">
        <w:rPr>
          <w:rFonts w:eastAsia="Calibri"/>
          <w:sz w:val="24"/>
          <w:szCs w:val="24"/>
          <w:lang w:val="en-US"/>
        </w:rPr>
        <w:t xml:space="preserve"> two fairs were held annually, </w:t>
      </w:r>
      <w:proofErr w:type="spellStart"/>
      <w:r w:rsidRPr="003B2E42">
        <w:rPr>
          <w:rFonts w:eastAsia="Calibri"/>
          <w:sz w:val="24"/>
          <w:szCs w:val="24"/>
          <w:lang w:val="en-US"/>
        </w:rPr>
        <w:t>Pokrovskaya</w:t>
      </w:r>
      <w:proofErr w:type="spellEnd"/>
      <w:r w:rsidRPr="003B2E42">
        <w:rPr>
          <w:rFonts w:eastAsia="Calibri"/>
          <w:sz w:val="24"/>
          <w:szCs w:val="24"/>
          <w:lang w:val="en-US"/>
        </w:rPr>
        <w:t xml:space="preserve"> and </w:t>
      </w:r>
      <w:proofErr w:type="spellStart"/>
      <w:r w:rsidRPr="003B2E42">
        <w:rPr>
          <w:rFonts w:eastAsia="Calibri"/>
          <w:sz w:val="24"/>
          <w:szCs w:val="24"/>
          <w:lang w:val="en-US"/>
        </w:rPr>
        <w:t>Petrovskaya</w:t>
      </w:r>
      <w:proofErr w:type="spellEnd"/>
      <w:r w:rsidRPr="003B2E42">
        <w:rPr>
          <w:rFonts w:eastAsia="Calibri"/>
          <w:sz w:val="24"/>
          <w:szCs w:val="24"/>
          <w:lang w:val="en-US"/>
        </w:rPr>
        <w:t xml:space="preserve">, which played an important role in the economy of </w:t>
      </w:r>
      <w:proofErr w:type="spellStart"/>
      <w:r w:rsidRPr="003B2E42">
        <w:rPr>
          <w:rFonts w:eastAsia="Calibri"/>
          <w:sz w:val="24"/>
          <w:szCs w:val="24"/>
          <w:lang w:val="en-US"/>
        </w:rPr>
        <w:t>Kustanai</w:t>
      </w:r>
      <w:proofErr w:type="spellEnd"/>
      <w:r w:rsidRPr="003B2E42">
        <w:rPr>
          <w:rFonts w:eastAsia="Calibri"/>
          <w:sz w:val="24"/>
          <w:szCs w:val="24"/>
          <w:lang w:val="en-US"/>
        </w:rPr>
        <w:t xml:space="preserve"> and </w:t>
      </w:r>
      <w:proofErr w:type="spellStart"/>
      <w:r w:rsidRPr="003B2E42">
        <w:rPr>
          <w:rFonts w:eastAsia="Calibri"/>
          <w:sz w:val="24"/>
          <w:szCs w:val="24"/>
          <w:lang w:val="en-US"/>
        </w:rPr>
        <w:t>Turgai</w:t>
      </w:r>
      <w:proofErr w:type="spellEnd"/>
      <w:r w:rsidRPr="003B2E42">
        <w:rPr>
          <w:rFonts w:eastAsia="Calibri"/>
          <w:sz w:val="24"/>
          <w:szCs w:val="24"/>
          <w:lang w:val="en-US"/>
        </w:rPr>
        <w:t xml:space="preserve"> counties.</w:t>
      </w:r>
    </w:p>
    <w:p w14:paraId="72C1925C"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Gradually gaining experience, the more enterprising Kazakhs made trade their main activity. For example, through involvement in monetary transactions.  Russian merchants willingly involved Kazakhs in money transactions. That is, in addition to exchanging goods for livestock, it was quite common for Kazakhs to sell their livestock for money to Russian merchants. However, taking advantage of illiteracy in money matters, merchants bought cattle at a cheap price, often in debt and did not pay the sum in full.  Or in the Semipalatinsk region, Russian merchants gave loans to Kazakhs to pay taxes and then charged them a much higher amount.</w:t>
      </w:r>
    </w:p>
    <w:p w14:paraId="0718BF53"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ab/>
        <w:t xml:space="preserve">The use of administrative resources also became quite a popular tool in the development of trade. Such representatives of large merchant capital as the </w:t>
      </w:r>
      <w:proofErr w:type="spellStart"/>
      <w:r w:rsidRPr="003B2E42">
        <w:rPr>
          <w:rFonts w:eastAsia="Calibri"/>
          <w:sz w:val="24"/>
          <w:szCs w:val="24"/>
          <w:lang w:val="en-US"/>
        </w:rPr>
        <w:t>Yaushev</w:t>
      </w:r>
      <w:proofErr w:type="spellEnd"/>
      <w:r w:rsidRPr="003B2E42">
        <w:rPr>
          <w:rFonts w:eastAsia="Calibri"/>
          <w:sz w:val="24"/>
          <w:szCs w:val="24"/>
          <w:lang w:val="en-US"/>
        </w:rPr>
        <w:t xml:space="preserve"> brothers in </w:t>
      </w:r>
      <w:proofErr w:type="spellStart"/>
      <w:r w:rsidRPr="003B2E42">
        <w:rPr>
          <w:rFonts w:eastAsia="Calibri"/>
          <w:sz w:val="24"/>
          <w:szCs w:val="24"/>
          <w:lang w:val="en-US"/>
        </w:rPr>
        <w:t>Kustanay</w:t>
      </w:r>
      <w:proofErr w:type="spellEnd"/>
      <w:r w:rsidRPr="003B2E42">
        <w:rPr>
          <w:rFonts w:eastAsia="Calibri"/>
          <w:sz w:val="24"/>
          <w:szCs w:val="24"/>
          <w:lang w:val="en-US"/>
        </w:rPr>
        <w:t xml:space="preserve"> uyezd lent goods to aul headmen, taking debt obligations in return. The guarantors of the latter were usually </w:t>
      </w:r>
      <w:r w:rsidRPr="003B2E42">
        <w:rPr>
          <w:rFonts w:eastAsia="Calibri"/>
          <w:sz w:val="24"/>
          <w:szCs w:val="24"/>
          <w:lang w:val="en-US"/>
        </w:rPr>
        <w:lastRenderedPageBreak/>
        <w:t xml:space="preserve">volost governors or large </w:t>
      </w:r>
      <w:proofErr w:type="spellStart"/>
      <w:r w:rsidRPr="003B2E42">
        <w:rPr>
          <w:rFonts w:eastAsia="Calibri"/>
          <w:sz w:val="24"/>
          <w:szCs w:val="24"/>
          <w:lang w:val="en-US"/>
        </w:rPr>
        <w:t>bais</w:t>
      </w:r>
      <w:proofErr w:type="spellEnd"/>
      <w:r w:rsidRPr="003B2E42">
        <w:rPr>
          <w:rFonts w:eastAsia="Calibri"/>
          <w:sz w:val="24"/>
          <w:szCs w:val="24"/>
          <w:lang w:val="en-US"/>
        </w:rPr>
        <w:t xml:space="preserve">. </w:t>
      </w:r>
      <w:proofErr w:type="spellStart"/>
      <w:r w:rsidRPr="003B2E42">
        <w:rPr>
          <w:rFonts w:eastAsia="Calibri"/>
          <w:sz w:val="24"/>
          <w:szCs w:val="24"/>
          <w:lang w:val="en-US"/>
        </w:rPr>
        <w:t>Starshins</w:t>
      </w:r>
      <w:proofErr w:type="spellEnd"/>
      <w:r w:rsidRPr="003B2E42">
        <w:rPr>
          <w:rFonts w:eastAsia="Calibri"/>
          <w:sz w:val="24"/>
          <w:szCs w:val="24"/>
          <w:lang w:val="en-US"/>
        </w:rPr>
        <w:t xml:space="preserve"> sold goods at arbitrarily high prices. The buyer-pastoralist usually paid for goods in kind: cattle, wool, skins, etc.</w:t>
      </w:r>
    </w:p>
    <w:p w14:paraId="5B7075D8"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proofErr w:type="spellStart"/>
      <w:r w:rsidRPr="003B2E42">
        <w:rPr>
          <w:rFonts w:eastAsia="Calibri"/>
          <w:sz w:val="24"/>
          <w:szCs w:val="24"/>
          <w:lang w:val="en-US"/>
        </w:rPr>
        <w:t>Bekmakhanov</w:t>
      </w:r>
      <w:proofErr w:type="spellEnd"/>
      <w:r w:rsidRPr="003B2E42">
        <w:rPr>
          <w:rFonts w:eastAsia="Calibri"/>
          <w:sz w:val="24"/>
          <w:szCs w:val="24"/>
          <w:lang w:val="en-US"/>
        </w:rPr>
        <w:t xml:space="preserve"> E. notes that the formation of Kazakh </w:t>
      </w:r>
      <w:proofErr w:type="spellStart"/>
      <w:r w:rsidRPr="003B2E42">
        <w:rPr>
          <w:rFonts w:eastAsia="Calibri"/>
          <w:sz w:val="24"/>
          <w:szCs w:val="24"/>
          <w:lang w:val="en-US"/>
        </w:rPr>
        <w:t>baism</w:t>
      </w:r>
      <w:proofErr w:type="spellEnd"/>
      <w:r w:rsidRPr="003B2E42">
        <w:rPr>
          <w:rFonts w:eastAsia="Calibri"/>
          <w:sz w:val="24"/>
          <w:szCs w:val="24"/>
          <w:lang w:val="en-US"/>
        </w:rPr>
        <w:t xml:space="preserve"> is undoubtedly connected with the development of commodity-money relations [10, p.340]. In his opinion, </w:t>
      </w:r>
      <w:proofErr w:type="spellStart"/>
      <w:r w:rsidRPr="003B2E42">
        <w:rPr>
          <w:rFonts w:eastAsia="Calibri"/>
          <w:sz w:val="24"/>
          <w:szCs w:val="24"/>
          <w:lang w:val="en-US"/>
        </w:rPr>
        <w:t>baisstvo</w:t>
      </w:r>
      <w:proofErr w:type="spellEnd"/>
      <w:r w:rsidRPr="003B2E42">
        <w:rPr>
          <w:rFonts w:eastAsia="Calibri"/>
          <w:sz w:val="24"/>
          <w:szCs w:val="24"/>
          <w:lang w:val="en-US"/>
        </w:rPr>
        <w:t xml:space="preserve"> became ‘a representative of the local nascent trade national bourgeoisie’.</w:t>
      </w:r>
    </w:p>
    <w:p w14:paraId="0465BD22"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 xml:space="preserve">Bai willingly invested their capitals in the development of trade. They could be large livestock producers and, accordingly, significant subjects of Kazakh-Russian trade. There are known names of </w:t>
      </w:r>
      <w:proofErr w:type="spellStart"/>
      <w:r w:rsidRPr="003B2E42">
        <w:rPr>
          <w:rFonts w:eastAsia="Calibri"/>
          <w:sz w:val="24"/>
          <w:szCs w:val="24"/>
          <w:lang w:val="en-US"/>
        </w:rPr>
        <w:t>Biktasov</w:t>
      </w:r>
      <w:proofErr w:type="spellEnd"/>
      <w:r w:rsidRPr="003B2E42">
        <w:rPr>
          <w:rFonts w:eastAsia="Calibri"/>
          <w:sz w:val="24"/>
          <w:szCs w:val="24"/>
          <w:lang w:val="en-US"/>
        </w:rPr>
        <w:t xml:space="preserve"> bai, who had more than a thousand horses and up to five thousand sheep/[10, p.346]. They traded both in the domestic market and with Central Asian merchants and in </w:t>
      </w:r>
      <w:proofErr w:type="spellStart"/>
      <w:r w:rsidRPr="003B2E42">
        <w:rPr>
          <w:rFonts w:eastAsia="Calibri"/>
          <w:sz w:val="24"/>
          <w:szCs w:val="24"/>
          <w:lang w:val="en-US"/>
        </w:rPr>
        <w:t>Kulja</w:t>
      </w:r>
      <w:proofErr w:type="spellEnd"/>
      <w:r w:rsidRPr="003B2E42">
        <w:rPr>
          <w:rFonts w:eastAsia="Calibri"/>
          <w:sz w:val="24"/>
          <w:szCs w:val="24"/>
          <w:lang w:val="en-US"/>
        </w:rPr>
        <w:t xml:space="preserve">.  The creation of </w:t>
      </w:r>
      <w:proofErr w:type="spellStart"/>
      <w:r w:rsidRPr="003B2E42">
        <w:rPr>
          <w:rFonts w:eastAsia="Calibri"/>
          <w:sz w:val="24"/>
          <w:szCs w:val="24"/>
          <w:lang w:val="en-US"/>
        </w:rPr>
        <w:t>favourable</w:t>
      </w:r>
      <w:proofErr w:type="spellEnd"/>
      <w:r w:rsidRPr="003B2E42">
        <w:rPr>
          <w:rFonts w:eastAsia="Calibri"/>
          <w:sz w:val="24"/>
          <w:szCs w:val="24"/>
          <w:lang w:val="en-US"/>
        </w:rPr>
        <w:t xml:space="preserve"> conditions and security for Kazakhs became an important factor for the involvement of Kazakhs in the development of trade relations. In the Orenburg region, the authorities decided that the payment of duty on imported and exchanged goods was imposed on Russian merchants. The same rule applied to the activities of the exchange yard in </w:t>
      </w:r>
      <w:proofErr w:type="spellStart"/>
      <w:r w:rsidRPr="003B2E42">
        <w:rPr>
          <w:rFonts w:eastAsia="Calibri"/>
          <w:sz w:val="24"/>
          <w:szCs w:val="24"/>
          <w:lang w:val="en-US"/>
        </w:rPr>
        <w:t>Troitsk</w:t>
      </w:r>
      <w:proofErr w:type="spellEnd"/>
      <w:r w:rsidRPr="003B2E42">
        <w:rPr>
          <w:rFonts w:eastAsia="Calibri"/>
          <w:sz w:val="24"/>
          <w:szCs w:val="24"/>
          <w:lang w:val="en-US"/>
        </w:rPr>
        <w:t xml:space="preserve"> [5, p.75].</w:t>
      </w:r>
    </w:p>
    <w:p w14:paraId="4E1576C6"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ab/>
        <w:t xml:space="preserve">The issue of guarantees and fair-trade activity was the most urgent. Kazakhs did not know the Russian language; commodity relations were a new type in the economy and all this was a deterrent for them. Whereas trade with the Steppe was possible in case of activity on the part of Kazakhs. Russian merchants were also reluctant, again for security reasons, to </w:t>
      </w:r>
      <w:proofErr w:type="spellStart"/>
      <w:r w:rsidRPr="003B2E42">
        <w:rPr>
          <w:rFonts w:eastAsia="Calibri"/>
          <w:sz w:val="24"/>
          <w:szCs w:val="24"/>
          <w:lang w:val="en-US"/>
        </w:rPr>
        <w:t>organise</w:t>
      </w:r>
      <w:proofErr w:type="spellEnd"/>
      <w:r w:rsidRPr="003B2E42">
        <w:rPr>
          <w:rFonts w:eastAsia="Calibri"/>
          <w:sz w:val="24"/>
          <w:szCs w:val="24"/>
          <w:lang w:val="en-US"/>
        </w:rPr>
        <w:t xml:space="preserve"> trips to the steppe. Therefore, the Russian authorities made wide concessions in the form of the above mentioned exemption from taxes and duties.</w:t>
      </w:r>
    </w:p>
    <w:p w14:paraId="287A7754"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proofErr w:type="spellStart"/>
      <w:r w:rsidRPr="003B2E42">
        <w:rPr>
          <w:rFonts w:eastAsia="Calibri"/>
          <w:sz w:val="24"/>
          <w:szCs w:val="24"/>
          <w:lang w:val="en-US"/>
        </w:rPr>
        <w:t>Organisers</w:t>
      </w:r>
      <w:proofErr w:type="spellEnd"/>
      <w:r w:rsidRPr="003B2E42">
        <w:rPr>
          <w:rFonts w:eastAsia="Calibri"/>
          <w:sz w:val="24"/>
          <w:szCs w:val="24"/>
          <w:lang w:val="en-US"/>
        </w:rPr>
        <w:t xml:space="preserve"> of fairs and exchange transactions noted ‘there will be no offence at </w:t>
      </w:r>
      <w:proofErr w:type="spellStart"/>
      <w:r w:rsidRPr="003B2E42">
        <w:rPr>
          <w:rFonts w:eastAsia="Calibri"/>
          <w:sz w:val="24"/>
          <w:szCs w:val="24"/>
          <w:lang w:val="en-US"/>
        </w:rPr>
        <w:t>mena</w:t>
      </w:r>
      <w:proofErr w:type="spellEnd"/>
      <w:r w:rsidRPr="003B2E42">
        <w:rPr>
          <w:rFonts w:eastAsia="Calibri"/>
          <w:sz w:val="24"/>
          <w:szCs w:val="24"/>
          <w:lang w:val="en-US"/>
        </w:rPr>
        <w:t xml:space="preserve">, and if something unpleasant happens, the offended will be immediately satisfied, so you can follow without any fear’ [5, p.80]. </w:t>
      </w:r>
    </w:p>
    <w:p w14:paraId="7D408C7B"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ab/>
        <w:t>At the everyday level, there was an understanding of a ‘new bai’ who had made his wealth either by trading or usury. The attitude to him was rather negative. New terminology denoting groups engaged in trade or rich Kazakhs appeared in the steppe people's use. For example, persons who were engaged in travelling trade could be called ‘</w:t>
      </w:r>
      <w:proofErr w:type="spellStart"/>
      <w:r w:rsidRPr="003B2E42">
        <w:rPr>
          <w:rFonts w:eastAsia="Calibri"/>
          <w:sz w:val="24"/>
          <w:szCs w:val="24"/>
          <w:lang w:val="en-US"/>
        </w:rPr>
        <w:t>uzyn-korzhyn</w:t>
      </w:r>
      <w:proofErr w:type="spellEnd"/>
      <w:r w:rsidRPr="003B2E42">
        <w:rPr>
          <w:rFonts w:eastAsia="Calibri"/>
          <w:sz w:val="24"/>
          <w:szCs w:val="24"/>
          <w:lang w:val="en-US"/>
        </w:rPr>
        <w:t xml:space="preserve">’. As they carried their goods in din bags made of </w:t>
      </w:r>
      <w:proofErr w:type="spellStart"/>
      <w:r w:rsidRPr="003B2E42">
        <w:rPr>
          <w:rFonts w:eastAsia="Calibri"/>
          <w:sz w:val="24"/>
          <w:szCs w:val="24"/>
          <w:lang w:val="en-US"/>
        </w:rPr>
        <w:t>koshma</w:t>
      </w:r>
      <w:proofErr w:type="spellEnd"/>
      <w:r w:rsidRPr="003B2E42">
        <w:rPr>
          <w:rFonts w:eastAsia="Calibri"/>
          <w:sz w:val="24"/>
          <w:szCs w:val="24"/>
          <w:lang w:val="en-US"/>
        </w:rPr>
        <w:t xml:space="preserve"> or carpets. Also were widespread as ‘</w:t>
      </w:r>
      <w:proofErr w:type="spellStart"/>
      <w:r w:rsidRPr="003B2E42">
        <w:rPr>
          <w:rFonts w:eastAsia="Calibri"/>
          <w:sz w:val="24"/>
          <w:szCs w:val="24"/>
          <w:lang w:val="en-US"/>
        </w:rPr>
        <w:t>arbashi</w:t>
      </w:r>
      <w:proofErr w:type="spellEnd"/>
      <w:r w:rsidRPr="003B2E42">
        <w:rPr>
          <w:rFonts w:eastAsia="Calibri"/>
          <w:sz w:val="24"/>
          <w:szCs w:val="24"/>
          <w:lang w:val="en-US"/>
        </w:rPr>
        <w:t>’, ‘</w:t>
      </w:r>
      <w:proofErr w:type="spellStart"/>
      <w:r w:rsidRPr="003B2E42">
        <w:rPr>
          <w:rFonts w:eastAsia="Calibri"/>
          <w:sz w:val="24"/>
          <w:szCs w:val="24"/>
          <w:lang w:val="en-US"/>
        </w:rPr>
        <w:t>sabyn-shabyk</w:t>
      </w:r>
      <w:proofErr w:type="spellEnd"/>
      <w:r w:rsidRPr="003B2E42">
        <w:rPr>
          <w:rFonts w:eastAsia="Calibri"/>
          <w:sz w:val="24"/>
          <w:szCs w:val="24"/>
          <w:lang w:val="en-US"/>
        </w:rPr>
        <w:t xml:space="preserve">’ [11]. </w:t>
      </w:r>
    </w:p>
    <w:p w14:paraId="305A4904"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 xml:space="preserve">In </w:t>
      </w:r>
      <w:proofErr w:type="spellStart"/>
      <w:r w:rsidRPr="003B2E42">
        <w:rPr>
          <w:rFonts w:eastAsia="Calibri"/>
          <w:sz w:val="24"/>
          <w:szCs w:val="24"/>
          <w:lang w:val="en-US"/>
        </w:rPr>
        <w:t>statobzors</w:t>
      </w:r>
      <w:proofErr w:type="spellEnd"/>
      <w:r w:rsidRPr="003B2E42">
        <w:rPr>
          <w:rFonts w:eastAsia="Calibri"/>
          <w:sz w:val="24"/>
          <w:szCs w:val="24"/>
          <w:lang w:val="en-US"/>
        </w:rPr>
        <w:t xml:space="preserve"> on Semipalatinsk region we find the following information about Kazakh traders: ‘everywhere in cities, settlements of settled inhabitants and nomadic Kirghiz live cattle traders - “</w:t>
      </w:r>
      <w:proofErr w:type="spellStart"/>
      <w:r w:rsidRPr="003B2E42">
        <w:rPr>
          <w:rFonts w:eastAsia="Calibri"/>
          <w:sz w:val="24"/>
          <w:szCs w:val="24"/>
          <w:lang w:val="en-US"/>
        </w:rPr>
        <w:t>alypsatars</w:t>
      </w:r>
      <w:proofErr w:type="spellEnd"/>
      <w:r w:rsidRPr="003B2E42">
        <w:rPr>
          <w:rFonts w:eastAsia="Calibri"/>
          <w:sz w:val="24"/>
          <w:szCs w:val="24"/>
          <w:lang w:val="en-US"/>
        </w:rPr>
        <w:t>” and “</w:t>
      </w:r>
      <w:proofErr w:type="spellStart"/>
      <w:r w:rsidRPr="003B2E42">
        <w:rPr>
          <w:rFonts w:eastAsia="Calibri"/>
          <w:sz w:val="24"/>
          <w:szCs w:val="24"/>
          <w:lang w:val="en-US"/>
        </w:rPr>
        <w:t>saudygurs</w:t>
      </w:r>
      <w:proofErr w:type="spellEnd"/>
      <w:r w:rsidRPr="003B2E42">
        <w:rPr>
          <w:rFonts w:eastAsia="Calibri"/>
          <w:sz w:val="24"/>
          <w:szCs w:val="24"/>
          <w:lang w:val="en-US"/>
        </w:rPr>
        <w:t xml:space="preserve">”. The first of them exchange cattle and animal products for manufactures and other goods, constantly travelling around the steppe with balagans for this purpose. The second lend money on credit to nomadic livestock owners in order to get it back after a certain period of time in the form of cattle, horses and sheep, raw and semi-processed livestock products’ [12, p.47]. </w:t>
      </w:r>
    </w:p>
    <w:p w14:paraId="12AFDB86"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ab/>
        <w:t xml:space="preserve">The 19th century researcher </w:t>
      </w:r>
      <w:proofErr w:type="spellStart"/>
      <w:r w:rsidRPr="003B2E42">
        <w:rPr>
          <w:rFonts w:eastAsia="Calibri"/>
          <w:sz w:val="24"/>
          <w:szCs w:val="24"/>
          <w:lang w:val="en-US"/>
        </w:rPr>
        <w:t>I.Kraft</w:t>
      </w:r>
      <w:proofErr w:type="spellEnd"/>
      <w:r w:rsidRPr="003B2E42">
        <w:rPr>
          <w:rFonts w:eastAsia="Calibri"/>
          <w:sz w:val="24"/>
          <w:szCs w:val="24"/>
          <w:lang w:val="en-US"/>
        </w:rPr>
        <w:t xml:space="preserve"> wrote: ‘Usury is strongly developed among Kyrgyz in the steppe. Almost all wealthy officials and </w:t>
      </w:r>
      <w:proofErr w:type="spellStart"/>
      <w:r w:rsidRPr="003B2E42">
        <w:rPr>
          <w:rFonts w:eastAsia="Calibri"/>
          <w:sz w:val="24"/>
          <w:szCs w:val="24"/>
          <w:lang w:val="en-US"/>
        </w:rPr>
        <w:t>nonofficials</w:t>
      </w:r>
      <w:proofErr w:type="spellEnd"/>
      <w:r w:rsidRPr="003B2E42">
        <w:rPr>
          <w:rFonts w:eastAsia="Calibri"/>
          <w:sz w:val="24"/>
          <w:szCs w:val="24"/>
          <w:lang w:val="en-US"/>
        </w:rPr>
        <w:t xml:space="preserve"> are engaged in it. Usury flourishes openly and to some extent positively depletes the welfare of the masses at the expense of which some individuals make huge fortunes’ [13 p.450]. [13, c.450]. </w:t>
      </w:r>
    </w:p>
    <w:p w14:paraId="7F855893"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By the middle of the 19th century the development of trade is gaining momentum. The measures that were initiated worked. The following figures from statistical reviews speak about volumes of trade. So by the middle of the 19th century from the Kazakh steppe through the Siberian line for exchange came up to 400 thousand sheep and goats and up to 12 thousand horned cattle. Figures are relative. It is difficult to calculate exact data. Kolmogorov G. One of the first researchers of the economic state of the colonial peripheries gives the following figures, which were obtained by him from the merchants. So according to his information, already in the first half of the 19th century annually Cossacks of Siberian department supplied for exchange up to 150 thousand horses, about 100 thousand bulls, up to 3 million rams. For the amount of up to 8 million rubles [14].</w:t>
      </w:r>
    </w:p>
    <w:p w14:paraId="39A408BF"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contextualSpacing/>
        <w:jc w:val="both"/>
        <w:rPr>
          <w:rFonts w:eastAsia="Calibri"/>
          <w:sz w:val="24"/>
          <w:szCs w:val="24"/>
          <w:lang w:val="en-US"/>
        </w:rPr>
      </w:pPr>
      <w:r w:rsidRPr="003B2E42">
        <w:rPr>
          <w:rFonts w:eastAsia="Calibri"/>
          <w:sz w:val="24"/>
          <w:szCs w:val="24"/>
          <w:lang w:val="en-US"/>
        </w:rPr>
        <w:t xml:space="preserve">There are also discrepancies on the amount. Since prices for Kazakh cattle were unstable due to sharp fluctuations in the number of cattle caused by mass mortality during </w:t>
      </w:r>
      <w:proofErr w:type="spellStart"/>
      <w:r w:rsidRPr="003B2E42">
        <w:rPr>
          <w:rFonts w:eastAsia="Calibri"/>
          <w:sz w:val="24"/>
          <w:szCs w:val="24"/>
          <w:lang w:val="en-US"/>
        </w:rPr>
        <w:t>tebenevoks</w:t>
      </w:r>
      <w:proofErr w:type="spellEnd"/>
      <w:r w:rsidRPr="003B2E42">
        <w:rPr>
          <w:rFonts w:eastAsia="Calibri"/>
          <w:sz w:val="24"/>
          <w:szCs w:val="24"/>
          <w:lang w:val="en-US"/>
        </w:rPr>
        <w:t xml:space="preserve"> and epizootics. </w:t>
      </w:r>
      <w:r w:rsidRPr="003B2E42">
        <w:rPr>
          <w:rFonts w:eastAsia="Calibri"/>
          <w:sz w:val="24"/>
          <w:szCs w:val="24"/>
          <w:lang w:val="en-US"/>
        </w:rPr>
        <w:lastRenderedPageBreak/>
        <w:t xml:space="preserve">Kazakh merchants, being a new social group, were in the stage of formation of </w:t>
      </w:r>
      <w:proofErr w:type="spellStart"/>
      <w:r w:rsidRPr="003B2E42">
        <w:rPr>
          <w:rFonts w:eastAsia="Calibri"/>
          <w:sz w:val="24"/>
          <w:szCs w:val="24"/>
          <w:lang w:val="en-US"/>
        </w:rPr>
        <w:t>behavioural</w:t>
      </w:r>
      <w:proofErr w:type="spellEnd"/>
      <w:r w:rsidRPr="003B2E42">
        <w:rPr>
          <w:rFonts w:eastAsia="Calibri"/>
          <w:sz w:val="24"/>
          <w:szCs w:val="24"/>
          <w:lang w:val="en-US"/>
        </w:rPr>
        <w:t xml:space="preserve"> norms. The role model could be, first of all, Tatar merchants. But, on the other hand, Kazakh society had its own stable practices of </w:t>
      </w:r>
      <w:proofErr w:type="spellStart"/>
      <w:r w:rsidRPr="003B2E42">
        <w:rPr>
          <w:rFonts w:eastAsia="Calibri"/>
          <w:sz w:val="24"/>
          <w:szCs w:val="24"/>
          <w:lang w:val="en-US"/>
        </w:rPr>
        <w:t>behaviour</w:t>
      </w:r>
      <w:proofErr w:type="spellEnd"/>
      <w:r w:rsidRPr="003B2E42">
        <w:rPr>
          <w:rFonts w:eastAsia="Calibri"/>
          <w:sz w:val="24"/>
          <w:szCs w:val="24"/>
          <w:lang w:val="en-US"/>
        </w:rPr>
        <w:t xml:space="preserve"> of people who were at the top of the social ladder. Thus, </w:t>
      </w:r>
      <w:proofErr w:type="spellStart"/>
      <w:r w:rsidRPr="003B2E42">
        <w:rPr>
          <w:rFonts w:eastAsia="Calibri"/>
          <w:sz w:val="24"/>
          <w:szCs w:val="24"/>
          <w:lang w:val="en-US"/>
        </w:rPr>
        <w:t>biys</w:t>
      </w:r>
      <w:proofErr w:type="spellEnd"/>
      <w:r w:rsidRPr="003B2E42">
        <w:rPr>
          <w:rFonts w:eastAsia="Calibri"/>
          <w:sz w:val="24"/>
          <w:szCs w:val="24"/>
          <w:lang w:val="en-US"/>
        </w:rPr>
        <w:t xml:space="preserve"> had a very high reputational potential not because they had a high status, but because they met certain criteria. They tended to provide social support to less successful kin, etc. </w:t>
      </w:r>
    </w:p>
    <w:p w14:paraId="64F05F47"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 xml:space="preserve"> The material well-being of Kazakh merchants created opportunities for social support and developed some responsibility. These were social functions, the fulfilment of which gave the group subjectivity as a separate group.</w:t>
      </w:r>
    </w:p>
    <w:p w14:paraId="7484031A" w14:textId="77777777" w:rsidR="00233E90"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r w:rsidRPr="003B2E42">
        <w:rPr>
          <w:rFonts w:eastAsia="Calibri"/>
          <w:sz w:val="24"/>
          <w:szCs w:val="24"/>
          <w:lang w:val="en-US"/>
        </w:rPr>
        <w:t>The emergence of new types of activities is reflected in the materials of the First General Census of 1897. Take for example Semipalatinsk region, in the table ‘Number of persons of both sexes living from occupation:’ [15]</w:t>
      </w:r>
    </w:p>
    <w:p w14:paraId="0777F442" w14:textId="77777777" w:rsidR="00233E90" w:rsidRPr="003B2E42"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20"/>
        <w:contextualSpacing/>
        <w:jc w:val="both"/>
        <w:rPr>
          <w:rFonts w:eastAsia="Calibri"/>
          <w:sz w:val="24"/>
          <w:szCs w:val="24"/>
          <w:lang w:val="en-US"/>
        </w:rPr>
      </w:pPr>
    </w:p>
    <w:tbl>
      <w:tblPr>
        <w:tblStyle w:val="27"/>
        <w:tblW w:w="9498" w:type="dxa"/>
        <w:tblInd w:w="-147" w:type="dxa"/>
        <w:tblLayout w:type="fixed"/>
        <w:tblLook w:val="04A0" w:firstRow="1" w:lastRow="0" w:firstColumn="1" w:lastColumn="0" w:noHBand="0" w:noVBand="1"/>
      </w:tblPr>
      <w:tblGrid>
        <w:gridCol w:w="851"/>
        <w:gridCol w:w="567"/>
        <w:gridCol w:w="567"/>
        <w:gridCol w:w="992"/>
        <w:gridCol w:w="851"/>
        <w:gridCol w:w="709"/>
        <w:gridCol w:w="850"/>
        <w:gridCol w:w="851"/>
        <w:gridCol w:w="1134"/>
        <w:gridCol w:w="992"/>
        <w:gridCol w:w="1134"/>
      </w:tblGrid>
      <w:tr w:rsidR="00233E90" w:rsidRPr="003B2E42" w14:paraId="0AF839CB" w14:textId="77777777" w:rsidTr="00BC613B">
        <w:trPr>
          <w:trHeight w:val="689"/>
        </w:trPr>
        <w:tc>
          <w:tcPr>
            <w:tcW w:w="851" w:type="dxa"/>
            <w:vMerge w:val="restart"/>
          </w:tcPr>
          <w:p w14:paraId="1FE24C8A" w14:textId="77777777" w:rsidR="00233E90" w:rsidRPr="003B2E42" w:rsidRDefault="00233E90" w:rsidP="00BC613B">
            <w:pPr>
              <w:spacing w:line="23" w:lineRule="atLeast"/>
              <w:contextualSpacing/>
              <w:jc w:val="both"/>
              <w:rPr>
                <w:rFonts w:eastAsia="Calibri"/>
                <w:sz w:val="24"/>
                <w:szCs w:val="24"/>
                <w:lang w:val="en-US"/>
              </w:rPr>
            </w:pPr>
          </w:p>
        </w:tc>
        <w:tc>
          <w:tcPr>
            <w:tcW w:w="1134" w:type="dxa"/>
            <w:gridSpan w:val="2"/>
          </w:tcPr>
          <w:p w14:paraId="479F0553"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non-industrial</w:t>
            </w:r>
            <w:proofErr w:type="spellEnd"/>
          </w:p>
        </w:tc>
        <w:tc>
          <w:tcPr>
            <w:tcW w:w="1843" w:type="dxa"/>
            <w:gridSpan w:val="2"/>
          </w:tcPr>
          <w:p w14:paraId="3A9C2E06"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extractive</w:t>
            </w:r>
            <w:proofErr w:type="spellEnd"/>
            <w:r w:rsidRPr="003B2E42">
              <w:rPr>
                <w:rFonts w:eastAsia="Calibri"/>
                <w:sz w:val="24"/>
                <w:szCs w:val="24"/>
                <w:lang w:val="ru-RU"/>
              </w:rPr>
              <w:t xml:space="preserve"> </w:t>
            </w:r>
            <w:proofErr w:type="spellStart"/>
            <w:r w:rsidRPr="003B2E42">
              <w:rPr>
                <w:rFonts w:eastAsia="Calibri"/>
                <w:sz w:val="24"/>
                <w:szCs w:val="24"/>
                <w:lang w:val="ru-RU"/>
              </w:rPr>
              <w:t>industries</w:t>
            </w:r>
            <w:proofErr w:type="spellEnd"/>
          </w:p>
        </w:tc>
        <w:tc>
          <w:tcPr>
            <w:tcW w:w="1559" w:type="dxa"/>
            <w:gridSpan w:val="2"/>
          </w:tcPr>
          <w:p w14:paraId="149E7319"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manufacturing</w:t>
            </w:r>
            <w:proofErr w:type="spellEnd"/>
            <w:r w:rsidRPr="003B2E42">
              <w:rPr>
                <w:rFonts w:eastAsia="Calibri"/>
                <w:sz w:val="24"/>
                <w:szCs w:val="24"/>
                <w:lang w:val="ru-RU"/>
              </w:rPr>
              <w:t xml:space="preserve"> </w:t>
            </w:r>
            <w:proofErr w:type="spellStart"/>
            <w:r w:rsidRPr="003B2E42">
              <w:rPr>
                <w:rFonts w:eastAsia="Calibri"/>
                <w:sz w:val="24"/>
                <w:szCs w:val="24"/>
                <w:lang w:val="ru-RU"/>
              </w:rPr>
              <w:t>industry</w:t>
            </w:r>
            <w:proofErr w:type="spellEnd"/>
            <w:r w:rsidRPr="003B2E42">
              <w:rPr>
                <w:rFonts w:eastAsia="Calibri"/>
                <w:sz w:val="24"/>
                <w:szCs w:val="24"/>
                <w:lang w:val="ru-RU"/>
              </w:rPr>
              <w:t>.</w:t>
            </w:r>
          </w:p>
        </w:tc>
        <w:tc>
          <w:tcPr>
            <w:tcW w:w="1985" w:type="dxa"/>
            <w:gridSpan w:val="2"/>
          </w:tcPr>
          <w:p w14:paraId="1DB25489"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ascii="Calibri" w:eastAsia="Calibri" w:hAnsi="Calibri"/>
                <w:lang w:val="ru-RU"/>
              </w:rPr>
              <w:t>Routes</w:t>
            </w:r>
            <w:proofErr w:type="spellEnd"/>
            <w:r w:rsidRPr="003B2E42">
              <w:rPr>
                <w:rFonts w:ascii="Calibri" w:eastAsia="Calibri" w:hAnsi="Calibri"/>
                <w:lang w:val="ru-RU"/>
              </w:rPr>
              <w:t xml:space="preserve"> </w:t>
            </w:r>
            <w:proofErr w:type="spellStart"/>
            <w:r w:rsidRPr="003B2E42">
              <w:rPr>
                <w:rFonts w:ascii="Calibri" w:eastAsia="Calibri" w:hAnsi="Calibri"/>
                <w:lang w:val="ru-RU"/>
              </w:rPr>
              <w:t>of</w:t>
            </w:r>
            <w:proofErr w:type="spellEnd"/>
            <w:r w:rsidRPr="003B2E42">
              <w:rPr>
                <w:rFonts w:ascii="Calibri" w:eastAsia="Calibri" w:hAnsi="Calibri"/>
                <w:lang w:val="ru-RU"/>
              </w:rPr>
              <w:t xml:space="preserve"> </w:t>
            </w:r>
            <w:proofErr w:type="spellStart"/>
            <w:r w:rsidRPr="003B2E42">
              <w:rPr>
                <w:rFonts w:ascii="Calibri" w:eastAsia="Calibri" w:hAnsi="Calibri"/>
                <w:lang w:val="ru-RU"/>
              </w:rPr>
              <w:t>communication</w:t>
            </w:r>
            <w:proofErr w:type="spellEnd"/>
            <w:r w:rsidRPr="003B2E42">
              <w:rPr>
                <w:rFonts w:ascii="Calibri" w:eastAsia="Calibri" w:hAnsi="Calibri"/>
                <w:lang w:val="ru-RU"/>
              </w:rPr>
              <w:t xml:space="preserve"> .</w:t>
            </w:r>
          </w:p>
        </w:tc>
        <w:tc>
          <w:tcPr>
            <w:tcW w:w="2126" w:type="dxa"/>
            <w:gridSpan w:val="2"/>
          </w:tcPr>
          <w:p w14:paraId="5D61C610" w14:textId="77777777" w:rsidR="00233E90" w:rsidRPr="003B2E42" w:rsidRDefault="00233E90" w:rsidP="00BC613B">
            <w:pPr>
              <w:spacing w:line="23" w:lineRule="atLeast"/>
              <w:contextualSpacing/>
              <w:jc w:val="both"/>
              <w:rPr>
                <w:rFonts w:eastAsia="Calibri"/>
                <w:sz w:val="24"/>
                <w:szCs w:val="24"/>
                <w:lang w:val="ru-RU"/>
              </w:rPr>
            </w:pPr>
            <w:r w:rsidRPr="003B2E42">
              <w:rPr>
                <w:rFonts w:ascii="Calibri" w:eastAsia="Calibri" w:hAnsi="Calibri"/>
                <w:lang w:val="ru-RU"/>
              </w:rPr>
              <w:t>Trade</w:t>
            </w:r>
          </w:p>
        </w:tc>
      </w:tr>
      <w:tr w:rsidR="00233E90" w:rsidRPr="003B2E42" w14:paraId="73C171E1" w14:textId="77777777" w:rsidTr="00BC613B">
        <w:trPr>
          <w:trHeight w:val="275"/>
        </w:trPr>
        <w:tc>
          <w:tcPr>
            <w:tcW w:w="851" w:type="dxa"/>
            <w:vMerge/>
          </w:tcPr>
          <w:p w14:paraId="6FCDDC63" w14:textId="77777777" w:rsidR="00233E90" w:rsidRPr="003B2E42" w:rsidRDefault="00233E90" w:rsidP="00BC613B">
            <w:pPr>
              <w:spacing w:line="23" w:lineRule="atLeast"/>
              <w:contextualSpacing/>
              <w:jc w:val="both"/>
              <w:rPr>
                <w:rFonts w:eastAsia="Calibri"/>
                <w:sz w:val="24"/>
                <w:szCs w:val="24"/>
                <w:lang w:val="ru-RU"/>
              </w:rPr>
            </w:pPr>
          </w:p>
        </w:tc>
        <w:tc>
          <w:tcPr>
            <w:tcW w:w="567" w:type="dxa"/>
          </w:tcPr>
          <w:p w14:paraId="478CB248"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male</w:t>
            </w:r>
            <w:proofErr w:type="spellEnd"/>
            <w:r w:rsidRPr="003B2E42">
              <w:rPr>
                <w:rFonts w:eastAsia="Calibri"/>
                <w:sz w:val="24"/>
                <w:szCs w:val="24"/>
                <w:lang w:val="ru-RU"/>
              </w:rPr>
              <w:t xml:space="preserve"> </w:t>
            </w:r>
          </w:p>
          <w:p w14:paraId="7BA058C8" w14:textId="77777777" w:rsidR="00233E90" w:rsidRPr="003B2E42" w:rsidRDefault="00233E90" w:rsidP="00BC613B">
            <w:pPr>
              <w:spacing w:line="23" w:lineRule="atLeast"/>
              <w:contextualSpacing/>
              <w:jc w:val="both"/>
              <w:rPr>
                <w:rFonts w:eastAsia="Calibri"/>
                <w:sz w:val="24"/>
                <w:szCs w:val="24"/>
                <w:lang w:val="ru-RU"/>
              </w:rPr>
            </w:pPr>
          </w:p>
        </w:tc>
        <w:tc>
          <w:tcPr>
            <w:tcW w:w="567" w:type="dxa"/>
          </w:tcPr>
          <w:p w14:paraId="517AEEAF"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female</w:t>
            </w:r>
            <w:proofErr w:type="spellEnd"/>
            <w:r w:rsidRPr="003B2E42">
              <w:rPr>
                <w:rFonts w:eastAsia="Calibri"/>
                <w:sz w:val="24"/>
                <w:szCs w:val="24"/>
                <w:lang w:val="ru-RU"/>
              </w:rPr>
              <w:t>.</w:t>
            </w:r>
          </w:p>
        </w:tc>
        <w:tc>
          <w:tcPr>
            <w:tcW w:w="992" w:type="dxa"/>
          </w:tcPr>
          <w:p w14:paraId="74239D7E"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male</w:t>
            </w:r>
            <w:proofErr w:type="spellEnd"/>
            <w:r w:rsidRPr="003B2E42">
              <w:rPr>
                <w:rFonts w:eastAsia="Calibri"/>
                <w:sz w:val="24"/>
                <w:szCs w:val="24"/>
                <w:lang w:val="ru-RU"/>
              </w:rPr>
              <w:t xml:space="preserve"> </w:t>
            </w:r>
          </w:p>
          <w:p w14:paraId="155DD686" w14:textId="77777777" w:rsidR="00233E90" w:rsidRPr="003B2E42" w:rsidRDefault="00233E90" w:rsidP="00BC613B">
            <w:pPr>
              <w:spacing w:line="23" w:lineRule="atLeast"/>
              <w:contextualSpacing/>
              <w:jc w:val="both"/>
              <w:rPr>
                <w:rFonts w:eastAsia="Calibri"/>
                <w:sz w:val="24"/>
                <w:szCs w:val="24"/>
                <w:lang w:val="ru-RU"/>
              </w:rPr>
            </w:pPr>
          </w:p>
        </w:tc>
        <w:tc>
          <w:tcPr>
            <w:tcW w:w="851" w:type="dxa"/>
          </w:tcPr>
          <w:p w14:paraId="4BFB8DF3"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female</w:t>
            </w:r>
            <w:proofErr w:type="spellEnd"/>
            <w:r w:rsidRPr="003B2E42">
              <w:rPr>
                <w:rFonts w:eastAsia="Calibri"/>
                <w:sz w:val="24"/>
                <w:szCs w:val="24"/>
                <w:lang w:val="ru-RU"/>
              </w:rPr>
              <w:t>.</w:t>
            </w:r>
          </w:p>
        </w:tc>
        <w:tc>
          <w:tcPr>
            <w:tcW w:w="709" w:type="dxa"/>
          </w:tcPr>
          <w:p w14:paraId="0C8170C2"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male</w:t>
            </w:r>
            <w:proofErr w:type="spellEnd"/>
            <w:r w:rsidRPr="003B2E42">
              <w:rPr>
                <w:rFonts w:eastAsia="Calibri"/>
                <w:sz w:val="24"/>
                <w:szCs w:val="24"/>
                <w:lang w:val="ru-RU"/>
              </w:rPr>
              <w:t xml:space="preserve"> </w:t>
            </w:r>
          </w:p>
          <w:p w14:paraId="5CCF6EE8" w14:textId="77777777" w:rsidR="00233E90" w:rsidRPr="003B2E42" w:rsidRDefault="00233E90" w:rsidP="00BC613B">
            <w:pPr>
              <w:spacing w:line="23" w:lineRule="atLeast"/>
              <w:contextualSpacing/>
              <w:jc w:val="both"/>
              <w:rPr>
                <w:rFonts w:eastAsia="Calibri"/>
                <w:sz w:val="24"/>
                <w:szCs w:val="24"/>
                <w:lang w:val="ru-RU"/>
              </w:rPr>
            </w:pPr>
          </w:p>
        </w:tc>
        <w:tc>
          <w:tcPr>
            <w:tcW w:w="850" w:type="dxa"/>
          </w:tcPr>
          <w:p w14:paraId="1CDEAF79"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female</w:t>
            </w:r>
            <w:proofErr w:type="spellEnd"/>
            <w:r w:rsidRPr="003B2E42">
              <w:rPr>
                <w:rFonts w:eastAsia="Calibri"/>
                <w:sz w:val="24"/>
                <w:szCs w:val="24"/>
                <w:lang w:val="ru-RU"/>
              </w:rPr>
              <w:t>.</w:t>
            </w:r>
          </w:p>
        </w:tc>
        <w:tc>
          <w:tcPr>
            <w:tcW w:w="851" w:type="dxa"/>
          </w:tcPr>
          <w:p w14:paraId="25FE6BBB"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male</w:t>
            </w:r>
            <w:proofErr w:type="spellEnd"/>
            <w:r w:rsidRPr="003B2E42">
              <w:rPr>
                <w:rFonts w:eastAsia="Calibri"/>
                <w:sz w:val="24"/>
                <w:szCs w:val="24"/>
                <w:lang w:val="ru-RU"/>
              </w:rPr>
              <w:t xml:space="preserve"> </w:t>
            </w:r>
          </w:p>
          <w:p w14:paraId="2C77B64F" w14:textId="77777777" w:rsidR="00233E90" w:rsidRPr="003B2E42" w:rsidRDefault="00233E90" w:rsidP="00BC613B">
            <w:pPr>
              <w:spacing w:line="23" w:lineRule="atLeast"/>
              <w:contextualSpacing/>
              <w:jc w:val="both"/>
              <w:rPr>
                <w:rFonts w:eastAsia="Calibri"/>
                <w:sz w:val="24"/>
                <w:szCs w:val="24"/>
                <w:lang w:val="ru-RU"/>
              </w:rPr>
            </w:pPr>
          </w:p>
        </w:tc>
        <w:tc>
          <w:tcPr>
            <w:tcW w:w="1134" w:type="dxa"/>
          </w:tcPr>
          <w:p w14:paraId="0799B238"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female</w:t>
            </w:r>
            <w:proofErr w:type="spellEnd"/>
            <w:r w:rsidRPr="003B2E42">
              <w:rPr>
                <w:rFonts w:eastAsia="Calibri"/>
                <w:sz w:val="24"/>
                <w:szCs w:val="24"/>
                <w:lang w:val="ru-RU"/>
              </w:rPr>
              <w:t>.</w:t>
            </w:r>
          </w:p>
        </w:tc>
        <w:tc>
          <w:tcPr>
            <w:tcW w:w="992" w:type="dxa"/>
          </w:tcPr>
          <w:p w14:paraId="2E56C6B1"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male</w:t>
            </w:r>
            <w:proofErr w:type="spellEnd"/>
            <w:r w:rsidRPr="003B2E42">
              <w:rPr>
                <w:rFonts w:eastAsia="Calibri"/>
                <w:sz w:val="24"/>
                <w:szCs w:val="24"/>
                <w:lang w:val="ru-RU"/>
              </w:rPr>
              <w:t xml:space="preserve"> </w:t>
            </w:r>
          </w:p>
          <w:p w14:paraId="52113E8E" w14:textId="77777777" w:rsidR="00233E90" w:rsidRPr="003B2E42" w:rsidRDefault="00233E90" w:rsidP="00BC613B">
            <w:pPr>
              <w:spacing w:line="23" w:lineRule="atLeast"/>
              <w:contextualSpacing/>
              <w:jc w:val="both"/>
              <w:rPr>
                <w:rFonts w:eastAsia="Calibri"/>
                <w:sz w:val="24"/>
                <w:szCs w:val="24"/>
                <w:lang w:val="ru-RU"/>
              </w:rPr>
            </w:pPr>
          </w:p>
        </w:tc>
        <w:tc>
          <w:tcPr>
            <w:tcW w:w="1134" w:type="dxa"/>
          </w:tcPr>
          <w:p w14:paraId="7A99A7A6"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female</w:t>
            </w:r>
            <w:proofErr w:type="spellEnd"/>
            <w:r w:rsidRPr="003B2E42">
              <w:rPr>
                <w:rFonts w:eastAsia="Calibri"/>
                <w:sz w:val="24"/>
                <w:szCs w:val="24"/>
                <w:lang w:val="ru-RU"/>
              </w:rPr>
              <w:t>.</w:t>
            </w:r>
          </w:p>
        </w:tc>
      </w:tr>
      <w:tr w:rsidR="00233E90" w:rsidRPr="003B2E42" w14:paraId="5B147690" w14:textId="77777777" w:rsidTr="00BC613B">
        <w:tc>
          <w:tcPr>
            <w:tcW w:w="851" w:type="dxa"/>
          </w:tcPr>
          <w:p w14:paraId="5F3AB834"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 xml:space="preserve">Great </w:t>
            </w:r>
            <w:proofErr w:type="spellStart"/>
            <w:r w:rsidRPr="003B2E42">
              <w:rPr>
                <w:rFonts w:eastAsia="Calibri"/>
                <w:sz w:val="24"/>
                <w:szCs w:val="24"/>
                <w:lang w:val="ru-RU"/>
              </w:rPr>
              <w:t>Russians</w:t>
            </w:r>
            <w:proofErr w:type="spellEnd"/>
          </w:p>
        </w:tc>
        <w:tc>
          <w:tcPr>
            <w:tcW w:w="567" w:type="dxa"/>
          </w:tcPr>
          <w:p w14:paraId="6AB97948"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4.985</w:t>
            </w:r>
          </w:p>
        </w:tc>
        <w:tc>
          <w:tcPr>
            <w:tcW w:w="567" w:type="dxa"/>
          </w:tcPr>
          <w:p w14:paraId="686EA98D"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2.612</w:t>
            </w:r>
          </w:p>
        </w:tc>
        <w:tc>
          <w:tcPr>
            <w:tcW w:w="992" w:type="dxa"/>
          </w:tcPr>
          <w:p w14:paraId="786B83B9"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19.722</w:t>
            </w:r>
          </w:p>
        </w:tc>
        <w:tc>
          <w:tcPr>
            <w:tcW w:w="851" w:type="dxa"/>
          </w:tcPr>
          <w:p w14:paraId="4FA959ED"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19.947</w:t>
            </w:r>
          </w:p>
        </w:tc>
        <w:tc>
          <w:tcPr>
            <w:tcW w:w="709" w:type="dxa"/>
          </w:tcPr>
          <w:p w14:paraId="2EEBAD8B"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4.180</w:t>
            </w:r>
          </w:p>
        </w:tc>
        <w:tc>
          <w:tcPr>
            <w:tcW w:w="850" w:type="dxa"/>
          </w:tcPr>
          <w:p w14:paraId="226D7C2C"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4.001</w:t>
            </w:r>
          </w:p>
        </w:tc>
        <w:tc>
          <w:tcPr>
            <w:tcW w:w="851" w:type="dxa"/>
          </w:tcPr>
          <w:p w14:paraId="5D41732F"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767</w:t>
            </w:r>
          </w:p>
        </w:tc>
        <w:tc>
          <w:tcPr>
            <w:tcW w:w="1134" w:type="dxa"/>
          </w:tcPr>
          <w:p w14:paraId="32ECABB1"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628</w:t>
            </w:r>
          </w:p>
        </w:tc>
        <w:tc>
          <w:tcPr>
            <w:tcW w:w="992" w:type="dxa"/>
          </w:tcPr>
          <w:p w14:paraId="3C836211"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1.984</w:t>
            </w:r>
          </w:p>
        </w:tc>
        <w:tc>
          <w:tcPr>
            <w:tcW w:w="1134" w:type="dxa"/>
          </w:tcPr>
          <w:p w14:paraId="17560BEE"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2.194</w:t>
            </w:r>
          </w:p>
        </w:tc>
      </w:tr>
      <w:tr w:rsidR="00233E90" w:rsidRPr="003B2E42" w14:paraId="0249DEFC" w14:textId="77777777" w:rsidTr="00BC613B">
        <w:tc>
          <w:tcPr>
            <w:tcW w:w="851" w:type="dxa"/>
          </w:tcPr>
          <w:p w14:paraId="3B1548A1" w14:textId="77777777" w:rsidR="00233E90" w:rsidRPr="003B2E42" w:rsidRDefault="00233E90" w:rsidP="00BC613B">
            <w:pPr>
              <w:spacing w:line="23" w:lineRule="atLeast"/>
              <w:contextualSpacing/>
              <w:jc w:val="both"/>
              <w:rPr>
                <w:rFonts w:eastAsia="Calibri"/>
                <w:sz w:val="24"/>
                <w:szCs w:val="24"/>
                <w:lang w:val="ru-RU"/>
              </w:rPr>
            </w:pPr>
            <w:proofErr w:type="spellStart"/>
            <w:r w:rsidRPr="003B2E42">
              <w:rPr>
                <w:rFonts w:eastAsia="Calibri"/>
                <w:sz w:val="24"/>
                <w:szCs w:val="24"/>
                <w:lang w:val="ru-RU"/>
              </w:rPr>
              <w:t>Kirghiz-Kaisaks</w:t>
            </w:r>
            <w:proofErr w:type="spellEnd"/>
          </w:p>
        </w:tc>
        <w:tc>
          <w:tcPr>
            <w:tcW w:w="567" w:type="dxa"/>
          </w:tcPr>
          <w:p w14:paraId="3A902BEB"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1.617</w:t>
            </w:r>
          </w:p>
        </w:tc>
        <w:tc>
          <w:tcPr>
            <w:tcW w:w="567" w:type="dxa"/>
          </w:tcPr>
          <w:p w14:paraId="47F1B1A2"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1.022</w:t>
            </w:r>
          </w:p>
        </w:tc>
        <w:tc>
          <w:tcPr>
            <w:tcW w:w="992" w:type="dxa"/>
          </w:tcPr>
          <w:p w14:paraId="1E3876D6"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304.497</w:t>
            </w:r>
          </w:p>
        </w:tc>
        <w:tc>
          <w:tcPr>
            <w:tcW w:w="851" w:type="dxa"/>
          </w:tcPr>
          <w:p w14:paraId="7733A131"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266.928</w:t>
            </w:r>
          </w:p>
        </w:tc>
        <w:tc>
          <w:tcPr>
            <w:tcW w:w="709" w:type="dxa"/>
          </w:tcPr>
          <w:p w14:paraId="12BBD083"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3.126</w:t>
            </w:r>
          </w:p>
        </w:tc>
        <w:tc>
          <w:tcPr>
            <w:tcW w:w="850" w:type="dxa"/>
          </w:tcPr>
          <w:p w14:paraId="4A3AE0DF"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2.570</w:t>
            </w:r>
          </w:p>
        </w:tc>
        <w:tc>
          <w:tcPr>
            <w:tcW w:w="851" w:type="dxa"/>
          </w:tcPr>
          <w:p w14:paraId="4FD19617"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1.619</w:t>
            </w:r>
          </w:p>
        </w:tc>
        <w:tc>
          <w:tcPr>
            <w:tcW w:w="1134" w:type="dxa"/>
          </w:tcPr>
          <w:p w14:paraId="3677CA58"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1.140</w:t>
            </w:r>
          </w:p>
        </w:tc>
        <w:tc>
          <w:tcPr>
            <w:tcW w:w="992" w:type="dxa"/>
          </w:tcPr>
          <w:p w14:paraId="2C9A7194"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3.496</w:t>
            </w:r>
          </w:p>
        </w:tc>
        <w:tc>
          <w:tcPr>
            <w:tcW w:w="1134" w:type="dxa"/>
          </w:tcPr>
          <w:p w14:paraId="3C040BEA" w14:textId="77777777" w:rsidR="00233E90" w:rsidRPr="003B2E42" w:rsidRDefault="00233E90" w:rsidP="00BC613B">
            <w:pPr>
              <w:spacing w:line="23" w:lineRule="atLeast"/>
              <w:contextualSpacing/>
              <w:jc w:val="both"/>
              <w:rPr>
                <w:rFonts w:eastAsia="Calibri"/>
                <w:sz w:val="24"/>
                <w:szCs w:val="24"/>
                <w:lang w:val="ru-RU"/>
              </w:rPr>
            </w:pPr>
            <w:r w:rsidRPr="003B2E42">
              <w:rPr>
                <w:rFonts w:eastAsia="Calibri"/>
                <w:sz w:val="24"/>
                <w:szCs w:val="24"/>
                <w:lang w:val="ru-RU"/>
              </w:rPr>
              <w:t>2.989</w:t>
            </w:r>
          </w:p>
        </w:tc>
      </w:tr>
    </w:tbl>
    <w:p w14:paraId="66FC2E41" w14:textId="77777777" w:rsidR="00233E90" w:rsidRPr="003B2E42" w:rsidRDefault="00233E90" w:rsidP="00233E90">
      <w:pPr>
        <w:widowControl/>
        <w:autoSpaceDE/>
        <w:autoSpaceDN/>
        <w:spacing w:line="23" w:lineRule="atLeast"/>
        <w:ind w:firstLine="708"/>
        <w:contextualSpacing/>
        <w:jc w:val="both"/>
        <w:rPr>
          <w:rFonts w:eastAsia="Calibri"/>
          <w:sz w:val="24"/>
          <w:szCs w:val="24"/>
          <w:lang w:val="ru-RU"/>
        </w:rPr>
      </w:pPr>
    </w:p>
    <w:p w14:paraId="7387631B" w14:textId="77777777" w:rsidR="00233E90" w:rsidRPr="003B2E42" w:rsidRDefault="00233E90" w:rsidP="00233E90">
      <w:pPr>
        <w:widowControl/>
        <w:autoSpaceDE/>
        <w:autoSpaceDN/>
        <w:spacing w:line="23" w:lineRule="atLeast"/>
        <w:ind w:firstLine="708"/>
        <w:contextualSpacing/>
        <w:jc w:val="both"/>
        <w:rPr>
          <w:rFonts w:eastAsia="Calibri"/>
          <w:sz w:val="24"/>
          <w:szCs w:val="24"/>
          <w:lang w:val="en-US"/>
        </w:rPr>
      </w:pPr>
      <w:r w:rsidRPr="003B2E42">
        <w:rPr>
          <w:rFonts w:eastAsia="Calibri"/>
          <w:sz w:val="24"/>
          <w:szCs w:val="24"/>
          <w:lang w:val="en-US"/>
        </w:rPr>
        <w:t xml:space="preserve">The population of the oblast according to the census was 622,507 people, including Kazakh nomadic population 526941. The number of Kazakhs engaged in trade was 6485. In percentage terms, this represents 1.04 per cent of the total population of the oblast and 1.23 per cent of the nomadic population.   </w:t>
      </w:r>
    </w:p>
    <w:p w14:paraId="2BF1FE71"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lang w:val="en-US"/>
        </w:rPr>
        <w:t xml:space="preserve">Among the most famous Kazakh merchants of Semipalatinsk region is </w:t>
      </w:r>
      <w:proofErr w:type="spellStart"/>
      <w:r w:rsidRPr="003B2E42">
        <w:rPr>
          <w:rFonts w:eastAsia="Calibri"/>
          <w:sz w:val="24"/>
          <w:szCs w:val="24"/>
          <w:lang w:val="en-US"/>
        </w:rPr>
        <w:t>Tynybai</w:t>
      </w:r>
      <w:proofErr w:type="spellEnd"/>
      <w:r w:rsidRPr="003B2E42">
        <w:rPr>
          <w:rFonts w:eastAsia="Calibri"/>
          <w:sz w:val="24"/>
          <w:szCs w:val="24"/>
          <w:lang w:val="en-US"/>
        </w:rPr>
        <w:t xml:space="preserve"> </w:t>
      </w:r>
      <w:proofErr w:type="spellStart"/>
      <w:r w:rsidRPr="003B2E42">
        <w:rPr>
          <w:rFonts w:eastAsia="Calibri"/>
          <w:sz w:val="24"/>
          <w:szCs w:val="24"/>
          <w:lang w:val="en-US"/>
        </w:rPr>
        <w:t>Kaukenov</w:t>
      </w:r>
      <w:proofErr w:type="spellEnd"/>
      <w:r w:rsidRPr="003B2E42">
        <w:rPr>
          <w:rFonts w:eastAsia="Calibri"/>
          <w:sz w:val="24"/>
          <w:szCs w:val="24"/>
          <w:lang w:val="en-US"/>
        </w:rPr>
        <w:t xml:space="preserve">. Until 1842 he was a foreman in </w:t>
      </w:r>
      <w:proofErr w:type="spellStart"/>
      <w:r w:rsidRPr="003B2E42">
        <w:rPr>
          <w:rFonts w:eastAsia="Calibri"/>
          <w:sz w:val="24"/>
          <w:szCs w:val="24"/>
          <w:lang w:val="en-US"/>
        </w:rPr>
        <w:t>Ayaguz</w:t>
      </w:r>
      <w:proofErr w:type="spellEnd"/>
      <w:r w:rsidRPr="003B2E42">
        <w:rPr>
          <w:rFonts w:eastAsia="Calibri"/>
          <w:sz w:val="24"/>
          <w:szCs w:val="24"/>
          <w:lang w:val="en-US"/>
        </w:rPr>
        <w:t xml:space="preserve"> district. In August 1842 he was transferred to the merchant class. About what the report of the chief of </w:t>
      </w:r>
      <w:proofErr w:type="spellStart"/>
      <w:r w:rsidRPr="003B2E42">
        <w:rPr>
          <w:rFonts w:eastAsia="Calibri"/>
          <w:sz w:val="24"/>
          <w:szCs w:val="24"/>
          <w:lang w:val="en-US"/>
        </w:rPr>
        <w:t>Ayaguz</w:t>
      </w:r>
      <w:proofErr w:type="spellEnd"/>
      <w:r w:rsidRPr="003B2E42">
        <w:rPr>
          <w:rFonts w:eastAsia="Calibri"/>
          <w:sz w:val="24"/>
          <w:szCs w:val="24"/>
          <w:lang w:val="en-US"/>
        </w:rPr>
        <w:t xml:space="preserve"> military garrison testifies. This document reveals some details of </w:t>
      </w:r>
      <w:proofErr w:type="spellStart"/>
      <w:r w:rsidRPr="003B2E42">
        <w:rPr>
          <w:rFonts w:eastAsia="Calibri"/>
          <w:sz w:val="24"/>
          <w:szCs w:val="24"/>
          <w:lang w:val="en-US"/>
        </w:rPr>
        <w:t>Tynybai's</w:t>
      </w:r>
      <w:proofErr w:type="spellEnd"/>
      <w:r w:rsidRPr="003B2E42">
        <w:rPr>
          <w:rFonts w:eastAsia="Calibri"/>
          <w:sz w:val="24"/>
          <w:szCs w:val="24"/>
          <w:lang w:val="en-US"/>
        </w:rPr>
        <w:t xml:space="preserve"> personal life. Up to the mentioned time he was one of the petty officers of the </w:t>
      </w:r>
      <w:proofErr w:type="spellStart"/>
      <w:r w:rsidRPr="003B2E42">
        <w:rPr>
          <w:rFonts w:eastAsia="Calibri"/>
          <w:sz w:val="24"/>
          <w:szCs w:val="24"/>
          <w:lang w:val="en-US"/>
        </w:rPr>
        <w:t>Uvakovskaya</w:t>
      </w:r>
      <w:proofErr w:type="spellEnd"/>
      <w:r w:rsidRPr="003B2E42">
        <w:rPr>
          <w:rFonts w:eastAsia="Calibri"/>
          <w:sz w:val="24"/>
          <w:szCs w:val="24"/>
          <w:lang w:val="en-US"/>
        </w:rPr>
        <w:t xml:space="preserve"> volost and at the same time was engaged in trade affairs. His wife's name was </w:t>
      </w:r>
      <w:proofErr w:type="spellStart"/>
      <w:r w:rsidRPr="003B2E42">
        <w:rPr>
          <w:rFonts w:eastAsia="Calibri"/>
          <w:sz w:val="24"/>
          <w:szCs w:val="24"/>
          <w:lang w:val="en-US"/>
        </w:rPr>
        <w:t>Aigura</w:t>
      </w:r>
      <w:proofErr w:type="spellEnd"/>
      <w:r w:rsidRPr="003B2E42">
        <w:rPr>
          <w:rFonts w:eastAsia="Calibri"/>
          <w:sz w:val="24"/>
          <w:szCs w:val="24"/>
          <w:lang w:val="en-US"/>
        </w:rPr>
        <w:t xml:space="preserve"> </w:t>
      </w:r>
      <w:proofErr w:type="spellStart"/>
      <w:r w:rsidRPr="003B2E42">
        <w:rPr>
          <w:rFonts w:eastAsia="Calibri"/>
          <w:sz w:val="24"/>
          <w:szCs w:val="24"/>
          <w:lang w:val="en-US"/>
        </w:rPr>
        <w:t>Kuiginova</w:t>
      </w:r>
      <w:proofErr w:type="spellEnd"/>
      <w:r w:rsidRPr="003B2E42">
        <w:rPr>
          <w:rFonts w:eastAsia="Calibri"/>
          <w:sz w:val="24"/>
          <w:szCs w:val="24"/>
          <w:lang w:val="en-US"/>
        </w:rPr>
        <w:t xml:space="preserve">. In the family there were 3 sons </w:t>
      </w:r>
      <w:proofErr w:type="spellStart"/>
      <w:r w:rsidRPr="003B2E42">
        <w:rPr>
          <w:rFonts w:eastAsia="Calibri"/>
          <w:sz w:val="24"/>
          <w:szCs w:val="24"/>
          <w:lang w:val="en-US"/>
        </w:rPr>
        <w:t>Manlibai</w:t>
      </w:r>
      <w:proofErr w:type="spellEnd"/>
      <w:r w:rsidRPr="003B2E42">
        <w:rPr>
          <w:rFonts w:eastAsia="Calibri"/>
          <w:sz w:val="24"/>
          <w:szCs w:val="24"/>
          <w:lang w:val="en-US"/>
        </w:rPr>
        <w:t xml:space="preserve">, </w:t>
      </w:r>
      <w:proofErr w:type="spellStart"/>
      <w:r w:rsidRPr="003B2E42">
        <w:rPr>
          <w:rFonts w:eastAsia="Calibri"/>
          <w:sz w:val="24"/>
          <w:szCs w:val="24"/>
          <w:lang w:val="en-US"/>
        </w:rPr>
        <w:t>Kurmangaliy</w:t>
      </w:r>
      <w:proofErr w:type="spellEnd"/>
      <w:r w:rsidRPr="003B2E42">
        <w:rPr>
          <w:rFonts w:eastAsia="Calibri"/>
          <w:sz w:val="24"/>
          <w:szCs w:val="24"/>
          <w:lang w:val="en-US"/>
        </w:rPr>
        <w:t xml:space="preserve"> and </w:t>
      </w:r>
      <w:proofErr w:type="spellStart"/>
      <w:r w:rsidRPr="003B2E42">
        <w:rPr>
          <w:rFonts w:eastAsia="Calibri"/>
          <w:sz w:val="24"/>
          <w:szCs w:val="24"/>
          <w:lang w:val="en-US"/>
        </w:rPr>
        <w:t>Temirgaliy</w:t>
      </w:r>
      <w:proofErr w:type="spellEnd"/>
      <w:r w:rsidRPr="003B2E42">
        <w:rPr>
          <w:rFonts w:eastAsia="Calibri"/>
          <w:sz w:val="24"/>
          <w:szCs w:val="24"/>
          <w:lang w:val="en-US"/>
        </w:rPr>
        <w:t xml:space="preserve">. Also, two daughters: </w:t>
      </w:r>
      <w:proofErr w:type="spellStart"/>
      <w:r w:rsidRPr="003B2E42">
        <w:rPr>
          <w:rFonts w:eastAsia="Calibri"/>
          <w:sz w:val="24"/>
          <w:szCs w:val="24"/>
          <w:lang w:val="en-US"/>
        </w:rPr>
        <w:t>Minkaka</w:t>
      </w:r>
      <w:proofErr w:type="spellEnd"/>
      <w:r w:rsidRPr="003B2E42">
        <w:rPr>
          <w:rFonts w:eastAsia="Calibri"/>
          <w:sz w:val="24"/>
          <w:szCs w:val="24"/>
          <w:lang w:val="en-US"/>
        </w:rPr>
        <w:t xml:space="preserve"> and </w:t>
      </w:r>
      <w:proofErr w:type="spellStart"/>
      <w:r w:rsidRPr="003B2E42">
        <w:rPr>
          <w:rFonts w:eastAsia="Calibri"/>
          <w:sz w:val="24"/>
          <w:szCs w:val="24"/>
          <w:lang w:val="en-US"/>
        </w:rPr>
        <w:t>Mikonona</w:t>
      </w:r>
      <w:proofErr w:type="spellEnd"/>
      <w:r w:rsidRPr="003B2E42">
        <w:rPr>
          <w:rFonts w:eastAsia="Calibri"/>
          <w:sz w:val="24"/>
          <w:szCs w:val="24"/>
          <w:lang w:val="en-US"/>
        </w:rPr>
        <w:t xml:space="preserve">.  From the same document also, it is found out that it submits a petition about enrolment of it and all family consisting of 4 male and 3 female souls in Semipalatinsk merchant of the 3rd guild [16, 17]. </w:t>
      </w:r>
      <w:r w:rsidRPr="003B2E42">
        <w:rPr>
          <w:rFonts w:eastAsia="Calibri"/>
          <w:sz w:val="24"/>
          <w:szCs w:val="24"/>
        </w:rPr>
        <w:t xml:space="preserve">Tynybai Kaukenov was one of the successful Kazakh merchants.  His biography and merchant activity shows a typical way of Kazakhs to become merchants. Most likely he started his trading activity as a purchaser of goods from Russian merchants, further selling it in his aul and nearby district. But since 1831 he traded through Semipalatinsk customs as a ‘foreign Kirghiz’ [16, p.521]. It is also known that since 1838 he worked as a clerk for a number of Russian merchants, gaining the necessary experience in trade. By 1850 he and his family were already registered in the merchant class of the 2nd guild, which indicates a significant turnover[18]. </w:t>
      </w:r>
    </w:p>
    <w:p w14:paraId="7DBB03CC" w14:textId="77777777" w:rsidR="00233E90" w:rsidRPr="003B2E42"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 xml:space="preserve">Tynybai Kaukenov gradually began to play an increasingly important role in the public life of Semipalatinsk. By the middle of the 19th century, his income allowed him to build a mosque and an Asian school. In addition, he had a large house and a bathhouse. Famous citizens and guests of the city, such as Fyodor Dostoevsky, Wrangel, German travellers A. Brehm O. Finsch were members of </w:t>
      </w:r>
      <w:r w:rsidRPr="003B2E42">
        <w:rPr>
          <w:rFonts w:eastAsia="Calibri"/>
          <w:sz w:val="24"/>
          <w:szCs w:val="24"/>
        </w:rPr>
        <w:lastRenderedPageBreak/>
        <w:t xml:space="preserve">his house. The latter in their notes described the house of one godly Kazakh merchant, most likely it was the house of Tynybai. Since the richest household in Zarechnaya Slobodka was Kaukenov's house: ‘on arrival on the left bank he (the governor) was met by a new deputation, who invited us to the house of a rich Kyrgyz merchant, where tea, various sweets and champagne were served. This brave Kirghiz, whose surname I have forgotten, was probably one of the richest men of his tribe; we were told that his fortune was estimated at 400,0. In addition to expensive Bukhara carpets, we saw in his dwelling lovely felt blankets embroidered with red and white patterns’ [16, p.522]. [16, c.522]. He had family and friendly ties with Kunanbai and later with Abai. Tynybai Kaukenov died in 1893. The construction of the mosque in Zarechnaya Slobodka became the most noticeable event in the public life of Semipalatinsk and perhaps the main cause of Tynybai himself. In general, it was the first mosque built by Kazakhs. </w:t>
      </w:r>
    </w:p>
    <w:p w14:paraId="0A8DA5A5" w14:textId="77777777" w:rsidR="00233E90" w:rsidRDefault="00233E90" w:rsidP="00233E90">
      <w:pPr>
        <w:widowControl/>
        <w:autoSpaceDE/>
        <w:autoSpaceDN/>
        <w:spacing w:line="23" w:lineRule="atLeast"/>
        <w:ind w:firstLine="708"/>
        <w:contextualSpacing/>
        <w:jc w:val="both"/>
        <w:rPr>
          <w:rFonts w:eastAsia="Calibri"/>
          <w:sz w:val="24"/>
          <w:szCs w:val="24"/>
        </w:rPr>
      </w:pPr>
      <w:r w:rsidRPr="003B2E42">
        <w:rPr>
          <w:rFonts w:eastAsia="Calibri"/>
          <w:sz w:val="24"/>
          <w:szCs w:val="24"/>
        </w:rPr>
        <w:t>By the beginning of the XIX century the merchants of the Kazakh regions were gradually involved in the social and cultural life of the region. Being, first of all, economic subjects, it was able to strengthen its positions in the district and regional cities. High material status and integration into various aspects of the life of the region made the merchant class an elite stratum. The social structure of the national periphery was represented by officers, Cossacks, servants and peasants. Kazakh society had its own complex system of social relations. By the middle of the 19th century there were processes of creation of new system of social relations, but in any case there was a necessity of creation of elites.</w:t>
      </w:r>
    </w:p>
    <w:p w14:paraId="77185A38" w14:textId="77777777" w:rsidR="00233E90" w:rsidRDefault="00233E90" w:rsidP="00233E90">
      <w:pPr>
        <w:widowControl/>
        <w:autoSpaceDE/>
        <w:autoSpaceDN/>
        <w:spacing w:line="23" w:lineRule="atLeast"/>
        <w:ind w:firstLine="708"/>
        <w:contextualSpacing/>
        <w:jc w:val="both"/>
        <w:rPr>
          <w:rFonts w:eastAsia="Calibri"/>
          <w:sz w:val="24"/>
          <w:szCs w:val="24"/>
        </w:rPr>
      </w:pPr>
    </w:p>
    <w:p w14:paraId="7C4A07C8" w14:textId="77777777" w:rsidR="00233E90" w:rsidRDefault="00233E90" w:rsidP="00233E90">
      <w:pPr>
        <w:widowControl/>
        <w:autoSpaceDE/>
        <w:autoSpaceDN/>
        <w:spacing w:after="160" w:line="259" w:lineRule="auto"/>
        <w:jc w:val="both"/>
        <w:rPr>
          <w:rFonts w:eastAsia="Calibri"/>
          <w:i/>
          <w:iCs/>
          <w:sz w:val="24"/>
          <w:szCs w:val="24"/>
        </w:rPr>
      </w:pPr>
      <w:r w:rsidRPr="003105D3">
        <w:rPr>
          <w:rFonts w:eastAsia="Calibri"/>
          <w:i/>
          <w:iCs/>
          <w:sz w:val="24"/>
          <w:szCs w:val="24"/>
        </w:rPr>
        <w:t>This article was prepared as part of a grant-funded research project on "The Role of the Merchant Class in the Transformation of the Socio-Cultural Space of Kazakhstan in the Second Half of the 19th - Early 20th Centuries." Contract No. 225/30-22-24 for implementing scientific and technical projects through grant funding.</w:t>
      </w:r>
    </w:p>
    <w:p w14:paraId="3F198429" w14:textId="77777777" w:rsidR="00233E90" w:rsidRPr="003B2E42" w:rsidRDefault="00233E90" w:rsidP="00233E90">
      <w:pPr>
        <w:widowControl/>
        <w:autoSpaceDE/>
        <w:autoSpaceDN/>
        <w:spacing w:after="160" w:line="259" w:lineRule="auto"/>
        <w:jc w:val="center"/>
        <w:rPr>
          <w:rFonts w:eastAsia="Calibri"/>
          <w:b/>
          <w:sz w:val="24"/>
          <w:szCs w:val="24"/>
        </w:rPr>
      </w:pPr>
      <w:r w:rsidRPr="003B2E42">
        <w:rPr>
          <w:rFonts w:eastAsia="Calibri"/>
          <w:b/>
          <w:sz w:val="24"/>
          <w:szCs w:val="24"/>
        </w:rPr>
        <w:t>List of sources and references:</w:t>
      </w:r>
    </w:p>
    <w:p w14:paraId="50EFE027" w14:textId="77777777" w:rsidR="00233E90" w:rsidRPr="003B2E42" w:rsidRDefault="00233E90" w:rsidP="005D2689">
      <w:pPr>
        <w:widowControl/>
        <w:autoSpaceDE/>
        <w:autoSpaceDN/>
        <w:spacing w:after="160" w:line="259" w:lineRule="auto"/>
        <w:ind w:firstLine="709"/>
        <w:jc w:val="both"/>
        <w:rPr>
          <w:rFonts w:eastAsia="Calibri"/>
          <w:lang w:val="ru-RU"/>
        </w:rPr>
      </w:pPr>
      <w:r w:rsidRPr="003B2E42">
        <w:rPr>
          <w:rFonts w:eastAsia="Calibri"/>
          <w:color w:val="000000"/>
          <w:lang w:val="ru-RU"/>
        </w:rPr>
        <w:t xml:space="preserve">1. Колмогоров Г. О промышленности и торговле в киргизских степях Сибирского ведомства. – Б.М., 1850. – 38 с.; </w:t>
      </w:r>
      <w:proofErr w:type="spellStart"/>
      <w:r w:rsidRPr="003B2E42">
        <w:rPr>
          <w:rFonts w:eastAsia="Calibri"/>
          <w:color w:val="000000"/>
          <w:lang w:val="ru-RU"/>
        </w:rPr>
        <w:t>Гагеймейстер</w:t>
      </w:r>
      <w:proofErr w:type="spellEnd"/>
      <w:r w:rsidRPr="003B2E42">
        <w:rPr>
          <w:rFonts w:eastAsia="Calibri"/>
          <w:color w:val="000000"/>
          <w:lang w:val="ru-RU"/>
        </w:rPr>
        <w:t xml:space="preserve"> Ю.А. Статистическое обозрение Сибири. Ч. 2, 3. – С-Пб, 1854. – 359 с.; </w:t>
      </w:r>
      <w:proofErr w:type="spellStart"/>
      <w:r w:rsidRPr="003B2E42">
        <w:rPr>
          <w:highlight w:val="white"/>
          <w:lang w:val="ru-RU"/>
        </w:rPr>
        <w:t>Добросмыслов</w:t>
      </w:r>
      <w:proofErr w:type="spellEnd"/>
      <w:r w:rsidRPr="003B2E42">
        <w:rPr>
          <w:highlight w:val="white"/>
          <w:lang w:val="ru-RU"/>
        </w:rPr>
        <w:t xml:space="preserve"> А.И. Тургайская область. Исторический очерк // Известия Оренбургского отделения Императорского русского географического общества. </w:t>
      </w:r>
      <w:proofErr w:type="spellStart"/>
      <w:r w:rsidRPr="003B2E42">
        <w:rPr>
          <w:highlight w:val="white"/>
          <w:lang w:val="ru-RU"/>
        </w:rPr>
        <w:t>Вып</w:t>
      </w:r>
      <w:proofErr w:type="spellEnd"/>
      <w:r w:rsidRPr="003B2E42">
        <w:rPr>
          <w:highlight w:val="white"/>
          <w:lang w:val="ru-RU"/>
        </w:rPr>
        <w:t xml:space="preserve">. № 17, Т. 1. </w:t>
      </w:r>
      <w:r w:rsidRPr="003B2E42">
        <w:rPr>
          <w:lang w:val="ru-RU"/>
        </w:rPr>
        <w:t xml:space="preserve">– </w:t>
      </w:r>
      <w:r w:rsidRPr="003B2E42">
        <w:rPr>
          <w:highlight w:val="white"/>
          <w:lang w:val="ru-RU"/>
        </w:rPr>
        <w:t xml:space="preserve">Тверь: Типолитография Н.М. </w:t>
      </w:r>
      <w:proofErr w:type="spellStart"/>
      <w:r w:rsidRPr="003B2E42">
        <w:rPr>
          <w:highlight w:val="white"/>
          <w:lang w:val="ru-RU"/>
        </w:rPr>
        <w:t>Радионова</w:t>
      </w:r>
      <w:proofErr w:type="spellEnd"/>
      <w:r w:rsidRPr="003B2E42">
        <w:rPr>
          <w:highlight w:val="white"/>
          <w:lang w:val="ru-RU"/>
        </w:rPr>
        <w:t xml:space="preserve">, 1902. </w:t>
      </w:r>
      <w:r w:rsidRPr="003B2E42">
        <w:rPr>
          <w:lang w:val="ru-RU"/>
        </w:rPr>
        <w:t xml:space="preserve">– </w:t>
      </w:r>
      <w:r w:rsidRPr="003B2E42">
        <w:rPr>
          <w:highlight w:val="white"/>
          <w:lang w:val="ru-RU"/>
        </w:rPr>
        <w:t>524 с.;</w:t>
      </w:r>
      <w:r w:rsidRPr="003B2E42">
        <w:rPr>
          <w:rFonts w:eastAsia="Calibri"/>
          <w:lang w:val="ru-RU"/>
        </w:rPr>
        <w:t xml:space="preserve"> Потанин </w:t>
      </w:r>
      <w:r w:rsidRPr="003B2E42">
        <w:rPr>
          <w:rFonts w:eastAsia="Calibri"/>
          <w:color w:val="000000"/>
          <w:shd w:val="clear" w:color="auto" w:fill="FFFFFF"/>
          <w:lang w:val="ru-RU"/>
        </w:rPr>
        <w:t>Г.</w:t>
      </w:r>
      <w:r w:rsidRPr="003B2E42">
        <w:rPr>
          <w:rFonts w:eastAsia="Calibri"/>
          <w:lang w:val="ru-RU"/>
        </w:rPr>
        <w:t xml:space="preserve"> Н. </w:t>
      </w:r>
      <w:r w:rsidRPr="003B2E42">
        <w:rPr>
          <w:rFonts w:eastAsia="Calibri"/>
          <w:color w:val="000000"/>
          <w:shd w:val="clear" w:color="auto" w:fill="FFFFFF"/>
          <w:lang w:val="ru-RU"/>
        </w:rPr>
        <w:t xml:space="preserve"> Заметка о хлебопашестве в киргизской степи // Г. Н. Потанин. Исследования и материалы. Ин-т истории и этнологии им. Ч. Ч. Валиханова М-</w:t>
      </w:r>
      <w:proofErr w:type="spellStart"/>
      <w:r w:rsidRPr="003B2E42">
        <w:rPr>
          <w:rFonts w:eastAsia="Calibri"/>
          <w:color w:val="000000"/>
          <w:shd w:val="clear" w:color="auto" w:fill="FFFFFF"/>
          <w:lang w:val="ru-RU"/>
        </w:rPr>
        <w:t>ва</w:t>
      </w:r>
      <w:proofErr w:type="spellEnd"/>
      <w:r w:rsidRPr="003B2E42">
        <w:rPr>
          <w:rFonts w:eastAsia="Calibri"/>
          <w:color w:val="000000"/>
          <w:shd w:val="clear" w:color="auto" w:fill="FFFFFF"/>
          <w:lang w:val="ru-RU"/>
        </w:rPr>
        <w:t xml:space="preserve"> образования и науки РК; сост. тома и указ. транскрипция текстов, историографический очерк К. Ш. </w:t>
      </w:r>
      <w:proofErr w:type="spellStart"/>
      <w:r w:rsidRPr="003B2E42">
        <w:rPr>
          <w:rFonts w:eastAsia="Calibri"/>
          <w:color w:val="000000"/>
          <w:shd w:val="clear" w:color="auto" w:fill="FFFFFF"/>
          <w:lang w:val="ru-RU"/>
        </w:rPr>
        <w:t>Алимгазинова</w:t>
      </w:r>
      <w:proofErr w:type="spellEnd"/>
      <w:r w:rsidRPr="003B2E42">
        <w:rPr>
          <w:rFonts w:eastAsia="Calibri"/>
          <w:color w:val="000000"/>
          <w:shd w:val="clear" w:color="auto" w:fill="FFFFFF"/>
          <w:lang w:val="ru-RU"/>
        </w:rPr>
        <w:t xml:space="preserve">; науч. ред. И. В. Ерофеева. - Алматы: </w:t>
      </w:r>
      <w:proofErr w:type="spellStart"/>
      <w:r w:rsidRPr="003B2E42">
        <w:rPr>
          <w:rFonts w:eastAsia="Calibri"/>
          <w:color w:val="000000"/>
          <w:shd w:val="clear" w:color="auto" w:fill="FFFFFF"/>
          <w:lang w:val="ru-RU"/>
        </w:rPr>
        <w:t>Дайк</w:t>
      </w:r>
      <w:proofErr w:type="spellEnd"/>
      <w:r w:rsidRPr="003B2E42">
        <w:rPr>
          <w:rFonts w:eastAsia="Calibri"/>
          <w:color w:val="000000"/>
          <w:shd w:val="clear" w:color="auto" w:fill="FFFFFF"/>
          <w:lang w:val="ru-RU"/>
        </w:rPr>
        <w:t xml:space="preserve">-Пресс, 2006. -  С. 333; </w:t>
      </w:r>
      <w:r w:rsidRPr="003B2E42">
        <w:rPr>
          <w:rFonts w:eastAsia="Calibri"/>
          <w:color w:val="000000"/>
          <w:lang w:val="ru-RU"/>
        </w:rPr>
        <w:t xml:space="preserve">Кауфман А.А. Отчет по командировке в Тургайскую область для выяснения вопроса о </w:t>
      </w:r>
      <w:r w:rsidRPr="003B2E42">
        <w:rPr>
          <w:highlight w:val="white"/>
          <w:lang w:val="ru-RU"/>
        </w:rPr>
        <w:t xml:space="preserve">возможности ее колонизации. Часть 1. – 1896.; Г. К. </w:t>
      </w:r>
      <w:proofErr w:type="spellStart"/>
      <w:r w:rsidRPr="003B2E42">
        <w:rPr>
          <w:highlight w:val="white"/>
          <w:lang w:val="ru-RU"/>
        </w:rPr>
        <w:t>Гинс</w:t>
      </w:r>
      <w:proofErr w:type="spellEnd"/>
      <w:r w:rsidRPr="003B2E42">
        <w:rPr>
          <w:highlight w:val="white"/>
          <w:lang w:val="ru-RU"/>
        </w:rPr>
        <w:t xml:space="preserve">. В киргизских аулах/ Исторический вестник. — 1913. — № 10.; </w:t>
      </w:r>
      <w:proofErr w:type="spellStart"/>
      <w:r w:rsidRPr="003B2E42">
        <w:rPr>
          <w:highlight w:val="white"/>
          <w:lang w:val="ru-RU"/>
        </w:rPr>
        <w:t>Гейнс</w:t>
      </w:r>
      <w:proofErr w:type="spellEnd"/>
      <w:r w:rsidRPr="003B2E42">
        <w:rPr>
          <w:highlight w:val="white"/>
          <w:lang w:val="ru-RU"/>
        </w:rPr>
        <w:t xml:space="preserve"> А. К. Киргиз-</w:t>
      </w:r>
      <w:proofErr w:type="spellStart"/>
      <w:r w:rsidRPr="003B2E42">
        <w:rPr>
          <w:highlight w:val="white"/>
          <w:lang w:val="ru-RU"/>
        </w:rPr>
        <w:t>кайсаки</w:t>
      </w:r>
      <w:proofErr w:type="spellEnd"/>
      <w:r w:rsidRPr="003B2E42">
        <w:rPr>
          <w:highlight w:val="white"/>
          <w:lang w:val="ru-RU"/>
        </w:rPr>
        <w:t xml:space="preserve"> // Собрание литературных трудов. – СПб., 1987. – С. 21-179.; Коншин Н. По </w:t>
      </w:r>
      <w:proofErr w:type="spellStart"/>
      <w:r w:rsidRPr="003B2E42">
        <w:rPr>
          <w:highlight w:val="white"/>
          <w:lang w:val="ru-RU"/>
        </w:rPr>
        <w:t>Устькаменогорскому</w:t>
      </w:r>
      <w:proofErr w:type="spellEnd"/>
      <w:r w:rsidRPr="003B2E42">
        <w:rPr>
          <w:highlight w:val="white"/>
          <w:lang w:val="ru-RU"/>
        </w:rPr>
        <w:t xml:space="preserve"> уезду. Путевые заметки. //Памятная книжка Семипалатинской области на 1900 г. Выпуск IV. Семипалатинск. Типография Семипалатинского областного правления,1900 г. - 166 с.; Коншин Н. Очерки экономического быта киргиз Семипалатинской области. Очерк</w:t>
      </w:r>
      <w:r w:rsidRPr="003B2E42">
        <w:rPr>
          <w:rFonts w:eastAsia="Calibri"/>
          <w:lang w:val="ru-RU"/>
        </w:rPr>
        <w:t xml:space="preserve"> первый. Киргизы на казачьих землях// Памятная книжка Семипалатинской области на 1901 г. Выпуск </w:t>
      </w:r>
      <w:r w:rsidRPr="003B2E42">
        <w:rPr>
          <w:rFonts w:eastAsia="Calibri"/>
          <w:lang w:val="en-US"/>
        </w:rPr>
        <w:t>V</w:t>
      </w:r>
      <w:r w:rsidRPr="003B2E42">
        <w:rPr>
          <w:rFonts w:eastAsia="Calibri"/>
          <w:lang w:val="ru-RU"/>
        </w:rPr>
        <w:t xml:space="preserve">. </w:t>
      </w:r>
      <w:proofErr w:type="spellStart"/>
      <w:r w:rsidRPr="003B2E42">
        <w:rPr>
          <w:rFonts w:eastAsia="Calibri"/>
          <w:lang w:val="ru-RU"/>
        </w:rPr>
        <w:t>Семипалатинск.Типогр.Семипап.Обл.Правления</w:t>
      </w:r>
      <w:proofErr w:type="spellEnd"/>
      <w:r w:rsidRPr="003B2E42">
        <w:rPr>
          <w:rFonts w:eastAsia="Calibri"/>
          <w:lang w:val="ru-RU"/>
        </w:rPr>
        <w:t xml:space="preserve"> и Торгового дома «</w:t>
      </w:r>
      <w:proofErr w:type="spellStart"/>
      <w:r w:rsidRPr="003B2E42">
        <w:rPr>
          <w:rFonts w:eastAsia="Calibri"/>
          <w:lang w:val="ru-RU"/>
        </w:rPr>
        <w:t>П.Плещеев</w:t>
      </w:r>
      <w:proofErr w:type="spellEnd"/>
      <w:r w:rsidRPr="003B2E42">
        <w:rPr>
          <w:rFonts w:eastAsia="Calibri"/>
          <w:lang w:val="ru-RU"/>
        </w:rPr>
        <w:t xml:space="preserve"> и К. »1901. </w:t>
      </w:r>
    </w:p>
    <w:p w14:paraId="1D77080B" w14:textId="77777777" w:rsidR="00233E90" w:rsidRPr="003B2E42" w:rsidRDefault="00233E90" w:rsidP="005D2689">
      <w:pPr>
        <w:widowControl/>
        <w:shd w:val="clear" w:color="auto" w:fill="FFFFFF"/>
        <w:autoSpaceDE/>
        <w:autoSpaceDN/>
        <w:spacing w:line="259" w:lineRule="auto"/>
        <w:ind w:firstLine="709"/>
        <w:jc w:val="both"/>
        <w:rPr>
          <w:lang w:val="ru-RU"/>
        </w:rPr>
      </w:pPr>
      <w:r w:rsidRPr="003B2E42">
        <w:rPr>
          <w:rFonts w:eastAsia="Calibri"/>
          <w:sz w:val="24"/>
          <w:szCs w:val="24"/>
        </w:rPr>
        <w:t>2.</w:t>
      </w:r>
      <w:r w:rsidRPr="003B2E42">
        <w:rPr>
          <w:lang w:val="ru-RU"/>
        </w:rPr>
        <w:t xml:space="preserve"> </w:t>
      </w:r>
      <w:proofErr w:type="spellStart"/>
      <w:r w:rsidRPr="003B2E42">
        <w:rPr>
          <w:lang w:val="ru-RU"/>
        </w:rPr>
        <w:t>Толыбеков</w:t>
      </w:r>
      <w:proofErr w:type="spellEnd"/>
      <w:r w:rsidRPr="003B2E42">
        <w:rPr>
          <w:lang w:val="ru-RU"/>
        </w:rPr>
        <w:t xml:space="preserve"> С.Е. Кочевое общество казахов в XV I-начале XX века. Политико-экономический анализ. – Алма-Ата: Наука Казахской ССР, 1971. – 636 с.; </w:t>
      </w:r>
      <w:proofErr w:type="spellStart"/>
      <w:r w:rsidRPr="003B2E42">
        <w:rPr>
          <w:lang w:val="ru-RU"/>
        </w:rPr>
        <w:t>Зиманов</w:t>
      </w:r>
      <w:proofErr w:type="spellEnd"/>
      <w:r w:rsidRPr="003B2E42">
        <w:rPr>
          <w:lang w:val="ru-RU"/>
        </w:rPr>
        <w:t xml:space="preserve"> С.З. Общественный строй казахов первой половины XIX века. – </w:t>
      </w:r>
      <w:r w:rsidRPr="003B2E42">
        <w:rPr>
          <w:highlight w:val="white"/>
          <w:lang w:val="ru-RU"/>
        </w:rPr>
        <w:t xml:space="preserve">Алма-Ата: АН КазССР, 1958. </w:t>
      </w:r>
      <w:r w:rsidRPr="003B2E42">
        <w:rPr>
          <w:lang w:val="ru-RU"/>
        </w:rPr>
        <w:t>–</w:t>
      </w:r>
      <w:r w:rsidRPr="003B2E42">
        <w:rPr>
          <w:highlight w:val="white"/>
          <w:lang w:val="ru-RU"/>
        </w:rPr>
        <w:t xml:space="preserve"> 293 с.;</w:t>
      </w:r>
      <w:r w:rsidRPr="003B2E42">
        <w:rPr>
          <w:color w:val="202122"/>
          <w:highlight w:val="white"/>
          <w:lang w:val="ru-RU"/>
        </w:rPr>
        <w:t xml:space="preserve"> Вяткин М. Социально-экономическое развитие Средней Азии. </w:t>
      </w:r>
      <w:proofErr w:type="spellStart"/>
      <w:r w:rsidRPr="003B2E42">
        <w:rPr>
          <w:color w:val="202122"/>
          <w:highlight w:val="white"/>
          <w:lang w:val="ru-RU"/>
        </w:rPr>
        <w:t>Историогр</w:t>
      </w:r>
      <w:proofErr w:type="spellEnd"/>
      <w:r w:rsidRPr="003B2E42">
        <w:rPr>
          <w:color w:val="202122"/>
          <w:highlight w:val="white"/>
          <w:lang w:val="ru-RU"/>
        </w:rPr>
        <w:t xml:space="preserve">. очерк 1865-1965 гг. / Предисл. А. Сапелкина. </w:t>
      </w:r>
      <w:r w:rsidRPr="003B2E42">
        <w:rPr>
          <w:lang w:val="ru-RU"/>
        </w:rPr>
        <w:t>–</w:t>
      </w:r>
      <w:r w:rsidRPr="003B2E42">
        <w:rPr>
          <w:color w:val="202122"/>
          <w:highlight w:val="white"/>
          <w:lang w:val="ru-RU"/>
        </w:rPr>
        <w:t xml:space="preserve"> Фрунзе: Илим, 1974. </w:t>
      </w:r>
      <w:r w:rsidRPr="003B2E42">
        <w:rPr>
          <w:lang w:val="ru-RU"/>
        </w:rPr>
        <w:t>–</w:t>
      </w:r>
      <w:r w:rsidRPr="003B2E42">
        <w:rPr>
          <w:color w:val="202122"/>
          <w:highlight w:val="white"/>
          <w:lang w:val="ru-RU"/>
        </w:rPr>
        <w:t xml:space="preserve"> 263 с.;</w:t>
      </w:r>
      <w:r w:rsidRPr="003B2E42">
        <w:rPr>
          <w:lang w:val="ru-RU"/>
        </w:rPr>
        <w:t xml:space="preserve"> Шахматов В.Ф. К вопросу о сложении и специфике патриархально-феодальных отношений в Казахстане //Вестник АН КазССР, 1951, № 7. С.18-36.;</w:t>
      </w:r>
    </w:p>
    <w:p w14:paraId="7A7C5998" w14:textId="77777777" w:rsidR="00233E90" w:rsidRPr="003B2E42" w:rsidRDefault="00233E90" w:rsidP="005D2689">
      <w:pPr>
        <w:widowControl/>
        <w:autoSpaceDE/>
        <w:autoSpaceDN/>
        <w:spacing w:line="259" w:lineRule="auto"/>
        <w:ind w:firstLine="709"/>
        <w:jc w:val="both"/>
        <w:rPr>
          <w:lang w:val="ru-RU"/>
        </w:rPr>
      </w:pPr>
      <w:r w:rsidRPr="003B2E42">
        <w:rPr>
          <w:lang w:val="ru-RU"/>
        </w:rPr>
        <w:lastRenderedPageBreak/>
        <w:t>Сулейменов Б. Аграрный вопрос в Казахстане последней трети XIX - начала XX в. (1867 - 1907 гг.). – Алма-Ата: Издательство Академии наук КазССР, 1963. – 411 с.</w:t>
      </w:r>
    </w:p>
    <w:p w14:paraId="0F8626FD" w14:textId="77777777" w:rsidR="00233E90" w:rsidRPr="003B2E42" w:rsidRDefault="00233E90" w:rsidP="005D2689">
      <w:pPr>
        <w:widowControl/>
        <w:shd w:val="clear" w:color="auto" w:fill="FFFFFF"/>
        <w:autoSpaceDE/>
        <w:autoSpaceDN/>
        <w:ind w:firstLine="709"/>
        <w:jc w:val="both"/>
        <w:rPr>
          <w:color w:val="141413"/>
          <w:lang w:val="ru-RU"/>
        </w:rPr>
      </w:pPr>
      <w:r w:rsidRPr="003B2E42">
        <w:rPr>
          <w:lang w:val="ru-RU"/>
        </w:rPr>
        <w:t>3.</w:t>
      </w:r>
      <w:r w:rsidRPr="003B2E42">
        <w:rPr>
          <w:color w:val="202122"/>
          <w:lang w:val="ru-RU" w:eastAsia="ru-RU"/>
        </w:rPr>
        <w:t xml:space="preserve"> </w:t>
      </w:r>
      <w:proofErr w:type="spellStart"/>
      <w:r w:rsidRPr="003B2E42">
        <w:rPr>
          <w:color w:val="202122"/>
          <w:lang w:val="ru-RU" w:eastAsia="ru-RU"/>
        </w:rPr>
        <w:t>Масанов</w:t>
      </w:r>
      <w:proofErr w:type="spellEnd"/>
      <w:r w:rsidRPr="003B2E42">
        <w:rPr>
          <w:color w:val="202122"/>
          <w:lang w:val="ru-RU" w:eastAsia="ru-RU"/>
        </w:rPr>
        <w:t xml:space="preserve"> Н. Кочевая цивилизация казахов: основы жизнедеятельности </w:t>
      </w:r>
      <w:proofErr w:type="spellStart"/>
      <w:r w:rsidRPr="003B2E42">
        <w:rPr>
          <w:color w:val="202122"/>
          <w:lang w:val="ru-RU" w:eastAsia="ru-RU"/>
        </w:rPr>
        <w:t>номадного</w:t>
      </w:r>
      <w:proofErr w:type="spellEnd"/>
      <w:r w:rsidRPr="003B2E42">
        <w:rPr>
          <w:color w:val="202122"/>
          <w:lang w:val="ru-RU" w:eastAsia="ru-RU"/>
        </w:rPr>
        <w:t xml:space="preserve"> общества. Алматы «</w:t>
      </w:r>
      <w:proofErr w:type="spellStart"/>
      <w:r w:rsidRPr="003B2E42">
        <w:rPr>
          <w:color w:val="202122"/>
          <w:lang w:val="ru-RU" w:eastAsia="ru-RU"/>
        </w:rPr>
        <w:t>Социнвест</w:t>
      </w:r>
      <w:proofErr w:type="spellEnd"/>
      <w:r w:rsidRPr="003B2E42">
        <w:rPr>
          <w:color w:val="202122"/>
          <w:lang w:val="ru-RU" w:eastAsia="ru-RU"/>
        </w:rPr>
        <w:t>» — Москва «Горизонт», 1995. — 320 с.;</w:t>
      </w:r>
      <w:r w:rsidRPr="003B2E42">
        <w:rPr>
          <w:color w:val="141413"/>
          <w:lang w:val="ru-RU"/>
        </w:rPr>
        <w:t xml:space="preserve"> </w:t>
      </w:r>
      <w:proofErr w:type="spellStart"/>
      <w:r w:rsidRPr="003B2E42">
        <w:rPr>
          <w:color w:val="141413"/>
          <w:lang w:val="ru-RU"/>
        </w:rPr>
        <w:t>Абылхожин</w:t>
      </w:r>
      <w:proofErr w:type="spellEnd"/>
      <w:r w:rsidRPr="003B2E42">
        <w:rPr>
          <w:color w:val="141413"/>
          <w:lang w:val="ru-RU"/>
        </w:rPr>
        <w:t xml:space="preserve"> Ж.Б., </w:t>
      </w:r>
      <w:proofErr w:type="spellStart"/>
      <w:r w:rsidRPr="003B2E42">
        <w:rPr>
          <w:color w:val="141413"/>
          <w:lang w:val="ru-RU"/>
        </w:rPr>
        <w:t>Алимбай</w:t>
      </w:r>
      <w:proofErr w:type="spellEnd"/>
      <w:r w:rsidRPr="003B2E42">
        <w:rPr>
          <w:color w:val="141413"/>
          <w:lang w:val="ru-RU"/>
        </w:rPr>
        <w:t xml:space="preserve"> Н.А., </w:t>
      </w:r>
      <w:proofErr w:type="spellStart"/>
      <w:r w:rsidRPr="003B2E42">
        <w:rPr>
          <w:color w:val="141413"/>
          <w:lang w:val="ru-RU"/>
        </w:rPr>
        <w:t>Турганбаева</w:t>
      </w:r>
      <w:proofErr w:type="spellEnd"/>
      <w:r w:rsidRPr="003B2E42">
        <w:rPr>
          <w:color w:val="141413"/>
          <w:lang w:val="ru-RU"/>
        </w:rPr>
        <w:t xml:space="preserve"> Л.Р., </w:t>
      </w:r>
      <w:proofErr w:type="spellStart"/>
      <w:r w:rsidRPr="003B2E42">
        <w:rPr>
          <w:color w:val="141413"/>
          <w:lang w:val="ru-RU"/>
        </w:rPr>
        <w:t>Орынбаева</w:t>
      </w:r>
      <w:proofErr w:type="spellEnd"/>
      <w:r w:rsidRPr="003B2E42">
        <w:rPr>
          <w:color w:val="141413"/>
          <w:lang w:val="ru-RU"/>
        </w:rPr>
        <w:t xml:space="preserve"> Г.У., </w:t>
      </w:r>
      <w:proofErr w:type="spellStart"/>
      <w:r w:rsidRPr="003B2E42">
        <w:rPr>
          <w:color w:val="141413"/>
          <w:lang w:val="ru-RU"/>
        </w:rPr>
        <w:t>Жумадил</w:t>
      </w:r>
      <w:proofErr w:type="spellEnd"/>
      <w:r w:rsidRPr="003B2E42">
        <w:rPr>
          <w:color w:val="141413"/>
          <w:lang w:val="ru-RU"/>
        </w:rPr>
        <w:t xml:space="preserve"> А.К. Очерки по истории традиционной структуры казахов в первые советские десятилетия: социально-экономические и социокультурные аспекты. – Алматы: LEM, 2022. – 455 с.;.</w:t>
      </w:r>
      <w:proofErr w:type="spellStart"/>
      <w:r w:rsidRPr="003B2E42">
        <w:rPr>
          <w:color w:val="141413"/>
          <w:lang w:val="ru-RU"/>
        </w:rPr>
        <w:t>Жакишева</w:t>
      </w:r>
      <w:proofErr w:type="spellEnd"/>
      <w:r w:rsidRPr="003B2E42">
        <w:rPr>
          <w:color w:val="141413"/>
          <w:lang w:val="ru-RU"/>
        </w:rPr>
        <w:t xml:space="preserve"> С.А. Элиминация байских хозяйств на рубеже 20-30-х гг. ХХ в.: новые подходы, методы и технологии. Монография. –  Алматы: </w:t>
      </w:r>
      <w:proofErr w:type="spellStart"/>
      <w:r w:rsidRPr="003B2E42">
        <w:rPr>
          <w:color w:val="141413"/>
          <w:lang w:val="ru-RU"/>
        </w:rPr>
        <w:t>Қазақ</w:t>
      </w:r>
      <w:proofErr w:type="spellEnd"/>
      <w:r w:rsidRPr="003B2E42">
        <w:rPr>
          <w:color w:val="141413"/>
          <w:lang w:val="ru-RU"/>
        </w:rPr>
        <w:t xml:space="preserve"> </w:t>
      </w:r>
      <w:proofErr w:type="spellStart"/>
      <w:r w:rsidRPr="003B2E42">
        <w:rPr>
          <w:color w:val="141413"/>
          <w:lang w:val="ru-RU"/>
        </w:rPr>
        <w:t>университеті</w:t>
      </w:r>
      <w:proofErr w:type="spellEnd"/>
      <w:r w:rsidRPr="003B2E42">
        <w:rPr>
          <w:color w:val="141413"/>
          <w:lang w:val="ru-RU"/>
        </w:rPr>
        <w:t xml:space="preserve">, 2021. – 222 с.; </w:t>
      </w:r>
      <w:proofErr w:type="spellStart"/>
      <w:r w:rsidRPr="003B2E42">
        <w:rPr>
          <w:color w:val="141413"/>
          <w:lang w:val="ru-RU"/>
        </w:rPr>
        <w:t>Мажитова</w:t>
      </w:r>
      <w:proofErr w:type="spellEnd"/>
      <w:r w:rsidRPr="003B2E42">
        <w:rPr>
          <w:color w:val="141413"/>
          <w:lang w:val="ru-RU"/>
        </w:rPr>
        <w:t xml:space="preserve"> Ж. </w:t>
      </w:r>
      <w:hyperlink r:id="rId97" w:tooltip="Перейти на страницу книги" w:history="1">
        <w:r w:rsidRPr="003B2E42">
          <w:rPr>
            <w:color w:val="141413"/>
            <w:lang w:val="ru-RU"/>
          </w:rPr>
          <w:t xml:space="preserve">Институт </w:t>
        </w:r>
        <w:proofErr w:type="spellStart"/>
        <w:r w:rsidRPr="003B2E42">
          <w:rPr>
            <w:color w:val="141413"/>
            <w:lang w:val="ru-RU"/>
          </w:rPr>
          <w:t>биев</w:t>
        </w:r>
        <w:proofErr w:type="spellEnd"/>
        <w:r w:rsidRPr="003B2E42">
          <w:rPr>
            <w:color w:val="141413"/>
            <w:lang w:val="ru-RU"/>
          </w:rPr>
          <w:t>: подходы и интерпретации в российской и казахстанской историографии</w:t>
        </w:r>
      </w:hyperlink>
      <w:r w:rsidRPr="003B2E42">
        <w:rPr>
          <w:color w:val="141413"/>
          <w:lang w:val="ru-RU"/>
        </w:rPr>
        <w:t>. М.: «КДУ», «Университетская книга» Москва, 370 с.; 9 Галиев В. В. Казахстан в системе российско-китайских торгово-экономических отношений в Синьцзяне (конец XIX — начало XX века). Алматы, 2003. С. 65.</w:t>
      </w:r>
    </w:p>
    <w:p w14:paraId="28927AAC" w14:textId="77777777" w:rsidR="00233E90" w:rsidRPr="003B2E42" w:rsidRDefault="00233E90" w:rsidP="005D2689">
      <w:pPr>
        <w:widowControl/>
        <w:shd w:val="clear" w:color="auto" w:fill="FFFFFF"/>
        <w:autoSpaceDE/>
        <w:autoSpaceDN/>
        <w:ind w:firstLine="709"/>
        <w:jc w:val="both"/>
        <w:rPr>
          <w:color w:val="141413"/>
          <w:lang w:val="ru-RU"/>
        </w:rPr>
      </w:pPr>
      <w:r w:rsidRPr="003B2E42">
        <w:rPr>
          <w:color w:val="141413"/>
          <w:lang w:val="ru-RU"/>
        </w:rPr>
        <w:t xml:space="preserve">4. </w:t>
      </w:r>
      <w:proofErr w:type="spellStart"/>
      <w:r w:rsidRPr="003B2E42">
        <w:rPr>
          <w:color w:val="141413"/>
          <w:lang w:val="ru-RU"/>
        </w:rPr>
        <w:t>Кашляк</w:t>
      </w:r>
      <w:proofErr w:type="spellEnd"/>
      <w:r w:rsidRPr="003B2E42">
        <w:rPr>
          <w:color w:val="141413"/>
          <w:lang w:val="ru-RU"/>
        </w:rPr>
        <w:t xml:space="preserve"> В.Н. Семипалатинск. Три века истории Новосибирск, 2002.-371с.; </w:t>
      </w:r>
      <w:proofErr w:type="spellStart"/>
      <w:r w:rsidRPr="003B2E42">
        <w:rPr>
          <w:color w:val="141413"/>
          <w:lang w:val="ru-RU"/>
        </w:rPr>
        <w:t>Кашляк</w:t>
      </w:r>
      <w:proofErr w:type="spellEnd"/>
      <w:r w:rsidRPr="003B2E42">
        <w:rPr>
          <w:color w:val="141413"/>
          <w:lang w:val="ru-RU"/>
        </w:rPr>
        <w:t xml:space="preserve"> В.Н. Семипалатинск: их именами названы… — Семипалатинск, 2006.- 355 с.; </w:t>
      </w:r>
      <w:proofErr w:type="spellStart"/>
      <w:r w:rsidRPr="003B2E42">
        <w:rPr>
          <w:color w:val="141413"/>
          <w:lang w:val="ru-RU"/>
        </w:rPr>
        <w:t>Дубицкий</w:t>
      </w:r>
      <w:proofErr w:type="spellEnd"/>
      <w:r w:rsidRPr="003B2E42">
        <w:rPr>
          <w:color w:val="141413"/>
          <w:lang w:val="ru-RU"/>
        </w:rPr>
        <w:t xml:space="preserve"> А.Ф. Акмола - город славный: исторический очерк. – Акмолинск: Областное изд-во, 1959. – 126с. </w:t>
      </w:r>
    </w:p>
    <w:p w14:paraId="1678EC42" w14:textId="77777777" w:rsidR="00233E90" w:rsidRPr="003B2E42" w:rsidRDefault="00233E90" w:rsidP="005D2689">
      <w:pPr>
        <w:widowControl/>
        <w:shd w:val="clear" w:color="auto" w:fill="FFFFFF"/>
        <w:autoSpaceDE/>
        <w:autoSpaceDN/>
        <w:ind w:firstLine="709"/>
        <w:jc w:val="both"/>
        <w:rPr>
          <w:color w:val="141413"/>
          <w:lang w:val="ru-RU"/>
        </w:rPr>
      </w:pPr>
      <w:r w:rsidRPr="003B2E42">
        <w:rPr>
          <w:color w:val="141413"/>
          <w:lang w:val="ru-RU"/>
        </w:rPr>
        <w:t>5.Султангалиева Г. Западный Казахстан в системе этнокультурных контактов (</w:t>
      </w:r>
      <w:r w:rsidRPr="003B2E42">
        <w:rPr>
          <w:color w:val="141413"/>
          <w:lang w:val="en-US"/>
        </w:rPr>
        <w:t>XVIII</w:t>
      </w:r>
      <w:r w:rsidRPr="003B2E42">
        <w:rPr>
          <w:color w:val="141413"/>
          <w:lang w:val="ru-RU"/>
        </w:rPr>
        <w:t xml:space="preserve"> – нач. </w:t>
      </w:r>
      <w:r w:rsidRPr="003B2E42">
        <w:rPr>
          <w:color w:val="141413"/>
          <w:lang w:val="en-US"/>
        </w:rPr>
        <w:t>XX</w:t>
      </w:r>
      <w:r w:rsidRPr="003B2E42">
        <w:rPr>
          <w:color w:val="141413"/>
          <w:lang w:val="ru-RU"/>
        </w:rPr>
        <w:t xml:space="preserve">). Уфа,2001. </w:t>
      </w:r>
    </w:p>
    <w:p w14:paraId="380C564D" w14:textId="77777777" w:rsidR="00233E90" w:rsidRPr="003B2E42" w:rsidRDefault="00233E90" w:rsidP="005D2689">
      <w:pPr>
        <w:widowControl/>
        <w:autoSpaceDE/>
        <w:autoSpaceDN/>
        <w:ind w:firstLine="709"/>
        <w:contextualSpacing/>
        <w:jc w:val="both"/>
        <w:rPr>
          <w:color w:val="141413"/>
          <w:lang w:val="ru-RU"/>
        </w:rPr>
      </w:pPr>
      <w:r w:rsidRPr="003B2E42">
        <w:rPr>
          <w:color w:val="141413"/>
          <w:lang w:val="ru-RU"/>
        </w:rPr>
        <w:t xml:space="preserve">6.Аполлова Н. Хозяйственное освоение </w:t>
      </w:r>
      <w:proofErr w:type="spellStart"/>
      <w:r w:rsidRPr="003B2E42">
        <w:rPr>
          <w:color w:val="141413"/>
          <w:lang w:val="ru-RU"/>
        </w:rPr>
        <w:t>Прииртышья</w:t>
      </w:r>
      <w:proofErr w:type="spellEnd"/>
      <w:r w:rsidRPr="003B2E42">
        <w:rPr>
          <w:color w:val="141413"/>
          <w:lang w:val="ru-RU"/>
        </w:rPr>
        <w:t xml:space="preserve"> в конце </w:t>
      </w:r>
      <w:r w:rsidRPr="003B2E42">
        <w:rPr>
          <w:color w:val="141413"/>
          <w:lang w:val="en-US"/>
        </w:rPr>
        <w:t>XVI</w:t>
      </w:r>
      <w:r w:rsidRPr="003B2E42">
        <w:rPr>
          <w:color w:val="141413"/>
          <w:lang w:val="ru-RU"/>
        </w:rPr>
        <w:t xml:space="preserve"> – </w:t>
      </w:r>
      <w:r w:rsidRPr="003B2E42">
        <w:rPr>
          <w:color w:val="141413"/>
        </w:rPr>
        <w:t xml:space="preserve">первой полловине </w:t>
      </w:r>
      <w:r w:rsidRPr="003B2E42">
        <w:rPr>
          <w:color w:val="141413"/>
          <w:lang w:val="en-US"/>
        </w:rPr>
        <w:t>XIX</w:t>
      </w:r>
      <w:r w:rsidRPr="003B2E42">
        <w:rPr>
          <w:color w:val="141413"/>
          <w:lang w:val="ru-RU"/>
        </w:rPr>
        <w:t xml:space="preserve"> </w:t>
      </w:r>
      <w:r w:rsidRPr="003B2E42">
        <w:rPr>
          <w:color w:val="141413"/>
        </w:rPr>
        <w:t>в</w:t>
      </w:r>
      <w:r w:rsidRPr="003B2E42">
        <w:rPr>
          <w:color w:val="141413"/>
          <w:lang w:val="ru-RU"/>
        </w:rPr>
        <w:t xml:space="preserve">. М.: Наука. </w:t>
      </w:r>
    </w:p>
    <w:p w14:paraId="4C5795E6" w14:textId="77777777" w:rsidR="00233E90" w:rsidRPr="003B2E42" w:rsidRDefault="00233E90" w:rsidP="005D2689">
      <w:pPr>
        <w:widowControl/>
        <w:autoSpaceDE/>
        <w:autoSpaceDN/>
        <w:ind w:firstLine="709"/>
        <w:contextualSpacing/>
        <w:jc w:val="both"/>
        <w:rPr>
          <w:color w:val="141413"/>
          <w:lang w:val="ru-RU"/>
        </w:rPr>
      </w:pPr>
      <w:r w:rsidRPr="003B2E42">
        <w:rPr>
          <w:color w:val="141413"/>
          <w:lang w:val="ru-RU"/>
        </w:rPr>
        <w:t>7.</w:t>
      </w:r>
      <w:r w:rsidRPr="003B2E42">
        <w:rPr>
          <w:highlight w:val="white"/>
          <w:lang w:val="ru-RU"/>
        </w:rPr>
        <w:t xml:space="preserve"> Коншин Н. По </w:t>
      </w:r>
      <w:proofErr w:type="spellStart"/>
      <w:r w:rsidRPr="003B2E42">
        <w:rPr>
          <w:highlight w:val="white"/>
          <w:lang w:val="ru-RU"/>
        </w:rPr>
        <w:t>Устькаменогорскому</w:t>
      </w:r>
      <w:proofErr w:type="spellEnd"/>
      <w:r w:rsidRPr="003B2E42">
        <w:rPr>
          <w:highlight w:val="white"/>
          <w:lang w:val="ru-RU"/>
        </w:rPr>
        <w:t xml:space="preserve"> уезду. Путевые заметки. //Памятная книжка Семипалатинской области на 1900 г. Выпуск IV. Семипалатинск. Типография Семипалатинского областного правления,1900 г. - 166 с.  </w:t>
      </w:r>
    </w:p>
    <w:p w14:paraId="571E6ECC" w14:textId="77777777" w:rsidR="00233E90" w:rsidRPr="003B2E42" w:rsidRDefault="00233E90" w:rsidP="005D2689">
      <w:pPr>
        <w:widowControl/>
        <w:shd w:val="clear" w:color="auto" w:fill="FFFFFF"/>
        <w:autoSpaceDE/>
        <w:autoSpaceDN/>
        <w:spacing w:line="259" w:lineRule="auto"/>
        <w:ind w:firstLine="709"/>
        <w:jc w:val="both"/>
        <w:rPr>
          <w:rFonts w:eastAsia="Calibri"/>
          <w:lang w:val="ru-RU"/>
        </w:rPr>
      </w:pPr>
      <w:r w:rsidRPr="003B2E42">
        <w:rPr>
          <w:color w:val="141413"/>
          <w:lang w:val="ru-RU"/>
        </w:rPr>
        <w:t>8.</w:t>
      </w:r>
      <w:r w:rsidRPr="003B2E42">
        <w:rPr>
          <w:rFonts w:eastAsia="Calibri"/>
          <w:lang w:val="ru-RU"/>
        </w:rPr>
        <w:t xml:space="preserve"> </w:t>
      </w:r>
      <w:proofErr w:type="spellStart"/>
      <w:r w:rsidRPr="003B2E42">
        <w:rPr>
          <w:rFonts w:eastAsia="Calibri"/>
          <w:lang w:val="ru-RU"/>
        </w:rPr>
        <w:t>Малехоньков</w:t>
      </w:r>
      <w:proofErr w:type="spellEnd"/>
      <w:r w:rsidRPr="003B2E42">
        <w:rPr>
          <w:rFonts w:eastAsia="Calibri"/>
          <w:lang w:val="ru-RU"/>
        </w:rPr>
        <w:t xml:space="preserve"> В. Социально-экономическое развитие Кустанайского и Тургайского уездов во второй половине </w:t>
      </w:r>
      <w:r w:rsidRPr="003B2E42">
        <w:rPr>
          <w:rFonts w:eastAsia="Calibri"/>
          <w:lang w:val="en-US"/>
        </w:rPr>
        <w:t>XIX</w:t>
      </w:r>
      <w:r w:rsidRPr="003B2E42">
        <w:rPr>
          <w:rFonts w:eastAsia="Calibri"/>
          <w:lang w:val="ru-RU"/>
        </w:rPr>
        <w:t xml:space="preserve"> века.  Кустанай. 1959.-40 с.</w:t>
      </w:r>
    </w:p>
    <w:p w14:paraId="458D6492" w14:textId="77777777" w:rsidR="00233E90" w:rsidRPr="003B2E42" w:rsidRDefault="00233E90" w:rsidP="005D2689">
      <w:pPr>
        <w:widowControl/>
        <w:shd w:val="clear" w:color="auto" w:fill="FFFFFF"/>
        <w:autoSpaceDE/>
        <w:autoSpaceDN/>
        <w:spacing w:line="259" w:lineRule="auto"/>
        <w:ind w:firstLine="709"/>
        <w:jc w:val="both"/>
        <w:rPr>
          <w:highlight w:val="white"/>
          <w:lang w:val="ru-RU"/>
        </w:rPr>
      </w:pPr>
      <w:r w:rsidRPr="003B2E42">
        <w:rPr>
          <w:rFonts w:eastAsia="Calibri"/>
          <w:lang w:val="ru-RU"/>
        </w:rPr>
        <w:t>9.</w:t>
      </w:r>
      <w:r w:rsidRPr="003B2E42">
        <w:rPr>
          <w:highlight w:val="white"/>
          <w:lang w:val="ru-RU"/>
        </w:rPr>
        <w:t xml:space="preserve"> Г. К. </w:t>
      </w:r>
      <w:proofErr w:type="spellStart"/>
      <w:r w:rsidRPr="003B2E42">
        <w:rPr>
          <w:highlight w:val="white"/>
          <w:lang w:val="ru-RU"/>
        </w:rPr>
        <w:t>Гинс</w:t>
      </w:r>
      <w:proofErr w:type="spellEnd"/>
      <w:r w:rsidRPr="003B2E42">
        <w:rPr>
          <w:highlight w:val="white"/>
          <w:lang w:val="ru-RU"/>
        </w:rPr>
        <w:t>. В киргизских аулах/ Исторический вестник. — 1913. — № 10.</w:t>
      </w:r>
    </w:p>
    <w:p w14:paraId="5C58146C" w14:textId="77777777" w:rsidR="00233E90" w:rsidRPr="003B2E42" w:rsidRDefault="00233E90" w:rsidP="005D2689">
      <w:pPr>
        <w:widowControl/>
        <w:shd w:val="clear" w:color="auto" w:fill="FFFFFF"/>
        <w:autoSpaceDE/>
        <w:autoSpaceDN/>
        <w:spacing w:line="259" w:lineRule="auto"/>
        <w:ind w:firstLine="709"/>
        <w:jc w:val="both"/>
        <w:rPr>
          <w:lang w:val="ru-RU"/>
        </w:rPr>
      </w:pPr>
      <w:r w:rsidRPr="003B2E42">
        <w:rPr>
          <w:rFonts w:eastAsia="Calibri"/>
          <w:lang w:val="ru-RU"/>
        </w:rPr>
        <w:t>10.</w:t>
      </w:r>
      <w:r w:rsidRPr="003B2E42">
        <w:rPr>
          <w:highlight w:val="white"/>
          <w:lang w:val="ru-RU"/>
        </w:rPr>
        <w:t xml:space="preserve"> </w:t>
      </w:r>
      <w:proofErr w:type="spellStart"/>
      <w:r w:rsidRPr="003B2E42">
        <w:rPr>
          <w:highlight w:val="white"/>
          <w:lang w:val="ru-RU"/>
        </w:rPr>
        <w:t>Бекмаханов</w:t>
      </w:r>
      <w:proofErr w:type="spellEnd"/>
      <w:r w:rsidRPr="003B2E42">
        <w:rPr>
          <w:highlight w:val="white"/>
          <w:lang w:val="ru-RU"/>
        </w:rPr>
        <w:t xml:space="preserve"> Е.Б. Байское хозяйство в Казахстане и его особенности во второй половине XIX - начале XX в. // Вопросы истории сельского хозяйства, крестьянства и революционного движения в России. </w:t>
      </w:r>
      <w:r w:rsidRPr="003B2E42">
        <w:rPr>
          <w:lang w:val="ru-RU"/>
        </w:rPr>
        <w:t>–</w:t>
      </w:r>
      <w:r w:rsidRPr="003B2E42">
        <w:rPr>
          <w:highlight w:val="white"/>
          <w:lang w:val="ru-RU"/>
        </w:rPr>
        <w:t xml:space="preserve"> М., 1961. </w:t>
      </w:r>
      <w:r w:rsidRPr="003B2E42">
        <w:rPr>
          <w:lang w:val="ru-RU"/>
        </w:rPr>
        <w:t>–</w:t>
      </w:r>
      <w:r w:rsidRPr="003B2E42">
        <w:rPr>
          <w:highlight w:val="white"/>
          <w:lang w:val="ru-RU"/>
        </w:rPr>
        <w:t xml:space="preserve"> С. 338-347</w:t>
      </w:r>
      <w:r w:rsidRPr="003B2E42">
        <w:rPr>
          <w:lang w:val="ru-RU"/>
        </w:rPr>
        <w:t>.</w:t>
      </w:r>
    </w:p>
    <w:p w14:paraId="3A1455D7" w14:textId="77777777" w:rsidR="00233E90" w:rsidRPr="003B2E42" w:rsidRDefault="00233E90" w:rsidP="005D2689">
      <w:pPr>
        <w:widowControl/>
        <w:shd w:val="clear" w:color="auto" w:fill="FFFFFF"/>
        <w:autoSpaceDE/>
        <w:autoSpaceDN/>
        <w:spacing w:line="259" w:lineRule="auto"/>
        <w:ind w:firstLine="709"/>
        <w:jc w:val="both"/>
        <w:rPr>
          <w:highlight w:val="white"/>
          <w:lang w:val="ru-RU"/>
        </w:rPr>
      </w:pPr>
      <w:r w:rsidRPr="003B2E42">
        <w:rPr>
          <w:rFonts w:eastAsia="Calibri"/>
          <w:lang w:val="ru-RU"/>
        </w:rPr>
        <w:t>11.</w:t>
      </w:r>
      <w:r w:rsidRPr="003B2E42">
        <w:rPr>
          <w:lang w:val="ru-RU"/>
        </w:rPr>
        <w:t xml:space="preserve"> </w:t>
      </w:r>
      <w:proofErr w:type="spellStart"/>
      <w:r w:rsidRPr="003B2E42">
        <w:rPr>
          <w:lang w:val="ru-RU"/>
        </w:rPr>
        <w:t>Зиманов</w:t>
      </w:r>
      <w:proofErr w:type="spellEnd"/>
      <w:r w:rsidRPr="003B2E42">
        <w:rPr>
          <w:lang w:val="ru-RU"/>
        </w:rPr>
        <w:t xml:space="preserve"> С.З. Общественный строй казахов первой половины XIX века. – </w:t>
      </w:r>
      <w:r w:rsidRPr="003B2E42">
        <w:rPr>
          <w:highlight w:val="white"/>
          <w:lang w:val="ru-RU"/>
        </w:rPr>
        <w:t xml:space="preserve">Алма-Ата: АН КазССР, 1958. </w:t>
      </w:r>
      <w:r w:rsidRPr="003B2E42">
        <w:rPr>
          <w:lang w:val="ru-RU"/>
        </w:rPr>
        <w:t>–</w:t>
      </w:r>
      <w:r w:rsidRPr="003B2E42">
        <w:rPr>
          <w:highlight w:val="white"/>
          <w:lang w:val="ru-RU"/>
        </w:rPr>
        <w:t xml:space="preserve"> 293 с</w:t>
      </w:r>
    </w:p>
    <w:p w14:paraId="392DF472" w14:textId="77777777" w:rsidR="00233E90" w:rsidRPr="003B2E42" w:rsidRDefault="00233E90" w:rsidP="005D2689">
      <w:pPr>
        <w:widowControl/>
        <w:autoSpaceDE/>
        <w:autoSpaceDN/>
        <w:ind w:firstLine="709"/>
        <w:contextualSpacing/>
        <w:jc w:val="both"/>
        <w:rPr>
          <w:color w:val="141413"/>
          <w:lang w:val="ru-RU"/>
        </w:rPr>
      </w:pPr>
      <w:r w:rsidRPr="003B2E42">
        <w:rPr>
          <w:rFonts w:eastAsia="Calibri"/>
          <w:lang w:val="ru-RU"/>
        </w:rPr>
        <w:t>12.</w:t>
      </w:r>
      <w:r w:rsidRPr="003B2E42">
        <w:rPr>
          <w:highlight w:val="white"/>
          <w:lang w:val="ru-RU"/>
        </w:rPr>
        <w:t xml:space="preserve"> Памятная книжка Семипалатинской области на 1900 г. Выпуск IV. Семипалатинск. Типография Семипалатинского областного правления,1900 г. - 166 с.  </w:t>
      </w:r>
    </w:p>
    <w:p w14:paraId="33077D00" w14:textId="77777777" w:rsidR="00233E90" w:rsidRPr="003B2E42" w:rsidRDefault="00233E90" w:rsidP="005D268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709"/>
        <w:contextualSpacing/>
        <w:jc w:val="both"/>
        <w:rPr>
          <w:rFonts w:eastAsia="Calibri"/>
          <w:sz w:val="24"/>
          <w:szCs w:val="24"/>
          <w:lang w:val="ru-RU"/>
        </w:rPr>
      </w:pPr>
      <w:r w:rsidRPr="003B2E42">
        <w:rPr>
          <w:rFonts w:eastAsia="Calibri"/>
          <w:sz w:val="24"/>
          <w:szCs w:val="24"/>
          <w:lang w:val="ru-RU"/>
        </w:rPr>
        <w:t>13.Крафт И. Судебная часть в Туркестанском крае и в степных областях. Памятная книжка Тургайской области 1899 года. Оренбург. 1899. С.478</w:t>
      </w:r>
    </w:p>
    <w:p w14:paraId="41533CB2" w14:textId="77777777" w:rsidR="00233E90" w:rsidRPr="003B2E42" w:rsidRDefault="00233E90" w:rsidP="005D268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709"/>
        <w:contextualSpacing/>
        <w:jc w:val="both"/>
        <w:rPr>
          <w:rFonts w:eastAsia="Calibri"/>
          <w:sz w:val="24"/>
          <w:szCs w:val="24"/>
          <w:lang w:val="ru-RU"/>
        </w:rPr>
      </w:pPr>
      <w:r w:rsidRPr="003B2E42">
        <w:rPr>
          <w:rFonts w:eastAsia="Calibri"/>
          <w:sz w:val="24"/>
          <w:szCs w:val="24"/>
          <w:lang w:val="ru-RU"/>
        </w:rPr>
        <w:t>14.. Колмогоров Г. О промышленности и торговле в киргизских степях Сибирского ведомства. – Б.М., 1850. – 38 с.;</w:t>
      </w:r>
    </w:p>
    <w:p w14:paraId="314C4E62" w14:textId="77777777" w:rsidR="00233E90" w:rsidRPr="003B2E42" w:rsidRDefault="00233E90" w:rsidP="005D268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709"/>
        <w:contextualSpacing/>
        <w:jc w:val="both"/>
        <w:rPr>
          <w:rFonts w:eastAsia="Calibri"/>
          <w:sz w:val="24"/>
          <w:szCs w:val="24"/>
          <w:lang w:val="ru-RU"/>
        </w:rPr>
      </w:pPr>
      <w:r w:rsidRPr="003B2E42">
        <w:rPr>
          <w:rFonts w:eastAsia="Calibri"/>
          <w:sz w:val="24"/>
          <w:szCs w:val="24"/>
          <w:lang w:val="ru-RU"/>
        </w:rPr>
        <w:t xml:space="preserve">15.Первая всеобщая перепись населения Российской империи,1897 г. Семипалатинская область </w:t>
      </w:r>
      <w:r w:rsidRPr="003B2E42">
        <w:rPr>
          <w:rFonts w:eastAsia="Calibri"/>
          <w:sz w:val="24"/>
          <w:szCs w:val="24"/>
          <w:lang w:val="en-US"/>
        </w:rPr>
        <w:t>c</w:t>
      </w:r>
      <w:r w:rsidRPr="003B2E42">
        <w:rPr>
          <w:rFonts w:eastAsia="Calibri"/>
          <w:sz w:val="24"/>
          <w:szCs w:val="24"/>
          <w:lang w:val="ru-RU"/>
        </w:rPr>
        <w:t>.</w:t>
      </w:r>
      <w:r w:rsidRPr="003B2E42">
        <w:rPr>
          <w:rFonts w:eastAsia="Calibri"/>
          <w:sz w:val="24"/>
          <w:szCs w:val="24"/>
          <w:lang w:val="en-US"/>
        </w:rPr>
        <w:t>XIII</w:t>
      </w:r>
    </w:p>
    <w:p w14:paraId="5767D7A6" w14:textId="77777777" w:rsidR="00233E90" w:rsidRPr="003B2E42" w:rsidRDefault="00233E90" w:rsidP="005D268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709"/>
        <w:contextualSpacing/>
        <w:jc w:val="both"/>
        <w:rPr>
          <w:rFonts w:eastAsia="Calibri"/>
          <w:sz w:val="24"/>
          <w:szCs w:val="24"/>
          <w:lang w:val="ru-RU"/>
        </w:rPr>
      </w:pPr>
      <w:r w:rsidRPr="003B2E42">
        <w:rPr>
          <w:rFonts w:eastAsia="Calibri"/>
          <w:sz w:val="24"/>
          <w:szCs w:val="24"/>
          <w:lang w:val="ru-RU"/>
        </w:rPr>
        <w:t xml:space="preserve">16. </w:t>
      </w:r>
      <w:proofErr w:type="spellStart"/>
      <w:r w:rsidRPr="003B2E42">
        <w:rPr>
          <w:rFonts w:eastAsia="Calibri"/>
          <w:sz w:val="24"/>
          <w:szCs w:val="24"/>
          <w:lang w:val="ru-RU"/>
        </w:rPr>
        <w:t>Кашляк</w:t>
      </w:r>
      <w:proofErr w:type="spellEnd"/>
      <w:r w:rsidRPr="003B2E42">
        <w:rPr>
          <w:rFonts w:eastAsia="Calibri"/>
          <w:sz w:val="24"/>
          <w:szCs w:val="24"/>
          <w:lang w:val="ru-RU"/>
        </w:rPr>
        <w:t xml:space="preserve"> В. Семипалатинские арабески. Т. 1. Семей. 2010. - 524 с.</w:t>
      </w:r>
    </w:p>
    <w:p w14:paraId="45C8D12C" w14:textId="77777777" w:rsidR="00233E90" w:rsidRPr="003B2E42" w:rsidRDefault="00233E90" w:rsidP="005D268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709"/>
        <w:contextualSpacing/>
        <w:jc w:val="both"/>
        <w:rPr>
          <w:rFonts w:eastAsia="Calibri"/>
          <w:sz w:val="24"/>
          <w:szCs w:val="24"/>
          <w:lang w:val="ru-RU"/>
        </w:rPr>
      </w:pPr>
      <w:r w:rsidRPr="003B2E42">
        <w:rPr>
          <w:rFonts w:eastAsia="Calibri"/>
          <w:sz w:val="24"/>
          <w:szCs w:val="24"/>
          <w:lang w:val="ru-RU"/>
        </w:rPr>
        <w:t xml:space="preserve">17. </w:t>
      </w:r>
      <w:r w:rsidRPr="003B2E42">
        <w:rPr>
          <w:rFonts w:eastAsia="Calibri"/>
          <w:sz w:val="24"/>
          <w:szCs w:val="24"/>
        </w:rPr>
        <w:t>Бейсенбаев М</w:t>
      </w:r>
      <w:r w:rsidRPr="003B2E42">
        <w:rPr>
          <w:rFonts w:eastAsia="Calibri"/>
          <w:sz w:val="24"/>
          <w:szCs w:val="24"/>
          <w:lang w:val="ru-RU"/>
        </w:rPr>
        <w:t xml:space="preserve">. Абай </w:t>
      </w:r>
      <w:r w:rsidRPr="003B2E42">
        <w:rPr>
          <w:rFonts w:eastAsia="Calibri"/>
          <w:sz w:val="24"/>
          <w:szCs w:val="24"/>
        </w:rPr>
        <w:t>және оның заманы (Абай ізімен)</w:t>
      </w:r>
      <w:r w:rsidRPr="003B2E42">
        <w:rPr>
          <w:rFonts w:eastAsia="Calibri"/>
          <w:sz w:val="24"/>
          <w:szCs w:val="24"/>
          <w:lang w:val="ru-RU"/>
        </w:rPr>
        <w:t xml:space="preserve">: </w:t>
      </w:r>
      <w:r w:rsidRPr="003B2E42">
        <w:rPr>
          <w:rFonts w:eastAsia="Calibri"/>
          <w:sz w:val="24"/>
          <w:szCs w:val="24"/>
        </w:rPr>
        <w:t>Әдеби сын макалар мен жаңа деректер</w:t>
      </w:r>
      <w:r w:rsidRPr="003B2E42">
        <w:rPr>
          <w:rFonts w:eastAsia="Calibri"/>
          <w:sz w:val="24"/>
          <w:szCs w:val="24"/>
          <w:lang w:val="ru-RU"/>
        </w:rPr>
        <w:t xml:space="preserve">. </w:t>
      </w:r>
      <w:r w:rsidRPr="003B2E42">
        <w:rPr>
          <w:rFonts w:eastAsia="Calibri"/>
          <w:sz w:val="24"/>
          <w:szCs w:val="24"/>
        </w:rPr>
        <w:t>Алматы</w:t>
      </w:r>
      <w:r w:rsidRPr="003B2E42">
        <w:rPr>
          <w:rFonts w:eastAsia="Calibri"/>
          <w:sz w:val="24"/>
          <w:szCs w:val="24"/>
          <w:lang w:val="ru-RU"/>
        </w:rPr>
        <w:t xml:space="preserve">. </w:t>
      </w:r>
      <w:r w:rsidRPr="003B2E42">
        <w:rPr>
          <w:rFonts w:eastAsia="Calibri"/>
          <w:sz w:val="24"/>
          <w:szCs w:val="24"/>
        </w:rPr>
        <w:t>Жазушы</w:t>
      </w:r>
      <w:r w:rsidRPr="003B2E42">
        <w:rPr>
          <w:rFonts w:eastAsia="Calibri"/>
          <w:sz w:val="24"/>
          <w:szCs w:val="24"/>
          <w:lang w:val="ru-RU"/>
        </w:rPr>
        <w:t>. 1988- 136б.</w:t>
      </w:r>
    </w:p>
    <w:p w14:paraId="440D64F8" w14:textId="77777777" w:rsidR="00233E90" w:rsidRDefault="00233E90" w:rsidP="005D268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ind w:firstLine="709"/>
        <w:contextualSpacing/>
        <w:jc w:val="both"/>
        <w:rPr>
          <w:rFonts w:eastAsia="Calibri"/>
          <w:sz w:val="24"/>
          <w:szCs w:val="24"/>
          <w:lang w:val="ru-RU"/>
        </w:rPr>
      </w:pPr>
      <w:r w:rsidRPr="003B2E42">
        <w:rPr>
          <w:rFonts w:eastAsia="Calibri"/>
          <w:sz w:val="24"/>
          <w:szCs w:val="24"/>
          <w:lang w:val="ru-RU"/>
        </w:rPr>
        <w:t>18. ЦГАРК Ф.374.Оп.1. Д.1155, Л.1-1 об.</w:t>
      </w:r>
    </w:p>
    <w:p w14:paraId="50E74BB8" w14:textId="77777777" w:rsidR="00233E90"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contextualSpacing/>
        <w:jc w:val="both"/>
        <w:rPr>
          <w:rFonts w:eastAsia="Calibri"/>
          <w:sz w:val="24"/>
          <w:szCs w:val="24"/>
          <w:lang w:val="ru-RU"/>
        </w:rPr>
      </w:pPr>
    </w:p>
    <w:p w14:paraId="5450B293" w14:textId="77777777" w:rsidR="00233E90" w:rsidRDefault="00233E90"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contextualSpacing/>
        <w:jc w:val="both"/>
        <w:rPr>
          <w:rFonts w:eastAsia="Calibri"/>
          <w:sz w:val="24"/>
          <w:szCs w:val="24"/>
          <w:lang w:val="ru-RU"/>
        </w:rPr>
      </w:pPr>
    </w:p>
    <w:p w14:paraId="36DF9E59" w14:textId="77777777" w:rsidR="003720E9" w:rsidRDefault="003720E9"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contextualSpacing/>
        <w:jc w:val="both"/>
        <w:rPr>
          <w:rFonts w:eastAsia="Calibri"/>
          <w:sz w:val="24"/>
          <w:szCs w:val="24"/>
          <w:lang w:val="ru-RU"/>
        </w:rPr>
      </w:pPr>
    </w:p>
    <w:p w14:paraId="3BCA9A38" w14:textId="77777777" w:rsidR="003720E9" w:rsidRPr="003B2E42" w:rsidRDefault="003720E9" w:rsidP="00233E9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spacing w:line="23" w:lineRule="atLeast"/>
        <w:contextualSpacing/>
        <w:jc w:val="both"/>
        <w:rPr>
          <w:rFonts w:eastAsia="Calibri"/>
          <w:sz w:val="24"/>
          <w:szCs w:val="24"/>
          <w:lang w:val="ru-RU"/>
        </w:rPr>
      </w:pPr>
    </w:p>
    <w:p w14:paraId="668B20AC" w14:textId="77777777" w:rsidR="00233E90" w:rsidRDefault="00233E90" w:rsidP="00233E90">
      <w:pPr>
        <w:widowControl/>
        <w:shd w:val="clear" w:color="auto" w:fill="FFFFFF"/>
        <w:autoSpaceDE/>
        <w:autoSpaceDN/>
        <w:spacing w:line="259" w:lineRule="auto"/>
        <w:jc w:val="center"/>
        <w:rPr>
          <w:rFonts w:eastAsia="Calibri"/>
          <w:sz w:val="24"/>
          <w:szCs w:val="24"/>
          <w:lang w:val="ru-RU"/>
        </w:rPr>
      </w:pPr>
      <w:r>
        <w:rPr>
          <w:rFonts w:eastAsia="Calibri"/>
          <w:noProof/>
          <w:sz w:val="24"/>
          <w:szCs w:val="24"/>
          <w:lang w:val="ru-RU" w:eastAsia="ru-RU"/>
        </w:rPr>
        <w:drawing>
          <wp:inline distT="0" distB="0" distL="0" distR="0" wp14:anchorId="35E9D734" wp14:editId="66F1ADF8">
            <wp:extent cx="1152525" cy="28638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02714785" w14:textId="77777777" w:rsidR="00233E90" w:rsidRDefault="00233E90" w:rsidP="00233E90">
      <w:pPr>
        <w:widowControl/>
        <w:shd w:val="clear" w:color="auto" w:fill="FFFFFF"/>
        <w:autoSpaceDE/>
        <w:autoSpaceDN/>
        <w:spacing w:line="259" w:lineRule="auto"/>
        <w:jc w:val="center"/>
        <w:rPr>
          <w:rFonts w:eastAsia="Calibri"/>
          <w:sz w:val="24"/>
          <w:szCs w:val="24"/>
          <w:lang w:val="ru-RU"/>
        </w:rPr>
      </w:pPr>
    </w:p>
    <w:p w14:paraId="4ED17569" w14:textId="77777777" w:rsidR="00233E90" w:rsidRPr="003B2E42" w:rsidRDefault="00233E90" w:rsidP="00233E90">
      <w:pPr>
        <w:widowControl/>
        <w:shd w:val="clear" w:color="auto" w:fill="FFFFFF"/>
        <w:autoSpaceDE/>
        <w:autoSpaceDN/>
        <w:spacing w:line="259" w:lineRule="auto"/>
        <w:jc w:val="center"/>
        <w:rPr>
          <w:rFonts w:eastAsia="Calibri"/>
          <w:sz w:val="24"/>
          <w:szCs w:val="24"/>
          <w:lang w:val="ru-RU"/>
        </w:rPr>
      </w:pPr>
    </w:p>
    <w:p w14:paraId="54920A8C" w14:textId="77777777" w:rsidR="00233E90" w:rsidRPr="00F6122A" w:rsidRDefault="00233E90" w:rsidP="001F205B">
      <w:pPr>
        <w:widowControl/>
        <w:suppressAutoHyphens/>
        <w:autoSpaceDE/>
        <w:autoSpaceDN/>
        <w:spacing w:line="259" w:lineRule="auto"/>
        <w:ind w:firstLine="539"/>
        <w:jc w:val="center"/>
        <w:rPr>
          <w:b/>
          <w:sz w:val="24"/>
          <w:szCs w:val="24"/>
          <w:lang w:val="ru-RU" w:eastAsia="ru-RU"/>
        </w:rPr>
      </w:pPr>
      <w:r w:rsidRPr="00F6122A">
        <w:rPr>
          <w:b/>
          <w:sz w:val="24"/>
          <w:szCs w:val="24"/>
          <w:lang w:val="ru-RU" w:eastAsia="ru-RU"/>
        </w:rPr>
        <w:lastRenderedPageBreak/>
        <w:t>ПРЕДПРИНИМАТЕЛЬСКИ</w:t>
      </w:r>
      <w:r>
        <w:rPr>
          <w:b/>
          <w:sz w:val="24"/>
          <w:szCs w:val="24"/>
          <w:lang w:val="ru-RU" w:eastAsia="ru-RU"/>
        </w:rPr>
        <w:t>Й</w:t>
      </w:r>
      <w:r w:rsidRPr="00F6122A">
        <w:rPr>
          <w:b/>
          <w:sz w:val="24"/>
          <w:szCs w:val="24"/>
          <w:lang w:val="ru-RU" w:eastAsia="ru-RU"/>
        </w:rPr>
        <w:t xml:space="preserve"> ПОТЕНЦИАЛ ТРАДИЦИОННОГО КАЗАХСКОГО ОБЩЕСТВА В КОНЦЕ </w:t>
      </w:r>
      <w:r w:rsidRPr="00F6122A">
        <w:rPr>
          <w:b/>
          <w:sz w:val="24"/>
          <w:szCs w:val="24"/>
          <w:lang w:val="en-US" w:eastAsia="ru-RU"/>
        </w:rPr>
        <w:t>XIX</w:t>
      </w:r>
      <w:r w:rsidRPr="00F6122A">
        <w:rPr>
          <w:b/>
          <w:sz w:val="24"/>
          <w:szCs w:val="24"/>
          <w:lang w:val="ru-RU" w:eastAsia="ru-RU"/>
        </w:rPr>
        <w:t xml:space="preserve"> – НАЧАЛЕ ХХ ВЕКОВ</w:t>
      </w:r>
    </w:p>
    <w:p w14:paraId="01AB7FB2" w14:textId="77777777" w:rsidR="00233E90" w:rsidRPr="00F6122A" w:rsidRDefault="00233E90" w:rsidP="001F205B">
      <w:pPr>
        <w:widowControl/>
        <w:suppressAutoHyphens/>
        <w:autoSpaceDE/>
        <w:autoSpaceDN/>
        <w:spacing w:line="259" w:lineRule="auto"/>
        <w:ind w:firstLine="539"/>
        <w:jc w:val="center"/>
        <w:rPr>
          <w:b/>
          <w:sz w:val="24"/>
          <w:szCs w:val="24"/>
          <w:lang w:val="ru-RU" w:eastAsia="ru-RU"/>
        </w:rPr>
      </w:pPr>
      <w:r w:rsidRPr="00F6122A">
        <w:rPr>
          <w:b/>
          <w:sz w:val="24"/>
          <w:szCs w:val="24"/>
          <w:lang w:val="ru-RU" w:eastAsia="ru-RU"/>
        </w:rPr>
        <w:t>(на материалах Центрального и Северного Казахстана)</w:t>
      </w:r>
    </w:p>
    <w:p w14:paraId="2B4E732F" w14:textId="77777777" w:rsidR="00233E90" w:rsidRPr="00F6122A" w:rsidRDefault="00233E90" w:rsidP="001F205B">
      <w:pPr>
        <w:widowControl/>
        <w:suppressAutoHyphens/>
        <w:autoSpaceDE/>
        <w:autoSpaceDN/>
        <w:spacing w:line="259" w:lineRule="auto"/>
        <w:ind w:firstLine="539"/>
        <w:jc w:val="center"/>
        <w:rPr>
          <w:b/>
          <w:sz w:val="24"/>
          <w:szCs w:val="24"/>
          <w:lang w:val="ru-RU" w:eastAsia="ru-RU"/>
        </w:rPr>
      </w:pPr>
    </w:p>
    <w:p w14:paraId="7BA5894C" w14:textId="77777777" w:rsidR="003720E9" w:rsidRDefault="00233E90" w:rsidP="001F205B">
      <w:pPr>
        <w:widowControl/>
        <w:suppressAutoHyphens/>
        <w:autoSpaceDE/>
        <w:autoSpaceDN/>
        <w:spacing w:line="259" w:lineRule="auto"/>
        <w:ind w:firstLine="539"/>
        <w:jc w:val="center"/>
        <w:rPr>
          <w:b/>
          <w:sz w:val="24"/>
          <w:szCs w:val="24"/>
          <w:lang w:val="ru-RU" w:eastAsia="ru-RU"/>
        </w:rPr>
      </w:pPr>
      <w:proofErr w:type="spellStart"/>
      <w:r w:rsidRPr="00F6122A">
        <w:rPr>
          <w:b/>
          <w:sz w:val="24"/>
          <w:szCs w:val="24"/>
          <w:lang w:val="ru-RU" w:eastAsia="ru-RU"/>
        </w:rPr>
        <w:t>Тулеуова</w:t>
      </w:r>
      <w:proofErr w:type="spellEnd"/>
      <w:r w:rsidRPr="00F6122A">
        <w:rPr>
          <w:b/>
          <w:sz w:val="24"/>
          <w:szCs w:val="24"/>
          <w:lang w:val="ru-RU" w:eastAsia="ru-RU"/>
        </w:rPr>
        <w:t xml:space="preserve"> </w:t>
      </w:r>
      <w:proofErr w:type="spellStart"/>
      <w:r w:rsidRPr="00F6122A">
        <w:rPr>
          <w:b/>
          <w:sz w:val="24"/>
          <w:szCs w:val="24"/>
          <w:lang w:val="ru-RU" w:eastAsia="ru-RU"/>
        </w:rPr>
        <w:t>Б</w:t>
      </w:r>
      <w:r>
        <w:rPr>
          <w:b/>
          <w:sz w:val="24"/>
          <w:szCs w:val="24"/>
          <w:lang w:val="ru-RU" w:eastAsia="ru-RU"/>
        </w:rPr>
        <w:t>ахытгуль</w:t>
      </w:r>
      <w:proofErr w:type="spellEnd"/>
      <w:r>
        <w:rPr>
          <w:b/>
          <w:sz w:val="24"/>
          <w:szCs w:val="24"/>
          <w:lang w:val="ru-RU" w:eastAsia="ru-RU"/>
        </w:rPr>
        <w:t xml:space="preserve"> </w:t>
      </w:r>
      <w:proofErr w:type="spellStart"/>
      <w:r w:rsidRPr="00F6122A">
        <w:rPr>
          <w:b/>
          <w:sz w:val="24"/>
          <w:szCs w:val="24"/>
          <w:lang w:val="ru-RU" w:eastAsia="ru-RU"/>
        </w:rPr>
        <w:t>Т</w:t>
      </w:r>
      <w:r>
        <w:rPr>
          <w:b/>
          <w:sz w:val="24"/>
          <w:szCs w:val="24"/>
          <w:lang w:val="ru-RU" w:eastAsia="ru-RU"/>
        </w:rPr>
        <w:t>леубаевна</w:t>
      </w:r>
      <w:proofErr w:type="spellEnd"/>
      <w:r>
        <w:rPr>
          <w:b/>
          <w:sz w:val="24"/>
          <w:szCs w:val="24"/>
          <w:lang w:val="ru-RU" w:eastAsia="ru-RU"/>
        </w:rPr>
        <w:t xml:space="preserve">, </w:t>
      </w:r>
    </w:p>
    <w:p w14:paraId="1891146F" w14:textId="77777777" w:rsidR="003720E9" w:rsidRDefault="00233E90" w:rsidP="001F205B">
      <w:pPr>
        <w:widowControl/>
        <w:suppressAutoHyphens/>
        <w:autoSpaceDE/>
        <w:autoSpaceDN/>
        <w:spacing w:line="259" w:lineRule="auto"/>
        <w:ind w:firstLine="539"/>
        <w:jc w:val="center"/>
        <w:rPr>
          <w:bCs/>
          <w:sz w:val="24"/>
          <w:szCs w:val="24"/>
          <w:lang w:val="ru-RU" w:eastAsia="ru-RU"/>
        </w:rPr>
      </w:pPr>
      <w:r w:rsidRPr="00F6122A">
        <w:rPr>
          <w:bCs/>
          <w:sz w:val="24"/>
          <w:szCs w:val="24"/>
          <w:lang w:val="ru-RU" w:eastAsia="ru-RU"/>
        </w:rPr>
        <w:t>кандидат исторических наук, ассоциированный профессор (доцент),</w:t>
      </w:r>
      <w:r>
        <w:rPr>
          <w:bCs/>
          <w:sz w:val="24"/>
          <w:szCs w:val="24"/>
          <w:lang w:val="ru-RU" w:eastAsia="ru-RU"/>
        </w:rPr>
        <w:t xml:space="preserve"> </w:t>
      </w:r>
    </w:p>
    <w:p w14:paraId="10C9A87D" w14:textId="77777777" w:rsidR="00233E90" w:rsidRPr="00F6122A" w:rsidRDefault="00233E90" w:rsidP="001F205B">
      <w:pPr>
        <w:widowControl/>
        <w:suppressAutoHyphens/>
        <w:autoSpaceDE/>
        <w:autoSpaceDN/>
        <w:spacing w:line="259" w:lineRule="auto"/>
        <w:ind w:firstLine="539"/>
        <w:jc w:val="center"/>
        <w:rPr>
          <w:bCs/>
          <w:sz w:val="24"/>
          <w:szCs w:val="24"/>
          <w:lang w:val="ru-RU" w:eastAsia="ru-RU"/>
        </w:rPr>
      </w:pPr>
      <w:r w:rsidRPr="00F6122A">
        <w:rPr>
          <w:bCs/>
          <w:sz w:val="24"/>
          <w:szCs w:val="24"/>
          <w:lang w:val="ru-RU" w:eastAsia="ru-RU"/>
        </w:rPr>
        <w:t xml:space="preserve">ассоциированный профессор кафедры всемирной истории и международных отношений Карагандинского университета Е.А. </w:t>
      </w:r>
      <w:proofErr w:type="spellStart"/>
      <w:r w:rsidRPr="00F6122A">
        <w:rPr>
          <w:bCs/>
          <w:sz w:val="24"/>
          <w:szCs w:val="24"/>
          <w:lang w:val="ru-RU" w:eastAsia="ru-RU"/>
        </w:rPr>
        <w:t>Букетова</w:t>
      </w:r>
      <w:proofErr w:type="spellEnd"/>
    </w:p>
    <w:p w14:paraId="235185CC" w14:textId="77777777" w:rsidR="003720E9" w:rsidRDefault="00233E90" w:rsidP="001F205B">
      <w:pPr>
        <w:widowControl/>
        <w:suppressAutoHyphens/>
        <w:autoSpaceDE/>
        <w:autoSpaceDN/>
        <w:spacing w:line="259" w:lineRule="auto"/>
        <w:ind w:firstLine="539"/>
        <w:jc w:val="center"/>
        <w:rPr>
          <w:bCs/>
          <w:sz w:val="24"/>
          <w:szCs w:val="24"/>
          <w:lang w:val="ru-RU" w:eastAsia="ru-RU"/>
        </w:rPr>
      </w:pPr>
      <w:r w:rsidRPr="00F6122A">
        <w:rPr>
          <w:bCs/>
          <w:sz w:val="24"/>
          <w:szCs w:val="24"/>
          <w:lang w:val="ru-RU" w:eastAsia="ru-RU"/>
        </w:rPr>
        <w:t>г. Караганда, Республика Казахстан</w:t>
      </w:r>
      <w:r>
        <w:rPr>
          <w:bCs/>
          <w:sz w:val="24"/>
          <w:szCs w:val="24"/>
          <w:lang w:val="ru-RU" w:eastAsia="ru-RU"/>
        </w:rPr>
        <w:t xml:space="preserve"> </w:t>
      </w:r>
    </w:p>
    <w:p w14:paraId="0986BA68" w14:textId="77777777" w:rsidR="00233E90" w:rsidRPr="00F6122A" w:rsidRDefault="00BF73F0" w:rsidP="001F205B">
      <w:pPr>
        <w:widowControl/>
        <w:suppressAutoHyphens/>
        <w:autoSpaceDE/>
        <w:autoSpaceDN/>
        <w:spacing w:line="259" w:lineRule="auto"/>
        <w:ind w:firstLine="539"/>
        <w:jc w:val="center"/>
        <w:rPr>
          <w:bCs/>
          <w:sz w:val="24"/>
          <w:szCs w:val="24"/>
          <w:lang w:val="ru-RU" w:eastAsia="ru-RU"/>
        </w:rPr>
      </w:pPr>
      <w:hyperlink r:id="rId98" w:history="1">
        <w:r w:rsidR="00233E90" w:rsidRPr="00F6122A">
          <w:rPr>
            <w:bCs/>
            <w:color w:val="0563C1"/>
            <w:sz w:val="24"/>
            <w:szCs w:val="24"/>
            <w:u w:val="single"/>
            <w:lang w:val="en-US" w:eastAsia="ru-RU"/>
          </w:rPr>
          <w:t>b</w:t>
        </w:r>
        <w:r w:rsidR="00233E90" w:rsidRPr="00F6122A">
          <w:rPr>
            <w:bCs/>
            <w:color w:val="0563C1"/>
            <w:sz w:val="24"/>
            <w:szCs w:val="24"/>
            <w:u w:val="single"/>
            <w:lang w:val="ru-RU" w:eastAsia="ru-RU"/>
          </w:rPr>
          <w:t>_</w:t>
        </w:r>
        <w:r w:rsidR="00233E90" w:rsidRPr="00F6122A">
          <w:rPr>
            <w:bCs/>
            <w:color w:val="0563C1"/>
            <w:sz w:val="24"/>
            <w:szCs w:val="24"/>
            <w:u w:val="single"/>
            <w:lang w:val="en-US" w:eastAsia="ru-RU"/>
          </w:rPr>
          <w:t>t</w:t>
        </w:r>
        <w:r w:rsidR="00233E90" w:rsidRPr="00F6122A">
          <w:rPr>
            <w:bCs/>
            <w:color w:val="0563C1"/>
            <w:sz w:val="24"/>
            <w:szCs w:val="24"/>
            <w:u w:val="single"/>
            <w:lang w:val="ru-RU" w:eastAsia="ru-RU"/>
          </w:rPr>
          <w:t>_</w:t>
        </w:r>
        <w:r w:rsidR="00233E90" w:rsidRPr="00F6122A">
          <w:rPr>
            <w:bCs/>
            <w:color w:val="0563C1"/>
            <w:sz w:val="24"/>
            <w:szCs w:val="24"/>
            <w:u w:val="single"/>
            <w:lang w:val="en-US" w:eastAsia="ru-RU"/>
          </w:rPr>
          <w:t>tuleuova</w:t>
        </w:r>
        <w:r w:rsidR="00233E90" w:rsidRPr="00F6122A">
          <w:rPr>
            <w:bCs/>
            <w:color w:val="0563C1"/>
            <w:sz w:val="24"/>
            <w:szCs w:val="24"/>
            <w:u w:val="single"/>
            <w:lang w:val="ru-RU" w:eastAsia="ru-RU"/>
          </w:rPr>
          <w:t>@</w:t>
        </w:r>
        <w:r w:rsidR="00233E90" w:rsidRPr="00F6122A">
          <w:rPr>
            <w:bCs/>
            <w:color w:val="0563C1"/>
            <w:sz w:val="24"/>
            <w:szCs w:val="24"/>
            <w:u w:val="single"/>
            <w:lang w:val="en-US" w:eastAsia="ru-RU"/>
          </w:rPr>
          <w:t>mail</w:t>
        </w:r>
        <w:r w:rsidR="00233E90" w:rsidRPr="00F6122A">
          <w:rPr>
            <w:bCs/>
            <w:color w:val="0563C1"/>
            <w:sz w:val="24"/>
            <w:szCs w:val="24"/>
            <w:u w:val="single"/>
            <w:lang w:val="ru-RU" w:eastAsia="ru-RU"/>
          </w:rPr>
          <w:t>.</w:t>
        </w:r>
        <w:proofErr w:type="spellStart"/>
        <w:r w:rsidR="00233E90" w:rsidRPr="00F6122A">
          <w:rPr>
            <w:bCs/>
            <w:color w:val="0563C1"/>
            <w:sz w:val="24"/>
            <w:szCs w:val="24"/>
            <w:u w:val="single"/>
            <w:lang w:val="en-US" w:eastAsia="ru-RU"/>
          </w:rPr>
          <w:t>ru</w:t>
        </w:r>
        <w:proofErr w:type="spellEnd"/>
      </w:hyperlink>
    </w:p>
    <w:p w14:paraId="10A9CC59" w14:textId="77777777" w:rsidR="00233E90" w:rsidRPr="00F6122A" w:rsidRDefault="00233E90" w:rsidP="001F205B">
      <w:pPr>
        <w:widowControl/>
        <w:suppressAutoHyphens/>
        <w:autoSpaceDE/>
        <w:autoSpaceDN/>
        <w:spacing w:line="259" w:lineRule="auto"/>
        <w:ind w:firstLine="539"/>
        <w:jc w:val="center"/>
        <w:rPr>
          <w:bCs/>
          <w:sz w:val="24"/>
          <w:szCs w:val="24"/>
          <w:lang w:val="ru-RU" w:eastAsia="ru-RU"/>
        </w:rPr>
      </w:pPr>
    </w:p>
    <w:p w14:paraId="5D113E62" w14:textId="77777777" w:rsidR="00233E90" w:rsidRPr="00F6122A" w:rsidRDefault="00233E90" w:rsidP="001F205B">
      <w:pPr>
        <w:widowControl/>
        <w:suppressAutoHyphens/>
        <w:autoSpaceDE/>
        <w:autoSpaceDN/>
        <w:spacing w:line="259" w:lineRule="auto"/>
        <w:jc w:val="both"/>
        <w:rPr>
          <w:bCs/>
          <w:sz w:val="24"/>
          <w:szCs w:val="24"/>
          <w:lang w:val="ru-RU" w:eastAsia="ru-RU"/>
        </w:rPr>
      </w:pPr>
      <w:r w:rsidRPr="00F6122A">
        <w:rPr>
          <w:b/>
          <w:i/>
          <w:iCs/>
          <w:sz w:val="24"/>
          <w:szCs w:val="24"/>
          <w:lang w:val="ru-RU" w:eastAsia="ru-RU"/>
        </w:rPr>
        <w:t>Аннотация:</w:t>
      </w:r>
      <w:r w:rsidRPr="00F6122A">
        <w:rPr>
          <w:bCs/>
          <w:i/>
          <w:iCs/>
          <w:sz w:val="24"/>
          <w:szCs w:val="24"/>
          <w:lang w:val="ru-RU" w:eastAsia="ru-RU"/>
        </w:rPr>
        <w:t xml:space="preserve"> </w:t>
      </w:r>
      <w:r w:rsidRPr="00F6122A">
        <w:rPr>
          <w:bCs/>
          <w:sz w:val="24"/>
          <w:szCs w:val="24"/>
          <w:lang w:val="ru-RU" w:eastAsia="ru-RU"/>
        </w:rPr>
        <w:t xml:space="preserve">В </w:t>
      </w:r>
      <w:r w:rsidRPr="00F6122A">
        <w:rPr>
          <w:bCs/>
          <w:sz w:val="24"/>
          <w:szCs w:val="24"/>
          <w:lang w:eastAsia="ru-RU"/>
        </w:rPr>
        <w:t>данной</w:t>
      </w:r>
      <w:r w:rsidRPr="00F6122A">
        <w:rPr>
          <w:bCs/>
          <w:sz w:val="24"/>
          <w:szCs w:val="24"/>
          <w:lang w:val="ru-RU" w:eastAsia="ru-RU"/>
        </w:rPr>
        <w:t xml:space="preserve"> статье автор анализирует предпринимательский потенциал традиционного казахского общества в условиях </w:t>
      </w:r>
      <w:r w:rsidRPr="00F6122A">
        <w:rPr>
          <w:sz w:val="24"/>
          <w:szCs w:val="24"/>
          <w:lang w:val="ru-RU" w:eastAsia="ru-RU"/>
        </w:rPr>
        <w:t xml:space="preserve">распространения рыночных отношений в казахской степи на фоне </w:t>
      </w:r>
      <w:r w:rsidRPr="00F6122A">
        <w:rPr>
          <w:sz w:val="24"/>
          <w:szCs w:val="24"/>
          <w:lang w:eastAsia="ru-RU"/>
        </w:rPr>
        <w:t xml:space="preserve">проведения </w:t>
      </w:r>
      <w:r w:rsidRPr="00F6122A">
        <w:rPr>
          <w:sz w:val="24"/>
          <w:szCs w:val="24"/>
          <w:lang w:val="ru-RU" w:eastAsia="ru-RU"/>
        </w:rPr>
        <w:t xml:space="preserve">административно-земельных реформ Российской империи. </w:t>
      </w:r>
      <w:r w:rsidRPr="00F6122A">
        <w:rPr>
          <w:sz w:val="24"/>
          <w:szCs w:val="24"/>
          <w:lang w:eastAsia="ru-RU"/>
        </w:rPr>
        <w:t>В этих социально-экономических условиях казахское общество изыскивало различные способы развития хозяйственной инициативы, реагируя на рыночный спрос, корректируя традиционный образ жизни, что в результате способствовало появлению нового типа предприимчивого человека в казахской среде.</w:t>
      </w:r>
    </w:p>
    <w:p w14:paraId="79931D73" w14:textId="77777777" w:rsidR="00233E90" w:rsidRPr="00F6122A" w:rsidRDefault="00233E90" w:rsidP="001F205B">
      <w:pPr>
        <w:widowControl/>
        <w:suppressAutoHyphens/>
        <w:autoSpaceDE/>
        <w:autoSpaceDN/>
        <w:spacing w:line="259" w:lineRule="auto"/>
        <w:jc w:val="both"/>
        <w:rPr>
          <w:bCs/>
          <w:sz w:val="24"/>
          <w:szCs w:val="24"/>
          <w:lang w:val="ru-RU" w:eastAsia="ru-RU"/>
        </w:rPr>
      </w:pPr>
      <w:r w:rsidRPr="00F6122A">
        <w:rPr>
          <w:b/>
          <w:i/>
          <w:iCs/>
          <w:sz w:val="24"/>
          <w:szCs w:val="24"/>
          <w:lang w:val="ru-RU" w:eastAsia="ru-RU"/>
        </w:rPr>
        <w:t>Ключевые слова:</w:t>
      </w:r>
      <w:r w:rsidRPr="00F6122A">
        <w:rPr>
          <w:bCs/>
          <w:sz w:val="24"/>
          <w:szCs w:val="24"/>
          <w:lang w:val="ru-RU" w:eastAsia="ru-RU"/>
        </w:rPr>
        <w:t xml:space="preserve"> традиционное казахское общество, предпринимательство, рыночные условия, предпринимательство, Центральный </w:t>
      </w:r>
      <w:r w:rsidRPr="00F6122A">
        <w:rPr>
          <w:bCs/>
          <w:sz w:val="24"/>
          <w:szCs w:val="24"/>
          <w:lang w:eastAsia="ru-RU"/>
        </w:rPr>
        <w:t xml:space="preserve">и Северный </w:t>
      </w:r>
      <w:r w:rsidRPr="00F6122A">
        <w:rPr>
          <w:bCs/>
          <w:sz w:val="24"/>
          <w:szCs w:val="24"/>
          <w:lang w:val="ru-RU" w:eastAsia="ru-RU"/>
        </w:rPr>
        <w:t>Казахстан</w:t>
      </w:r>
    </w:p>
    <w:p w14:paraId="1BDDBB8B" w14:textId="77777777" w:rsidR="00233E90" w:rsidRPr="00F6122A" w:rsidRDefault="00233E90" w:rsidP="001F205B">
      <w:pPr>
        <w:widowControl/>
        <w:suppressAutoHyphens/>
        <w:autoSpaceDE/>
        <w:autoSpaceDN/>
        <w:spacing w:line="259" w:lineRule="auto"/>
        <w:jc w:val="both"/>
        <w:rPr>
          <w:b/>
          <w:sz w:val="24"/>
          <w:szCs w:val="24"/>
          <w:lang w:val="ru-RU" w:eastAsia="ru-RU"/>
        </w:rPr>
      </w:pPr>
    </w:p>
    <w:p w14:paraId="2470733A" w14:textId="77777777" w:rsidR="00233E90" w:rsidRDefault="00233E90" w:rsidP="001F205B">
      <w:pPr>
        <w:widowControl/>
        <w:suppressAutoHyphens/>
        <w:autoSpaceDE/>
        <w:autoSpaceDN/>
        <w:spacing w:line="259" w:lineRule="auto"/>
        <w:jc w:val="center"/>
        <w:rPr>
          <w:b/>
          <w:sz w:val="24"/>
          <w:szCs w:val="24"/>
          <w:lang w:val="en-US" w:eastAsia="ru-RU"/>
        </w:rPr>
      </w:pPr>
      <w:r w:rsidRPr="00F6122A">
        <w:rPr>
          <w:b/>
          <w:sz w:val="24"/>
          <w:szCs w:val="24"/>
          <w:lang w:val="en-US" w:eastAsia="ru-RU"/>
        </w:rPr>
        <w:t>Entrepreneurial potential of traditional Kazakh society in the late XIX - early XX centuries (on the materials of Central and North Kazakhstan)</w:t>
      </w:r>
    </w:p>
    <w:p w14:paraId="09014699" w14:textId="77777777" w:rsidR="00233E90" w:rsidRPr="00F6122A" w:rsidRDefault="00233E90" w:rsidP="001F205B">
      <w:pPr>
        <w:widowControl/>
        <w:suppressAutoHyphens/>
        <w:autoSpaceDE/>
        <w:autoSpaceDN/>
        <w:spacing w:line="259" w:lineRule="auto"/>
        <w:jc w:val="center"/>
        <w:rPr>
          <w:b/>
          <w:sz w:val="24"/>
          <w:szCs w:val="24"/>
          <w:lang w:val="en-US" w:eastAsia="ru-RU"/>
        </w:rPr>
      </w:pPr>
    </w:p>
    <w:p w14:paraId="10FE1CD9" w14:textId="77777777" w:rsidR="00233E90" w:rsidRPr="00F6122A" w:rsidRDefault="00233E90" w:rsidP="001F205B">
      <w:pPr>
        <w:widowControl/>
        <w:suppressAutoHyphens/>
        <w:autoSpaceDE/>
        <w:autoSpaceDN/>
        <w:spacing w:line="259" w:lineRule="auto"/>
        <w:jc w:val="center"/>
        <w:rPr>
          <w:b/>
          <w:sz w:val="24"/>
          <w:szCs w:val="24"/>
          <w:lang w:val="en-US" w:eastAsia="ru-RU"/>
        </w:rPr>
      </w:pPr>
      <w:proofErr w:type="spellStart"/>
      <w:r w:rsidRPr="00F6122A">
        <w:rPr>
          <w:b/>
          <w:sz w:val="24"/>
          <w:szCs w:val="24"/>
          <w:lang w:val="en-US" w:eastAsia="ru-RU"/>
        </w:rPr>
        <w:t>Tuleuova</w:t>
      </w:r>
      <w:proofErr w:type="spellEnd"/>
      <w:r w:rsidRPr="00F6122A">
        <w:rPr>
          <w:b/>
          <w:sz w:val="24"/>
          <w:szCs w:val="24"/>
          <w:lang w:val="en-US" w:eastAsia="ru-RU"/>
        </w:rPr>
        <w:t xml:space="preserve"> B.T.</w:t>
      </w:r>
    </w:p>
    <w:p w14:paraId="7FA56C52" w14:textId="77777777" w:rsidR="003720E9" w:rsidRDefault="00233E90" w:rsidP="001F205B">
      <w:pPr>
        <w:widowControl/>
        <w:suppressAutoHyphens/>
        <w:autoSpaceDE/>
        <w:autoSpaceDN/>
        <w:spacing w:line="259" w:lineRule="auto"/>
        <w:jc w:val="center"/>
        <w:rPr>
          <w:bCs/>
          <w:sz w:val="24"/>
          <w:szCs w:val="24"/>
          <w:lang w:val="en-US" w:eastAsia="ru-RU"/>
        </w:rPr>
      </w:pPr>
      <w:r w:rsidRPr="00F6122A">
        <w:rPr>
          <w:bCs/>
          <w:sz w:val="24"/>
          <w:szCs w:val="24"/>
          <w:lang w:val="en-US" w:eastAsia="ru-RU"/>
        </w:rPr>
        <w:t>Candidate of Historical Sciences, Associate Professor</w:t>
      </w:r>
      <w:r w:rsidRPr="00280BAB">
        <w:rPr>
          <w:bCs/>
          <w:sz w:val="24"/>
          <w:szCs w:val="24"/>
          <w:lang w:val="en-US" w:eastAsia="ru-RU"/>
        </w:rPr>
        <w:t>,</w:t>
      </w:r>
    </w:p>
    <w:p w14:paraId="08398E89" w14:textId="77777777" w:rsidR="00233E90" w:rsidRDefault="00233E90" w:rsidP="001F205B">
      <w:pPr>
        <w:widowControl/>
        <w:suppressAutoHyphens/>
        <w:autoSpaceDE/>
        <w:autoSpaceDN/>
        <w:spacing w:line="259" w:lineRule="auto"/>
        <w:jc w:val="center"/>
        <w:rPr>
          <w:bCs/>
          <w:sz w:val="24"/>
          <w:szCs w:val="24"/>
          <w:lang w:val="en-US" w:eastAsia="ru-RU"/>
        </w:rPr>
      </w:pPr>
      <w:r w:rsidRPr="00280BAB">
        <w:rPr>
          <w:bCs/>
          <w:sz w:val="24"/>
          <w:szCs w:val="24"/>
          <w:lang w:val="en-US" w:eastAsia="ru-RU"/>
        </w:rPr>
        <w:t xml:space="preserve"> </w:t>
      </w:r>
      <w:r w:rsidRPr="00F6122A">
        <w:rPr>
          <w:bCs/>
          <w:sz w:val="24"/>
          <w:szCs w:val="24"/>
          <w:lang w:val="en-US" w:eastAsia="ru-RU"/>
        </w:rPr>
        <w:t xml:space="preserve">Associate Professor of the Department of World History and International Relations of Karaganda University named after E.A. </w:t>
      </w:r>
      <w:proofErr w:type="spellStart"/>
      <w:r w:rsidRPr="00F6122A">
        <w:rPr>
          <w:bCs/>
          <w:sz w:val="24"/>
          <w:szCs w:val="24"/>
          <w:lang w:val="en-US" w:eastAsia="ru-RU"/>
        </w:rPr>
        <w:t>Buketov</w:t>
      </w:r>
      <w:proofErr w:type="spellEnd"/>
      <w:r w:rsidRPr="000E0ABC">
        <w:rPr>
          <w:bCs/>
          <w:sz w:val="24"/>
          <w:szCs w:val="24"/>
          <w:lang w:val="en-US" w:eastAsia="ru-RU"/>
        </w:rPr>
        <w:t xml:space="preserve"> </w:t>
      </w:r>
    </w:p>
    <w:p w14:paraId="231DE447" w14:textId="77777777" w:rsidR="003720E9" w:rsidRDefault="00233E90" w:rsidP="001F205B">
      <w:pPr>
        <w:widowControl/>
        <w:suppressAutoHyphens/>
        <w:autoSpaceDE/>
        <w:autoSpaceDN/>
        <w:spacing w:line="259" w:lineRule="auto"/>
        <w:jc w:val="center"/>
        <w:rPr>
          <w:bCs/>
          <w:sz w:val="24"/>
          <w:szCs w:val="24"/>
          <w:lang w:val="en-US" w:eastAsia="ru-RU"/>
        </w:rPr>
      </w:pPr>
      <w:r w:rsidRPr="00F6122A">
        <w:rPr>
          <w:bCs/>
          <w:sz w:val="24"/>
          <w:szCs w:val="24"/>
          <w:lang w:val="ru-RU" w:eastAsia="ru-RU"/>
        </w:rPr>
        <w:t>г</w:t>
      </w:r>
      <w:r w:rsidRPr="00F6122A">
        <w:rPr>
          <w:bCs/>
          <w:sz w:val="24"/>
          <w:szCs w:val="24"/>
          <w:lang w:val="en-US" w:eastAsia="ru-RU"/>
        </w:rPr>
        <w:t>. Karaganda, Republic of Kazakhstan</w:t>
      </w:r>
      <w:r w:rsidRPr="00270338">
        <w:rPr>
          <w:bCs/>
          <w:sz w:val="24"/>
          <w:szCs w:val="24"/>
          <w:lang w:val="en-US" w:eastAsia="ru-RU"/>
        </w:rPr>
        <w:t xml:space="preserve"> </w:t>
      </w:r>
    </w:p>
    <w:p w14:paraId="4CCB4EB6" w14:textId="77777777" w:rsidR="00233E90" w:rsidRPr="00270338" w:rsidRDefault="00BF73F0" w:rsidP="001F205B">
      <w:pPr>
        <w:widowControl/>
        <w:suppressAutoHyphens/>
        <w:autoSpaceDE/>
        <w:autoSpaceDN/>
        <w:spacing w:line="259" w:lineRule="auto"/>
        <w:jc w:val="center"/>
        <w:rPr>
          <w:bCs/>
          <w:sz w:val="24"/>
          <w:szCs w:val="24"/>
          <w:lang w:val="en-US" w:eastAsia="ru-RU"/>
        </w:rPr>
      </w:pPr>
      <w:hyperlink r:id="rId99" w:history="1">
        <w:r w:rsidR="00233E90" w:rsidRPr="00A25E55">
          <w:rPr>
            <w:rStyle w:val="ae"/>
            <w:bCs/>
            <w:sz w:val="24"/>
            <w:szCs w:val="24"/>
            <w:lang w:val="en-US" w:eastAsia="ru-RU"/>
          </w:rPr>
          <w:t>b_t_tuleuova@mail.ru</w:t>
        </w:r>
      </w:hyperlink>
      <w:r w:rsidR="00233E90" w:rsidRPr="00270338">
        <w:rPr>
          <w:bCs/>
          <w:sz w:val="24"/>
          <w:szCs w:val="24"/>
          <w:lang w:val="en-US" w:eastAsia="ru-RU"/>
        </w:rPr>
        <w:t xml:space="preserve"> </w:t>
      </w:r>
    </w:p>
    <w:p w14:paraId="2E976A92" w14:textId="77777777" w:rsidR="00233E90" w:rsidRPr="00F6122A" w:rsidRDefault="00233E90" w:rsidP="001F205B">
      <w:pPr>
        <w:widowControl/>
        <w:suppressAutoHyphens/>
        <w:autoSpaceDE/>
        <w:autoSpaceDN/>
        <w:spacing w:line="259" w:lineRule="auto"/>
        <w:jc w:val="both"/>
        <w:rPr>
          <w:bCs/>
          <w:sz w:val="24"/>
          <w:szCs w:val="24"/>
          <w:lang w:val="en-US" w:eastAsia="ru-RU"/>
        </w:rPr>
      </w:pPr>
    </w:p>
    <w:p w14:paraId="01E01D56" w14:textId="77777777" w:rsidR="00233E90" w:rsidRPr="00F6122A" w:rsidRDefault="00233E90" w:rsidP="001F205B">
      <w:pPr>
        <w:widowControl/>
        <w:suppressAutoHyphens/>
        <w:autoSpaceDE/>
        <w:autoSpaceDN/>
        <w:spacing w:line="259" w:lineRule="auto"/>
        <w:jc w:val="both"/>
        <w:rPr>
          <w:bCs/>
          <w:iCs/>
          <w:sz w:val="24"/>
          <w:szCs w:val="24"/>
          <w:lang w:val="en-US" w:eastAsia="ru-RU"/>
        </w:rPr>
      </w:pPr>
      <w:r w:rsidRPr="002925CC">
        <w:rPr>
          <w:b/>
          <w:i/>
          <w:iCs/>
          <w:sz w:val="24"/>
          <w:szCs w:val="24"/>
          <w:lang w:val="en-US" w:eastAsia="ru-RU"/>
        </w:rPr>
        <w:t>Keywords</w:t>
      </w:r>
      <w:r w:rsidRPr="002925CC">
        <w:rPr>
          <w:b/>
          <w:iCs/>
          <w:sz w:val="24"/>
          <w:szCs w:val="24"/>
          <w:lang w:val="en-US" w:eastAsia="ru-RU"/>
        </w:rPr>
        <w:t>:</w:t>
      </w:r>
      <w:r w:rsidRPr="00F6122A">
        <w:rPr>
          <w:bCs/>
          <w:iCs/>
          <w:sz w:val="24"/>
          <w:szCs w:val="24"/>
          <w:lang w:val="en-US" w:eastAsia="ru-RU"/>
        </w:rPr>
        <w:t xml:space="preserve"> traditional Kazakh society, entrepreneurship, market conditions, entrepreneurship, Central and North Kazakhstan</w:t>
      </w:r>
    </w:p>
    <w:p w14:paraId="0DD22BDC" w14:textId="77777777" w:rsidR="00233E90" w:rsidRPr="00F6122A" w:rsidRDefault="00233E90" w:rsidP="001F205B">
      <w:pPr>
        <w:widowControl/>
        <w:suppressAutoHyphens/>
        <w:autoSpaceDE/>
        <w:autoSpaceDN/>
        <w:spacing w:line="259" w:lineRule="auto"/>
        <w:jc w:val="both"/>
        <w:rPr>
          <w:bCs/>
          <w:iCs/>
          <w:sz w:val="24"/>
          <w:szCs w:val="24"/>
          <w:lang w:val="en-US" w:eastAsia="ru-RU"/>
        </w:rPr>
      </w:pPr>
      <w:r w:rsidRPr="002925CC">
        <w:rPr>
          <w:b/>
          <w:i/>
          <w:iCs/>
          <w:sz w:val="24"/>
          <w:szCs w:val="24"/>
          <w:lang w:val="en-US" w:eastAsia="ru-RU"/>
        </w:rPr>
        <w:t>Abstract:</w:t>
      </w:r>
      <w:r w:rsidRPr="00F6122A">
        <w:rPr>
          <w:bCs/>
          <w:iCs/>
          <w:sz w:val="24"/>
          <w:szCs w:val="24"/>
          <w:lang w:val="en-US" w:eastAsia="ru-RU"/>
        </w:rPr>
        <w:t xml:space="preserve"> In this article the author analyzes the entrepreneurial potential of traditional Kazakh society in the conditions of spreading market relations in the Kazakh steppe against the background of administrative and land reforms of the Russian Empire. In these socio-economic conditions, Kazakh society sought various ways to develop economic initiative, responding to market demand, adjusting the traditional way of life, which as a result contributed to the emergence of a new type of enterprising person in the Kazakh environment.</w:t>
      </w:r>
    </w:p>
    <w:p w14:paraId="52E95291" w14:textId="77777777" w:rsidR="00233E90" w:rsidRPr="00F6122A" w:rsidRDefault="00233E90" w:rsidP="001F205B">
      <w:pPr>
        <w:widowControl/>
        <w:suppressAutoHyphens/>
        <w:autoSpaceDE/>
        <w:autoSpaceDN/>
        <w:spacing w:line="259" w:lineRule="auto"/>
        <w:jc w:val="both"/>
        <w:rPr>
          <w:bCs/>
          <w:i/>
          <w:iCs/>
          <w:sz w:val="24"/>
          <w:szCs w:val="24"/>
          <w:lang w:val="en-US" w:eastAsia="ru-RU"/>
        </w:rPr>
      </w:pPr>
    </w:p>
    <w:p w14:paraId="5C1165A2" w14:textId="77777777" w:rsidR="00233E90" w:rsidRPr="00F6122A" w:rsidRDefault="00233E90" w:rsidP="001F205B">
      <w:pPr>
        <w:widowControl/>
        <w:suppressAutoHyphens/>
        <w:autoSpaceDE/>
        <w:autoSpaceDN/>
        <w:spacing w:line="259" w:lineRule="auto"/>
        <w:ind w:firstLine="539"/>
        <w:jc w:val="both"/>
        <w:rPr>
          <w:sz w:val="24"/>
          <w:szCs w:val="24"/>
          <w:lang w:val="ru-RU" w:eastAsia="ru-RU"/>
        </w:rPr>
      </w:pPr>
      <w:r w:rsidRPr="00F6122A">
        <w:rPr>
          <w:sz w:val="24"/>
          <w:szCs w:val="24"/>
          <w:lang w:val="ru-RU" w:eastAsia="ru-RU"/>
        </w:rPr>
        <w:t xml:space="preserve">Характерной чертой исторического развития </w:t>
      </w:r>
      <w:r w:rsidRPr="00F6122A">
        <w:rPr>
          <w:sz w:val="24"/>
          <w:szCs w:val="24"/>
          <w:lang w:eastAsia="ru-RU"/>
        </w:rPr>
        <w:t>Казахстана</w:t>
      </w:r>
      <w:r w:rsidRPr="00F6122A">
        <w:rPr>
          <w:sz w:val="24"/>
          <w:szCs w:val="24"/>
          <w:lang w:val="ru-RU" w:eastAsia="ru-RU"/>
        </w:rPr>
        <w:t xml:space="preserve"> во второй половине </w:t>
      </w:r>
      <w:r w:rsidRPr="00F6122A">
        <w:rPr>
          <w:sz w:val="24"/>
          <w:szCs w:val="24"/>
          <w:lang w:val="en-US" w:eastAsia="ru-RU"/>
        </w:rPr>
        <w:t>XIX</w:t>
      </w:r>
      <w:r w:rsidRPr="00F6122A">
        <w:rPr>
          <w:sz w:val="24"/>
          <w:szCs w:val="24"/>
          <w:lang w:val="ru-RU" w:eastAsia="ru-RU"/>
        </w:rPr>
        <w:t xml:space="preserve"> – начале ХХ веков явилось развитие предпринимательства и частной инициативы </w:t>
      </w:r>
      <w:r w:rsidRPr="00F6122A">
        <w:rPr>
          <w:sz w:val="24"/>
          <w:szCs w:val="24"/>
          <w:lang w:eastAsia="ru-RU"/>
        </w:rPr>
        <w:t>в среде традиционного казахского общества</w:t>
      </w:r>
      <w:r w:rsidRPr="00F6122A">
        <w:rPr>
          <w:sz w:val="24"/>
          <w:szCs w:val="24"/>
          <w:lang w:val="ru-RU" w:eastAsia="ru-RU"/>
        </w:rPr>
        <w:t xml:space="preserve">. Как замечают отечественные историки, «на период конца </w:t>
      </w:r>
      <w:r w:rsidRPr="00F6122A">
        <w:rPr>
          <w:sz w:val="24"/>
          <w:szCs w:val="24"/>
          <w:lang w:val="en-US" w:eastAsia="ru-RU"/>
        </w:rPr>
        <w:t>XIX</w:t>
      </w:r>
      <w:r w:rsidRPr="00F6122A">
        <w:rPr>
          <w:sz w:val="24"/>
          <w:szCs w:val="24"/>
          <w:lang w:val="ru-RU" w:eastAsia="ru-RU"/>
        </w:rPr>
        <w:t xml:space="preserve"> – начала ХХ веков приходится время вызревания конкурентоспособных элементов национальной рыночной экономики, постепенного становления социального слоя </w:t>
      </w:r>
      <w:r w:rsidRPr="00F6122A">
        <w:rPr>
          <w:sz w:val="24"/>
          <w:szCs w:val="24"/>
          <w:lang w:val="ru-RU" w:eastAsia="ru-RU"/>
        </w:rPr>
        <w:lastRenderedPageBreak/>
        <w:t>национальных предпринимателей, промышленников, торговцев, с другой стороны – национальной интеллигенции и слоя наемных работников [</w:t>
      </w:r>
      <w:r w:rsidRPr="00F6122A">
        <w:rPr>
          <w:sz w:val="24"/>
          <w:szCs w:val="24"/>
          <w:lang w:eastAsia="ru-RU"/>
        </w:rPr>
        <w:t>1</w:t>
      </w:r>
      <w:r w:rsidRPr="00F6122A">
        <w:rPr>
          <w:sz w:val="24"/>
          <w:szCs w:val="24"/>
          <w:lang w:val="ru-RU" w:eastAsia="ru-RU"/>
        </w:rPr>
        <w:t xml:space="preserve">, с. 26]. </w:t>
      </w:r>
    </w:p>
    <w:p w14:paraId="2274D357"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В ХХ веке история предпринимательства попала в сильный информационный вакуум, когда сведения либо умалчивались, либо подавались тенденциозно. И это было понятно – само предпринимательство было списано как не имеющее перспективы развития, а носители предпринимательских отношений рассматривались как представители чуждого существующей идеологии социального слоя. Сегодня же предпринимательство возродилось, существует и представлено достаточно широким кругом активных людей в бизнесе, экономике, политике и т.д. Но без оборванных исторических корней предпринимательство вбирает в себя случайные черты, повторяет уже сделанные ошибки, копирует чужой опыт, не знает своих предшественников. Поэтому изучение наследия отечественных предпринимателей рубежа </w:t>
      </w:r>
      <w:r w:rsidRPr="00F6122A">
        <w:rPr>
          <w:sz w:val="24"/>
          <w:szCs w:val="24"/>
          <w:lang w:val="en-US" w:eastAsia="ru-RU"/>
        </w:rPr>
        <w:t>XIX</w:t>
      </w:r>
      <w:r w:rsidRPr="00F6122A">
        <w:rPr>
          <w:sz w:val="24"/>
          <w:szCs w:val="24"/>
          <w:lang w:eastAsia="ru-RU"/>
        </w:rPr>
        <w:t xml:space="preserve"> – начала ХХ веков может сыграть важную роль в возрождении и развитии рыночных традиций, рационального ведения хозяйства. Поэтому, как отмечает классик казахстанской исторической науки М.К. Козыбаев, одним из актуальных направлений отечественной исторической науки является «история формирования... казахского предпринимательства в дореволюционной период» </w:t>
      </w:r>
      <w:r w:rsidRPr="00F6122A">
        <w:rPr>
          <w:sz w:val="24"/>
          <w:szCs w:val="24"/>
          <w:lang w:val="ru-RU" w:eastAsia="ru-RU"/>
        </w:rPr>
        <w:t xml:space="preserve"> [</w:t>
      </w:r>
      <w:r w:rsidRPr="00F6122A">
        <w:rPr>
          <w:sz w:val="24"/>
          <w:szCs w:val="24"/>
          <w:lang w:eastAsia="ru-RU"/>
        </w:rPr>
        <w:t>2</w:t>
      </w:r>
      <w:r w:rsidRPr="00F6122A">
        <w:rPr>
          <w:sz w:val="24"/>
          <w:szCs w:val="24"/>
          <w:lang w:val="ru-RU" w:eastAsia="ru-RU"/>
        </w:rPr>
        <w:t>, с. 25].</w:t>
      </w:r>
    </w:p>
    <w:p w14:paraId="76DC8220"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Традиционно под предпринимательством часто понимается самостоятельная деятельность людей, организующих производство или торговлю, то есть имеющих свое дело, которое приносит им определенный доход. Однако во второй половине XIX – начале ХХ веков черты предприимчивого человека получили распространение среди всех слоев казахского общества, которые характеризовали желание бывших кочевников изменить традиционный образ жизни под влиянием рыночных условий. Это нашло сове проявление в развитии новых форм хозяйствования, активном приобщении к процессам экономической и культурной жизни региона. Поэтому, по нашему мнению, наиболее точная формулировка применительно ко исследуемому периоду дана специалистом по истории Сибири второй половины XIX – начала  ХХ веков Л.М. Горюшкиным: «Предпринимательство – это инициативная деятельность  людей по производству и сбыту товаров, финансовым операциям и оказанию услуг в материальной и духовной сферах в условиях развивающегося рынка» [</w:t>
      </w:r>
      <w:r w:rsidRPr="00F6122A">
        <w:rPr>
          <w:sz w:val="24"/>
          <w:szCs w:val="24"/>
          <w:lang w:eastAsia="ru-RU"/>
        </w:rPr>
        <w:t>3</w:t>
      </w:r>
      <w:r w:rsidRPr="00F6122A">
        <w:rPr>
          <w:sz w:val="24"/>
          <w:szCs w:val="24"/>
          <w:lang w:val="ru-RU" w:eastAsia="ru-RU"/>
        </w:rPr>
        <w:t xml:space="preserve">, с. 54]. </w:t>
      </w:r>
    </w:p>
    <w:p w14:paraId="0478F772"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В начале </w:t>
      </w:r>
      <w:r w:rsidRPr="00F6122A">
        <w:rPr>
          <w:sz w:val="24"/>
          <w:szCs w:val="24"/>
          <w:lang w:val="en-US" w:eastAsia="ru-RU"/>
        </w:rPr>
        <w:t>XXI</w:t>
      </w:r>
      <w:r w:rsidRPr="00F6122A">
        <w:rPr>
          <w:sz w:val="24"/>
          <w:szCs w:val="24"/>
          <w:lang w:val="ru-RU" w:eastAsia="ru-RU"/>
        </w:rPr>
        <w:t xml:space="preserve"> века в условиях повышенного интереса к истории предпринимательства предлагаются различные определения данному социальному феномену. По мнению Н.М. Арсентьева и А.М. </w:t>
      </w:r>
      <w:proofErr w:type="spellStart"/>
      <w:r w:rsidRPr="00F6122A">
        <w:rPr>
          <w:sz w:val="24"/>
          <w:szCs w:val="24"/>
          <w:lang w:val="ru-RU" w:eastAsia="ru-RU"/>
        </w:rPr>
        <w:t>Дубодела</w:t>
      </w:r>
      <w:proofErr w:type="spellEnd"/>
      <w:r w:rsidRPr="00F6122A">
        <w:rPr>
          <w:sz w:val="24"/>
          <w:szCs w:val="24"/>
          <w:lang w:val="ru-RU" w:eastAsia="ru-RU"/>
        </w:rPr>
        <w:t>, предпринимательство следует рассматривать как основу экономической деятельности и социальный институт, который формируется под воздействием всего комплекса факторов, определяющих социально-экономический облик той или иной исторической эпохи [</w:t>
      </w:r>
      <w:r w:rsidRPr="00F6122A">
        <w:rPr>
          <w:sz w:val="24"/>
          <w:szCs w:val="24"/>
          <w:lang w:eastAsia="ru-RU"/>
        </w:rPr>
        <w:t>4</w:t>
      </w:r>
      <w:r w:rsidRPr="00F6122A">
        <w:rPr>
          <w:sz w:val="24"/>
          <w:szCs w:val="24"/>
          <w:lang w:val="ru-RU" w:eastAsia="ru-RU"/>
        </w:rPr>
        <w:t>, с. 132].</w:t>
      </w:r>
    </w:p>
    <w:p w14:paraId="2FB98098"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Так, во второй половине </w:t>
      </w:r>
      <w:r w:rsidRPr="00F6122A">
        <w:rPr>
          <w:sz w:val="24"/>
          <w:szCs w:val="24"/>
          <w:lang w:val="en-US" w:eastAsia="ru-RU"/>
        </w:rPr>
        <w:t>XIX</w:t>
      </w:r>
      <w:r w:rsidRPr="00F6122A">
        <w:rPr>
          <w:sz w:val="24"/>
          <w:szCs w:val="24"/>
          <w:lang w:val="ru-RU" w:eastAsia="ru-RU"/>
        </w:rPr>
        <w:t xml:space="preserve"> - начале ХХ веков под влиянием, проникавших рыночных, товарно-денежных отношений в казахском обществе шел процесс формирования национального предпринимательства. Предпринимательские тенденции были характерны для всех слоев казахского общества. Предпринимателями являлись </w:t>
      </w:r>
      <w:proofErr w:type="spellStart"/>
      <w:r w:rsidRPr="00F6122A">
        <w:rPr>
          <w:sz w:val="24"/>
          <w:szCs w:val="24"/>
          <w:lang w:val="ru-RU" w:eastAsia="ru-RU"/>
        </w:rPr>
        <w:t>саудагеры</w:t>
      </w:r>
      <w:proofErr w:type="spellEnd"/>
      <w:r w:rsidRPr="00F6122A">
        <w:rPr>
          <w:sz w:val="24"/>
          <w:szCs w:val="24"/>
          <w:lang w:val="ru-RU" w:eastAsia="ru-RU"/>
        </w:rPr>
        <w:t xml:space="preserve"> и </w:t>
      </w:r>
      <w:proofErr w:type="spellStart"/>
      <w:r w:rsidRPr="00F6122A">
        <w:rPr>
          <w:sz w:val="24"/>
          <w:szCs w:val="24"/>
          <w:lang w:val="ru-RU" w:eastAsia="ru-RU"/>
        </w:rPr>
        <w:t>алыпсатары</w:t>
      </w:r>
      <w:proofErr w:type="spellEnd"/>
      <w:r w:rsidRPr="00F6122A">
        <w:rPr>
          <w:sz w:val="24"/>
          <w:szCs w:val="24"/>
          <w:lang w:val="ru-RU" w:eastAsia="ru-RU"/>
        </w:rPr>
        <w:t xml:space="preserve">, скупщики скотоводческой продукции, разъезжающие по степным просторам, баи, стремившиеся получить наибольшую выгоду из изменившихся условий и ставшие на путь торгового скотоводства и земледелия. </w:t>
      </w:r>
    </w:p>
    <w:p w14:paraId="7A871930"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В определенной степени предпринимательские черты проявлялись </w:t>
      </w:r>
      <w:r w:rsidRPr="00F6122A">
        <w:rPr>
          <w:sz w:val="24"/>
          <w:szCs w:val="24"/>
          <w:lang w:eastAsia="ru-RU"/>
        </w:rPr>
        <w:t xml:space="preserve">и </w:t>
      </w:r>
      <w:r w:rsidRPr="00F6122A">
        <w:rPr>
          <w:sz w:val="24"/>
          <w:szCs w:val="24"/>
          <w:lang w:val="ru-RU" w:eastAsia="ru-RU"/>
        </w:rPr>
        <w:t xml:space="preserve">в среде обедневшей части казахского общества, представители которой, лишившись возможности вести традиционный образ жизни, меняли привычки, мышление, приспосабливаясь к новым условиям, занимались земледелием, уходили на промыслы и в города. Казахи, пытаясь найти </w:t>
      </w:r>
      <w:r w:rsidRPr="00F6122A">
        <w:rPr>
          <w:sz w:val="24"/>
          <w:szCs w:val="24"/>
          <w:lang w:val="ru-RU" w:eastAsia="ru-RU"/>
        </w:rPr>
        <w:lastRenderedPageBreak/>
        <w:t xml:space="preserve">новые пути для поднятия своего благосостояния, не смущались критики насмешек или противодействия своих соплеменников, оставляли старые убыточные приемы хозяйствования, переходили к нетрадиционным формам ведения хозяйства. Кроме этого, родовые связи под влиянием новых рыночных условий ослабились, что привело к развитию индивидуальных наклонностей представителей казахского социума, стремлению к большей самостоятельности отдельных его членов в хозяйственных и иных делах </w:t>
      </w:r>
      <w:r w:rsidRPr="00F6122A">
        <w:rPr>
          <w:sz w:val="24"/>
          <w:szCs w:val="24"/>
          <w:lang w:val="ru-MD" w:eastAsia="ru-RU"/>
        </w:rPr>
        <w:t xml:space="preserve">[5, с. 84]. </w:t>
      </w:r>
    </w:p>
    <w:p w14:paraId="2BDE3BB4"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Наиболее ярко предпринимательские тенденции проявились в байской среде. Во второй половине </w:t>
      </w:r>
      <w:r w:rsidRPr="00F6122A">
        <w:rPr>
          <w:sz w:val="24"/>
          <w:szCs w:val="24"/>
          <w:lang w:val="en-US" w:eastAsia="ru-RU"/>
        </w:rPr>
        <w:t>XIX</w:t>
      </w:r>
      <w:r w:rsidRPr="00F6122A">
        <w:rPr>
          <w:sz w:val="24"/>
          <w:szCs w:val="24"/>
          <w:lang w:val="ru-RU" w:eastAsia="ru-RU"/>
        </w:rPr>
        <w:t xml:space="preserve"> – начале веков в байских хозяйствах применялся наемный труд, развивалось товарное скотоводство и земледелие, улучшалась методика разведения скота и выращивания хлеба.  Часть своего капитала баи вкладывали в торговлю, в аренду земель, в фабрично-заводские предприятия.</w:t>
      </w:r>
    </w:p>
    <w:p w14:paraId="07A52636"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В архивах можно встретить прошения представителей казахского общества, которые свидетельствуют об их желании изменить старые хозяйственные порядки. Так, среди богатых </w:t>
      </w:r>
      <w:proofErr w:type="spellStart"/>
      <w:r w:rsidRPr="00F6122A">
        <w:rPr>
          <w:sz w:val="24"/>
          <w:szCs w:val="24"/>
          <w:lang w:val="ru-RU" w:eastAsia="ru-RU"/>
        </w:rPr>
        <w:t>скотовладельцев</w:t>
      </w:r>
      <w:proofErr w:type="spellEnd"/>
      <w:r w:rsidRPr="00F6122A">
        <w:rPr>
          <w:sz w:val="24"/>
          <w:szCs w:val="24"/>
          <w:lang w:val="ru-RU" w:eastAsia="ru-RU"/>
        </w:rPr>
        <w:t xml:space="preserve"> появляются хозяева, которых привлекают уже не только количественные показатели их стад, но и качественные характеристики видов скота. Хотя специалисты-ветеринары критически относились к методике разведения скота в казахском хозяйстве, но, как отмечается в докладе Акмолинского областного инспектора (1910 г.), «некоторые из киргизских богачей полны стремления иметь более продуктивных животных» </w:t>
      </w:r>
      <w:r w:rsidRPr="00F6122A">
        <w:rPr>
          <w:sz w:val="24"/>
          <w:szCs w:val="24"/>
          <w:lang w:val="ru-MD" w:eastAsia="ru-RU"/>
        </w:rPr>
        <w:t>[6, л. 9].</w:t>
      </w:r>
    </w:p>
    <w:p w14:paraId="65B79379"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Так, казах </w:t>
      </w:r>
      <w:proofErr w:type="spellStart"/>
      <w:r w:rsidRPr="00F6122A">
        <w:rPr>
          <w:sz w:val="24"/>
          <w:szCs w:val="24"/>
          <w:lang w:val="ru-RU" w:eastAsia="ru-RU"/>
        </w:rPr>
        <w:t>Терсаканской</w:t>
      </w:r>
      <w:proofErr w:type="spellEnd"/>
      <w:r w:rsidRPr="00F6122A">
        <w:rPr>
          <w:sz w:val="24"/>
          <w:szCs w:val="24"/>
          <w:lang w:val="ru-RU" w:eastAsia="ru-RU"/>
        </w:rPr>
        <w:t xml:space="preserve"> волости Атбасарского уезда Мейрам </w:t>
      </w:r>
      <w:proofErr w:type="spellStart"/>
      <w:r w:rsidRPr="00F6122A">
        <w:rPr>
          <w:sz w:val="24"/>
          <w:szCs w:val="24"/>
          <w:lang w:val="ru-RU" w:eastAsia="ru-RU"/>
        </w:rPr>
        <w:t>Джанайдаров</w:t>
      </w:r>
      <w:proofErr w:type="spellEnd"/>
      <w:r w:rsidRPr="00F6122A">
        <w:rPr>
          <w:sz w:val="24"/>
          <w:szCs w:val="24"/>
          <w:lang w:val="ru-RU" w:eastAsia="ru-RU"/>
        </w:rPr>
        <w:t xml:space="preserve"> еще в 1870 году учредил конный завод. В 1893 году он обратился с прошением военному губернатору Акмолинской области, в котором он, «желая пользоваться лучшим качеством жеребцов, покорнейше просит выдать из Государственной Кустанайской конно-заводской конюшни двух лучших жеребцов на выбор». Прошение было удовлетворено </w:t>
      </w:r>
      <w:r w:rsidRPr="00F6122A">
        <w:rPr>
          <w:sz w:val="24"/>
          <w:szCs w:val="24"/>
          <w:lang w:val="ru-MD" w:eastAsia="ru-RU"/>
        </w:rPr>
        <w:t>[7, л. 1]</w:t>
      </w:r>
      <w:r w:rsidRPr="00F6122A">
        <w:rPr>
          <w:sz w:val="24"/>
          <w:szCs w:val="24"/>
          <w:lang w:val="ru-RU" w:eastAsia="ru-RU"/>
        </w:rPr>
        <w:t xml:space="preserve">. В этом же году за исправное содержание гулевого косяка в количестве семи голов он получает похвальный лист от Государственного управления </w:t>
      </w:r>
      <w:proofErr w:type="spellStart"/>
      <w:r w:rsidRPr="00F6122A">
        <w:rPr>
          <w:sz w:val="24"/>
          <w:szCs w:val="24"/>
          <w:lang w:val="ru-RU" w:eastAsia="ru-RU"/>
        </w:rPr>
        <w:t>коннезаводства</w:t>
      </w:r>
      <w:proofErr w:type="spellEnd"/>
      <w:r w:rsidRPr="00F6122A">
        <w:rPr>
          <w:sz w:val="24"/>
          <w:szCs w:val="24"/>
          <w:lang w:val="ru-RU" w:eastAsia="ru-RU"/>
        </w:rPr>
        <w:t xml:space="preserve">. В 1896 году М. </w:t>
      </w:r>
      <w:proofErr w:type="spellStart"/>
      <w:r w:rsidRPr="00F6122A">
        <w:rPr>
          <w:sz w:val="24"/>
          <w:szCs w:val="24"/>
          <w:lang w:val="ru-RU" w:eastAsia="ru-RU"/>
        </w:rPr>
        <w:t>Джанайдаров</w:t>
      </w:r>
      <w:proofErr w:type="spellEnd"/>
      <w:r w:rsidRPr="00F6122A">
        <w:rPr>
          <w:sz w:val="24"/>
          <w:szCs w:val="24"/>
          <w:lang w:val="ru-RU" w:eastAsia="ru-RU"/>
        </w:rPr>
        <w:t xml:space="preserve"> награждается золотой медалью за сохранение основных качеств местной породы лошадей </w:t>
      </w:r>
      <w:r w:rsidRPr="00F6122A">
        <w:rPr>
          <w:sz w:val="24"/>
          <w:szCs w:val="24"/>
          <w:lang w:val="ru-MD" w:eastAsia="ru-RU"/>
        </w:rPr>
        <w:t>[8, л. 2].</w:t>
      </w:r>
    </w:p>
    <w:p w14:paraId="4EA16917"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Позднее, в 1915 году конный завод М. </w:t>
      </w:r>
      <w:proofErr w:type="spellStart"/>
      <w:r w:rsidRPr="00F6122A">
        <w:rPr>
          <w:sz w:val="24"/>
          <w:szCs w:val="24"/>
          <w:lang w:val="ru-RU" w:eastAsia="ru-RU"/>
        </w:rPr>
        <w:t>Джанайдарова</w:t>
      </w:r>
      <w:proofErr w:type="spellEnd"/>
      <w:r w:rsidRPr="00F6122A">
        <w:rPr>
          <w:sz w:val="24"/>
          <w:szCs w:val="24"/>
          <w:lang w:val="ru-RU" w:eastAsia="ru-RU"/>
        </w:rPr>
        <w:t xml:space="preserve"> уже имеет 400 плодовитых маток киргизской породы, которые обслуживаются жеребцами-метисами, полученными путем скрещивания местных лошадей с чистокровными производителями разных пород </w:t>
      </w:r>
      <w:r w:rsidRPr="00F6122A">
        <w:rPr>
          <w:sz w:val="24"/>
          <w:szCs w:val="24"/>
          <w:lang w:val="ru-MD" w:eastAsia="ru-RU"/>
        </w:rPr>
        <w:t>[9, л. 81]</w:t>
      </w:r>
      <w:r w:rsidRPr="00F6122A">
        <w:rPr>
          <w:sz w:val="24"/>
          <w:szCs w:val="24"/>
          <w:lang w:val="ru-RU" w:eastAsia="ru-RU"/>
        </w:rPr>
        <w:t>.</w:t>
      </w:r>
      <w:r w:rsidRPr="00F6122A">
        <w:rPr>
          <w:sz w:val="24"/>
          <w:szCs w:val="24"/>
          <w:lang w:val="ru-MD" w:eastAsia="ru-RU"/>
        </w:rPr>
        <w:t xml:space="preserve"> Пример М. </w:t>
      </w:r>
      <w:proofErr w:type="spellStart"/>
      <w:r w:rsidRPr="00F6122A">
        <w:rPr>
          <w:sz w:val="24"/>
          <w:szCs w:val="24"/>
          <w:lang w:val="ru-MD" w:eastAsia="ru-RU"/>
        </w:rPr>
        <w:t>Джанайдарова</w:t>
      </w:r>
      <w:proofErr w:type="spellEnd"/>
      <w:r w:rsidRPr="00F6122A">
        <w:rPr>
          <w:sz w:val="24"/>
          <w:szCs w:val="24"/>
          <w:lang w:val="ru-MD" w:eastAsia="ru-RU"/>
        </w:rPr>
        <w:t xml:space="preserve"> очень показателен и</w:t>
      </w:r>
      <w:r w:rsidRPr="00F6122A">
        <w:rPr>
          <w:sz w:val="24"/>
          <w:szCs w:val="24"/>
          <w:lang w:val="ru-RU" w:eastAsia="ru-RU"/>
        </w:rPr>
        <w:t xml:space="preserve"> свидетельствует о целенаправленном развитии местной коннозаводской промышленности в Казахстане в конце </w:t>
      </w:r>
      <w:r w:rsidRPr="00F6122A">
        <w:rPr>
          <w:sz w:val="24"/>
          <w:szCs w:val="24"/>
          <w:lang w:val="en-US" w:eastAsia="ru-RU"/>
        </w:rPr>
        <w:t>XIX</w:t>
      </w:r>
      <w:r w:rsidRPr="00F6122A">
        <w:rPr>
          <w:sz w:val="24"/>
          <w:szCs w:val="24"/>
          <w:lang w:val="ru-RU" w:eastAsia="ru-RU"/>
        </w:rPr>
        <w:t xml:space="preserve"> – начале ХХ веков с ориентиром на мировые стандарты.</w:t>
      </w:r>
    </w:p>
    <w:p w14:paraId="214972EC"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Из рапортов заведующих ветеринарной частью по Акмолинской области за 1894 год следует, что в </w:t>
      </w:r>
      <w:r w:rsidRPr="00F6122A">
        <w:rPr>
          <w:sz w:val="24"/>
          <w:szCs w:val="24"/>
          <w:lang w:eastAsia="ru-RU"/>
        </w:rPr>
        <w:t>регионе</w:t>
      </w:r>
      <w:r w:rsidRPr="00F6122A">
        <w:rPr>
          <w:sz w:val="24"/>
          <w:szCs w:val="24"/>
          <w:lang w:val="ru-RU" w:eastAsia="ru-RU"/>
        </w:rPr>
        <w:t xml:space="preserve"> наиболее крупными коневодами считались </w:t>
      </w:r>
      <w:r w:rsidRPr="00F6122A">
        <w:rPr>
          <w:sz w:val="24"/>
          <w:szCs w:val="24"/>
          <w:lang w:val="ru-MD" w:eastAsia="ru-RU"/>
        </w:rPr>
        <w:t>[10, л. 30, 30(об), 33, 35, 35(об)]</w:t>
      </w:r>
      <w:r w:rsidRPr="00F6122A">
        <w:rPr>
          <w:sz w:val="24"/>
          <w:szCs w:val="24"/>
          <w:lang w:val="ru-RU" w:eastAsia="ru-RU"/>
        </w:rPr>
        <w:t>:</w:t>
      </w:r>
    </w:p>
    <w:p w14:paraId="19CA79DD"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Сары-</w:t>
      </w:r>
      <w:proofErr w:type="spellStart"/>
      <w:r w:rsidRPr="00F6122A">
        <w:rPr>
          <w:sz w:val="24"/>
          <w:szCs w:val="24"/>
          <w:lang w:val="ru-RU" w:eastAsia="ru-RU"/>
        </w:rPr>
        <w:t>Суйской</w:t>
      </w:r>
      <w:proofErr w:type="spellEnd"/>
      <w:r w:rsidRPr="00F6122A">
        <w:rPr>
          <w:sz w:val="24"/>
          <w:szCs w:val="24"/>
          <w:lang w:val="ru-RU" w:eastAsia="ru-RU"/>
        </w:rPr>
        <w:t xml:space="preserve"> волости Атбасарского уезда – </w:t>
      </w:r>
      <w:proofErr w:type="spellStart"/>
      <w:r w:rsidRPr="00F6122A">
        <w:rPr>
          <w:sz w:val="24"/>
          <w:szCs w:val="24"/>
          <w:lang w:val="ru-RU" w:eastAsia="ru-RU"/>
        </w:rPr>
        <w:t>Джандавлет</w:t>
      </w:r>
      <w:proofErr w:type="spellEnd"/>
      <w:r w:rsidRPr="00F6122A">
        <w:rPr>
          <w:sz w:val="24"/>
          <w:szCs w:val="24"/>
          <w:lang w:val="ru-RU" w:eastAsia="ru-RU"/>
        </w:rPr>
        <w:t xml:space="preserve"> </w:t>
      </w:r>
      <w:proofErr w:type="spellStart"/>
      <w:r w:rsidRPr="00F6122A">
        <w:rPr>
          <w:sz w:val="24"/>
          <w:szCs w:val="24"/>
          <w:lang w:val="ru-RU" w:eastAsia="ru-RU"/>
        </w:rPr>
        <w:t>Кулубеков</w:t>
      </w:r>
      <w:proofErr w:type="spellEnd"/>
      <w:r w:rsidRPr="00F6122A">
        <w:rPr>
          <w:sz w:val="24"/>
          <w:szCs w:val="24"/>
          <w:lang w:val="ru-RU" w:eastAsia="ru-RU"/>
        </w:rPr>
        <w:t>, имеющий табун в 1000 голов, братья Кульпины, 1500 голов;</w:t>
      </w:r>
    </w:p>
    <w:p w14:paraId="07B1DA9F"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Кенгирской</w:t>
      </w:r>
      <w:proofErr w:type="spellEnd"/>
      <w:r w:rsidRPr="00F6122A">
        <w:rPr>
          <w:sz w:val="24"/>
          <w:szCs w:val="24"/>
          <w:lang w:val="ru-RU" w:eastAsia="ru-RU"/>
        </w:rPr>
        <w:t xml:space="preserve"> волости этого же уезда – </w:t>
      </w:r>
      <w:proofErr w:type="spellStart"/>
      <w:r w:rsidRPr="00F6122A">
        <w:rPr>
          <w:sz w:val="24"/>
          <w:szCs w:val="24"/>
          <w:lang w:val="ru-RU" w:eastAsia="ru-RU"/>
        </w:rPr>
        <w:t>Бискенде</w:t>
      </w:r>
      <w:proofErr w:type="spellEnd"/>
      <w:r w:rsidRPr="00F6122A">
        <w:rPr>
          <w:sz w:val="24"/>
          <w:szCs w:val="24"/>
          <w:lang w:val="ru-RU" w:eastAsia="ru-RU"/>
        </w:rPr>
        <w:t xml:space="preserve"> </w:t>
      </w:r>
      <w:proofErr w:type="spellStart"/>
      <w:r w:rsidRPr="00F6122A">
        <w:rPr>
          <w:sz w:val="24"/>
          <w:szCs w:val="24"/>
          <w:lang w:val="ru-RU" w:eastAsia="ru-RU"/>
        </w:rPr>
        <w:t>Ерденев</w:t>
      </w:r>
      <w:proofErr w:type="spellEnd"/>
      <w:r w:rsidRPr="00F6122A">
        <w:rPr>
          <w:sz w:val="24"/>
          <w:szCs w:val="24"/>
          <w:lang w:val="ru-RU" w:eastAsia="ru-RU"/>
        </w:rPr>
        <w:t xml:space="preserve">, 1000 голов, </w:t>
      </w:r>
      <w:proofErr w:type="spellStart"/>
      <w:r w:rsidRPr="00F6122A">
        <w:rPr>
          <w:sz w:val="24"/>
          <w:szCs w:val="24"/>
          <w:lang w:val="ru-RU" w:eastAsia="ru-RU"/>
        </w:rPr>
        <w:t>Тенбай</w:t>
      </w:r>
      <w:proofErr w:type="spellEnd"/>
      <w:r w:rsidRPr="00F6122A">
        <w:rPr>
          <w:sz w:val="24"/>
          <w:szCs w:val="24"/>
          <w:lang w:val="ru-RU" w:eastAsia="ru-RU"/>
        </w:rPr>
        <w:t xml:space="preserve"> </w:t>
      </w:r>
      <w:proofErr w:type="spellStart"/>
      <w:r w:rsidRPr="00F6122A">
        <w:rPr>
          <w:sz w:val="24"/>
          <w:szCs w:val="24"/>
          <w:lang w:val="ru-RU" w:eastAsia="ru-RU"/>
        </w:rPr>
        <w:t>Кыдыраскин</w:t>
      </w:r>
      <w:proofErr w:type="spellEnd"/>
      <w:r w:rsidRPr="00F6122A">
        <w:rPr>
          <w:sz w:val="24"/>
          <w:szCs w:val="24"/>
          <w:lang w:val="ru-RU" w:eastAsia="ru-RU"/>
        </w:rPr>
        <w:t xml:space="preserve">, 800 голов, </w:t>
      </w:r>
      <w:proofErr w:type="spellStart"/>
      <w:r w:rsidRPr="00F6122A">
        <w:rPr>
          <w:sz w:val="24"/>
          <w:szCs w:val="24"/>
          <w:lang w:val="ru-RU" w:eastAsia="ru-RU"/>
        </w:rPr>
        <w:t>Калкабай</w:t>
      </w:r>
      <w:proofErr w:type="spellEnd"/>
      <w:r w:rsidRPr="00F6122A">
        <w:rPr>
          <w:sz w:val="24"/>
          <w:szCs w:val="24"/>
          <w:lang w:val="ru-RU" w:eastAsia="ru-RU"/>
        </w:rPr>
        <w:t xml:space="preserve"> </w:t>
      </w:r>
      <w:proofErr w:type="spellStart"/>
      <w:r w:rsidRPr="00F6122A">
        <w:rPr>
          <w:sz w:val="24"/>
          <w:szCs w:val="24"/>
          <w:lang w:val="ru-RU" w:eastAsia="ru-RU"/>
        </w:rPr>
        <w:t>Багомен</w:t>
      </w:r>
      <w:proofErr w:type="spellEnd"/>
      <w:r w:rsidRPr="00F6122A">
        <w:rPr>
          <w:sz w:val="24"/>
          <w:szCs w:val="24"/>
          <w:lang w:val="ru-RU" w:eastAsia="ru-RU"/>
        </w:rPr>
        <w:t xml:space="preserve"> – 500 голов;</w:t>
      </w:r>
    </w:p>
    <w:p w14:paraId="4D1CB63D"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Джездинской</w:t>
      </w:r>
      <w:proofErr w:type="spellEnd"/>
      <w:r w:rsidRPr="00F6122A">
        <w:rPr>
          <w:sz w:val="24"/>
          <w:szCs w:val="24"/>
          <w:lang w:val="ru-RU" w:eastAsia="ru-RU"/>
        </w:rPr>
        <w:t xml:space="preserve"> волости этого же уезда – братья Бектургановы, 2000 голов лошадей, </w:t>
      </w:r>
      <w:proofErr w:type="spellStart"/>
      <w:r w:rsidRPr="00F6122A">
        <w:rPr>
          <w:sz w:val="24"/>
          <w:szCs w:val="24"/>
          <w:lang w:val="ru-RU" w:eastAsia="ru-RU"/>
        </w:rPr>
        <w:t>Толгубаев</w:t>
      </w:r>
      <w:proofErr w:type="spellEnd"/>
      <w:r w:rsidRPr="00F6122A">
        <w:rPr>
          <w:sz w:val="24"/>
          <w:szCs w:val="24"/>
          <w:lang w:val="ru-RU" w:eastAsia="ru-RU"/>
        </w:rPr>
        <w:t xml:space="preserve">, имеющий табун в 1000 голов, </w:t>
      </w:r>
      <w:proofErr w:type="spellStart"/>
      <w:r w:rsidRPr="00F6122A">
        <w:rPr>
          <w:sz w:val="24"/>
          <w:szCs w:val="24"/>
          <w:lang w:val="ru-RU" w:eastAsia="ru-RU"/>
        </w:rPr>
        <w:t>Карсакбаев</w:t>
      </w:r>
      <w:proofErr w:type="spellEnd"/>
      <w:r w:rsidRPr="00F6122A">
        <w:rPr>
          <w:sz w:val="24"/>
          <w:szCs w:val="24"/>
          <w:lang w:val="ru-RU" w:eastAsia="ru-RU"/>
        </w:rPr>
        <w:t>, 1000 голов;</w:t>
      </w:r>
    </w:p>
    <w:p w14:paraId="61883001"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Чурубай</w:t>
      </w:r>
      <w:proofErr w:type="spellEnd"/>
      <w:r w:rsidRPr="00F6122A">
        <w:rPr>
          <w:sz w:val="24"/>
          <w:szCs w:val="24"/>
          <w:lang w:val="ru-RU" w:eastAsia="ru-RU"/>
        </w:rPr>
        <w:t xml:space="preserve">-Нуринской волости Акмолинского уезда султан </w:t>
      </w:r>
      <w:proofErr w:type="spellStart"/>
      <w:r w:rsidRPr="00F6122A">
        <w:rPr>
          <w:sz w:val="24"/>
          <w:szCs w:val="24"/>
          <w:lang w:val="ru-RU" w:eastAsia="ru-RU"/>
        </w:rPr>
        <w:t>Джангир</w:t>
      </w:r>
      <w:proofErr w:type="spellEnd"/>
      <w:r w:rsidRPr="00F6122A">
        <w:rPr>
          <w:sz w:val="24"/>
          <w:szCs w:val="24"/>
          <w:lang w:val="ru-RU" w:eastAsia="ru-RU"/>
        </w:rPr>
        <w:t xml:space="preserve"> </w:t>
      </w:r>
      <w:proofErr w:type="spellStart"/>
      <w:r w:rsidRPr="00F6122A">
        <w:rPr>
          <w:sz w:val="24"/>
          <w:szCs w:val="24"/>
          <w:lang w:val="ru-RU" w:eastAsia="ru-RU"/>
        </w:rPr>
        <w:t>Бегалин</w:t>
      </w:r>
      <w:proofErr w:type="spellEnd"/>
      <w:r w:rsidRPr="00F6122A">
        <w:rPr>
          <w:sz w:val="24"/>
          <w:szCs w:val="24"/>
          <w:lang w:val="ru-RU" w:eastAsia="ru-RU"/>
        </w:rPr>
        <w:t xml:space="preserve">, имеющий лучшую и рослую породу 2500 лошадей, </w:t>
      </w:r>
      <w:proofErr w:type="spellStart"/>
      <w:r w:rsidRPr="00F6122A">
        <w:rPr>
          <w:sz w:val="24"/>
          <w:szCs w:val="24"/>
          <w:lang w:val="ru-RU" w:eastAsia="ru-RU"/>
        </w:rPr>
        <w:t>Кияш</w:t>
      </w:r>
      <w:proofErr w:type="spellEnd"/>
      <w:r w:rsidRPr="00F6122A">
        <w:rPr>
          <w:sz w:val="24"/>
          <w:szCs w:val="24"/>
          <w:lang w:val="ru-RU" w:eastAsia="ru-RU"/>
        </w:rPr>
        <w:t xml:space="preserve"> </w:t>
      </w:r>
      <w:proofErr w:type="spellStart"/>
      <w:r w:rsidRPr="00F6122A">
        <w:rPr>
          <w:sz w:val="24"/>
          <w:szCs w:val="24"/>
          <w:lang w:val="ru-RU" w:eastAsia="ru-RU"/>
        </w:rPr>
        <w:t>Сапрыков</w:t>
      </w:r>
      <w:proofErr w:type="spellEnd"/>
      <w:r w:rsidRPr="00F6122A">
        <w:rPr>
          <w:sz w:val="24"/>
          <w:szCs w:val="24"/>
          <w:lang w:val="ru-RU" w:eastAsia="ru-RU"/>
        </w:rPr>
        <w:t>, 1500 лошадей. Ахмет Ибраев, 500 лошадей;</w:t>
      </w:r>
    </w:p>
    <w:p w14:paraId="40A67B24"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lastRenderedPageBreak/>
        <w:t xml:space="preserve"> в Спасской волости этого же уезда – </w:t>
      </w:r>
      <w:proofErr w:type="spellStart"/>
      <w:r w:rsidRPr="00F6122A">
        <w:rPr>
          <w:sz w:val="24"/>
          <w:szCs w:val="24"/>
          <w:lang w:val="ru-RU" w:eastAsia="ru-RU"/>
        </w:rPr>
        <w:t>Азна</w:t>
      </w:r>
      <w:proofErr w:type="spellEnd"/>
      <w:r w:rsidRPr="00F6122A">
        <w:rPr>
          <w:sz w:val="24"/>
          <w:szCs w:val="24"/>
          <w:lang w:val="ru-RU" w:eastAsia="ru-RU"/>
        </w:rPr>
        <w:t xml:space="preserve"> </w:t>
      </w:r>
      <w:proofErr w:type="spellStart"/>
      <w:r w:rsidRPr="00F6122A">
        <w:rPr>
          <w:sz w:val="24"/>
          <w:szCs w:val="24"/>
          <w:lang w:val="ru-RU" w:eastAsia="ru-RU"/>
        </w:rPr>
        <w:t>Татиев</w:t>
      </w:r>
      <w:proofErr w:type="spellEnd"/>
      <w:r w:rsidRPr="00F6122A">
        <w:rPr>
          <w:sz w:val="24"/>
          <w:szCs w:val="24"/>
          <w:lang w:val="ru-RU" w:eastAsia="ru-RU"/>
        </w:rPr>
        <w:t xml:space="preserve">, 1200 лошадей и его сын Омар </w:t>
      </w:r>
      <w:proofErr w:type="spellStart"/>
      <w:r w:rsidRPr="00F6122A">
        <w:rPr>
          <w:sz w:val="24"/>
          <w:szCs w:val="24"/>
          <w:lang w:val="ru-RU" w:eastAsia="ru-RU"/>
        </w:rPr>
        <w:t>Азнин</w:t>
      </w:r>
      <w:proofErr w:type="spellEnd"/>
      <w:r w:rsidRPr="00F6122A">
        <w:rPr>
          <w:sz w:val="24"/>
          <w:szCs w:val="24"/>
          <w:lang w:val="ru-RU" w:eastAsia="ru-RU"/>
        </w:rPr>
        <w:t>, 700 лошадей;</w:t>
      </w:r>
    </w:p>
    <w:p w14:paraId="4DCEF9AE"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Кызылтопракской</w:t>
      </w:r>
      <w:proofErr w:type="spellEnd"/>
      <w:r w:rsidRPr="00F6122A">
        <w:rPr>
          <w:sz w:val="24"/>
          <w:szCs w:val="24"/>
          <w:lang w:val="ru-RU" w:eastAsia="ru-RU"/>
        </w:rPr>
        <w:t xml:space="preserve"> волости – Копен </w:t>
      </w:r>
      <w:proofErr w:type="spellStart"/>
      <w:r w:rsidRPr="00F6122A">
        <w:rPr>
          <w:sz w:val="24"/>
          <w:szCs w:val="24"/>
          <w:lang w:val="ru-RU" w:eastAsia="ru-RU"/>
        </w:rPr>
        <w:t>Кудасов</w:t>
      </w:r>
      <w:proofErr w:type="spellEnd"/>
      <w:r w:rsidRPr="00F6122A">
        <w:rPr>
          <w:sz w:val="24"/>
          <w:szCs w:val="24"/>
          <w:lang w:val="ru-RU" w:eastAsia="ru-RU"/>
        </w:rPr>
        <w:t xml:space="preserve">, имеющий 1500 лошадей, </w:t>
      </w:r>
      <w:proofErr w:type="spellStart"/>
      <w:r w:rsidRPr="00F6122A">
        <w:rPr>
          <w:sz w:val="24"/>
          <w:szCs w:val="24"/>
          <w:lang w:val="ru-RU" w:eastAsia="ru-RU"/>
        </w:rPr>
        <w:t>Нурмухамет</w:t>
      </w:r>
      <w:proofErr w:type="spellEnd"/>
      <w:r w:rsidRPr="00F6122A">
        <w:rPr>
          <w:sz w:val="24"/>
          <w:szCs w:val="24"/>
          <w:lang w:val="ru-RU" w:eastAsia="ru-RU"/>
        </w:rPr>
        <w:t xml:space="preserve"> </w:t>
      </w:r>
      <w:proofErr w:type="spellStart"/>
      <w:r w:rsidRPr="00F6122A">
        <w:rPr>
          <w:sz w:val="24"/>
          <w:szCs w:val="24"/>
          <w:lang w:val="ru-RU" w:eastAsia="ru-RU"/>
        </w:rPr>
        <w:t>Сагынаев</w:t>
      </w:r>
      <w:proofErr w:type="spellEnd"/>
      <w:r w:rsidRPr="00F6122A">
        <w:rPr>
          <w:sz w:val="24"/>
          <w:szCs w:val="24"/>
          <w:lang w:val="ru-RU" w:eastAsia="ru-RU"/>
        </w:rPr>
        <w:t xml:space="preserve">, 2000 лошадей, Мусабек </w:t>
      </w:r>
      <w:proofErr w:type="spellStart"/>
      <w:r w:rsidRPr="00F6122A">
        <w:rPr>
          <w:sz w:val="24"/>
          <w:szCs w:val="24"/>
          <w:lang w:val="ru-RU" w:eastAsia="ru-RU"/>
        </w:rPr>
        <w:t>Матин</w:t>
      </w:r>
      <w:proofErr w:type="spellEnd"/>
      <w:r w:rsidRPr="00F6122A">
        <w:rPr>
          <w:sz w:val="24"/>
          <w:szCs w:val="24"/>
          <w:lang w:val="ru-RU" w:eastAsia="ru-RU"/>
        </w:rPr>
        <w:t>, 1000 лошадей, Шарип Мусабеков,700 лошадей</w:t>
      </w:r>
    </w:p>
    <w:p w14:paraId="184D6DBE"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Нельдинской</w:t>
      </w:r>
      <w:proofErr w:type="spellEnd"/>
      <w:r w:rsidRPr="00F6122A">
        <w:rPr>
          <w:sz w:val="24"/>
          <w:szCs w:val="24"/>
          <w:lang w:val="ru-RU" w:eastAsia="ru-RU"/>
        </w:rPr>
        <w:t xml:space="preserve"> волости этого же уезда – </w:t>
      </w:r>
      <w:proofErr w:type="spellStart"/>
      <w:r w:rsidRPr="00F6122A">
        <w:rPr>
          <w:sz w:val="24"/>
          <w:szCs w:val="24"/>
          <w:lang w:val="ru-RU" w:eastAsia="ru-RU"/>
        </w:rPr>
        <w:t>Джамантык</w:t>
      </w:r>
      <w:proofErr w:type="spellEnd"/>
      <w:r w:rsidRPr="00F6122A">
        <w:rPr>
          <w:sz w:val="24"/>
          <w:szCs w:val="24"/>
          <w:lang w:val="ru-RU" w:eastAsia="ru-RU"/>
        </w:rPr>
        <w:t xml:space="preserve"> </w:t>
      </w:r>
      <w:proofErr w:type="spellStart"/>
      <w:r w:rsidRPr="00F6122A">
        <w:rPr>
          <w:sz w:val="24"/>
          <w:szCs w:val="24"/>
          <w:lang w:val="ru-RU" w:eastAsia="ru-RU"/>
        </w:rPr>
        <w:t>Байбеков</w:t>
      </w:r>
      <w:proofErr w:type="spellEnd"/>
      <w:r w:rsidRPr="00F6122A">
        <w:rPr>
          <w:sz w:val="24"/>
          <w:szCs w:val="24"/>
          <w:lang w:val="ru-RU" w:eastAsia="ru-RU"/>
        </w:rPr>
        <w:t>, имеющий табун в 500 лошадей;</w:t>
      </w:r>
    </w:p>
    <w:p w14:paraId="6D77CA38"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Атасуйской</w:t>
      </w:r>
      <w:proofErr w:type="spellEnd"/>
      <w:r w:rsidRPr="00F6122A">
        <w:rPr>
          <w:sz w:val="24"/>
          <w:szCs w:val="24"/>
          <w:lang w:val="ru-RU" w:eastAsia="ru-RU"/>
        </w:rPr>
        <w:t xml:space="preserve"> волости этого же уезда – </w:t>
      </w:r>
      <w:proofErr w:type="spellStart"/>
      <w:r w:rsidRPr="00F6122A">
        <w:rPr>
          <w:sz w:val="24"/>
          <w:szCs w:val="24"/>
          <w:lang w:val="ru-RU" w:eastAsia="ru-RU"/>
        </w:rPr>
        <w:t>Джайма</w:t>
      </w:r>
      <w:proofErr w:type="spellEnd"/>
      <w:r w:rsidRPr="00F6122A">
        <w:rPr>
          <w:sz w:val="24"/>
          <w:szCs w:val="24"/>
          <w:lang w:val="ru-RU" w:eastAsia="ru-RU"/>
        </w:rPr>
        <w:t xml:space="preserve"> </w:t>
      </w:r>
      <w:proofErr w:type="spellStart"/>
      <w:r w:rsidRPr="00F6122A">
        <w:rPr>
          <w:sz w:val="24"/>
          <w:szCs w:val="24"/>
          <w:lang w:val="ru-RU" w:eastAsia="ru-RU"/>
        </w:rPr>
        <w:t>Акпан</w:t>
      </w:r>
      <w:proofErr w:type="spellEnd"/>
      <w:r w:rsidRPr="00F6122A">
        <w:rPr>
          <w:sz w:val="24"/>
          <w:szCs w:val="24"/>
          <w:lang w:val="ru-RU" w:eastAsia="ru-RU"/>
        </w:rPr>
        <w:t>, 540 лошадей, Джаней Кунаков, 600 лошадей;</w:t>
      </w:r>
    </w:p>
    <w:p w14:paraId="2795A907"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Актавской</w:t>
      </w:r>
      <w:proofErr w:type="spellEnd"/>
      <w:r w:rsidRPr="00F6122A">
        <w:rPr>
          <w:sz w:val="24"/>
          <w:szCs w:val="24"/>
          <w:lang w:val="ru-RU" w:eastAsia="ru-RU"/>
        </w:rPr>
        <w:t xml:space="preserve"> волости – Акбар </w:t>
      </w:r>
      <w:proofErr w:type="spellStart"/>
      <w:r w:rsidRPr="00F6122A">
        <w:rPr>
          <w:sz w:val="24"/>
          <w:szCs w:val="24"/>
          <w:lang w:val="ru-RU" w:eastAsia="ru-RU"/>
        </w:rPr>
        <w:t>Кантарбаев</w:t>
      </w:r>
      <w:proofErr w:type="spellEnd"/>
      <w:r w:rsidRPr="00F6122A">
        <w:rPr>
          <w:sz w:val="24"/>
          <w:szCs w:val="24"/>
          <w:lang w:val="ru-RU" w:eastAsia="ru-RU"/>
        </w:rPr>
        <w:t>, 450 лошадей;</w:t>
      </w:r>
    </w:p>
    <w:p w14:paraId="33822D90"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w:t>
      </w:r>
      <w:proofErr w:type="spellStart"/>
      <w:r w:rsidRPr="00F6122A">
        <w:rPr>
          <w:sz w:val="24"/>
          <w:szCs w:val="24"/>
          <w:lang w:val="ru-RU" w:eastAsia="ru-RU"/>
        </w:rPr>
        <w:t>Караагачской</w:t>
      </w:r>
      <w:proofErr w:type="spellEnd"/>
      <w:r w:rsidRPr="00F6122A">
        <w:rPr>
          <w:sz w:val="24"/>
          <w:szCs w:val="24"/>
          <w:lang w:val="ru-RU" w:eastAsia="ru-RU"/>
        </w:rPr>
        <w:t xml:space="preserve"> волости – </w:t>
      </w:r>
      <w:proofErr w:type="spellStart"/>
      <w:r w:rsidRPr="00F6122A">
        <w:rPr>
          <w:sz w:val="24"/>
          <w:szCs w:val="24"/>
          <w:lang w:val="ru-RU" w:eastAsia="ru-RU"/>
        </w:rPr>
        <w:t>Баймакан</w:t>
      </w:r>
      <w:proofErr w:type="spellEnd"/>
      <w:r w:rsidRPr="00F6122A">
        <w:rPr>
          <w:sz w:val="24"/>
          <w:szCs w:val="24"/>
          <w:lang w:val="ru-RU" w:eastAsia="ru-RU"/>
        </w:rPr>
        <w:t xml:space="preserve"> </w:t>
      </w:r>
      <w:proofErr w:type="spellStart"/>
      <w:r w:rsidRPr="00F6122A">
        <w:rPr>
          <w:sz w:val="24"/>
          <w:szCs w:val="24"/>
          <w:lang w:val="ru-RU" w:eastAsia="ru-RU"/>
        </w:rPr>
        <w:t>Садыбеков</w:t>
      </w:r>
      <w:proofErr w:type="spellEnd"/>
      <w:r w:rsidRPr="00F6122A">
        <w:rPr>
          <w:sz w:val="24"/>
          <w:szCs w:val="24"/>
          <w:lang w:val="ru-RU" w:eastAsia="ru-RU"/>
        </w:rPr>
        <w:t>, имеющий 450 лошадей;</w:t>
      </w:r>
    </w:p>
    <w:p w14:paraId="241AB3BF"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Нуринской волости – </w:t>
      </w:r>
      <w:proofErr w:type="spellStart"/>
      <w:r w:rsidRPr="00F6122A">
        <w:rPr>
          <w:sz w:val="24"/>
          <w:szCs w:val="24"/>
          <w:lang w:val="ru-RU" w:eastAsia="ru-RU"/>
        </w:rPr>
        <w:t>Чулембай</w:t>
      </w:r>
      <w:proofErr w:type="spellEnd"/>
      <w:r w:rsidRPr="00F6122A">
        <w:rPr>
          <w:sz w:val="24"/>
          <w:szCs w:val="24"/>
          <w:lang w:val="ru-RU" w:eastAsia="ru-RU"/>
        </w:rPr>
        <w:t xml:space="preserve"> </w:t>
      </w:r>
      <w:proofErr w:type="spellStart"/>
      <w:r w:rsidRPr="00F6122A">
        <w:rPr>
          <w:sz w:val="24"/>
          <w:szCs w:val="24"/>
          <w:lang w:val="ru-RU" w:eastAsia="ru-RU"/>
        </w:rPr>
        <w:t>Калмаков</w:t>
      </w:r>
      <w:proofErr w:type="spellEnd"/>
      <w:r w:rsidRPr="00F6122A">
        <w:rPr>
          <w:sz w:val="24"/>
          <w:szCs w:val="24"/>
          <w:lang w:val="ru-RU" w:eastAsia="ru-RU"/>
        </w:rPr>
        <w:t xml:space="preserve">, 450 лошадей, </w:t>
      </w:r>
      <w:proofErr w:type="spellStart"/>
      <w:r w:rsidRPr="00F6122A">
        <w:rPr>
          <w:sz w:val="24"/>
          <w:szCs w:val="24"/>
          <w:lang w:val="ru-RU" w:eastAsia="ru-RU"/>
        </w:rPr>
        <w:t>Джаналы</w:t>
      </w:r>
      <w:proofErr w:type="spellEnd"/>
      <w:r w:rsidRPr="00F6122A">
        <w:rPr>
          <w:sz w:val="24"/>
          <w:szCs w:val="24"/>
          <w:lang w:val="ru-RU" w:eastAsia="ru-RU"/>
        </w:rPr>
        <w:t xml:space="preserve"> </w:t>
      </w:r>
      <w:proofErr w:type="spellStart"/>
      <w:r w:rsidRPr="00F6122A">
        <w:rPr>
          <w:sz w:val="24"/>
          <w:szCs w:val="24"/>
          <w:lang w:val="ru-RU" w:eastAsia="ru-RU"/>
        </w:rPr>
        <w:t>Калмаков</w:t>
      </w:r>
      <w:proofErr w:type="spellEnd"/>
      <w:r w:rsidRPr="00F6122A">
        <w:rPr>
          <w:sz w:val="24"/>
          <w:szCs w:val="24"/>
          <w:lang w:val="ru-RU" w:eastAsia="ru-RU"/>
        </w:rPr>
        <w:t xml:space="preserve">, 500 лошадей, </w:t>
      </w:r>
      <w:proofErr w:type="spellStart"/>
      <w:r w:rsidRPr="00F6122A">
        <w:rPr>
          <w:sz w:val="24"/>
          <w:szCs w:val="24"/>
          <w:lang w:val="ru-RU" w:eastAsia="ru-RU"/>
        </w:rPr>
        <w:t>Балабек</w:t>
      </w:r>
      <w:proofErr w:type="spellEnd"/>
      <w:r w:rsidRPr="00F6122A">
        <w:rPr>
          <w:sz w:val="24"/>
          <w:szCs w:val="24"/>
          <w:lang w:val="ru-RU" w:eastAsia="ru-RU"/>
        </w:rPr>
        <w:t xml:space="preserve"> </w:t>
      </w:r>
      <w:proofErr w:type="spellStart"/>
      <w:r w:rsidRPr="00F6122A">
        <w:rPr>
          <w:sz w:val="24"/>
          <w:szCs w:val="24"/>
          <w:lang w:val="ru-RU" w:eastAsia="ru-RU"/>
        </w:rPr>
        <w:t>Джантаев</w:t>
      </w:r>
      <w:proofErr w:type="spellEnd"/>
      <w:r w:rsidRPr="00F6122A">
        <w:rPr>
          <w:sz w:val="24"/>
          <w:szCs w:val="24"/>
          <w:lang w:val="ru-RU" w:eastAsia="ru-RU"/>
        </w:rPr>
        <w:t>, имеющий 500 лошадей;</w:t>
      </w:r>
    </w:p>
    <w:p w14:paraId="2F6E7656"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Сары-</w:t>
      </w:r>
      <w:proofErr w:type="spellStart"/>
      <w:r w:rsidRPr="00F6122A">
        <w:rPr>
          <w:sz w:val="24"/>
          <w:szCs w:val="24"/>
          <w:lang w:val="ru-RU" w:eastAsia="ru-RU"/>
        </w:rPr>
        <w:t>Узенской</w:t>
      </w:r>
      <w:proofErr w:type="spellEnd"/>
      <w:r w:rsidRPr="00F6122A">
        <w:rPr>
          <w:sz w:val="24"/>
          <w:szCs w:val="24"/>
          <w:lang w:val="ru-RU" w:eastAsia="ru-RU"/>
        </w:rPr>
        <w:t xml:space="preserve"> волости – </w:t>
      </w:r>
      <w:proofErr w:type="spellStart"/>
      <w:r w:rsidRPr="00F6122A">
        <w:rPr>
          <w:sz w:val="24"/>
          <w:szCs w:val="24"/>
          <w:lang w:val="ru-RU" w:eastAsia="ru-RU"/>
        </w:rPr>
        <w:t>Бещан</w:t>
      </w:r>
      <w:proofErr w:type="spellEnd"/>
      <w:r w:rsidRPr="00F6122A">
        <w:rPr>
          <w:sz w:val="24"/>
          <w:szCs w:val="24"/>
          <w:lang w:val="ru-RU" w:eastAsia="ru-RU"/>
        </w:rPr>
        <w:t xml:space="preserve"> </w:t>
      </w:r>
      <w:proofErr w:type="spellStart"/>
      <w:r w:rsidRPr="00F6122A">
        <w:rPr>
          <w:sz w:val="24"/>
          <w:szCs w:val="24"/>
          <w:lang w:val="ru-RU" w:eastAsia="ru-RU"/>
        </w:rPr>
        <w:t>Елевов</w:t>
      </w:r>
      <w:proofErr w:type="spellEnd"/>
      <w:r w:rsidRPr="00F6122A">
        <w:rPr>
          <w:sz w:val="24"/>
          <w:szCs w:val="24"/>
          <w:lang w:val="ru-RU" w:eastAsia="ru-RU"/>
        </w:rPr>
        <w:t>, 700 лошадей;</w:t>
      </w:r>
    </w:p>
    <w:p w14:paraId="3BBE93D0" w14:textId="77777777" w:rsidR="00233E90" w:rsidRPr="00F6122A" w:rsidRDefault="00233E90" w:rsidP="001F205B">
      <w:pPr>
        <w:widowControl/>
        <w:numPr>
          <w:ilvl w:val="0"/>
          <w:numId w:val="9"/>
        </w:numPr>
        <w:suppressAutoHyphens/>
        <w:autoSpaceDE/>
        <w:autoSpaceDN/>
        <w:spacing w:line="259" w:lineRule="auto"/>
        <w:ind w:left="0" w:firstLine="567"/>
        <w:jc w:val="both"/>
        <w:rPr>
          <w:sz w:val="24"/>
          <w:szCs w:val="24"/>
          <w:lang w:val="ru-RU" w:eastAsia="ru-RU"/>
        </w:rPr>
      </w:pPr>
      <w:r w:rsidRPr="00F6122A">
        <w:rPr>
          <w:sz w:val="24"/>
          <w:szCs w:val="24"/>
          <w:lang w:val="ru-RU" w:eastAsia="ru-RU"/>
        </w:rPr>
        <w:t xml:space="preserve"> в Кургальджинской волости – </w:t>
      </w:r>
      <w:proofErr w:type="spellStart"/>
      <w:r w:rsidRPr="00F6122A">
        <w:rPr>
          <w:sz w:val="24"/>
          <w:szCs w:val="24"/>
          <w:lang w:val="ru-RU" w:eastAsia="ru-RU"/>
        </w:rPr>
        <w:t>Берджугур</w:t>
      </w:r>
      <w:proofErr w:type="spellEnd"/>
      <w:r w:rsidRPr="00F6122A">
        <w:rPr>
          <w:sz w:val="24"/>
          <w:szCs w:val="24"/>
          <w:lang w:val="ru-RU" w:eastAsia="ru-RU"/>
        </w:rPr>
        <w:t xml:space="preserve"> Тленов, 900 лошадей.</w:t>
      </w:r>
    </w:p>
    <w:p w14:paraId="193972D9"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eastAsia="ru-RU"/>
        </w:rPr>
      </w:pPr>
      <w:r w:rsidRPr="00F6122A">
        <w:rPr>
          <w:sz w:val="24"/>
          <w:szCs w:val="24"/>
          <w:lang w:val="ru-RU" w:eastAsia="ru-RU"/>
        </w:rPr>
        <w:t xml:space="preserve">Достигнутые успехи отдельных местных </w:t>
      </w:r>
      <w:proofErr w:type="spellStart"/>
      <w:r w:rsidRPr="00F6122A">
        <w:rPr>
          <w:sz w:val="24"/>
          <w:szCs w:val="24"/>
          <w:lang w:val="ru-RU" w:eastAsia="ru-RU"/>
        </w:rPr>
        <w:t>скотовладельцев</w:t>
      </w:r>
      <w:proofErr w:type="spellEnd"/>
      <w:r w:rsidRPr="00F6122A">
        <w:rPr>
          <w:sz w:val="24"/>
          <w:szCs w:val="24"/>
          <w:lang w:val="ru-RU" w:eastAsia="ru-RU"/>
        </w:rPr>
        <w:t xml:space="preserve"> в деле развития коневодства в степных областях Казахстана были отмечены российской администрацией. Так, князь Кудашев, командированный в 1896 году в Акмолинскую и Семипалатинскую области для изучения современного состояния скотоводства в регионе, ходатайствовал перед Степным генерал-губернатором «о предоставлении права представить к различным правительственным наградам некоторых из местных киргизов-коневодов, деятельность которых в деле сохранения основных свойств киргизской лошади были наиболее полезными» [</w:t>
      </w:r>
      <w:r w:rsidRPr="00F6122A">
        <w:rPr>
          <w:sz w:val="24"/>
          <w:szCs w:val="24"/>
          <w:lang w:eastAsia="ru-RU"/>
        </w:rPr>
        <w:t>8</w:t>
      </w:r>
      <w:r w:rsidRPr="00F6122A">
        <w:rPr>
          <w:sz w:val="24"/>
          <w:szCs w:val="24"/>
          <w:lang w:val="ru-RU" w:eastAsia="ru-RU"/>
        </w:rPr>
        <w:t>, л. 2</w:t>
      </w:r>
      <w:r w:rsidRPr="00F6122A">
        <w:rPr>
          <w:sz w:val="24"/>
          <w:szCs w:val="24"/>
          <w:lang w:eastAsia="ru-RU"/>
        </w:rPr>
        <w:t xml:space="preserve">]. </w:t>
      </w:r>
    </w:p>
    <w:p w14:paraId="4BF7B1F8"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eastAsia="ru-RU"/>
        </w:rPr>
      </w:pPr>
      <w:r w:rsidRPr="00F6122A">
        <w:rPr>
          <w:sz w:val="24"/>
          <w:szCs w:val="24"/>
          <w:lang w:eastAsia="ru-RU"/>
        </w:rPr>
        <w:t xml:space="preserve">В списке представленных к наградам имеются представители Центрального Казахстана </w:t>
      </w:r>
      <w:r w:rsidRPr="00F6122A">
        <w:rPr>
          <w:sz w:val="24"/>
          <w:szCs w:val="24"/>
          <w:lang w:val="ru-RU" w:eastAsia="ru-RU"/>
        </w:rPr>
        <w:t>[</w:t>
      </w:r>
      <w:r w:rsidRPr="00F6122A">
        <w:rPr>
          <w:sz w:val="24"/>
          <w:szCs w:val="24"/>
          <w:lang w:eastAsia="ru-RU"/>
        </w:rPr>
        <w:t>8</w:t>
      </w:r>
      <w:r w:rsidRPr="00F6122A">
        <w:rPr>
          <w:sz w:val="24"/>
          <w:szCs w:val="24"/>
          <w:lang w:val="ru-RU" w:eastAsia="ru-RU"/>
        </w:rPr>
        <w:t>, л. 49(об), 5, 9, 9(об), 10]</w:t>
      </w:r>
      <w:r w:rsidRPr="00F6122A">
        <w:rPr>
          <w:sz w:val="24"/>
          <w:szCs w:val="24"/>
          <w:lang w:eastAsia="ru-RU"/>
        </w:rPr>
        <w:t xml:space="preserve">: </w:t>
      </w:r>
    </w:p>
    <w:p w14:paraId="78734757"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eastAsia="ru-RU"/>
        </w:rPr>
        <w:t xml:space="preserve">- Нурмагамбет Сагынаев (Кызыл-Топракская волость Акмолинского уезда, владелец 5000 голов лошадей, в роду коневодством занимаются более 200 лет)  - представлен к золотой медали; </w:t>
      </w:r>
    </w:p>
    <w:p w14:paraId="7984C30C"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eastAsia="ru-RU"/>
        </w:rPr>
        <w:t>- Джангир Бегалин (Чурубай-Нуринская волость Акмолинского уезда, владелец 4000 голов лошадей, опыт работы в роду – более 200 лет) – к серебряной медали;</w:t>
      </w:r>
    </w:p>
    <w:p w14:paraId="753B99AB"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eastAsia="ru-RU"/>
        </w:rPr>
        <w:t>- Кият Санрыков (Чурубай-Нуринская волость Акмолинского уезда, владелец 1500 голов лошадей, опыт работы в роду – более 100 лет) – к серебряной медали.</w:t>
      </w:r>
    </w:p>
    <w:p w14:paraId="0A832E22"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eastAsia="ru-RU"/>
        </w:rPr>
        <w:t>Был представлен в списке Кудашева и казах Спасской волости Акмолинского уезда Азна  Татиев, который однако к осмотру лошадей не явился, умышленно откочевав</w:t>
      </w:r>
      <w:r w:rsidRPr="00F6122A">
        <w:rPr>
          <w:sz w:val="24"/>
          <w:szCs w:val="24"/>
          <w:lang w:val="ru-MD" w:eastAsia="ru-RU"/>
        </w:rPr>
        <w:t>.</w:t>
      </w:r>
    </w:p>
    <w:p w14:paraId="658D8F50"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MD" w:eastAsia="ru-RU"/>
        </w:rPr>
        <w:t>Основными критериями к выбору кандидатов для награждения были – хорошие знания экономических и естественных условий региона с последующим применением в деле развития коневодства, знание лошади и ее потребностей, наличие профессионального и преданного штата помощников, личные качества, в том числе личное влияние среди казахского общества. Последний критерий был весьма важен для администрации, так как наличие авторитета у кандидатов среди казахов, по мнению властей, позволяло использовать их в пропаганде и проведении в степи рациональных методов ведения скотоводческого хозяйства.</w:t>
      </w:r>
    </w:p>
    <w:p w14:paraId="02BFDC6A"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Наличие таких крупных коневодов свидетельствует о том, что в казахском обществу, по существу, имелся первоначальный капитал, позволяющий развиваться различным формам предпринимательства. Все богатые казахи-</w:t>
      </w:r>
      <w:proofErr w:type="spellStart"/>
      <w:r w:rsidRPr="00F6122A">
        <w:rPr>
          <w:sz w:val="24"/>
          <w:szCs w:val="24"/>
          <w:lang w:val="ru-RU" w:eastAsia="ru-RU"/>
        </w:rPr>
        <w:t>скотовладельцы</w:t>
      </w:r>
      <w:proofErr w:type="spellEnd"/>
      <w:r w:rsidRPr="00F6122A">
        <w:rPr>
          <w:sz w:val="24"/>
          <w:szCs w:val="24"/>
          <w:lang w:val="ru-RU" w:eastAsia="ru-RU"/>
        </w:rPr>
        <w:t xml:space="preserve"> постепенно становились торговцами. Первоначальный капитал, созданный на основе товарного скотоводства, позволил представителям казахского общества участвовать в совершении финансовых сделок. В истории промышленного развития Центрального Казахстана были факты, когда </w:t>
      </w:r>
      <w:r w:rsidRPr="00F6122A">
        <w:rPr>
          <w:sz w:val="24"/>
          <w:szCs w:val="24"/>
          <w:lang w:val="ru-RU" w:eastAsia="ru-RU"/>
        </w:rPr>
        <w:lastRenderedPageBreak/>
        <w:t xml:space="preserve">руководство заводов и рудников в кризисные моменты прибегало к помощи казахской знати, владеющей огромным количеством скота и имеющей большие наличные деньги. В воспоминаниях </w:t>
      </w:r>
      <w:proofErr w:type="spellStart"/>
      <w:r w:rsidRPr="00F6122A">
        <w:rPr>
          <w:sz w:val="24"/>
          <w:szCs w:val="24"/>
          <w:lang w:val="ru-RU" w:eastAsia="ru-RU"/>
        </w:rPr>
        <w:t>Э.Нельсона</w:t>
      </w:r>
      <w:proofErr w:type="spellEnd"/>
      <w:r w:rsidRPr="00F6122A">
        <w:rPr>
          <w:sz w:val="24"/>
          <w:szCs w:val="24"/>
          <w:lang w:val="ru-RU" w:eastAsia="ru-RU"/>
        </w:rPr>
        <w:t xml:space="preserve"> </w:t>
      </w:r>
      <w:proofErr w:type="spellStart"/>
      <w:r w:rsidRPr="00F6122A">
        <w:rPr>
          <w:sz w:val="24"/>
          <w:szCs w:val="24"/>
          <w:lang w:val="ru-RU" w:eastAsia="ru-RU"/>
        </w:rPr>
        <w:t>Фелла</w:t>
      </w:r>
      <w:proofErr w:type="spellEnd"/>
      <w:r w:rsidRPr="00F6122A">
        <w:rPr>
          <w:sz w:val="24"/>
          <w:szCs w:val="24"/>
          <w:lang w:val="ru-RU" w:eastAsia="ru-RU"/>
        </w:rPr>
        <w:t xml:space="preserve"> приводится интересный случай о финансовой сделке, которая была заключена между баем </w:t>
      </w:r>
      <w:proofErr w:type="spellStart"/>
      <w:r w:rsidRPr="00F6122A">
        <w:rPr>
          <w:sz w:val="24"/>
          <w:szCs w:val="24"/>
          <w:lang w:val="ru-RU" w:eastAsia="ru-RU"/>
        </w:rPr>
        <w:t>Адамбаем</w:t>
      </w:r>
      <w:proofErr w:type="spellEnd"/>
      <w:r w:rsidRPr="00F6122A">
        <w:rPr>
          <w:sz w:val="24"/>
          <w:szCs w:val="24"/>
          <w:lang w:val="ru-RU" w:eastAsia="ru-RU"/>
        </w:rPr>
        <w:t xml:space="preserve"> и администрацией рудников в Степном крае, на выделение кредита в 20000 рублей при условии возврата 22000 рублей через месяц. Поводом к этому послужили недовольства среди рабочих ряда рудников в 1906 году из-за задержки зарплаты, вызванной невозможностью выехать в Акмолинск за деньгами</w:t>
      </w:r>
      <w:r w:rsidRPr="00F6122A">
        <w:rPr>
          <w:sz w:val="24"/>
          <w:szCs w:val="24"/>
          <w:lang w:val="ru-MD" w:eastAsia="ru-RU"/>
        </w:rPr>
        <w:t xml:space="preserve"> [11, с</w:t>
      </w:r>
      <w:r w:rsidRPr="00F6122A">
        <w:rPr>
          <w:sz w:val="24"/>
          <w:szCs w:val="24"/>
          <w:lang w:val="ru-RU" w:eastAsia="ru-RU"/>
        </w:rPr>
        <w:t>. 67-79</w:t>
      </w:r>
      <w:r w:rsidRPr="00F6122A">
        <w:rPr>
          <w:sz w:val="24"/>
          <w:szCs w:val="24"/>
          <w:lang w:val="ru-MD" w:eastAsia="ru-RU"/>
        </w:rPr>
        <w:t>]</w:t>
      </w:r>
      <w:r w:rsidRPr="00F6122A">
        <w:rPr>
          <w:sz w:val="24"/>
          <w:szCs w:val="24"/>
          <w:lang w:val="ru-RU" w:eastAsia="ru-RU"/>
        </w:rPr>
        <w:t>.</w:t>
      </w:r>
    </w:p>
    <w:p w14:paraId="157774A6"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Наибольшего своего развития в Казахской степи достигло торговое предпринимательство. По переписи 1897 г. число торговцев в Казахстане составляло около 40 тыс. торговцев (3,6% всего населения) </w:t>
      </w:r>
      <w:r w:rsidRPr="00F6122A">
        <w:rPr>
          <w:sz w:val="24"/>
          <w:szCs w:val="24"/>
          <w:lang w:val="ru-MD" w:eastAsia="ru-RU"/>
        </w:rPr>
        <w:t xml:space="preserve">[12, с. 301]. Как отмечал современник, «одним из самых распространенных промыслов среди киргизов может считаться торговля скотом. Занятие </w:t>
      </w:r>
      <w:proofErr w:type="spellStart"/>
      <w:r w:rsidRPr="00F6122A">
        <w:rPr>
          <w:sz w:val="24"/>
          <w:szCs w:val="24"/>
          <w:lang w:val="ru-MD" w:eastAsia="ru-RU"/>
        </w:rPr>
        <w:t>просольничеством</w:t>
      </w:r>
      <w:proofErr w:type="spellEnd"/>
      <w:r w:rsidRPr="00F6122A">
        <w:rPr>
          <w:sz w:val="24"/>
          <w:szCs w:val="24"/>
          <w:lang w:val="ru-MD" w:eastAsia="ru-RU"/>
        </w:rPr>
        <w:t xml:space="preserve"> считается у киргиз настолько выгодным, что ради него они не остановятся даже перед займами за высокие проценты, примерно от 60 до 100 годовых» </w:t>
      </w:r>
      <w:r w:rsidRPr="00F6122A">
        <w:rPr>
          <w:sz w:val="24"/>
          <w:szCs w:val="24"/>
          <w:lang w:val="ru-RU" w:eastAsia="ru-RU"/>
        </w:rPr>
        <w:t>[</w:t>
      </w:r>
      <w:r w:rsidRPr="00F6122A">
        <w:rPr>
          <w:sz w:val="24"/>
          <w:szCs w:val="24"/>
          <w:lang w:eastAsia="ru-RU"/>
        </w:rPr>
        <w:t>13</w:t>
      </w:r>
      <w:r w:rsidRPr="00F6122A">
        <w:rPr>
          <w:sz w:val="24"/>
          <w:szCs w:val="24"/>
          <w:lang w:val="ru-RU" w:eastAsia="ru-RU"/>
        </w:rPr>
        <w:t>, с. 2]</w:t>
      </w:r>
      <w:r w:rsidRPr="00F6122A">
        <w:rPr>
          <w:sz w:val="24"/>
          <w:szCs w:val="24"/>
          <w:lang w:val="ru-MD" w:eastAsia="ru-RU"/>
        </w:rPr>
        <w:t xml:space="preserve">. В свою очередь, высокая товарность скотоводческой продукции на рынках России и Европы обеспечивала высокие прибыли, что соответственно привлекало внимание крупных </w:t>
      </w:r>
      <w:proofErr w:type="spellStart"/>
      <w:r w:rsidRPr="00F6122A">
        <w:rPr>
          <w:sz w:val="24"/>
          <w:szCs w:val="24"/>
          <w:lang w:val="ru-MD" w:eastAsia="ru-RU"/>
        </w:rPr>
        <w:t>скотовладельцев</w:t>
      </w:r>
      <w:proofErr w:type="spellEnd"/>
      <w:r w:rsidRPr="00F6122A">
        <w:rPr>
          <w:sz w:val="24"/>
          <w:szCs w:val="24"/>
          <w:lang w:val="ru-MD" w:eastAsia="ru-RU"/>
        </w:rPr>
        <w:t xml:space="preserve">, </w:t>
      </w:r>
      <w:r w:rsidRPr="00F6122A">
        <w:rPr>
          <w:sz w:val="24"/>
          <w:szCs w:val="24"/>
          <w:lang w:val="ru-RU" w:eastAsia="ru-RU"/>
        </w:rPr>
        <w:t>скупщиков скота и скотоводческой продукции, так называемых «</w:t>
      </w:r>
      <w:proofErr w:type="spellStart"/>
      <w:r w:rsidRPr="00F6122A">
        <w:rPr>
          <w:sz w:val="24"/>
          <w:szCs w:val="24"/>
          <w:lang w:val="ru-RU" w:eastAsia="ru-RU"/>
        </w:rPr>
        <w:t>алыпсатаров</w:t>
      </w:r>
      <w:proofErr w:type="spellEnd"/>
      <w:r w:rsidRPr="00F6122A">
        <w:rPr>
          <w:sz w:val="24"/>
          <w:szCs w:val="24"/>
          <w:lang w:val="ru-RU" w:eastAsia="ru-RU"/>
        </w:rPr>
        <w:t>», торговцев-</w:t>
      </w:r>
      <w:proofErr w:type="spellStart"/>
      <w:r w:rsidRPr="00F6122A">
        <w:rPr>
          <w:sz w:val="24"/>
          <w:szCs w:val="24"/>
          <w:lang w:val="ru-RU" w:eastAsia="ru-RU"/>
        </w:rPr>
        <w:t>саудагеров</w:t>
      </w:r>
      <w:proofErr w:type="spellEnd"/>
      <w:r w:rsidRPr="00F6122A">
        <w:rPr>
          <w:sz w:val="24"/>
          <w:szCs w:val="24"/>
          <w:lang w:val="ru-RU" w:eastAsia="ru-RU"/>
        </w:rPr>
        <w:t>.  Продавая собственный скот или приобретая у казахского общества скот, шкуры, кожи и шерсть по выгодной цене и далее перепродавая их на крупных скотных рынках Казахстана и Сибири, они получали значительные прибыли, тем самым накапливая первоначальный капитал.</w:t>
      </w:r>
    </w:p>
    <w:p w14:paraId="22C2C93E"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Важную роль в развитии торгового предпринимательства сыграла правительственная торговая политика, которая была направлена на поддержание казахских торговцев, так как они являлись главными поставщиками скота и скотоводческого сырья для российской промышленности. Желающие заниматься предпринимательской деятельностью, независимо от сословной принадлежности, были обязаны выкупить свидетельство на право торговли </w:t>
      </w:r>
      <w:r w:rsidRPr="00F6122A">
        <w:rPr>
          <w:sz w:val="24"/>
          <w:szCs w:val="24"/>
          <w:lang w:val="ru-MD" w:eastAsia="ru-RU"/>
        </w:rPr>
        <w:t>[14, с. 168</w:t>
      </w:r>
      <w:r w:rsidRPr="00F6122A">
        <w:rPr>
          <w:sz w:val="24"/>
          <w:szCs w:val="24"/>
          <w:lang w:val="ru-RU" w:eastAsia="ru-RU"/>
        </w:rPr>
        <w:t>].</w:t>
      </w:r>
    </w:p>
    <w:p w14:paraId="25AF1E33"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Во второй половине XIX – начале ХХ веков в связи с расширением рыночных отношений число мелких торговцев значительно возросло. Так, в 1901 году в каждой волости Семипалатинской области действовало не менее 20–40 торговцев-перекупщиков, то есть один торговец приходился на каждые 30-40 кибиток или на 150-200 человек </w:t>
      </w:r>
      <w:r w:rsidRPr="00F6122A">
        <w:rPr>
          <w:sz w:val="24"/>
          <w:szCs w:val="24"/>
          <w:lang w:val="ru-MD" w:eastAsia="ru-RU"/>
        </w:rPr>
        <w:t>[12, с. 302</w:t>
      </w:r>
      <w:r w:rsidRPr="00F6122A">
        <w:rPr>
          <w:sz w:val="24"/>
          <w:szCs w:val="24"/>
          <w:lang w:val="ru-RU" w:eastAsia="ru-RU"/>
        </w:rPr>
        <w:t xml:space="preserve">]. В Акмолинской области в 90-х годах при обследовании казахских хозяйств в Павлодарском, Атбасарском, Кокчетавском, Кустанайском и Актюбинском уездах было зарегистрировано 640 </w:t>
      </w:r>
      <w:proofErr w:type="spellStart"/>
      <w:r w:rsidRPr="00F6122A">
        <w:rPr>
          <w:sz w:val="24"/>
          <w:szCs w:val="24"/>
          <w:lang w:val="ru-RU" w:eastAsia="ru-RU"/>
        </w:rPr>
        <w:t>алыпсатаров</w:t>
      </w:r>
      <w:proofErr w:type="spellEnd"/>
      <w:r w:rsidRPr="00F6122A">
        <w:rPr>
          <w:sz w:val="24"/>
          <w:szCs w:val="24"/>
          <w:lang w:val="ru-RU" w:eastAsia="ru-RU"/>
        </w:rPr>
        <w:t xml:space="preserve">, на повторном же обследовании, проведенном 10 лет спустя, только в двух уездах (Кустанайском и Актюбинском) насчитывалось уже 849 скупщиков и перекупщиков скота и </w:t>
      </w:r>
      <w:proofErr w:type="spellStart"/>
      <w:r w:rsidRPr="00F6122A">
        <w:rPr>
          <w:sz w:val="24"/>
          <w:szCs w:val="24"/>
          <w:lang w:val="ru-RU" w:eastAsia="ru-RU"/>
        </w:rPr>
        <w:t>скотопродуктов</w:t>
      </w:r>
      <w:proofErr w:type="spellEnd"/>
      <w:r w:rsidRPr="00F6122A">
        <w:rPr>
          <w:sz w:val="24"/>
          <w:szCs w:val="24"/>
          <w:lang w:val="ru-RU" w:eastAsia="ru-RU"/>
        </w:rPr>
        <w:t xml:space="preserve"> </w:t>
      </w:r>
      <w:r w:rsidRPr="00F6122A">
        <w:rPr>
          <w:sz w:val="24"/>
          <w:szCs w:val="24"/>
          <w:lang w:val="ru-MD" w:eastAsia="ru-RU"/>
        </w:rPr>
        <w:t>[15, с</w:t>
      </w:r>
      <w:r w:rsidRPr="00F6122A">
        <w:rPr>
          <w:sz w:val="24"/>
          <w:szCs w:val="24"/>
          <w:lang w:val="ru-RU" w:eastAsia="ru-RU"/>
        </w:rPr>
        <w:t>. 9</w:t>
      </w:r>
      <w:r w:rsidRPr="00F6122A">
        <w:rPr>
          <w:sz w:val="24"/>
          <w:szCs w:val="24"/>
          <w:lang w:val="ru-MD" w:eastAsia="ru-RU"/>
        </w:rPr>
        <w:t>]</w:t>
      </w:r>
      <w:r w:rsidRPr="00F6122A">
        <w:rPr>
          <w:sz w:val="24"/>
          <w:szCs w:val="24"/>
          <w:lang w:val="ru-RU" w:eastAsia="ru-RU"/>
        </w:rPr>
        <w:t xml:space="preserve">.  </w:t>
      </w:r>
    </w:p>
    <w:p w14:paraId="4A2659BA"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 Крупные баи-</w:t>
      </w:r>
      <w:proofErr w:type="spellStart"/>
      <w:r w:rsidRPr="00F6122A">
        <w:rPr>
          <w:sz w:val="24"/>
          <w:szCs w:val="24"/>
          <w:lang w:val="ru-RU" w:eastAsia="ru-RU"/>
        </w:rPr>
        <w:t>скотовладельцы</w:t>
      </w:r>
      <w:proofErr w:type="spellEnd"/>
      <w:r w:rsidRPr="00F6122A">
        <w:rPr>
          <w:sz w:val="24"/>
          <w:szCs w:val="24"/>
          <w:lang w:val="ru-RU" w:eastAsia="ru-RU"/>
        </w:rPr>
        <w:t xml:space="preserve"> нередко торговали через своих доверенных лиц. Они, не являясь полноправными владельцами продаваемого и покупаемого скота и скотоводческой продукции, представляли интересы своих хозяев или соплеменников. Так, в 1893 году управителем </w:t>
      </w:r>
      <w:proofErr w:type="spellStart"/>
      <w:r w:rsidRPr="00F6122A">
        <w:rPr>
          <w:sz w:val="24"/>
          <w:szCs w:val="24"/>
          <w:lang w:val="ru-RU" w:eastAsia="ru-RU"/>
        </w:rPr>
        <w:t>Берккаринской</w:t>
      </w:r>
      <w:proofErr w:type="spellEnd"/>
      <w:r w:rsidRPr="00F6122A">
        <w:rPr>
          <w:sz w:val="24"/>
          <w:szCs w:val="24"/>
          <w:lang w:val="ru-RU" w:eastAsia="ru-RU"/>
        </w:rPr>
        <w:t xml:space="preserve"> волости Каркаралинского уезда султаном </w:t>
      </w:r>
      <w:proofErr w:type="spellStart"/>
      <w:r w:rsidRPr="00F6122A">
        <w:rPr>
          <w:sz w:val="24"/>
          <w:szCs w:val="24"/>
          <w:lang w:val="ru-RU" w:eastAsia="ru-RU"/>
        </w:rPr>
        <w:t>Саржановым</w:t>
      </w:r>
      <w:proofErr w:type="spellEnd"/>
      <w:r w:rsidRPr="00F6122A">
        <w:rPr>
          <w:sz w:val="24"/>
          <w:szCs w:val="24"/>
          <w:lang w:val="ru-RU" w:eastAsia="ru-RU"/>
        </w:rPr>
        <w:t xml:space="preserve"> М. было выдано удостоверение доверенному лицу каркаралинского купца </w:t>
      </w:r>
      <w:proofErr w:type="spellStart"/>
      <w:r w:rsidRPr="00F6122A">
        <w:rPr>
          <w:sz w:val="24"/>
          <w:szCs w:val="24"/>
          <w:lang w:val="ru-RU" w:eastAsia="ru-RU"/>
        </w:rPr>
        <w:t>Хамиулы</w:t>
      </w:r>
      <w:proofErr w:type="spellEnd"/>
      <w:r w:rsidRPr="00F6122A">
        <w:rPr>
          <w:sz w:val="24"/>
          <w:szCs w:val="24"/>
          <w:lang w:val="ru-RU" w:eastAsia="ru-RU"/>
        </w:rPr>
        <w:t xml:space="preserve"> </w:t>
      </w:r>
      <w:proofErr w:type="spellStart"/>
      <w:r w:rsidRPr="00F6122A">
        <w:rPr>
          <w:sz w:val="24"/>
          <w:szCs w:val="24"/>
          <w:lang w:val="ru-RU" w:eastAsia="ru-RU"/>
        </w:rPr>
        <w:t>Бекметова</w:t>
      </w:r>
      <w:proofErr w:type="spellEnd"/>
      <w:r w:rsidRPr="00F6122A">
        <w:rPr>
          <w:sz w:val="24"/>
          <w:szCs w:val="24"/>
          <w:lang w:val="ru-RU" w:eastAsia="ru-RU"/>
        </w:rPr>
        <w:t xml:space="preserve"> казаху </w:t>
      </w:r>
      <w:proofErr w:type="spellStart"/>
      <w:r w:rsidRPr="00F6122A">
        <w:rPr>
          <w:sz w:val="24"/>
          <w:szCs w:val="24"/>
          <w:lang w:val="ru-RU" w:eastAsia="ru-RU"/>
        </w:rPr>
        <w:t>Темирчинской</w:t>
      </w:r>
      <w:proofErr w:type="spellEnd"/>
      <w:r w:rsidRPr="00F6122A">
        <w:rPr>
          <w:sz w:val="24"/>
          <w:szCs w:val="24"/>
          <w:lang w:val="ru-RU" w:eastAsia="ru-RU"/>
        </w:rPr>
        <w:t xml:space="preserve"> волости </w:t>
      </w:r>
      <w:proofErr w:type="spellStart"/>
      <w:r w:rsidRPr="00F6122A">
        <w:rPr>
          <w:sz w:val="24"/>
          <w:szCs w:val="24"/>
          <w:lang w:val="ru-RU" w:eastAsia="ru-RU"/>
        </w:rPr>
        <w:t>Джумуку</w:t>
      </w:r>
      <w:proofErr w:type="spellEnd"/>
      <w:r w:rsidRPr="00F6122A">
        <w:rPr>
          <w:sz w:val="24"/>
          <w:szCs w:val="24"/>
          <w:lang w:val="ru-RU" w:eastAsia="ru-RU"/>
        </w:rPr>
        <w:t xml:space="preserve"> </w:t>
      </w:r>
      <w:proofErr w:type="spellStart"/>
      <w:r w:rsidRPr="00F6122A">
        <w:rPr>
          <w:sz w:val="24"/>
          <w:szCs w:val="24"/>
          <w:lang w:val="ru-RU" w:eastAsia="ru-RU"/>
        </w:rPr>
        <w:t>Итжанову</w:t>
      </w:r>
      <w:proofErr w:type="spellEnd"/>
      <w:r w:rsidRPr="00F6122A">
        <w:rPr>
          <w:sz w:val="24"/>
          <w:szCs w:val="24"/>
          <w:lang w:val="ru-RU" w:eastAsia="ru-RU"/>
        </w:rPr>
        <w:t xml:space="preserve"> в том, что им приобретены </w:t>
      </w:r>
      <w:proofErr w:type="spellStart"/>
      <w:r w:rsidRPr="00F6122A">
        <w:rPr>
          <w:sz w:val="24"/>
          <w:szCs w:val="24"/>
          <w:lang w:val="ru-RU" w:eastAsia="ru-RU"/>
        </w:rPr>
        <w:t>покупкою</w:t>
      </w:r>
      <w:proofErr w:type="spellEnd"/>
      <w:r w:rsidRPr="00F6122A">
        <w:rPr>
          <w:sz w:val="24"/>
          <w:szCs w:val="24"/>
          <w:lang w:val="ru-RU" w:eastAsia="ru-RU"/>
        </w:rPr>
        <w:t xml:space="preserve"> от казахов разные доброкачественные шерсти, кожи: бараньей шерсти – 200 пудов, козьих шкур – 6000 шт., овечьих – 1000 шт. </w:t>
      </w:r>
      <w:r w:rsidRPr="00F6122A">
        <w:rPr>
          <w:sz w:val="24"/>
          <w:szCs w:val="24"/>
          <w:lang w:val="ru-MD" w:eastAsia="ru-RU"/>
        </w:rPr>
        <w:t>[15, л. 12]</w:t>
      </w:r>
      <w:r w:rsidRPr="00F6122A">
        <w:rPr>
          <w:sz w:val="24"/>
          <w:szCs w:val="24"/>
          <w:lang w:val="ru-RU" w:eastAsia="ru-RU"/>
        </w:rPr>
        <w:t xml:space="preserve">. Документ был подписан ветеринарным фельдшером Каркаралинского уезда Абубакиром Курмановым. </w:t>
      </w:r>
    </w:p>
    <w:p w14:paraId="3C4D0E2F"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MD" w:eastAsia="ru-RU"/>
        </w:rPr>
      </w:pPr>
      <w:r w:rsidRPr="00F6122A">
        <w:rPr>
          <w:sz w:val="24"/>
          <w:szCs w:val="24"/>
          <w:lang w:val="ru-RU" w:eastAsia="ru-RU"/>
        </w:rPr>
        <w:lastRenderedPageBreak/>
        <w:t xml:space="preserve">Такая практика достаточно эффективно оправдывала себя, так как осуществление торговли через приказчиков позволило крупным предпринимателям расширять сферу своих торговых операций на новые районы, увеличивать прибыль. Не оставались в накладе и сами доверенные лица, которые кредитовали своих клиентов, занимались ростовщичеством. Нередко, разбогатев, они сами нанимали приказчиков и перекупщиков. </w:t>
      </w:r>
      <w:r w:rsidRPr="00F6122A">
        <w:rPr>
          <w:sz w:val="24"/>
          <w:szCs w:val="24"/>
          <w:lang w:val="ru-MD" w:eastAsia="ru-RU"/>
        </w:rPr>
        <w:t xml:space="preserve">Так, в 1890 году казах Каркаралинского уезда </w:t>
      </w:r>
      <w:proofErr w:type="spellStart"/>
      <w:r w:rsidRPr="00F6122A">
        <w:rPr>
          <w:sz w:val="24"/>
          <w:szCs w:val="24"/>
          <w:lang w:val="ru-MD" w:eastAsia="ru-RU"/>
        </w:rPr>
        <w:t>Кызылтавской</w:t>
      </w:r>
      <w:proofErr w:type="spellEnd"/>
      <w:r w:rsidRPr="00F6122A">
        <w:rPr>
          <w:sz w:val="24"/>
          <w:szCs w:val="24"/>
          <w:lang w:val="ru-MD" w:eastAsia="ru-RU"/>
        </w:rPr>
        <w:t xml:space="preserve"> волости </w:t>
      </w:r>
      <w:proofErr w:type="spellStart"/>
      <w:r w:rsidRPr="00F6122A">
        <w:rPr>
          <w:sz w:val="24"/>
          <w:szCs w:val="24"/>
          <w:lang w:val="ru-MD" w:eastAsia="ru-RU"/>
        </w:rPr>
        <w:t>Майбас</w:t>
      </w:r>
      <w:proofErr w:type="spellEnd"/>
      <w:r w:rsidRPr="00F6122A">
        <w:rPr>
          <w:sz w:val="24"/>
          <w:szCs w:val="24"/>
          <w:lang w:val="ru-MD" w:eastAsia="ru-RU"/>
        </w:rPr>
        <w:t xml:space="preserve"> У. достиг своей цели в жизни честным трудом и благородным стремлением. Гонимый нуждой в город Петропавловск, в 1869 году он добивается места приказчика, регулярно ездит по торговым делам своего хозяина в даже Семиречье. В 1874 году переходит приказчиком к другому акмолинскому купцу, который поручает ему товары для распродажи в Степном крае. Каково же было удивление родных, когда он, ранее бедствовавший, присылает им 150 лошадей. А в 1887 году, к всеобщему удивлению, он избирается на выборах управителем </w:t>
      </w:r>
      <w:r w:rsidRPr="00F6122A">
        <w:rPr>
          <w:sz w:val="24"/>
          <w:szCs w:val="24"/>
          <w:lang w:val="ru-RU" w:eastAsia="ru-RU"/>
        </w:rPr>
        <w:t>[16, с</w:t>
      </w:r>
      <w:r w:rsidRPr="00F6122A">
        <w:rPr>
          <w:sz w:val="24"/>
          <w:szCs w:val="24"/>
          <w:lang w:val="ru-MD" w:eastAsia="ru-RU"/>
        </w:rPr>
        <w:t>. 153</w:t>
      </w:r>
      <w:r w:rsidRPr="00F6122A">
        <w:rPr>
          <w:sz w:val="24"/>
          <w:szCs w:val="24"/>
          <w:lang w:val="ru-RU" w:eastAsia="ru-RU"/>
        </w:rPr>
        <w:t>]</w:t>
      </w:r>
      <w:r w:rsidRPr="00F6122A">
        <w:rPr>
          <w:sz w:val="24"/>
          <w:szCs w:val="24"/>
          <w:lang w:val="ru-MD" w:eastAsia="ru-RU"/>
        </w:rPr>
        <w:t>.</w:t>
      </w:r>
    </w:p>
    <w:p w14:paraId="73260434"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Элементы предпринимательства имели место в казахском обществе и в развитии земледельческой культуры в крае. Предпринимательскую жилку стали проявлять крупные землевладельцы, которые, получая большие урожаи хлеба, излишек продавали в городе и на местных рынках.</w:t>
      </w:r>
    </w:p>
    <w:p w14:paraId="147C24A5" w14:textId="77777777" w:rsidR="00233E90" w:rsidRPr="00F6122A" w:rsidRDefault="00233E90" w:rsidP="001F205B">
      <w:pPr>
        <w:widowControl/>
        <w:suppressAutoHyphens/>
        <w:autoSpaceDE/>
        <w:autoSpaceDN/>
        <w:spacing w:line="259" w:lineRule="auto"/>
        <w:ind w:firstLine="567"/>
        <w:jc w:val="both"/>
        <w:rPr>
          <w:sz w:val="24"/>
          <w:szCs w:val="24"/>
          <w:lang w:val="ru-RU" w:eastAsia="ru-RU"/>
        </w:rPr>
      </w:pPr>
      <w:r w:rsidRPr="00F6122A">
        <w:rPr>
          <w:sz w:val="24"/>
          <w:szCs w:val="24"/>
          <w:lang w:val="ru-RU" w:eastAsia="ru-RU"/>
        </w:rPr>
        <w:t>Доходность продажи хлеба, в том числе не произведенного, была осознана казахами Центрального Казахстана. В сложные засушливые периоды, когда земледельческой продукции не хватало для удовлетворения насущных потребностей как кочевого, так и переселенческого населения, казахи выходили из сложной ситуации за счет продажи своего скота.  На вырученные деньги казахи южных волостей Акмолинского уезда в 1900 году закупили по сходной цене земледельческую продукцию и продали ее русскому населению своего уезда, имея прибыль в 100–130% [17, л. 24].</w:t>
      </w:r>
    </w:p>
    <w:p w14:paraId="79969B30"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Аналогично поступали казахи Каркаралинского, Баян-Аульского, </w:t>
      </w:r>
      <w:proofErr w:type="spellStart"/>
      <w:r w:rsidRPr="00F6122A">
        <w:rPr>
          <w:sz w:val="24"/>
          <w:szCs w:val="24"/>
          <w:lang w:val="ru-RU" w:eastAsia="ru-RU"/>
        </w:rPr>
        <w:t>Аягузского</w:t>
      </w:r>
      <w:proofErr w:type="spellEnd"/>
      <w:r w:rsidRPr="00F6122A">
        <w:rPr>
          <w:sz w:val="24"/>
          <w:szCs w:val="24"/>
          <w:lang w:val="ru-RU" w:eastAsia="ru-RU"/>
        </w:rPr>
        <w:t xml:space="preserve"> округов. Член-корреспондент Вольного экономического общества В. Кузнецов в своей записке о развитии в Казахстане земледелия и животноводства (1867 г.) указывает, что «судно, следующее с Каркаралинского берега Балхаша на Илийский пикет, привезло до 10 000 пудов хлеба. Хлеб не производится местными казахами, а закупается в Петропавловске, Семипалатинске, </w:t>
      </w:r>
      <w:proofErr w:type="spellStart"/>
      <w:r w:rsidRPr="00F6122A">
        <w:rPr>
          <w:sz w:val="24"/>
          <w:szCs w:val="24"/>
          <w:lang w:val="ru-RU" w:eastAsia="ru-RU"/>
        </w:rPr>
        <w:t>Корякове</w:t>
      </w:r>
      <w:proofErr w:type="spellEnd"/>
      <w:r w:rsidRPr="00F6122A">
        <w:rPr>
          <w:sz w:val="24"/>
          <w:szCs w:val="24"/>
          <w:lang w:val="ru-RU" w:eastAsia="ru-RU"/>
        </w:rPr>
        <w:t xml:space="preserve">, туда он доставляется из Ишимского, Тарского, Каинского и Бийского округов» </w:t>
      </w:r>
      <w:r w:rsidRPr="00F6122A">
        <w:rPr>
          <w:sz w:val="24"/>
          <w:szCs w:val="24"/>
          <w:lang w:val="ru-MD" w:eastAsia="ru-RU"/>
        </w:rPr>
        <w:t>[18, с</w:t>
      </w:r>
      <w:r w:rsidRPr="00F6122A">
        <w:rPr>
          <w:sz w:val="24"/>
          <w:szCs w:val="24"/>
          <w:lang w:val="ru-RU" w:eastAsia="ru-RU"/>
        </w:rPr>
        <w:t>. 538</w:t>
      </w:r>
      <w:r w:rsidRPr="00F6122A">
        <w:rPr>
          <w:sz w:val="24"/>
          <w:szCs w:val="24"/>
          <w:lang w:val="ru-MD" w:eastAsia="ru-RU"/>
        </w:rPr>
        <w:t>]</w:t>
      </w:r>
      <w:r w:rsidRPr="00F6122A">
        <w:rPr>
          <w:sz w:val="24"/>
          <w:szCs w:val="24"/>
          <w:lang w:val="ru-RU" w:eastAsia="ru-RU"/>
        </w:rPr>
        <w:t xml:space="preserve">. Таким образом, казахское общество быстро приспосабливалось к развитию рыночных отношений в Степном крае, изыскивая различные приемы предпринимательства, чутко реагируя на изменение конъюнктуры. </w:t>
      </w:r>
    </w:p>
    <w:p w14:paraId="21CC8B0F"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eastAsia="ru-RU"/>
        </w:rPr>
        <w:t xml:space="preserve">Знакомство с рыночными отношениями побуждало казахов иначе взглянуть на развитие нетрадиционных форм хозяйствования, увидеть в развитии сенокошения и хлебопашества большие выгоды и возможности. Так, казах Сартавской волости рассказывал членам экспедиции А. Щербины о  том, что, уйдя 30-40 лет назад из родного аула и проработав приказчиком у одного из скототорговцев, он долго присматривался к хлебопашеству. Вернувшись к себе в аул, сам занялся посевами и вот уже 9 лет сеет хлеб и все на одном и том же поле, чередуя только растения </w:t>
      </w:r>
      <w:r w:rsidRPr="00F6122A">
        <w:rPr>
          <w:sz w:val="24"/>
          <w:szCs w:val="24"/>
          <w:lang w:val="ru-MD" w:eastAsia="ru-RU"/>
        </w:rPr>
        <w:t>[19, с</w:t>
      </w:r>
      <w:r w:rsidRPr="00F6122A">
        <w:rPr>
          <w:sz w:val="24"/>
          <w:szCs w:val="24"/>
          <w:lang w:val="ru-RU" w:eastAsia="ru-RU"/>
        </w:rPr>
        <w:t>. 78</w:t>
      </w:r>
      <w:r w:rsidRPr="00F6122A">
        <w:rPr>
          <w:sz w:val="24"/>
          <w:szCs w:val="24"/>
          <w:lang w:val="ru-MD" w:eastAsia="ru-RU"/>
        </w:rPr>
        <w:t>]</w:t>
      </w:r>
      <w:r w:rsidRPr="00F6122A">
        <w:rPr>
          <w:sz w:val="24"/>
          <w:szCs w:val="24"/>
          <w:lang w:eastAsia="ru-RU"/>
        </w:rPr>
        <w:t>.</w:t>
      </w:r>
    </w:p>
    <w:p w14:paraId="3EFF736D"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eastAsia="ru-RU"/>
        </w:rPr>
        <w:t xml:space="preserve">Среди казахов-земледельцев также встречались лица, занимающиеся выращиванием хлебов не только для собственного потребления и на продажу на рынках региона, но и на продажу для голодающих крестьян соседних селений. Так, согласно ведомости о покупке хлеба в 1891-1893 годах, в Акмолинском уезде у Нарымсака Кемпирова был закуплен хлеб сначала в количестве 77 ½ пудов на сумму 381 руб. 22 коп., позднее на сумму 295 руб. 65 коп. для голодающих крестьян Кокчетавского и Атбасарского уездов </w:t>
      </w:r>
      <w:r w:rsidRPr="00F6122A">
        <w:rPr>
          <w:sz w:val="24"/>
          <w:szCs w:val="24"/>
          <w:lang w:val="ru-MD" w:eastAsia="ru-RU"/>
        </w:rPr>
        <w:t xml:space="preserve">[20, л. 43(об)]. </w:t>
      </w:r>
    </w:p>
    <w:p w14:paraId="68FBE02E"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lastRenderedPageBreak/>
        <w:t xml:space="preserve">В условиях развития предпринимательства шел процесс формирования личностных характеристик казахских предпринимателей. Распространенным явлением была благотворительная и общественная деятельность предпринимателей, направленная на оказание поддержки благосостояния не только казахского общества, но и жителей соседних районов.  Так, в числе лошадей, купленных у казахов степных районов Акмолинской области  для бедствующих приволжских и </w:t>
      </w:r>
      <w:proofErr w:type="spellStart"/>
      <w:r w:rsidRPr="00F6122A">
        <w:rPr>
          <w:sz w:val="24"/>
          <w:szCs w:val="24"/>
          <w:lang w:val="ru-RU" w:eastAsia="ru-RU"/>
        </w:rPr>
        <w:t>прикамских</w:t>
      </w:r>
      <w:proofErr w:type="spellEnd"/>
      <w:r w:rsidRPr="00F6122A">
        <w:rPr>
          <w:sz w:val="24"/>
          <w:szCs w:val="24"/>
          <w:lang w:val="ru-RU" w:eastAsia="ru-RU"/>
        </w:rPr>
        <w:t xml:space="preserve"> губерний, «находилось 62 лошади, пожертвованные казахами, которые, узнав, что лошади закупаются для крестьян, пострадавших от неурожаев, стали относится в делу покупщиков чрезвычайно симпатично и поражали честностью и радушием» [21, с. 4]. Бывший кандидат </w:t>
      </w:r>
      <w:proofErr w:type="spellStart"/>
      <w:r w:rsidRPr="00F6122A">
        <w:rPr>
          <w:sz w:val="24"/>
          <w:szCs w:val="24"/>
          <w:lang w:val="ru-RU" w:eastAsia="ru-RU"/>
        </w:rPr>
        <w:t>Акчатавской</w:t>
      </w:r>
      <w:proofErr w:type="spellEnd"/>
      <w:r w:rsidRPr="00F6122A">
        <w:rPr>
          <w:sz w:val="24"/>
          <w:szCs w:val="24"/>
          <w:lang w:val="ru-RU" w:eastAsia="ru-RU"/>
        </w:rPr>
        <w:t xml:space="preserve"> волости управитель Каркаралинского уезда Семипалатинской области </w:t>
      </w:r>
      <w:proofErr w:type="spellStart"/>
      <w:r w:rsidRPr="00F6122A">
        <w:rPr>
          <w:sz w:val="24"/>
          <w:szCs w:val="24"/>
          <w:lang w:val="ru-RU" w:eastAsia="ru-RU"/>
        </w:rPr>
        <w:t>Адамбай</w:t>
      </w:r>
      <w:proofErr w:type="spellEnd"/>
      <w:r w:rsidRPr="00F6122A">
        <w:rPr>
          <w:sz w:val="24"/>
          <w:szCs w:val="24"/>
          <w:lang w:val="ru-RU" w:eastAsia="ru-RU"/>
        </w:rPr>
        <w:t xml:space="preserve"> </w:t>
      </w:r>
      <w:proofErr w:type="spellStart"/>
      <w:r w:rsidRPr="00F6122A">
        <w:rPr>
          <w:sz w:val="24"/>
          <w:szCs w:val="24"/>
          <w:lang w:val="ru-RU" w:eastAsia="ru-RU"/>
        </w:rPr>
        <w:t>Чолаков</w:t>
      </w:r>
      <w:proofErr w:type="spellEnd"/>
      <w:r w:rsidRPr="00F6122A">
        <w:rPr>
          <w:sz w:val="24"/>
          <w:szCs w:val="24"/>
          <w:lang w:val="ru-RU" w:eastAsia="ru-RU"/>
        </w:rPr>
        <w:t xml:space="preserve"> весной 1903 года организовал поездку за хлебом в Семиреченскую область, снабдив караван верблюдами и 1500 рублями для поддержания хозяйств сородичей, пострадавших от джута.  Кроме этого, предприниматель роздал дойных овец и коз, хлеб и мясо с возвратом, когда благосостояние улучшится. За данный поступок </w:t>
      </w:r>
      <w:proofErr w:type="spellStart"/>
      <w:r w:rsidRPr="00F6122A">
        <w:rPr>
          <w:sz w:val="24"/>
          <w:szCs w:val="24"/>
          <w:lang w:val="ru-RU" w:eastAsia="ru-RU"/>
        </w:rPr>
        <w:t>Адамбай</w:t>
      </w:r>
      <w:proofErr w:type="spellEnd"/>
      <w:r w:rsidRPr="00F6122A">
        <w:rPr>
          <w:sz w:val="24"/>
          <w:szCs w:val="24"/>
          <w:lang w:val="ru-RU" w:eastAsia="ru-RU"/>
        </w:rPr>
        <w:t xml:space="preserve"> </w:t>
      </w:r>
      <w:proofErr w:type="spellStart"/>
      <w:r w:rsidRPr="00F6122A">
        <w:rPr>
          <w:sz w:val="24"/>
          <w:szCs w:val="24"/>
          <w:lang w:val="ru-RU" w:eastAsia="ru-RU"/>
        </w:rPr>
        <w:t>Чолаков</w:t>
      </w:r>
      <w:proofErr w:type="spellEnd"/>
      <w:r w:rsidRPr="00F6122A">
        <w:rPr>
          <w:sz w:val="24"/>
          <w:szCs w:val="24"/>
          <w:lang w:val="ru-RU" w:eastAsia="ru-RU"/>
        </w:rPr>
        <w:t xml:space="preserve"> был отмечен и представлен к </w:t>
      </w:r>
      <w:proofErr w:type="spellStart"/>
      <w:r w:rsidRPr="00F6122A">
        <w:rPr>
          <w:sz w:val="24"/>
          <w:szCs w:val="24"/>
          <w:lang w:val="ru-RU" w:eastAsia="ru-RU"/>
        </w:rPr>
        <w:t>серебрянной</w:t>
      </w:r>
      <w:proofErr w:type="spellEnd"/>
      <w:r w:rsidRPr="00F6122A">
        <w:rPr>
          <w:sz w:val="24"/>
          <w:szCs w:val="24"/>
          <w:lang w:val="ru-RU" w:eastAsia="ru-RU"/>
        </w:rPr>
        <w:t xml:space="preserve"> медали «За усердие» на Станиславской ленте [22, л. 3]. Данные факты свидетельствуют о формировании благотворительной деятельности со стороны предпринимателей, которые направляли свои усилия на поддержку своих сородичей.</w:t>
      </w:r>
    </w:p>
    <w:p w14:paraId="21D43EC5" w14:textId="77777777" w:rsidR="00233E90" w:rsidRPr="00F6122A" w:rsidRDefault="00233E90" w:rsidP="001F205B">
      <w:pPr>
        <w:widowControl/>
        <w:tabs>
          <w:tab w:val="left" w:pos="0"/>
        </w:tabs>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Укрепление торговых связей с Россией, развитие рыночных отношений в Евразийском регионе повысило товарность промысловой деятельности. В Казахстане более или менее были развиты охота, рыболовство, домашние ремесла, извозный промысел. Данные виды занятий в казахском обществе во второй половине </w:t>
      </w:r>
      <w:r w:rsidRPr="00F6122A">
        <w:rPr>
          <w:sz w:val="24"/>
          <w:szCs w:val="24"/>
          <w:lang w:val="en-US" w:eastAsia="ru-RU"/>
        </w:rPr>
        <w:t>XIX</w:t>
      </w:r>
      <w:r w:rsidRPr="00F6122A">
        <w:rPr>
          <w:sz w:val="24"/>
          <w:szCs w:val="24"/>
          <w:lang w:val="ru-RU" w:eastAsia="ru-RU"/>
        </w:rPr>
        <w:t xml:space="preserve"> – начале ХХ веков не выделились в самостоятельные направления развития, но вместе с тем они сыграли важную роль в процессах адаптации традиционного общества к рыночным условиям. Причем довольно часто данные виды хозяйства становились прерогативой местного населения. Так, в Каркаралинском уезде, на озере Балхаш и р. Чу, рыболовством занимались исключительно местные казахи </w:t>
      </w:r>
      <w:r w:rsidRPr="00F6122A">
        <w:rPr>
          <w:sz w:val="24"/>
          <w:szCs w:val="24"/>
          <w:lang w:val="ru-MD" w:eastAsia="ru-RU"/>
        </w:rPr>
        <w:t>[23, с</w:t>
      </w:r>
      <w:r w:rsidRPr="00F6122A">
        <w:rPr>
          <w:sz w:val="24"/>
          <w:szCs w:val="24"/>
          <w:lang w:val="ru-RU" w:eastAsia="ru-RU"/>
        </w:rPr>
        <w:t>. 24</w:t>
      </w:r>
      <w:r w:rsidRPr="00F6122A">
        <w:rPr>
          <w:sz w:val="24"/>
          <w:szCs w:val="24"/>
          <w:lang w:val="ru-MD" w:eastAsia="ru-RU"/>
        </w:rPr>
        <w:t xml:space="preserve">]. </w:t>
      </w:r>
    </w:p>
    <w:p w14:paraId="6678E148"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Наличие на территории Центрального Казахстана богатых рыбой озер и рек позволило местному населению обеспечивать себя продуктами питания и возможностью подзаработать путем продажи рыбы. Если ранее рыболовство играло в казахском обществе незначительную роль, и им занимались в основном осевшие бедняки, то во второй половине </w:t>
      </w:r>
      <w:r w:rsidRPr="00F6122A">
        <w:rPr>
          <w:sz w:val="24"/>
          <w:szCs w:val="24"/>
          <w:lang w:val="en-US" w:eastAsia="ru-RU"/>
        </w:rPr>
        <w:t>XIX</w:t>
      </w:r>
      <w:r w:rsidRPr="00F6122A">
        <w:rPr>
          <w:sz w:val="24"/>
          <w:szCs w:val="24"/>
          <w:lang w:val="ru-RU" w:eastAsia="ru-RU"/>
        </w:rPr>
        <w:t xml:space="preserve"> века данное занятие приобретает большую популярность. Этому способствуют следующие факторы: появление многочисленных </w:t>
      </w:r>
      <w:proofErr w:type="spellStart"/>
      <w:r w:rsidRPr="00F6122A">
        <w:rPr>
          <w:sz w:val="24"/>
          <w:szCs w:val="24"/>
          <w:lang w:val="ru-RU" w:eastAsia="ru-RU"/>
        </w:rPr>
        <w:t>джатаков</w:t>
      </w:r>
      <w:proofErr w:type="spellEnd"/>
      <w:r w:rsidRPr="00F6122A">
        <w:rPr>
          <w:sz w:val="24"/>
          <w:szCs w:val="24"/>
          <w:lang w:val="ru-RU" w:eastAsia="ru-RU"/>
        </w:rPr>
        <w:t>, лишившихся возможности заниматься традиционными видами хозяйства и ищущих новые виды занятий, потребность в продукции рыболовства, как среди казахского, так и переселенческого населения.</w:t>
      </w:r>
    </w:p>
    <w:p w14:paraId="46677F91"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 Поэтому данный промысел для населения центральной части Казахстана, богатой озерами и реками, стал превращаться из обычного занятия в весьма выгодное предприятие. </w:t>
      </w:r>
    </w:p>
    <w:p w14:paraId="0B95B38C"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Значимость рыболовства как дополнительного источника благосостояния местного населения отмечалась и официальными властями. Как заметила в начале 80-х годов </w:t>
      </w:r>
      <w:r w:rsidRPr="00F6122A">
        <w:rPr>
          <w:sz w:val="24"/>
          <w:szCs w:val="24"/>
          <w:lang w:val="en-US" w:eastAsia="ru-RU"/>
        </w:rPr>
        <w:t>XIX</w:t>
      </w:r>
      <w:r w:rsidRPr="00F6122A">
        <w:rPr>
          <w:sz w:val="24"/>
          <w:szCs w:val="24"/>
          <w:lang w:val="ru-RU" w:eastAsia="ru-RU"/>
        </w:rPr>
        <w:t xml:space="preserve"> века канцелярия Степного генерал-губернатора, «при периодических неурожаях хлебов и истреблении их вредными насекомыми, рыболовство в Акмолинской и Семипалатинской областях составляет одно из важных средств обеспечения народного продовольствия, восполняя тем самым недостаток растительных продуктов, и вместе с тем, поддерживая в известной мере экономическое благосостояние населения вообще. В виду такой важной роли рыболовства в жизни местного населения деятельность областных начальств должна быть особенно обращена на развитие этой отрасли промышленности путем использования рациональных способов» </w:t>
      </w:r>
      <w:r w:rsidRPr="00F6122A">
        <w:rPr>
          <w:sz w:val="24"/>
          <w:szCs w:val="24"/>
          <w:lang w:val="ru-MD" w:eastAsia="ru-RU"/>
        </w:rPr>
        <w:t>[24, л. 1].</w:t>
      </w:r>
    </w:p>
    <w:p w14:paraId="0915BB7C"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Данный вывод подкрепляется замечаниями научных исследователей степных областей. Как отмечается в 1885 году в материалах Западно-Сибирского отделения РГО, «по увеличивающемуся постепенно привозу рыбы из оз. Балхаш в </w:t>
      </w:r>
      <w:proofErr w:type="spellStart"/>
      <w:r w:rsidRPr="00F6122A">
        <w:rPr>
          <w:sz w:val="24"/>
          <w:szCs w:val="24"/>
          <w:lang w:val="ru-RU" w:eastAsia="ru-RU"/>
        </w:rPr>
        <w:t>Каркаралы</w:t>
      </w:r>
      <w:proofErr w:type="spellEnd"/>
      <w:r w:rsidRPr="00F6122A">
        <w:rPr>
          <w:sz w:val="24"/>
          <w:szCs w:val="24"/>
          <w:lang w:val="ru-RU" w:eastAsia="ru-RU"/>
        </w:rPr>
        <w:t xml:space="preserve"> (от 400-600 пудов до 1000 пудов судака и </w:t>
      </w:r>
      <w:proofErr w:type="spellStart"/>
      <w:r w:rsidRPr="00F6122A">
        <w:rPr>
          <w:sz w:val="24"/>
          <w:szCs w:val="24"/>
          <w:lang w:val="ru-RU" w:eastAsia="ru-RU"/>
        </w:rPr>
        <w:t>маринки</w:t>
      </w:r>
      <w:proofErr w:type="spellEnd"/>
      <w:r w:rsidRPr="00F6122A">
        <w:rPr>
          <w:sz w:val="24"/>
          <w:szCs w:val="24"/>
          <w:lang w:val="ru-RU" w:eastAsia="ru-RU"/>
        </w:rPr>
        <w:t xml:space="preserve">) можно заметить, что эта отрасль промышленности достигнет солидных размеров» </w:t>
      </w:r>
      <w:r w:rsidRPr="00F6122A">
        <w:rPr>
          <w:sz w:val="24"/>
          <w:szCs w:val="24"/>
          <w:lang w:val="ru-MD" w:eastAsia="ru-RU"/>
        </w:rPr>
        <w:t>[23, с</w:t>
      </w:r>
      <w:r w:rsidRPr="00F6122A">
        <w:rPr>
          <w:sz w:val="24"/>
          <w:szCs w:val="24"/>
          <w:lang w:val="ru-RU" w:eastAsia="ru-RU"/>
        </w:rPr>
        <w:t>. 5-6</w:t>
      </w:r>
      <w:r w:rsidRPr="00F6122A">
        <w:rPr>
          <w:sz w:val="24"/>
          <w:szCs w:val="24"/>
          <w:lang w:val="ru-MD" w:eastAsia="ru-RU"/>
        </w:rPr>
        <w:t>]</w:t>
      </w:r>
      <w:r w:rsidRPr="00F6122A">
        <w:rPr>
          <w:sz w:val="24"/>
          <w:szCs w:val="24"/>
          <w:lang w:val="ru-RU" w:eastAsia="ru-RU"/>
        </w:rPr>
        <w:t xml:space="preserve">. </w:t>
      </w:r>
    </w:p>
    <w:p w14:paraId="21C62B50"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Следовательно, развитие рыболовства в Центральном и Северном Казахстане силами казахского населения выгодным образом отражалось на состоянии их хозяйства, оказывая им как продовольственное, так и финансовое подкрепление. </w:t>
      </w:r>
    </w:p>
    <w:p w14:paraId="4A78566E"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Большое внимание казахи уделяли вопросам сохранности богатств озер и рек региона, которые были источником их благосостояния. Так, уездные начальники Акмолинской области в своих рапортах в 80-е годы </w:t>
      </w:r>
      <w:r w:rsidRPr="00F6122A">
        <w:rPr>
          <w:sz w:val="24"/>
          <w:szCs w:val="24"/>
          <w:lang w:val="en-US" w:eastAsia="ru-RU"/>
        </w:rPr>
        <w:t>XIX</w:t>
      </w:r>
      <w:r w:rsidRPr="00F6122A">
        <w:rPr>
          <w:sz w:val="24"/>
          <w:szCs w:val="24"/>
          <w:lang w:val="ru-MD" w:eastAsia="ru-RU"/>
        </w:rPr>
        <w:t xml:space="preserve"> века</w:t>
      </w:r>
      <w:r w:rsidRPr="00F6122A">
        <w:rPr>
          <w:sz w:val="24"/>
          <w:szCs w:val="24"/>
          <w:lang w:val="ru-RU" w:eastAsia="ru-RU"/>
        </w:rPr>
        <w:t xml:space="preserve"> неоднократно указывали, что местным населением, как русскими, так и казахами хищнической ловли не производилось </w:t>
      </w:r>
      <w:r w:rsidRPr="00F6122A">
        <w:rPr>
          <w:sz w:val="24"/>
          <w:szCs w:val="24"/>
          <w:lang w:val="ru-MD" w:eastAsia="ru-RU"/>
        </w:rPr>
        <w:t>[24, л. 12, 13, 14, 23, 27].</w:t>
      </w:r>
    </w:p>
    <w:p w14:paraId="0598A6E9"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Рыболовство в Центральном Казахстане получило распространение в Акмолинском и Атбасарском уездах по рекам Нура, Сару-Су, Сары-</w:t>
      </w:r>
      <w:proofErr w:type="spellStart"/>
      <w:r w:rsidRPr="00F6122A">
        <w:rPr>
          <w:sz w:val="24"/>
          <w:szCs w:val="24"/>
          <w:lang w:val="ru-RU" w:eastAsia="ru-RU"/>
        </w:rPr>
        <w:t>Узен</w:t>
      </w:r>
      <w:proofErr w:type="spellEnd"/>
      <w:r w:rsidRPr="00F6122A">
        <w:rPr>
          <w:sz w:val="24"/>
          <w:szCs w:val="24"/>
          <w:lang w:val="ru-RU" w:eastAsia="ru-RU"/>
        </w:rPr>
        <w:t>, Кара-Кенгир, в Каркаралинском уезде – Балхашской, Катон-</w:t>
      </w:r>
      <w:proofErr w:type="spellStart"/>
      <w:r w:rsidRPr="00F6122A">
        <w:rPr>
          <w:sz w:val="24"/>
          <w:szCs w:val="24"/>
          <w:lang w:val="ru-RU" w:eastAsia="ru-RU"/>
        </w:rPr>
        <w:t>Булакской</w:t>
      </w:r>
      <w:proofErr w:type="spellEnd"/>
      <w:r w:rsidRPr="00F6122A">
        <w:rPr>
          <w:sz w:val="24"/>
          <w:szCs w:val="24"/>
          <w:lang w:val="ru-RU" w:eastAsia="ru-RU"/>
        </w:rPr>
        <w:t xml:space="preserve">, Чуйской волостях. </w:t>
      </w:r>
    </w:p>
    <w:p w14:paraId="4C47F02A"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Промысловой рыбалкой занимались также семьи, проживающие у многочисленных речек. Так, 12 семей </w:t>
      </w:r>
      <w:proofErr w:type="spellStart"/>
      <w:r w:rsidRPr="00F6122A">
        <w:rPr>
          <w:sz w:val="24"/>
          <w:szCs w:val="24"/>
          <w:lang w:val="ru-RU" w:eastAsia="ru-RU"/>
        </w:rPr>
        <w:t>Кувской</w:t>
      </w:r>
      <w:proofErr w:type="spellEnd"/>
      <w:r w:rsidRPr="00F6122A">
        <w:rPr>
          <w:sz w:val="24"/>
          <w:szCs w:val="24"/>
          <w:lang w:val="ru-RU" w:eastAsia="ru-RU"/>
        </w:rPr>
        <w:t xml:space="preserve"> и </w:t>
      </w:r>
      <w:proofErr w:type="spellStart"/>
      <w:r w:rsidRPr="00F6122A">
        <w:rPr>
          <w:sz w:val="24"/>
          <w:szCs w:val="24"/>
          <w:lang w:val="ru-RU" w:eastAsia="ru-RU"/>
        </w:rPr>
        <w:t>Аксаринской</w:t>
      </w:r>
      <w:proofErr w:type="spellEnd"/>
      <w:r w:rsidRPr="00F6122A">
        <w:rPr>
          <w:sz w:val="24"/>
          <w:szCs w:val="24"/>
          <w:lang w:val="ru-RU" w:eastAsia="ru-RU"/>
        </w:rPr>
        <w:t xml:space="preserve"> волостей Каркаралинского уезда (район озера </w:t>
      </w:r>
      <w:proofErr w:type="spellStart"/>
      <w:r w:rsidRPr="00F6122A">
        <w:rPr>
          <w:sz w:val="24"/>
          <w:szCs w:val="24"/>
          <w:lang w:val="ru-RU" w:eastAsia="ru-RU"/>
        </w:rPr>
        <w:t>Балыктыкуль</w:t>
      </w:r>
      <w:proofErr w:type="spellEnd"/>
      <w:r w:rsidRPr="00F6122A">
        <w:rPr>
          <w:sz w:val="24"/>
          <w:szCs w:val="24"/>
          <w:lang w:val="ru-RU" w:eastAsia="ru-RU"/>
        </w:rPr>
        <w:t xml:space="preserve">) в 1909-1910 годах продали 100 пудов белой рыбы на сумму 150 рублей и 300 пудов карасей на сумму 80 рублей </w:t>
      </w:r>
      <w:r w:rsidRPr="00F6122A">
        <w:rPr>
          <w:sz w:val="24"/>
          <w:szCs w:val="24"/>
          <w:lang w:val="ru-MD" w:eastAsia="ru-RU"/>
        </w:rPr>
        <w:t>[</w:t>
      </w:r>
      <w:r w:rsidRPr="00F6122A">
        <w:rPr>
          <w:sz w:val="24"/>
          <w:szCs w:val="24"/>
          <w:lang w:val="ru-RU" w:eastAsia="ru-RU"/>
        </w:rPr>
        <w:t>25, л. 10(об), 39, 79, 84, 95</w:t>
      </w:r>
      <w:r w:rsidRPr="00F6122A">
        <w:rPr>
          <w:sz w:val="24"/>
          <w:szCs w:val="24"/>
          <w:lang w:val="ru-MD" w:eastAsia="ru-RU"/>
        </w:rPr>
        <w:t>]</w:t>
      </w:r>
      <w:r w:rsidRPr="00F6122A">
        <w:rPr>
          <w:sz w:val="24"/>
          <w:szCs w:val="24"/>
          <w:lang w:val="ru-RU" w:eastAsia="ru-RU"/>
        </w:rPr>
        <w:t xml:space="preserve">. </w:t>
      </w:r>
    </w:p>
    <w:p w14:paraId="7ED56BF2"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Практически весь улов, полученный казахами Атбасарского, Акмолинского и Каркаралинского уездов, шел на продажу в города – Верный, Акмолинск, Каркаралинское городское поселение и соседний Кокчетавский уезд </w:t>
      </w:r>
      <w:r w:rsidRPr="00F6122A">
        <w:rPr>
          <w:sz w:val="24"/>
          <w:szCs w:val="24"/>
          <w:lang w:val="ru-MD" w:eastAsia="ru-RU"/>
        </w:rPr>
        <w:t xml:space="preserve">[26, л. 46(об)]. Рыба продавалась на рынках региона </w:t>
      </w:r>
      <w:r w:rsidRPr="00F6122A">
        <w:rPr>
          <w:sz w:val="24"/>
          <w:szCs w:val="24"/>
          <w:lang w:val="ru-RU" w:eastAsia="ru-RU"/>
        </w:rPr>
        <w:t xml:space="preserve">по цене: сазан и сом 1 руб. 80 коп. за пуд, щука – 2 руб., судак до 1 руб. 50 коп за пуд </w:t>
      </w:r>
      <w:r w:rsidRPr="00F6122A">
        <w:rPr>
          <w:sz w:val="24"/>
          <w:szCs w:val="24"/>
          <w:lang w:val="ru-MD" w:eastAsia="ru-RU"/>
        </w:rPr>
        <w:t>[27, с</w:t>
      </w:r>
      <w:r w:rsidRPr="00F6122A">
        <w:rPr>
          <w:sz w:val="24"/>
          <w:szCs w:val="24"/>
          <w:lang w:val="ru-RU" w:eastAsia="ru-RU"/>
        </w:rPr>
        <w:t>. 24</w:t>
      </w:r>
      <w:r w:rsidRPr="00F6122A">
        <w:rPr>
          <w:sz w:val="24"/>
          <w:szCs w:val="24"/>
          <w:lang w:val="ru-MD" w:eastAsia="ru-RU"/>
        </w:rPr>
        <w:t>]</w:t>
      </w:r>
      <w:r w:rsidRPr="00F6122A">
        <w:rPr>
          <w:sz w:val="24"/>
          <w:szCs w:val="24"/>
          <w:lang w:val="ru-RU" w:eastAsia="ru-RU"/>
        </w:rPr>
        <w:t xml:space="preserve">. В 1898 году улов рыбы в Каркаралинском уезде составил 3975 пудов, где 1000 пудов судака, 125 пудов линя, 2850 пудов сома </w:t>
      </w:r>
      <w:r w:rsidRPr="00F6122A">
        <w:rPr>
          <w:sz w:val="24"/>
          <w:szCs w:val="24"/>
          <w:lang w:val="ru-MD" w:eastAsia="ru-RU"/>
        </w:rPr>
        <w:t>[28, л. 88]</w:t>
      </w:r>
      <w:r w:rsidRPr="00F6122A">
        <w:rPr>
          <w:sz w:val="24"/>
          <w:szCs w:val="24"/>
          <w:lang w:val="ru-RU" w:eastAsia="ru-RU"/>
        </w:rPr>
        <w:t>.</w:t>
      </w:r>
    </w:p>
    <w:p w14:paraId="5C9B2A4F"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Обратив внимание на выгодность этого занятия, многие предприниматели, в том числе и казахи, не ограничивались обычным рыболовством, а стали брать в аренду озера с предварительной расчисткой и с последующей ловлею рыбы. В 1873 году тобольскому окружному исправнику было приказано Тобольской казенной палатою заключить с Темирбулатом </w:t>
      </w:r>
      <w:proofErr w:type="spellStart"/>
      <w:r w:rsidRPr="00F6122A">
        <w:rPr>
          <w:sz w:val="24"/>
          <w:szCs w:val="24"/>
          <w:lang w:val="ru-RU" w:eastAsia="ru-RU"/>
        </w:rPr>
        <w:t>Айтбакиевым</w:t>
      </w:r>
      <w:proofErr w:type="spellEnd"/>
      <w:r w:rsidRPr="00F6122A">
        <w:rPr>
          <w:sz w:val="24"/>
          <w:szCs w:val="24"/>
          <w:lang w:val="ru-RU" w:eastAsia="ru-RU"/>
        </w:rPr>
        <w:t xml:space="preserve"> контракт об отдаче в аренду под рыбные ловли на десятилетнее содержание озера </w:t>
      </w:r>
      <w:proofErr w:type="spellStart"/>
      <w:r w:rsidRPr="00F6122A">
        <w:rPr>
          <w:sz w:val="24"/>
          <w:szCs w:val="24"/>
          <w:lang w:val="ru-RU" w:eastAsia="ru-RU"/>
        </w:rPr>
        <w:t>Барсакуль</w:t>
      </w:r>
      <w:proofErr w:type="spellEnd"/>
      <w:r w:rsidRPr="00F6122A">
        <w:rPr>
          <w:sz w:val="24"/>
          <w:szCs w:val="24"/>
          <w:lang w:val="ru-RU" w:eastAsia="ru-RU"/>
        </w:rPr>
        <w:t xml:space="preserve"> с оплатою по 5 рублей в год </w:t>
      </w:r>
      <w:r w:rsidRPr="00F6122A">
        <w:rPr>
          <w:sz w:val="24"/>
          <w:szCs w:val="24"/>
          <w:lang w:val="ru-MD" w:eastAsia="ru-RU"/>
        </w:rPr>
        <w:t>[29, 3об]</w:t>
      </w:r>
      <w:r w:rsidRPr="00F6122A">
        <w:rPr>
          <w:sz w:val="24"/>
          <w:szCs w:val="24"/>
          <w:lang w:val="ru-RU" w:eastAsia="ru-RU"/>
        </w:rPr>
        <w:t>. Данный факт говорить уже о целенаправленной предпринимательской деятельности представителей казахского общества по развитию рыболовства в своем регионе для собственной выгоды.</w:t>
      </w:r>
    </w:p>
    <w:p w14:paraId="47B2FB3B"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Эта тенденция также проявилась в том, что во второй половине </w:t>
      </w:r>
      <w:r w:rsidRPr="00F6122A">
        <w:rPr>
          <w:sz w:val="24"/>
          <w:szCs w:val="24"/>
          <w:lang w:val="en-US" w:eastAsia="ru-RU"/>
        </w:rPr>
        <w:t>XIX</w:t>
      </w:r>
      <w:r w:rsidRPr="00F6122A">
        <w:rPr>
          <w:sz w:val="24"/>
          <w:szCs w:val="24"/>
          <w:lang w:eastAsia="ru-RU"/>
        </w:rPr>
        <w:t xml:space="preserve"> века появляются казахи, желающие </w:t>
      </w:r>
      <w:r w:rsidRPr="00F6122A">
        <w:rPr>
          <w:sz w:val="24"/>
          <w:szCs w:val="24"/>
          <w:lang w:val="ru-RU" w:eastAsia="ru-RU"/>
        </w:rPr>
        <w:t xml:space="preserve">занимаются не только ловлею и продажею рыбы, но также и ее разведением. В периодической печати прошлого столетия можно встретить материалы, рассказывающие о предприимчивости атбасарских казахов. Так, </w:t>
      </w:r>
      <w:proofErr w:type="spellStart"/>
      <w:r w:rsidRPr="00F6122A">
        <w:rPr>
          <w:sz w:val="24"/>
          <w:szCs w:val="24"/>
          <w:lang w:val="ru-RU" w:eastAsia="ru-RU"/>
        </w:rPr>
        <w:t>Рахымжан</w:t>
      </w:r>
      <w:proofErr w:type="spellEnd"/>
      <w:r w:rsidRPr="00F6122A">
        <w:rPr>
          <w:sz w:val="24"/>
          <w:szCs w:val="24"/>
          <w:lang w:val="ru-RU" w:eastAsia="ru-RU"/>
        </w:rPr>
        <w:t xml:space="preserve"> </w:t>
      </w:r>
      <w:proofErr w:type="spellStart"/>
      <w:r w:rsidRPr="00F6122A">
        <w:rPr>
          <w:sz w:val="24"/>
          <w:szCs w:val="24"/>
          <w:lang w:val="ru-RU" w:eastAsia="ru-RU"/>
        </w:rPr>
        <w:t>Дуйсенбайулы</w:t>
      </w:r>
      <w:proofErr w:type="spellEnd"/>
      <w:r w:rsidRPr="00F6122A">
        <w:rPr>
          <w:sz w:val="24"/>
          <w:szCs w:val="24"/>
          <w:lang w:val="ru-RU" w:eastAsia="ru-RU"/>
        </w:rPr>
        <w:t xml:space="preserve"> в свое статье рассказывает об одном предприимчивом казахе. Некий ходжа </w:t>
      </w:r>
      <w:proofErr w:type="spellStart"/>
      <w:r w:rsidRPr="00F6122A">
        <w:rPr>
          <w:sz w:val="24"/>
          <w:szCs w:val="24"/>
          <w:lang w:val="ru-RU" w:eastAsia="ru-RU"/>
        </w:rPr>
        <w:t>Байгара</w:t>
      </w:r>
      <w:proofErr w:type="spellEnd"/>
      <w:r w:rsidRPr="00F6122A">
        <w:rPr>
          <w:sz w:val="24"/>
          <w:szCs w:val="24"/>
          <w:lang w:val="ru-RU" w:eastAsia="ru-RU"/>
        </w:rPr>
        <w:t xml:space="preserve"> </w:t>
      </w:r>
      <w:proofErr w:type="spellStart"/>
      <w:r w:rsidRPr="00F6122A">
        <w:rPr>
          <w:sz w:val="24"/>
          <w:szCs w:val="24"/>
          <w:lang w:val="ru-RU" w:eastAsia="ru-RU"/>
        </w:rPr>
        <w:t>Утебаев</w:t>
      </w:r>
      <w:proofErr w:type="spellEnd"/>
      <w:r w:rsidRPr="00F6122A">
        <w:rPr>
          <w:sz w:val="24"/>
          <w:szCs w:val="24"/>
          <w:lang w:val="ru-RU" w:eastAsia="ru-RU"/>
        </w:rPr>
        <w:t xml:space="preserve"> в 1892 году, задумав развести рыбу в реке </w:t>
      </w:r>
      <w:proofErr w:type="spellStart"/>
      <w:r w:rsidRPr="00F6122A">
        <w:rPr>
          <w:sz w:val="24"/>
          <w:szCs w:val="24"/>
          <w:lang w:val="ru-RU" w:eastAsia="ru-RU"/>
        </w:rPr>
        <w:t>Джалтырша</w:t>
      </w:r>
      <w:proofErr w:type="spellEnd"/>
      <w:r w:rsidRPr="00F6122A">
        <w:rPr>
          <w:sz w:val="24"/>
          <w:szCs w:val="24"/>
          <w:lang w:val="ru-RU" w:eastAsia="ru-RU"/>
        </w:rPr>
        <w:t xml:space="preserve">, добыл 16 карасей и пустил их в реку. Через три года в озере оказалась тьма карасей, и теперь масса казахов занимаются ловлею рыбы, бедняки делают запасы на зиму, продают рыбу, и от этого промысла получают средства к жизни. Пример </w:t>
      </w:r>
      <w:proofErr w:type="spellStart"/>
      <w:r w:rsidRPr="00F6122A">
        <w:rPr>
          <w:sz w:val="24"/>
          <w:szCs w:val="24"/>
          <w:lang w:val="ru-RU" w:eastAsia="ru-RU"/>
        </w:rPr>
        <w:t>Байгары</w:t>
      </w:r>
      <w:proofErr w:type="spellEnd"/>
      <w:r w:rsidRPr="00F6122A">
        <w:rPr>
          <w:sz w:val="24"/>
          <w:szCs w:val="24"/>
          <w:lang w:val="ru-RU" w:eastAsia="ru-RU"/>
        </w:rPr>
        <w:t xml:space="preserve"> </w:t>
      </w:r>
      <w:proofErr w:type="spellStart"/>
      <w:r w:rsidRPr="00F6122A">
        <w:rPr>
          <w:sz w:val="24"/>
          <w:szCs w:val="24"/>
          <w:lang w:val="ru-RU" w:eastAsia="ru-RU"/>
        </w:rPr>
        <w:t>Утебаева</w:t>
      </w:r>
      <w:proofErr w:type="spellEnd"/>
      <w:r w:rsidRPr="00F6122A">
        <w:rPr>
          <w:sz w:val="24"/>
          <w:szCs w:val="24"/>
          <w:lang w:val="ru-RU" w:eastAsia="ru-RU"/>
        </w:rPr>
        <w:t xml:space="preserve"> оказался заразительным и для других </w:t>
      </w:r>
      <w:r w:rsidRPr="00F6122A">
        <w:rPr>
          <w:sz w:val="24"/>
          <w:szCs w:val="24"/>
          <w:lang w:val="ru-MD" w:eastAsia="ru-RU"/>
        </w:rPr>
        <w:t>[16, с. 500].</w:t>
      </w:r>
    </w:p>
    <w:p w14:paraId="385CDACE"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MD" w:eastAsia="ru-RU"/>
        </w:rPr>
        <w:t>Кроме самого занятия рыболовством, местное население сдавало в аренду лодки приезжающим русским, главным образом казакам, которые платили старейшинам-аксакалам три рубля за право пользоваться судном и озерами, то есть, «ловить рыбу, сколько хотят, какую хотят и где хотят» [30, с. 225]</w:t>
      </w:r>
    </w:p>
    <w:p w14:paraId="5D42D88A" w14:textId="77777777" w:rsidR="00233E90" w:rsidRPr="00F6122A" w:rsidRDefault="00233E90" w:rsidP="001F205B">
      <w:pPr>
        <w:widowControl/>
        <w:suppressAutoHyphens/>
        <w:autoSpaceDE/>
        <w:autoSpaceDN/>
        <w:spacing w:line="259" w:lineRule="auto"/>
        <w:ind w:firstLine="567"/>
        <w:jc w:val="both"/>
        <w:rPr>
          <w:sz w:val="24"/>
          <w:szCs w:val="24"/>
          <w:lang w:val="ru-RU" w:eastAsia="ru-RU"/>
        </w:rPr>
      </w:pPr>
      <w:r w:rsidRPr="00F6122A">
        <w:rPr>
          <w:sz w:val="24"/>
          <w:szCs w:val="24"/>
          <w:lang w:val="ru-RU" w:eastAsia="ru-RU"/>
        </w:rPr>
        <w:t>Хороший доход приносил представителям казахского общества Центрального Казахстана звериный промысел. Если для богатых казахов охота скорее всего выполняла роль развлечения, предоставляла хорошую возможность продемонстрировать роскошь и богатство, то для бедной части казахского общества звероловство позволяло обеспечить необходимый прожиточный минимум. С промысловой целью казахи-бедняки охотились на волков, лисиц, хорьков, зайцев, сурков, куланов и сайгаков, из птиц – на уток, гусей, фазанов, тетеревов.</w:t>
      </w:r>
    </w:p>
    <w:p w14:paraId="687A1FD0"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Так, в 1888 году в Степном крае было добыто зверей на сумму свыше 33.000 рублей [31, с. 156]. В Каркаралинском уезде в 1898 году было охотой добыто: лисиц – 860, волков – 600, зайцев – 1250, хорька – 3200, сурков – 260, архаров – 40, сайги – 30 [28, л 88].</w:t>
      </w:r>
    </w:p>
    <w:p w14:paraId="30236E2B" w14:textId="77777777" w:rsidR="00233E90" w:rsidRPr="00F6122A" w:rsidRDefault="00233E90" w:rsidP="001F205B">
      <w:pPr>
        <w:widowControl/>
        <w:suppressAutoHyphens/>
        <w:autoSpaceDE/>
        <w:autoSpaceDN/>
        <w:spacing w:line="259" w:lineRule="auto"/>
        <w:ind w:firstLine="567"/>
        <w:jc w:val="both"/>
        <w:rPr>
          <w:sz w:val="24"/>
          <w:szCs w:val="24"/>
          <w:lang w:val="ru-RU" w:eastAsia="ru-RU"/>
        </w:rPr>
      </w:pPr>
      <w:r w:rsidRPr="00F6122A">
        <w:rPr>
          <w:sz w:val="24"/>
          <w:szCs w:val="24"/>
          <w:lang w:val="ru-RU" w:eastAsia="ru-RU"/>
        </w:rPr>
        <w:t>Если рассмотреть развитие этого вида промысла среди казахов Центрального Казахстана, то в 1888 году на Каркаралинском базаре было продано до 400 лисьих шкур ценою от 2 руб. 50 коп. до 5 руб. за штуку и до 800 хорьковых шкурок по 25 коп. за штуку, то есть общий доход составил примерно более 2200 руб. [27, с. 27]. В 1898 году звероловством в Каркаралинском  уезде занималось 250 семей, в 1909 году – 242 семьи,  имея при этом заработок 3880 рублей [28, л. 88; 229, л. 10(об), 44, 49, 54, 59, 64, 79, 100, 105].</w:t>
      </w:r>
    </w:p>
    <w:p w14:paraId="5A4627E9"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MD" w:eastAsia="ru-RU"/>
        </w:rPr>
        <w:t>Прекрасное знание особенностей природно-климатических условий Степного края, исторический опыт общения с природой и окружающей средой позволил развиться извозному промыслу среди местного населения.</w:t>
      </w:r>
    </w:p>
    <w:p w14:paraId="5075E9A3"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MD" w:eastAsia="ru-RU"/>
        </w:rPr>
        <w:t>Как отмечалось ранее</w:t>
      </w:r>
      <w:r w:rsidRPr="00F6122A">
        <w:rPr>
          <w:sz w:val="24"/>
          <w:szCs w:val="24"/>
          <w:lang w:val="ru-RU" w:eastAsia="ru-RU"/>
        </w:rPr>
        <w:t xml:space="preserve">, казахские степи в силу своего выгодного географического расположения играли важную роль в развитии транзитной торговли России со Средней Азией. Местное население сумело извлечь пользу из данного факта. Казахи перевозили товары из соседних государств на пограничные меновые дворы России, доставляли верблюдов для проходящих через степь караванов. Иной богатый казах держал для караванного найма до 500 верблюдов </w:t>
      </w:r>
      <w:r w:rsidRPr="00F6122A">
        <w:rPr>
          <w:sz w:val="24"/>
          <w:szCs w:val="24"/>
          <w:lang w:val="ru-MD" w:eastAsia="ru-RU"/>
        </w:rPr>
        <w:t>[32, с</w:t>
      </w:r>
      <w:r w:rsidRPr="00F6122A">
        <w:rPr>
          <w:sz w:val="24"/>
          <w:szCs w:val="24"/>
          <w:lang w:val="ru-RU" w:eastAsia="ru-RU"/>
        </w:rPr>
        <w:t>. 55-56</w:t>
      </w:r>
      <w:r w:rsidRPr="00F6122A">
        <w:rPr>
          <w:sz w:val="24"/>
          <w:szCs w:val="24"/>
          <w:lang w:val="ru-MD" w:eastAsia="ru-RU"/>
        </w:rPr>
        <w:t xml:space="preserve">]. Таким образом, казахи осознали огромную выгоду из подобного торгового движения. </w:t>
      </w:r>
    </w:p>
    <w:p w14:paraId="569103CE"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MD" w:eastAsia="ru-RU"/>
        </w:rPr>
        <w:t xml:space="preserve">Позднее, с распространением понятия собственности среди кочевников, прохождение караванных путей через отдельные аулы Акмолинского и Каркаралинского уездов добавило к извозному промыслу возможность продажи права пользования колодцами за определенную плату </w:t>
      </w:r>
      <w:r w:rsidRPr="00F6122A">
        <w:rPr>
          <w:sz w:val="24"/>
          <w:szCs w:val="24"/>
          <w:lang w:val="ru-RU" w:eastAsia="ru-RU"/>
        </w:rPr>
        <w:t>[33, л</w:t>
      </w:r>
      <w:r w:rsidRPr="00F6122A">
        <w:rPr>
          <w:sz w:val="24"/>
          <w:szCs w:val="24"/>
          <w:lang w:eastAsia="ru-RU"/>
        </w:rPr>
        <w:t>. 141, 158, 158(об), 159, 159(об)</w:t>
      </w:r>
      <w:r w:rsidRPr="00F6122A">
        <w:rPr>
          <w:sz w:val="24"/>
          <w:szCs w:val="24"/>
          <w:lang w:val="ru-RU" w:eastAsia="ru-RU"/>
        </w:rPr>
        <w:t xml:space="preserve">]. </w:t>
      </w:r>
    </w:p>
    <w:p w14:paraId="144BDDC4" w14:textId="77777777" w:rsidR="00233E90" w:rsidRPr="00F6122A" w:rsidRDefault="00233E90" w:rsidP="001F205B">
      <w:pPr>
        <w:widowControl/>
        <w:suppressAutoHyphens/>
        <w:autoSpaceDE/>
        <w:autoSpaceDN/>
        <w:spacing w:line="259" w:lineRule="auto"/>
        <w:ind w:firstLine="567"/>
        <w:jc w:val="both"/>
        <w:rPr>
          <w:sz w:val="24"/>
          <w:szCs w:val="24"/>
          <w:lang w:val="ru-MD" w:eastAsia="ru-RU"/>
        </w:rPr>
      </w:pPr>
      <w:r w:rsidRPr="00F6122A">
        <w:rPr>
          <w:sz w:val="24"/>
          <w:szCs w:val="24"/>
          <w:lang w:val="ru-RU" w:eastAsia="ru-RU"/>
        </w:rPr>
        <w:t xml:space="preserve">С дальнейшим углублением торговых связей Российского государства со степью, развитием земледелия и промышленности извозный промысел получил широкое распространение среди казахского населения. </w:t>
      </w:r>
      <w:r w:rsidRPr="00F6122A">
        <w:rPr>
          <w:sz w:val="24"/>
          <w:szCs w:val="24"/>
          <w:lang w:val="ru-MD" w:eastAsia="ru-RU"/>
        </w:rPr>
        <w:t>Если ранее перевозкой купеческих кладей занимались русские крестьяне и казачье население, то со временем в извозном промысле ведущее место стали занимать казахи, которые и цену назначают вдвое меньше и более ответственнее относятся к доставке товара, чем первые [</w:t>
      </w:r>
      <w:r w:rsidRPr="00F6122A">
        <w:rPr>
          <w:sz w:val="24"/>
          <w:szCs w:val="24"/>
          <w:lang w:val="ru-RU" w:eastAsia="ru-RU"/>
        </w:rPr>
        <w:t>34, ч.1, с</w:t>
      </w:r>
      <w:r w:rsidRPr="00F6122A">
        <w:rPr>
          <w:sz w:val="24"/>
          <w:szCs w:val="24"/>
          <w:lang w:val="ru-MD" w:eastAsia="ru-RU"/>
        </w:rPr>
        <w:t xml:space="preserve">. 414]. Аналогичную мысль можно найти и в воспоминаниях английского горнопромышленника Нельсона </w:t>
      </w:r>
      <w:proofErr w:type="spellStart"/>
      <w:r w:rsidRPr="00F6122A">
        <w:rPr>
          <w:sz w:val="24"/>
          <w:szCs w:val="24"/>
          <w:lang w:val="ru-MD" w:eastAsia="ru-RU"/>
        </w:rPr>
        <w:t>Фелла</w:t>
      </w:r>
      <w:proofErr w:type="spellEnd"/>
      <w:r w:rsidRPr="00F6122A">
        <w:rPr>
          <w:sz w:val="24"/>
          <w:szCs w:val="24"/>
          <w:lang w:val="ru-MD" w:eastAsia="ru-RU"/>
        </w:rPr>
        <w:t>, который отмечает высокую степень ответственности казахов-перевозчиков. «Как только казах (разумеется, не умеющий писать и читать) касается ручки, которую вы подписываете его имя внизу транспортной накладной, вверенный ему товар оказывается в такой же безопасности, как если бы он находился в хранилище современного банковского здания» [11, с. 130]. Аналогичную высокую оценку английский горнопромышленник дал многим представителям нового поколения казахов этого периода (сторожам, печникам, грузчикам, угольщикам и др.), которые адаптировались к новому образу жизни, меняли свои привычки, гордились своими новыми обязанностями.</w:t>
      </w:r>
    </w:p>
    <w:p w14:paraId="3D875935"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MD" w:eastAsia="ru-RU"/>
        </w:rPr>
        <w:t xml:space="preserve">Во второй половине </w:t>
      </w:r>
      <w:r w:rsidRPr="00F6122A">
        <w:rPr>
          <w:sz w:val="24"/>
          <w:szCs w:val="24"/>
          <w:lang w:val="en-US" w:eastAsia="ru-RU"/>
        </w:rPr>
        <w:t>XIX</w:t>
      </w:r>
      <w:r w:rsidRPr="00F6122A">
        <w:rPr>
          <w:sz w:val="24"/>
          <w:szCs w:val="24"/>
          <w:lang w:val="ru-RU" w:eastAsia="ru-RU"/>
        </w:rPr>
        <w:t xml:space="preserve"> – начале ХХ веков в условиях развития рынка предпринимательские тенденции проявились и в кустарных промыслах, которые в данный период находились на уровне простого товарного производства. Во многих городах и уездах можно было встретить сапожников, плотников, чернорабочих, седельников, золотых и серебряных дел мастеров и другие, работавшие на заказ. </w:t>
      </w:r>
    </w:p>
    <w:p w14:paraId="0C761827"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 Статистические сведения по Каркаралинскому уезду на 1898 год сообщают о  том, что в волостях уезда имеется сапожников – 338, плотников – 68, столяров – 34, каменщиков – 74, печников – 73, кузнецов – 147, слесарей – 6, медников – 30, </w:t>
      </w:r>
      <w:proofErr w:type="spellStart"/>
      <w:r w:rsidRPr="00F6122A">
        <w:rPr>
          <w:sz w:val="24"/>
          <w:szCs w:val="24"/>
          <w:lang w:val="ru-RU" w:eastAsia="ru-RU"/>
        </w:rPr>
        <w:t>серебряков</w:t>
      </w:r>
      <w:proofErr w:type="spellEnd"/>
      <w:r w:rsidRPr="00F6122A">
        <w:rPr>
          <w:sz w:val="24"/>
          <w:szCs w:val="24"/>
          <w:lang w:val="ru-RU" w:eastAsia="ru-RU"/>
        </w:rPr>
        <w:t xml:space="preserve"> – 94, шорников и седельников – 46, скорняков – 17, коновалов – 37. Итого – 964 мастеровых, при которых были рабочие и ученики </w:t>
      </w:r>
      <w:r w:rsidRPr="00F6122A">
        <w:rPr>
          <w:sz w:val="24"/>
          <w:szCs w:val="24"/>
          <w:lang w:val="ru-MD" w:eastAsia="ru-RU"/>
        </w:rPr>
        <w:t>[28, л. 88]</w:t>
      </w:r>
      <w:r w:rsidRPr="00F6122A">
        <w:rPr>
          <w:sz w:val="24"/>
          <w:szCs w:val="24"/>
          <w:lang w:val="ru-RU" w:eastAsia="ru-RU"/>
        </w:rPr>
        <w:t xml:space="preserve">. Как видно, кроме традиционных для казахского общества видов заработков, в конце </w:t>
      </w:r>
      <w:r w:rsidRPr="00F6122A">
        <w:rPr>
          <w:sz w:val="24"/>
          <w:szCs w:val="24"/>
          <w:lang w:val="en-US" w:eastAsia="ru-RU"/>
        </w:rPr>
        <w:t>XIX</w:t>
      </w:r>
      <w:r w:rsidRPr="00F6122A">
        <w:rPr>
          <w:sz w:val="24"/>
          <w:szCs w:val="24"/>
          <w:lang w:val="ru-RU" w:eastAsia="ru-RU"/>
        </w:rPr>
        <w:t xml:space="preserve"> века встречаются и новые специальности, такие как каменщики, печники, слесаря и др.</w:t>
      </w:r>
    </w:p>
    <w:p w14:paraId="2989581A" w14:textId="77777777" w:rsidR="00233E90" w:rsidRPr="00F6122A" w:rsidRDefault="00233E90" w:rsidP="001F205B">
      <w:pPr>
        <w:widowControl/>
        <w:suppressAutoHyphens/>
        <w:autoSpaceDE/>
        <w:autoSpaceDN/>
        <w:spacing w:line="259" w:lineRule="auto"/>
        <w:ind w:firstLine="539"/>
        <w:jc w:val="both"/>
        <w:rPr>
          <w:sz w:val="24"/>
          <w:szCs w:val="24"/>
          <w:lang w:val="ru-RU" w:eastAsia="ru-RU"/>
        </w:rPr>
      </w:pPr>
      <w:r w:rsidRPr="00F6122A">
        <w:rPr>
          <w:sz w:val="24"/>
          <w:szCs w:val="24"/>
          <w:lang w:val="ru-RU" w:eastAsia="ru-RU"/>
        </w:rPr>
        <w:t xml:space="preserve">Казахи-ремесленники не ограничивались только оказанием материальных услуг для жителей родных мест, но и заключали контракты на поставку материалов для строительства административных и частных домов. Среди сведений, предоставленных учреждениями степных областей о подрядах, встречаются материалы, связанные с представителями Каркаралинского уезда.  Так, для постройки здания Семипалатинского отделения Государственного банка в январе 1903 года был заключен контракт с киргизом </w:t>
      </w:r>
      <w:proofErr w:type="spellStart"/>
      <w:r w:rsidRPr="00F6122A">
        <w:rPr>
          <w:sz w:val="24"/>
          <w:szCs w:val="24"/>
          <w:lang w:val="ru-RU" w:eastAsia="ru-RU"/>
        </w:rPr>
        <w:t>Абралинской</w:t>
      </w:r>
      <w:proofErr w:type="spellEnd"/>
      <w:r w:rsidRPr="00F6122A">
        <w:rPr>
          <w:sz w:val="24"/>
          <w:szCs w:val="24"/>
          <w:lang w:val="ru-RU" w:eastAsia="ru-RU"/>
        </w:rPr>
        <w:t xml:space="preserve"> волости Каркаралинского уезда </w:t>
      </w:r>
      <w:proofErr w:type="spellStart"/>
      <w:r w:rsidRPr="00F6122A">
        <w:rPr>
          <w:sz w:val="24"/>
          <w:szCs w:val="24"/>
          <w:lang w:val="ru-RU" w:eastAsia="ru-RU"/>
        </w:rPr>
        <w:t>Елекеем</w:t>
      </w:r>
      <w:proofErr w:type="spellEnd"/>
      <w:r w:rsidRPr="00F6122A">
        <w:rPr>
          <w:sz w:val="24"/>
          <w:szCs w:val="24"/>
          <w:lang w:val="ru-RU" w:eastAsia="ru-RU"/>
        </w:rPr>
        <w:t xml:space="preserve"> </w:t>
      </w:r>
      <w:proofErr w:type="spellStart"/>
      <w:r w:rsidRPr="00F6122A">
        <w:rPr>
          <w:sz w:val="24"/>
          <w:szCs w:val="24"/>
          <w:lang w:val="ru-RU" w:eastAsia="ru-RU"/>
        </w:rPr>
        <w:t>Кунджановым</w:t>
      </w:r>
      <w:proofErr w:type="spellEnd"/>
      <w:r w:rsidRPr="00F6122A">
        <w:rPr>
          <w:sz w:val="24"/>
          <w:szCs w:val="24"/>
          <w:lang w:val="ru-RU" w:eastAsia="ru-RU"/>
        </w:rPr>
        <w:t xml:space="preserve"> о поставке 300 тысяч штук жженого кирпича на сумму 3300 руб. Позднее в августе 1903 года он заключает новый контракт на поставку еще 100.000 штук кирпича на сумму 1100 рублей. На ведение плотничьих работ был осуществлен подряд с семипалатинским мещанином </w:t>
      </w:r>
      <w:proofErr w:type="spellStart"/>
      <w:r w:rsidRPr="00F6122A">
        <w:rPr>
          <w:sz w:val="24"/>
          <w:szCs w:val="24"/>
          <w:lang w:val="ru-RU" w:eastAsia="ru-RU"/>
        </w:rPr>
        <w:t>Ахметжаном</w:t>
      </w:r>
      <w:proofErr w:type="spellEnd"/>
      <w:r w:rsidRPr="00F6122A">
        <w:rPr>
          <w:sz w:val="24"/>
          <w:szCs w:val="24"/>
          <w:lang w:val="ru-RU" w:eastAsia="ru-RU"/>
        </w:rPr>
        <w:t xml:space="preserve"> Муртазиным и </w:t>
      </w:r>
      <w:proofErr w:type="spellStart"/>
      <w:r w:rsidRPr="00F6122A">
        <w:rPr>
          <w:sz w:val="24"/>
          <w:szCs w:val="24"/>
          <w:lang w:val="ru-RU" w:eastAsia="ru-RU"/>
        </w:rPr>
        <w:t>Мухаметжаном</w:t>
      </w:r>
      <w:proofErr w:type="spellEnd"/>
      <w:r w:rsidRPr="00F6122A">
        <w:rPr>
          <w:sz w:val="24"/>
          <w:szCs w:val="24"/>
          <w:lang w:val="ru-RU" w:eastAsia="ru-RU"/>
        </w:rPr>
        <w:t xml:space="preserve"> Мусиным на сумму 1700 рублей [35, л. 45(об)].</w:t>
      </w:r>
    </w:p>
    <w:p w14:paraId="15059F4F" w14:textId="77777777" w:rsidR="00233E90" w:rsidRPr="00F6122A" w:rsidRDefault="00233E90" w:rsidP="001F205B">
      <w:pPr>
        <w:widowControl/>
        <w:suppressAutoHyphens/>
        <w:autoSpaceDE/>
        <w:autoSpaceDN/>
        <w:spacing w:line="259" w:lineRule="auto"/>
        <w:ind w:firstLine="539"/>
        <w:jc w:val="both"/>
        <w:rPr>
          <w:sz w:val="24"/>
          <w:szCs w:val="24"/>
          <w:lang w:val="ru-RU" w:eastAsia="ru-RU"/>
        </w:rPr>
      </w:pPr>
      <w:r w:rsidRPr="00F6122A">
        <w:rPr>
          <w:sz w:val="24"/>
          <w:szCs w:val="24"/>
          <w:lang w:val="ru-RU" w:eastAsia="ru-RU"/>
        </w:rPr>
        <w:t xml:space="preserve">Таким образом, предпринимательские черты были свойственны всем слоям казахского общества, переживавшего сложный период адаптации к новым условиям. Богатая часть общества, ориентируясь на потребности местного и внешнего рынков и сохраняя традиционные элементы кочевого быта, приспосабливало скотоводческое хозяйство к новым рыночным отношениям. В степи появлялись крупные скотопромышленники и крупные посевщики хлеба. Даже бедная часть кочевого социума, оставшись без средств для существования, без скота и земли, стала искать иные источники существования. Бедняки-казахи отправлялись на местные предприятия горной промышленности, формируя и пополняя тем самым ряды национального пролетариата. </w:t>
      </w:r>
    </w:p>
    <w:p w14:paraId="13BD6694" w14:textId="77777777" w:rsidR="00233E90" w:rsidRPr="00F6122A" w:rsidRDefault="00233E90" w:rsidP="001F205B">
      <w:pPr>
        <w:widowControl/>
        <w:suppressAutoHyphens/>
        <w:autoSpaceDE/>
        <w:autoSpaceDN/>
        <w:spacing w:line="259" w:lineRule="auto"/>
        <w:ind w:firstLine="539"/>
        <w:jc w:val="both"/>
        <w:rPr>
          <w:sz w:val="24"/>
          <w:szCs w:val="24"/>
          <w:lang w:eastAsia="ru-RU"/>
        </w:rPr>
      </w:pPr>
      <w:r w:rsidRPr="00F6122A">
        <w:rPr>
          <w:sz w:val="24"/>
          <w:szCs w:val="24"/>
          <w:lang w:val="ru-MD" w:eastAsia="ru-RU"/>
        </w:rPr>
        <w:t xml:space="preserve">Анализируя деятельность казахских предпринимателей Центрального Казахстана второй половины </w:t>
      </w:r>
      <w:r w:rsidRPr="00F6122A">
        <w:rPr>
          <w:sz w:val="24"/>
          <w:szCs w:val="24"/>
          <w:lang w:val="en-US" w:eastAsia="ru-RU"/>
        </w:rPr>
        <w:t>XIX</w:t>
      </w:r>
      <w:r w:rsidRPr="00F6122A">
        <w:rPr>
          <w:sz w:val="24"/>
          <w:szCs w:val="24"/>
          <w:lang w:eastAsia="ru-RU"/>
        </w:rPr>
        <w:t xml:space="preserve"> – начала ХХ веков, необходимо отметить, почти все они строили свой бизнес на продаже скота и продуктов скотоводства, помещали свои капитали в сельское хозяйство, в торговлю и ростовщичество.  В большинстве своем байские хозяйства пользовались традиционными способами ведения производства. В среде же владельцев кустарных промысловых предприятий уже намечался переход от простого товарного производства к капиталистическому, в котором предприятия переводились на коммерческие начала, на применение наемного труда. </w:t>
      </w:r>
    </w:p>
    <w:p w14:paraId="6414FD2D"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eastAsia="ru-RU"/>
        </w:rPr>
        <w:t>Однако в целом предпринимательские тенденции в казахском обществе в рассматриваемый период развивались весьма стихийно и носили частный характер. При всей ограниченности возможностей заниматься промышленным предпринимательством, казахам оказались не чужды понятия собственности, инициативности в деле рационального ведения собственного хозяйства. Оказавшись в сложных условиях выживания, представители местного населения не просто меняли традиционный образ жизни, а адаптируясь к рыночным условиям, меняли свое мышление.</w:t>
      </w:r>
    </w:p>
    <w:p w14:paraId="14419725" w14:textId="77777777" w:rsidR="00233E90" w:rsidRPr="00F6122A" w:rsidRDefault="00233E90" w:rsidP="001F205B">
      <w:pPr>
        <w:widowControl/>
        <w:suppressAutoHyphens/>
        <w:autoSpaceDE/>
        <w:autoSpaceDN/>
        <w:spacing w:line="259" w:lineRule="auto"/>
        <w:rPr>
          <w:sz w:val="24"/>
          <w:szCs w:val="24"/>
          <w:lang w:eastAsia="ru-RU"/>
        </w:rPr>
      </w:pPr>
    </w:p>
    <w:p w14:paraId="33501A38" w14:textId="77777777" w:rsidR="00233E90" w:rsidRPr="00C72C38" w:rsidRDefault="00233E90" w:rsidP="001F205B">
      <w:pPr>
        <w:widowControl/>
        <w:suppressAutoHyphens/>
        <w:autoSpaceDE/>
        <w:autoSpaceDN/>
        <w:spacing w:line="259" w:lineRule="auto"/>
        <w:jc w:val="center"/>
        <w:rPr>
          <w:b/>
          <w:bCs/>
          <w:sz w:val="24"/>
          <w:szCs w:val="24"/>
          <w:lang w:eastAsia="ru-RU"/>
        </w:rPr>
      </w:pPr>
      <w:r w:rsidRPr="00C72C38">
        <w:rPr>
          <w:b/>
          <w:bCs/>
          <w:sz w:val="24"/>
          <w:szCs w:val="24"/>
          <w:lang w:eastAsia="ru-RU"/>
        </w:rPr>
        <w:t>Список использованных источников</w:t>
      </w:r>
    </w:p>
    <w:p w14:paraId="230A9D87" w14:textId="77777777" w:rsidR="00233E90" w:rsidRPr="00F6122A" w:rsidRDefault="00233E90" w:rsidP="001F205B">
      <w:pPr>
        <w:widowControl/>
        <w:suppressAutoHyphens/>
        <w:autoSpaceDE/>
        <w:autoSpaceDN/>
        <w:spacing w:line="259" w:lineRule="auto"/>
        <w:jc w:val="center"/>
        <w:rPr>
          <w:sz w:val="24"/>
          <w:szCs w:val="24"/>
          <w:lang w:eastAsia="ru-RU"/>
        </w:rPr>
      </w:pPr>
    </w:p>
    <w:p w14:paraId="694A0CF2"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 </w:t>
      </w:r>
      <w:proofErr w:type="spellStart"/>
      <w:r w:rsidRPr="00F6122A">
        <w:rPr>
          <w:sz w:val="24"/>
          <w:szCs w:val="24"/>
          <w:lang w:val="ru-RU" w:eastAsia="ru-RU"/>
        </w:rPr>
        <w:t>Абжанов</w:t>
      </w:r>
      <w:proofErr w:type="spellEnd"/>
      <w:r w:rsidRPr="00F6122A">
        <w:rPr>
          <w:sz w:val="24"/>
          <w:szCs w:val="24"/>
          <w:lang w:val="ru-MD" w:eastAsia="ru-RU"/>
        </w:rPr>
        <w:t xml:space="preserve"> Х.М.</w:t>
      </w:r>
      <w:r w:rsidRPr="00F6122A">
        <w:rPr>
          <w:sz w:val="24"/>
          <w:szCs w:val="24"/>
          <w:lang w:val="ru-RU" w:eastAsia="ru-RU"/>
        </w:rPr>
        <w:t>, Селиверстов С.В. На стыке столетий: размышления историков //</w:t>
      </w:r>
      <w:r w:rsidRPr="00F6122A">
        <w:rPr>
          <w:sz w:val="24"/>
          <w:szCs w:val="24"/>
          <w:lang w:eastAsia="ru-RU"/>
        </w:rPr>
        <w:t>Назарбае</w:t>
      </w:r>
      <w:proofErr w:type="spellStart"/>
      <w:r w:rsidRPr="00F6122A">
        <w:rPr>
          <w:sz w:val="24"/>
          <w:szCs w:val="24"/>
          <w:lang w:val="ru-MD" w:eastAsia="ru-RU"/>
        </w:rPr>
        <w:t>ва</w:t>
      </w:r>
      <w:proofErr w:type="spellEnd"/>
      <w:r w:rsidRPr="00F6122A">
        <w:rPr>
          <w:sz w:val="24"/>
          <w:szCs w:val="24"/>
          <w:lang w:val="ru-MD" w:eastAsia="ru-RU"/>
        </w:rPr>
        <w:t xml:space="preserve"> Г., </w:t>
      </w:r>
      <w:r w:rsidRPr="00F6122A">
        <w:rPr>
          <w:sz w:val="24"/>
          <w:szCs w:val="24"/>
          <w:lang w:eastAsia="ru-RU"/>
        </w:rPr>
        <w:t>Ә</w:t>
      </w:r>
      <w:proofErr w:type="spellStart"/>
      <w:r w:rsidRPr="00F6122A">
        <w:rPr>
          <w:sz w:val="24"/>
          <w:szCs w:val="24"/>
          <w:lang w:val="ru-MD" w:eastAsia="ru-RU"/>
        </w:rPr>
        <w:t>бжанов</w:t>
      </w:r>
      <w:proofErr w:type="spellEnd"/>
      <w:r w:rsidRPr="00F6122A">
        <w:rPr>
          <w:sz w:val="24"/>
          <w:szCs w:val="24"/>
          <w:lang w:val="ru-MD" w:eastAsia="ru-RU"/>
        </w:rPr>
        <w:t xml:space="preserve"> Х. </w:t>
      </w:r>
      <w:proofErr w:type="spellStart"/>
      <w:r w:rsidRPr="00F6122A">
        <w:rPr>
          <w:sz w:val="24"/>
          <w:szCs w:val="24"/>
          <w:lang w:val="ru-MD" w:eastAsia="ru-RU"/>
        </w:rPr>
        <w:t>Қазақстан</w:t>
      </w:r>
      <w:proofErr w:type="spellEnd"/>
      <w:r w:rsidRPr="00F6122A">
        <w:rPr>
          <w:sz w:val="24"/>
          <w:szCs w:val="24"/>
          <w:lang w:val="ru-MD" w:eastAsia="ru-RU"/>
        </w:rPr>
        <w:t xml:space="preserve">: </w:t>
      </w:r>
      <w:proofErr w:type="spellStart"/>
      <w:r w:rsidRPr="00F6122A">
        <w:rPr>
          <w:sz w:val="24"/>
          <w:szCs w:val="24"/>
          <w:lang w:val="ru-MD" w:eastAsia="ru-RU"/>
        </w:rPr>
        <w:t>тарих</w:t>
      </w:r>
      <w:proofErr w:type="spellEnd"/>
      <w:r w:rsidRPr="00F6122A">
        <w:rPr>
          <w:sz w:val="24"/>
          <w:szCs w:val="24"/>
          <w:lang w:val="ru-MD" w:eastAsia="ru-RU"/>
        </w:rPr>
        <w:t xml:space="preserve"> пен </w:t>
      </w:r>
      <w:proofErr w:type="spellStart"/>
      <w:r w:rsidRPr="00F6122A">
        <w:rPr>
          <w:sz w:val="24"/>
          <w:szCs w:val="24"/>
          <w:lang w:val="ru-MD" w:eastAsia="ru-RU"/>
        </w:rPr>
        <w:t>тағдыр</w:t>
      </w:r>
      <w:proofErr w:type="spellEnd"/>
      <w:r w:rsidRPr="00F6122A">
        <w:rPr>
          <w:sz w:val="24"/>
          <w:szCs w:val="24"/>
          <w:lang w:val="ru-MD" w:eastAsia="ru-RU"/>
        </w:rPr>
        <w:t xml:space="preserve">. </w:t>
      </w:r>
      <w:r w:rsidRPr="00F6122A">
        <w:rPr>
          <w:sz w:val="24"/>
          <w:szCs w:val="24"/>
          <w:lang w:eastAsia="ru-RU"/>
        </w:rPr>
        <w:t>Мақалар.</w:t>
      </w:r>
      <w:r w:rsidRPr="00F6122A">
        <w:rPr>
          <w:sz w:val="24"/>
          <w:szCs w:val="24"/>
          <w:lang w:val="ru-RU" w:eastAsia="ru-RU"/>
        </w:rPr>
        <w:t xml:space="preserve"> –  Алматы: </w:t>
      </w:r>
      <w:r w:rsidRPr="00F6122A">
        <w:rPr>
          <w:sz w:val="24"/>
          <w:szCs w:val="24"/>
          <w:lang w:eastAsia="ru-RU"/>
        </w:rPr>
        <w:t xml:space="preserve">Кітап баспасы, </w:t>
      </w:r>
      <w:r w:rsidRPr="00F6122A">
        <w:rPr>
          <w:sz w:val="24"/>
          <w:szCs w:val="24"/>
          <w:lang w:val="ru-RU" w:eastAsia="ru-RU"/>
        </w:rPr>
        <w:t xml:space="preserve">2003. –  С. 20-34 </w:t>
      </w:r>
    </w:p>
    <w:p w14:paraId="58DF9600"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2 </w:t>
      </w:r>
      <w:proofErr w:type="spellStart"/>
      <w:r w:rsidRPr="00F6122A">
        <w:rPr>
          <w:sz w:val="24"/>
          <w:szCs w:val="24"/>
          <w:lang w:val="ru-RU" w:eastAsia="ru-RU"/>
        </w:rPr>
        <w:t>Козыбаев</w:t>
      </w:r>
      <w:proofErr w:type="spellEnd"/>
      <w:r w:rsidRPr="00F6122A">
        <w:rPr>
          <w:sz w:val="24"/>
          <w:szCs w:val="24"/>
          <w:lang w:val="ru-RU" w:eastAsia="ru-RU"/>
        </w:rPr>
        <w:t xml:space="preserve"> М. Казахстан на рубеже веков. Кн. 1. Память народа. </w:t>
      </w:r>
      <w:r w:rsidRPr="00F6122A">
        <w:rPr>
          <w:sz w:val="24"/>
          <w:szCs w:val="24"/>
          <w:lang w:val="ru-MD" w:eastAsia="ru-RU"/>
        </w:rPr>
        <w:t xml:space="preserve">– </w:t>
      </w:r>
      <w:r w:rsidRPr="00F6122A">
        <w:rPr>
          <w:sz w:val="24"/>
          <w:szCs w:val="24"/>
          <w:lang w:val="ru-RU" w:eastAsia="ru-RU"/>
        </w:rPr>
        <w:t xml:space="preserve"> А.: </w:t>
      </w:r>
      <w:proofErr w:type="spellStart"/>
      <w:r w:rsidRPr="00F6122A">
        <w:rPr>
          <w:sz w:val="24"/>
          <w:szCs w:val="24"/>
          <w:lang w:val="ru-RU" w:eastAsia="ru-RU"/>
        </w:rPr>
        <w:t>Ғылым</w:t>
      </w:r>
      <w:proofErr w:type="spellEnd"/>
      <w:r w:rsidRPr="00F6122A">
        <w:rPr>
          <w:sz w:val="24"/>
          <w:szCs w:val="24"/>
          <w:lang w:val="ru-RU" w:eastAsia="ru-RU"/>
        </w:rPr>
        <w:t xml:space="preserve">, 2000. </w:t>
      </w:r>
      <w:r w:rsidRPr="00F6122A">
        <w:rPr>
          <w:sz w:val="24"/>
          <w:szCs w:val="24"/>
          <w:lang w:val="ru-MD" w:eastAsia="ru-RU"/>
        </w:rPr>
        <w:t xml:space="preserve">– </w:t>
      </w:r>
      <w:r w:rsidRPr="00F6122A">
        <w:rPr>
          <w:sz w:val="24"/>
          <w:szCs w:val="24"/>
          <w:lang w:val="ru-RU" w:eastAsia="ru-RU"/>
        </w:rPr>
        <w:t xml:space="preserve"> 418 с.</w:t>
      </w:r>
    </w:p>
    <w:p w14:paraId="148A6208"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3 </w:t>
      </w:r>
      <w:r w:rsidRPr="00F6122A">
        <w:rPr>
          <w:sz w:val="24"/>
          <w:szCs w:val="24"/>
          <w:lang w:val="ru-RU" w:eastAsia="ru-RU"/>
        </w:rPr>
        <w:t>Краткая энциклопедия по истории купечества и коммерции Сибири. – Новосибирск, 1997. – Т. 3. – Кн. 3. – 243 с.</w:t>
      </w:r>
    </w:p>
    <w:p w14:paraId="1BDF9331"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4 </w:t>
      </w:r>
      <w:r w:rsidRPr="00F6122A">
        <w:rPr>
          <w:sz w:val="24"/>
          <w:szCs w:val="24"/>
          <w:lang w:val="ru-RU" w:eastAsia="ru-RU"/>
        </w:rPr>
        <w:t>Поткина И.В. История предпринимательства в ХХ веке: становление научной дисциплины //Отечественная история. – 2002. - № 2. – С. 124-134</w:t>
      </w:r>
    </w:p>
    <w:p w14:paraId="6B1E80CF"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5 </w:t>
      </w:r>
      <w:r w:rsidRPr="00F6122A">
        <w:rPr>
          <w:sz w:val="24"/>
          <w:szCs w:val="24"/>
          <w:lang w:val="ru-MD" w:eastAsia="ru-RU"/>
        </w:rPr>
        <w:t xml:space="preserve">Кауфман А.А. Русская община в процессе ее зарождения и роста. –  М.: </w:t>
      </w:r>
      <w:r w:rsidRPr="00F6122A">
        <w:rPr>
          <w:sz w:val="24"/>
          <w:szCs w:val="24"/>
          <w:lang w:val="ru-RU" w:eastAsia="ru-RU"/>
        </w:rPr>
        <w:t>Тип-я т-</w:t>
      </w:r>
      <w:proofErr w:type="spellStart"/>
      <w:r w:rsidRPr="00F6122A">
        <w:rPr>
          <w:sz w:val="24"/>
          <w:szCs w:val="24"/>
          <w:lang w:val="ru-RU" w:eastAsia="ru-RU"/>
        </w:rPr>
        <w:t>ва</w:t>
      </w:r>
      <w:proofErr w:type="spellEnd"/>
      <w:r w:rsidRPr="00F6122A">
        <w:rPr>
          <w:sz w:val="24"/>
          <w:szCs w:val="24"/>
          <w:lang w:val="ru-RU" w:eastAsia="ru-RU"/>
        </w:rPr>
        <w:t xml:space="preserve"> И.Д. Сытина, 1908. </w:t>
      </w:r>
      <w:r w:rsidRPr="00F6122A">
        <w:rPr>
          <w:sz w:val="24"/>
          <w:szCs w:val="24"/>
          <w:lang w:val="ru-MD" w:eastAsia="ru-RU"/>
        </w:rPr>
        <w:t xml:space="preserve">– </w:t>
      </w:r>
      <w:r w:rsidRPr="00F6122A">
        <w:rPr>
          <w:sz w:val="24"/>
          <w:szCs w:val="24"/>
          <w:lang w:val="ru-RU" w:eastAsia="ru-RU"/>
        </w:rPr>
        <w:t xml:space="preserve"> 456 с.</w:t>
      </w:r>
    </w:p>
    <w:p w14:paraId="0C408661"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eastAsia="ru-RU"/>
        </w:rPr>
        <w:t xml:space="preserve">6 </w:t>
      </w:r>
      <w:r w:rsidRPr="00F6122A">
        <w:rPr>
          <w:sz w:val="24"/>
          <w:szCs w:val="24"/>
          <w:lang w:val="ru-MD" w:eastAsia="ru-RU"/>
        </w:rPr>
        <w:t>Переписка о мероприятиях по улучшению пород домашних животных в Акмолинской области (1910-1912 гг.) //ЦГА РК. Ф. И-369. Оп. 1. Д. 10678</w:t>
      </w:r>
    </w:p>
    <w:p w14:paraId="226FF069"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MD" w:eastAsia="ru-RU"/>
        </w:rPr>
        <w:t xml:space="preserve">7 Дело по прошению казаха </w:t>
      </w:r>
      <w:proofErr w:type="spellStart"/>
      <w:r w:rsidRPr="00F6122A">
        <w:rPr>
          <w:sz w:val="24"/>
          <w:szCs w:val="24"/>
          <w:lang w:val="ru-MD" w:eastAsia="ru-RU"/>
        </w:rPr>
        <w:t>Терсаканской</w:t>
      </w:r>
      <w:proofErr w:type="spellEnd"/>
      <w:r w:rsidRPr="00F6122A">
        <w:rPr>
          <w:sz w:val="24"/>
          <w:szCs w:val="24"/>
          <w:lang w:val="ru-MD" w:eastAsia="ru-RU"/>
        </w:rPr>
        <w:t xml:space="preserve"> волости Атбасарского уезда М. </w:t>
      </w:r>
      <w:proofErr w:type="spellStart"/>
      <w:r w:rsidRPr="00F6122A">
        <w:rPr>
          <w:sz w:val="24"/>
          <w:szCs w:val="24"/>
          <w:lang w:val="ru-MD" w:eastAsia="ru-RU"/>
        </w:rPr>
        <w:t>Джанайдарова</w:t>
      </w:r>
      <w:proofErr w:type="spellEnd"/>
      <w:r w:rsidRPr="00F6122A">
        <w:rPr>
          <w:sz w:val="24"/>
          <w:szCs w:val="24"/>
          <w:lang w:val="ru-MD" w:eastAsia="ru-RU"/>
        </w:rPr>
        <w:t xml:space="preserve"> о выдаче ему двух производителей-жеребцов //</w:t>
      </w:r>
      <w:r w:rsidRPr="00F6122A">
        <w:rPr>
          <w:sz w:val="24"/>
          <w:szCs w:val="24"/>
          <w:lang w:val="ru-RU" w:eastAsia="ru-RU"/>
        </w:rPr>
        <w:t>ЦГА РК. Ф. И-369. Оп. 1. Д. 10426</w:t>
      </w:r>
    </w:p>
    <w:p w14:paraId="3B66B653"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MD" w:eastAsia="ru-RU"/>
        </w:rPr>
        <w:t xml:space="preserve">8 </w:t>
      </w:r>
      <w:r w:rsidRPr="00F6122A">
        <w:rPr>
          <w:sz w:val="24"/>
          <w:szCs w:val="24"/>
          <w:lang w:val="ru-RU" w:eastAsia="ru-RU"/>
        </w:rPr>
        <w:t>Дело о награждении киргизов медалями за успешное ведение коневодства в Степном крае //</w:t>
      </w:r>
      <w:r w:rsidRPr="00F6122A">
        <w:rPr>
          <w:sz w:val="24"/>
          <w:szCs w:val="24"/>
          <w:lang w:eastAsia="ru-RU"/>
        </w:rPr>
        <w:t>ЦГА РК. Ф</w:t>
      </w:r>
      <w:r w:rsidRPr="00F6122A">
        <w:rPr>
          <w:sz w:val="24"/>
          <w:szCs w:val="24"/>
          <w:lang w:val="ru-RU" w:eastAsia="ru-RU"/>
        </w:rPr>
        <w:t>. И-64. Оп. 1. Д. 823</w:t>
      </w:r>
    </w:p>
    <w:p w14:paraId="6E6D613F"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9 </w:t>
      </w:r>
      <w:r w:rsidRPr="00F6122A">
        <w:rPr>
          <w:sz w:val="24"/>
          <w:szCs w:val="24"/>
          <w:lang w:val="ru-RU" w:eastAsia="ru-RU"/>
        </w:rPr>
        <w:t>Обзор Акмолинской области за 1915 г. //ЦГА РК. Ф. И-393. Оп. 1. Д. 129</w:t>
      </w:r>
    </w:p>
    <w:p w14:paraId="75389895"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10 </w:t>
      </w:r>
      <w:r w:rsidRPr="00F6122A">
        <w:rPr>
          <w:sz w:val="24"/>
          <w:szCs w:val="24"/>
          <w:lang w:val="ru-MD" w:eastAsia="ru-RU"/>
        </w:rPr>
        <w:t>Дело об улучшении скотоводства в Киргизской степи //</w:t>
      </w:r>
      <w:r w:rsidRPr="00F6122A">
        <w:rPr>
          <w:sz w:val="24"/>
          <w:szCs w:val="24"/>
          <w:lang w:val="ru-RU" w:eastAsia="ru-RU"/>
        </w:rPr>
        <w:t>ЦГА РК. Ф. И-369. Оп.1. Д. 10335</w:t>
      </w:r>
    </w:p>
    <w:p w14:paraId="17427F26"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11 </w:t>
      </w:r>
      <w:r w:rsidRPr="00F6122A">
        <w:rPr>
          <w:sz w:val="24"/>
          <w:szCs w:val="24"/>
          <w:lang w:val="ru-RU" w:eastAsia="ru-RU"/>
        </w:rPr>
        <w:t xml:space="preserve">Нельсон </w:t>
      </w:r>
      <w:proofErr w:type="spellStart"/>
      <w:r w:rsidRPr="00F6122A">
        <w:rPr>
          <w:sz w:val="24"/>
          <w:szCs w:val="24"/>
          <w:lang w:val="ru-RU" w:eastAsia="ru-RU"/>
        </w:rPr>
        <w:t>Фэлл</w:t>
      </w:r>
      <w:proofErr w:type="spellEnd"/>
      <w:r w:rsidRPr="00F6122A">
        <w:rPr>
          <w:sz w:val="24"/>
          <w:szCs w:val="24"/>
          <w:lang w:val="ru-RU" w:eastAsia="ru-RU"/>
        </w:rPr>
        <w:t xml:space="preserve">. Русский и кочевник. </w:t>
      </w:r>
      <w:r w:rsidRPr="00F6122A">
        <w:rPr>
          <w:sz w:val="24"/>
          <w:szCs w:val="24"/>
          <w:lang w:eastAsia="ru-RU"/>
        </w:rPr>
        <w:t>Рассказы о</w:t>
      </w:r>
      <w:r w:rsidRPr="00F6122A">
        <w:rPr>
          <w:sz w:val="24"/>
          <w:szCs w:val="24"/>
          <w:lang w:val="ru-RU" w:eastAsia="ru-RU"/>
        </w:rPr>
        <w:t xml:space="preserve"> </w:t>
      </w:r>
      <w:r w:rsidRPr="00F6122A">
        <w:rPr>
          <w:sz w:val="24"/>
          <w:szCs w:val="24"/>
          <w:lang w:eastAsia="ru-RU"/>
        </w:rPr>
        <w:t>казахской степи</w:t>
      </w:r>
      <w:r w:rsidRPr="00F6122A">
        <w:rPr>
          <w:sz w:val="24"/>
          <w:szCs w:val="24"/>
          <w:lang w:val="ru-RU" w:eastAsia="ru-RU"/>
        </w:rPr>
        <w:t xml:space="preserve">. – </w:t>
      </w:r>
      <w:proofErr w:type="spellStart"/>
      <w:r w:rsidRPr="00F6122A">
        <w:rPr>
          <w:sz w:val="24"/>
          <w:szCs w:val="24"/>
          <w:lang w:val="en-US" w:eastAsia="ru-RU"/>
        </w:rPr>
        <w:t>AmalBooks</w:t>
      </w:r>
      <w:proofErr w:type="spellEnd"/>
      <w:r w:rsidRPr="00F6122A">
        <w:rPr>
          <w:sz w:val="24"/>
          <w:szCs w:val="24"/>
          <w:lang w:val="ru-RU" w:eastAsia="ru-RU"/>
        </w:rPr>
        <w:t xml:space="preserve">, 2024. - 208 </w:t>
      </w:r>
      <w:r w:rsidRPr="00F6122A">
        <w:rPr>
          <w:sz w:val="24"/>
          <w:szCs w:val="24"/>
          <w:lang w:val="en-US" w:eastAsia="ru-RU"/>
        </w:rPr>
        <w:t>c</w:t>
      </w:r>
      <w:r w:rsidRPr="00F6122A">
        <w:rPr>
          <w:sz w:val="24"/>
          <w:szCs w:val="24"/>
          <w:lang w:val="ru-RU" w:eastAsia="ru-RU"/>
        </w:rPr>
        <w:t>.</w:t>
      </w:r>
    </w:p>
    <w:p w14:paraId="6D148162"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12 </w:t>
      </w:r>
      <w:proofErr w:type="spellStart"/>
      <w:r w:rsidRPr="00F6122A">
        <w:rPr>
          <w:sz w:val="24"/>
          <w:szCs w:val="24"/>
          <w:lang w:val="ru-MD" w:eastAsia="ru-RU"/>
        </w:rPr>
        <w:t>Мамытова</w:t>
      </w:r>
      <w:proofErr w:type="spellEnd"/>
      <w:r w:rsidRPr="00F6122A">
        <w:rPr>
          <w:sz w:val="24"/>
          <w:szCs w:val="24"/>
          <w:lang w:val="ru-MD" w:eastAsia="ru-RU"/>
        </w:rPr>
        <w:t xml:space="preserve"> С.Н. Из истории участия казахов в торговом предпринимательстве во второй половине </w:t>
      </w:r>
      <w:r w:rsidRPr="00F6122A">
        <w:rPr>
          <w:sz w:val="24"/>
          <w:szCs w:val="24"/>
          <w:lang w:val="en-US" w:eastAsia="ru-RU"/>
        </w:rPr>
        <w:t>XIX</w:t>
      </w:r>
      <w:r w:rsidRPr="00F6122A">
        <w:rPr>
          <w:sz w:val="24"/>
          <w:szCs w:val="24"/>
          <w:lang w:val="ru-RU" w:eastAsia="ru-RU"/>
        </w:rPr>
        <w:t xml:space="preserve"> – начале ХХ вв. //История цивилизаций и духовной культуры кочевников: материалы межд. науч.-</w:t>
      </w:r>
      <w:proofErr w:type="spellStart"/>
      <w:r w:rsidRPr="00F6122A">
        <w:rPr>
          <w:sz w:val="24"/>
          <w:szCs w:val="24"/>
          <w:lang w:val="ru-RU" w:eastAsia="ru-RU"/>
        </w:rPr>
        <w:t>практ</w:t>
      </w:r>
      <w:proofErr w:type="spellEnd"/>
      <w:r w:rsidRPr="00F6122A">
        <w:rPr>
          <w:sz w:val="24"/>
          <w:szCs w:val="24"/>
          <w:lang w:val="ru-RU" w:eastAsia="ru-RU"/>
        </w:rPr>
        <w:t xml:space="preserve">. </w:t>
      </w:r>
      <w:proofErr w:type="spellStart"/>
      <w:r w:rsidRPr="00F6122A">
        <w:rPr>
          <w:sz w:val="24"/>
          <w:szCs w:val="24"/>
          <w:lang w:val="ru-RU" w:eastAsia="ru-RU"/>
        </w:rPr>
        <w:t>конф</w:t>
      </w:r>
      <w:proofErr w:type="spellEnd"/>
      <w:r w:rsidRPr="00F6122A">
        <w:rPr>
          <w:sz w:val="24"/>
          <w:szCs w:val="24"/>
          <w:lang w:val="ru-RU" w:eastAsia="ru-RU"/>
        </w:rPr>
        <w:t xml:space="preserve">. – Т. 2. – Павлодар: ПГУ им. С. </w:t>
      </w:r>
      <w:proofErr w:type="spellStart"/>
      <w:r w:rsidRPr="00F6122A">
        <w:rPr>
          <w:sz w:val="24"/>
          <w:szCs w:val="24"/>
          <w:lang w:val="ru-RU" w:eastAsia="ru-RU"/>
        </w:rPr>
        <w:t>Торайгырова</w:t>
      </w:r>
      <w:proofErr w:type="spellEnd"/>
      <w:r w:rsidRPr="00F6122A">
        <w:rPr>
          <w:sz w:val="24"/>
          <w:szCs w:val="24"/>
          <w:lang w:val="ru-RU" w:eastAsia="ru-RU"/>
        </w:rPr>
        <w:t>, 2004. – С. 301-306</w:t>
      </w:r>
    </w:p>
    <w:p w14:paraId="46B48FBA"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13 </w:t>
      </w:r>
      <w:r w:rsidRPr="00F6122A">
        <w:rPr>
          <w:sz w:val="24"/>
          <w:szCs w:val="24"/>
          <w:lang w:val="ru-RU" w:eastAsia="ru-RU"/>
        </w:rPr>
        <w:t xml:space="preserve">Киргизы Уральской степи //Сибирская жизнь. – Омск. – 1899. </w:t>
      </w:r>
      <w:r w:rsidRPr="00F6122A">
        <w:rPr>
          <w:sz w:val="24"/>
          <w:szCs w:val="24"/>
          <w:lang w:val="ru-MD" w:eastAsia="ru-RU"/>
        </w:rPr>
        <w:t>–</w:t>
      </w:r>
      <w:r w:rsidRPr="00F6122A">
        <w:rPr>
          <w:sz w:val="24"/>
          <w:szCs w:val="24"/>
          <w:lang w:val="ru-RU" w:eastAsia="ru-RU"/>
        </w:rPr>
        <w:t xml:space="preserve"> № 38. </w:t>
      </w:r>
      <w:r w:rsidRPr="00F6122A">
        <w:rPr>
          <w:sz w:val="24"/>
          <w:szCs w:val="24"/>
          <w:lang w:val="ru-MD" w:eastAsia="ru-RU"/>
        </w:rPr>
        <w:t>–</w:t>
      </w:r>
      <w:r w:rsidRPr="00F6122A">
        <w:rPr>
          <w:sz w:val="24"/>
          <w:szCs w:val="24"/>
          <w:lang w:val="ru-RU" w:eastAsia="ru-RU"/>
        </w:rPr>
        <w:t xml:space="preserve"> С. 1-2.</w:t>
      </w:r>
    </w:p>
    <w:p w14:paraId="17FAA79E"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14 Тулеуова </w:t>
      </w:r>
      <w:r w:rsidRPr="00F6122A">
        <w:rPr>
          <w:sz w:val="24"/>
          <w:szCs w:val="24"/>
          <w:lang w:val="ru-RU" w:eastAsia="ru-RU"/>
        </w:rPr>
        <w:t xml:space="preserve">Б.Т. Адаптация казахского общества к рыночным условиям во второй половине </w:t>
      </w:r>
      <w:r w:rsidRPr="00F6122A">
        <w:rPr>
          <w:sz w:val="24"/>
          <w:szCs w:val="24"/>
          <w:lang w:val="en-US" w:eastAsia="ru-RU"/>
        </w:rPr>
        <w:t>XIX</w:t>
      </w:r>
      <w:r w:rsidRPr="00F6122A">
        <w:rPr>
          <w:sz w:val="24"/>
          <w:szCs w:val="24"/>
          <w:lang w:val="ru-RU" w:eastAsia="ru-RU"/>
        </w:rPr>
        <w:t xml:space="preserve"> – начале ХХ веков. – Караганда: ТОО «</w:t>
      </w:r>
      <w:proofErr w:type="spellStart"/>
      <w:r w:rsidRPr="00F6122A">
        <w:rPr>
          <w:sz w:val="24"/>
          <w:szCs w:val="24"/>
          <w:lang w:val="en-US" w:eastAsia="ru-RU"/>
        </w:rPr>
        <w:t>TengriLtd</w:t>
      </w:r>
      <w:proofErr w:type="spellEnd"/>
      <w:r w:rsidRPr="00F6122A">
        <w:rPr>
          <w:sz w:val="24"/>
          <w:szCs w:val="24"/>
          <w:lang w:val="ru-RU" w:eastAsia="ru-RU"/>
        </w:rPr>
        <w:t>», 2012. – 200 с.</w:t>
      </w:r>
    </w:p>
    <w:p w14:paraId="05FD1219"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15 </w:t>
      </w:r>
      <w:proofErr w:type="spellStart"/>
      <w:r w:rsidRPr="00F6122A">
        <w:rPr>
          <w:sz w:val="24"/>
          <w:szCs w:val="24"/>
          <w:lang w:val="ru-RU" w:eastAsia="ru-RU"/>
        </w:rPr>
        <w:t>Мамытова</w:t>
      </w:r>
      <w:proofErr w:type="spellEnd"/>
      <w:r w:rsidRPr="00F6122A">
        <w:rPr>
          <w:sz w:val="24"/>
          <w:szCs w:val="24"/>
          <w:lang w:val="ru-RU" w:eastAsia="ru-RU"/>
        </w:rPr>
        <w:t xml:space="preserve"> С.Н. История развития предпринимательства во второй половине </w:t>
      </w:r>
      <w:r w:rsidRPr="00F6122A">
        <w:rPr>
          <w:sz w:val="24"/>
          <w:szCs w:val="24"/>
          <w:lang w:val="en-US" w:eastAsia="ru-RU"/>
        </w:rPr>
        <w:t>XIX</w:t>
      </w:r>
      <w:r w:rsidRPr="00F6122A">
        <w:rPr>
          <w:sz w:val="24"/>
          <w:szCs w:val="24"/>
          <w:lang w:val="ru-RU" w:eastAsia="ru-RU"/>
        </w:rPr>
        <w:t xml:space="preserve"> – начале ХХ веков: а</w:t>
      </w:r>
      <w:r w:rsidRPr="00F6122A">
        <w:rPr>
          <w:sz w:val="24"/>
          <w:szCs w:val="24"/>
          <w:lang w:eastAsia="ru-RU"/>
        </w:rPr>
        <w:t xml:space="preserve">втореф. ... </w:t>
      </w:r>
      <w:r w:rsidRPr="00F6122A">
        <w:rPr>
          <w:sz w:val="24"/>
          <w:szCs w:val="24"/>
          <w:lang w:val="ru-RU" w:eastAsia="ru-RU"/>
        </w:rPr>
        <w:t xml:space="preserve">канд. </w:t>
      </w:r>
      <w:proofErr w:type="spellStart"/>
      <w:r w:rsidRPr="00F6122A">
        <w:rPr>
          <w:sz w:val="24"/>
          <w:szCs w:val="24"/>
          <w:lang w:val="ru-RU" w:eastAsia="ru-RU"/>
        </w:rPr>
        <w:t>ист.наук</w:t>
      </w:r>
      <w:proofErr w:type="spellEnd"/>
      <w:r w:rsidRPr="00F6122A">
        <w:rPr>
          <w:sz w:val="24"/>
          <w:szCs w:val="24"/>
          <w:lang w:val="ru-RU" w:eastAsia="ru-RU"/>
        </w:rPr>
        <w:t xml:space="preserve">: 07.00.02. </w:t>
      </w:r>
      <w:r w:rsidRPr="00F6122A">
        <w:rPr>
          <w:sz w:val="24"/>
          <w:szCs w:val="24"/>
          <w:lang w:val="ru-MD" w:eastAsia="ru-RU"/>
        </w:rPr>
        <w:t>–</w:t>
      </w:r>
      <w:r w:rsidRPr="00F6122A">
        <w:rPr>
          <w:sz w:val="24"/>
          <w:szCs w:val="24"/>
          <w:lang w:val="ru-RU" w:eastAsia="ru-RU"/>
        </w:rPr>
        <w:t xml:space="preserve"> Павлодар, 2004. </w:t>
      </w:r>
      <w:r w:rsidRPr="00F6122A">
        <w:rPr>
          <w:sz w:val="24"/>
          <w:szCs w:val="24"/>
          <w:lang w:val="ru-MD" w:eastAsia="ru-RU"/>
        </w:rPr>
        <w:t>–</w:t>
      </w:r>
      <w:r w:rsidRPr="00F6122A">
        <w:rPr>
          <w:sz w:val="24"/>
          <w:szCs w:val="24"/>
          <w:lang w:val="ru-RU" w:eastAsia="ru-RU"/>
        </w:rPr>
        <w:t xml:space="preserve"> 24 с.</w:t>
      </w:r>
    </w:p>
    <w:p w14:paraId="58ABF750"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15 Дело о движении скота и живых продуктов в Акмолинской области в 1894 г. //ЦГА РК. Ф. И-369. Оп. 1. Д. 10348</w:t>
      </w:r>
    </w:p>
    <w:p w14:paraId="583B94AC"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val="ru-RU" w:eastAsia="ru-RU"/>
        </w:rPr>
        <w:t xml:space="preserve">16 </w:t>
      </w:r>
      <w:r w:rsidRPr="00F6122A">
        <w:rPr>
          <w:sz w:val="24"/>
          <w:szCs w:val="24"/>
          <w:lang w:eastAsia="ru-RU"/>
        </w:rPr>
        <w:t>Дала уалаятының газеті: адам, қоғам, табиғат. 1888-1902 //Құрастырушы Ү. Субханбердина. –Алматы, Ғылым, 1994. – 815 с.</w:t>
      </w:r>
    </w:p>
    <w:p w14:paraId="00C377CF"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17 </w:t>
      </w:r>
      <w:r w:rsidRPr="00F6122A">
        <w:rPr>
          <w:sz w:val="24"/>
          <w:szCs w:val="24"/>
          <w:lang w:val="ru-MD" w:eastAsia="ru-RU"/>
        </w:rPr>
        <w:t>Переписка Степного генерал-губернатора о продовольственном снабжении кочевого населения //</w:t>
      </w:r>
      <w:r w:rsidRPr="00F6122A">
        <w:rPr>
          <w:sz w:val="24"/>
          <w:szCs w:val="24"/>
          <w:lang w:val="ru-RU" w:eastAsia="ru-RU"/>
        </w:rPr>
        <w:t xml:space="preserve">ЦГА РК. Ф. И-369. Оп. 4. Д. 55. </w:t>
      </w:r>
    </w:p>
    <w:p w14:paraId="65D7F433"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18 </w:t>
      </w:r>
      <w:r w:rsidRPr="00F6122A">
        <w:rPr>
          <w:sz w:val="24"/>
          <w:szCs w:val="24"/>
          <w:lang w:val="ru-RU" w:eastAsia="ru-RU"/>
        </w:rPr>
        <w:t xml:space="preserve">Русско-казахские отношения в </w:t>
      </w:r>
      <w:r w:rsidRPr="00F6122A">
        <w:rPr>
          <w:sz w:val="24"/>
          <w:szCs w:val="24"/>
          <w:lang w:val="en-US" w:eastAsia="ru-RU"/>
        </w:rPr>
        <w:t>XVIII</w:t>
      </w:r>
      <w:r w:rsidRPr="00F6122A">
        <w:rPr>
          <w:sz w:val="24"/>
          <w:szCs w:val="24"/>
          <w:lang w:val="ru-RU" w:eastAsia="ru-RU"/>
        </w:rPr>
        <w:t>-</w:t>
      </w:r>
      <w:r w:rsidRPr="00F6122A">
        <w:rPr>
          <w:sz w:val="24"/>
          <w:szCs w:val="24"/>
          <w:lang w:val="en-US" w:eastAsia="ru-RU"/>
        </w:rPr>
        <w:t>XIX</w:t>
      </w:r>
      <w:r w:rsidRPr="00F6122A">
        <w:rPr>
          <w:sz w:val="24"/>
          <w:szCs w:val="24"/>
          <w:lang w:val="ru-RU" w:eastAsia="ru-RU"/>
        </w:rPr>
        <w:t xml:space="preserve"> вв. Сборник документов и материалов. –  А-А.: Наука, 1964. –  576 с.</w:t>
      </w:r>
    </w:p>
    <w:p w14:paraId="28C0249E"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19 </w:t>
      </w:r>
      <w:r w:rsidRPr="00F6122A">
        <w:rPr>
          <w:sz w:val="24"/>
          <w:szCs w:val="24"/>
          <w:lang w:val="ru-MD" w:eastAsia="ru-RU"/>
        </w:rPr>
        <w:t>Материалы по киргизскому землепользованию</w:t>
      </w:r>
      <w:r w:rsidRPr="00F6122A">
        <w:rPr>
          <w:sz w:val="24"/>
          <w:szCs w:val="24"/>
          <w:lang w:val="ru-RU" w:eastAsia="ru-RU"/>
        </w:rPr>
        <w:t>, собранные и разработанные экспедицией по исследованию степных областей (МКЗ).</w:t>
      </w:r>
      <w:r w:rsidRPr="00F6122A">
        <w:rPr>
          <w:sz w:val="24"/>
          <w:szCs w:val="24"/>
          <w:lang w:val="ru-MD" w:eastAsia="ru-RU"/>
        </w:rPr>
        <w:t xml:space="preserve"> – Т. 6. Семипалатинская область. </w:t>
      </w:r>
      <w:r w:rsidRPr="00F6122A">
        <w:rPr>
          <w:sz w:val="24"/>
          <w:szCs w:val="24"/>
          <w:lang w:val="ru-RU" w:eastAsia="ru-RU"/>
        </w:rPr>
        <w:t xml:space="preserve">Каркаралинский уезд. </w:t>
      </w:r>
      <w:r w:rsidRPr="00F6122A">
        <w:rPr>
          <w:sz w:val="24"/>
          <w:szCs w:val="24"/>
          <w:lang w:val="ru-MD" w:eastAsia="ru-RU"/>
        </w:rPr>
        <w:t xml:space="preserve">– </w:t>
      </w:r>
      <w:r w:rsidRPr="00F6122A">
        <w:rPr>
          <w:sz w:val="24"/>
          <w:szCs w:val="24"/>
          <w:lang w:val="ru-RU" w:eastAsia="ru-RU"/>
        </w:rPr>
        <w:t xml:space="preserve"> СПб, 1905. </w:t>
      </w:r>
      <w:r w:rsidRPr="00F6122A">
        <w:rPr>
          <w:sz w:val="24"/>
          <w:szCs w:val="24"/>
          <w:lang w:val="ru-MD" w:eastAsia="ru-RU"/>
        </w:rPr>
        <w:t xml:space="preserve">– </w:t>
      </w:r>
      <w:r w:rsidRPr="00F6122A">
        <w:rPr>
          <w:sz w:val="24"/>
          <w:szCs w:val="24"/>
          <w:lang w:val="ru-RU" w:eastAsia="ru-RU"/>
        </w:rPr>
        <w:t xml:space="preserve"> 815, 134 с.</w:t>
      </w:r>
    </w:p>
    <w:p w14:paraId="6E498967"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RU" w:eastAsia="ru-RU"/>
        </w:rPr>
        <w:t>20 Отчет о покупке хлеба для населения Кокчетавского и Атбасарского уездов в 1891-1893 гг. //</w:t>
      </w:r>
      <w:r w:rsidRPr="00F6122A">
        <w:rPr>
          <w:sz w:val="24"/>
          <w:szCs w:val="24"/>
          <w:lang w:val="ru-MD" w:eastAsia="ru-RU"/>
        </w:rPr>
        <w:t>ЦГА РК. Ф. И-369. Оп. 1. Д. 6573.</w:t>
      </w:r>
    </w:p>
    <w:p w14:paraId="1629239D"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21 О закупке лошадей в киргизских степях //Киргизская степная газета. 1901. </w:t>
      </w:r>
      <w:r w:rsidRPr="00F6122A">
        <w:rPr>
          <w:sz w:val="24"/>
          <w:szCs w:val="24"/>
          <w:lang w:val="ru-MD" w:eastAsia="ru-RU"/>
        </w:rPr>
        <w:t>–</w:t>
      </w:r>
      <w:r w:rsidRPr="00F6122A">
        <w:rPr>
          <w:sz w:val="24"/>
          <w:szCs w:val="24"/>
          <w:lang w:val="ru-RU" w:eastAsia="ru-RU"/>
        </w:rPr>
        <w:t xml:space="preserve"> № 14. </w:t>
      </w:r>
      <w:r w:rsidRPr="00F6122A">
        <w:rPr>
          <w:sz w:val="24"/>
          <w:szCs w:val="24"/>
          <w:lang w:val="ru-MD" w:eastAsia="ru-RU"/>
        </w:rPr>
        <w:t>–</w:t>
      </w:r>
      <w:r w:rsidRPr="00F6122A">
        <w:rPr>
          <w:sz w:val="24"/>
          <w:szCs w:val="24"/>
          <w:lang w:val="ru-RU" w:eastAsia="ru-RU"/>
        </w:rPr>
        <w:t xml:space="preserve"> С. 4.</w:t>
      </w:r>
    </w:p>
    <w:p w14:paraId="434806CA"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22 </w:t>
      </w:r>
      <w:r w:rsidRPr="00F6122A">
        <w:rPr>
          <w:sz w:val="24"/>
          <w:szCs w:val="24"/>
          <w:lang w:val="ru-MD" w:eastAsia="ru-RU"/>
        </w:rPr>
        <w:t xml:space="preserve">Дело о награждении </w:t>
      </w:r>
      <w:proofErr w:type="spellStart"/>
      <w:r w:rsidRPr="00F6122A">
        <w:rPr>
          <w:sz w:val="24"/>
          <w:szCs w:val="24"/>
          <w:lang w:val="ru-MD" w:eastAsia="ru-RU"/>
        </w:rPr>
        <w:t>Адамбая</w:t>
      </w:r>
      <w:proofErr w:type="spellEnd"/>
      <w:r w:rsidRPr="00F6122A">
        <w:rPr>
          <w:sz w:val="24"/>
          <w:szCs w:val="24"/>
          <w:lang w:val="ru-MD" w:eastAsia="ru-RU"/>
        </w:rPr>
        <w:t xml:space="preserve"> </w:t>
      </w:r>
      <w:proofErr w:type="spellStart"/>
      <w:r w:rsidRPr="00F6122A">
        <w:rPr>
          <w:sz w:val="24"/>
          <w:szCs w:val="24"/>
          <w:lang w:val="ru-MD" w:eastAsia="ru-RU"/>
        </w:rPr>
        <w:t>Чолакова</w:t>
      </w:r>
      <w:proofErr w:type="spellEnd"/>
      <w:r w:rsidRPr="00F6122A">
        <w:rPr>
          <w:sz w:val="24"/>
          <w:szCs w:val="24"/>
          <w:lang w:val="ru-MD" w:eastAsia="ru-RU"/>
        </w:rPr>
        <w:t xml:space="preserve"> //</w:t>
      </w:r>
      <w:r w:rsidRPr="00F6122A">
        <w:rPr>
          <w:sz w:val="24"/>
          <w:szCs w:val="24"/>
          <w:lang w:val="ru-RU" w:eastAsia="ru-RU"/>
        </w:rPr>
        <w:t>ЦГА РК. Ф. И-64. Оп. 1. Д. 931.</w:t>
      </w:r>
    </w:p>
    <w:p w14:paraId="3D395B89"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23 Памятная книжка Семипалатинской области на 1901 г. </w:t>
      </w:r>
      <w:proofErr w:type="spellStart"/>
      <w:r w:rsidRPr="00F6122A">
        <w:rPr>
          <w:sz w:val="24"/>
          <w:szCs w:val="24"/>
          <w:lang w:val="ru-RU" w:eastAsia="ru-RU"/>
        </w:rPr>
        <w:t>Вып</w:t>
      </w:r>
      <w:proofErr w:type="spellEnd"/>
      <w:r w:rsidRPr="00F6122A">
        <w:rPr>
          <w:sz w:val="24"/>
          <w:szCs w:val="24"/>
          <w:lang w:val="ru-RU" w:eastAsia="ru-RU"/>
        </w:rPr>
        <w:t xml:space="preserve">. </w:t>
      </w:r>
      <w:r w:rsidRPr="00F6122A">
        <w:rPr>
          <w:sz w:val="24"/>
          <w:szCs w:val="24"/>
          <w:lang w:val="en-US" w:eastAsia="ru-RU"/>
        </w:rPr>
        <w:t>V</w:t>
      </w:r>
      <w:r w:rsidRPr="00F6122A">
        <w:rPr>
          <w:sz w:val="24"/>
          <w:szCs w:val="24"/>
          <w:lang w:val="ru-RU" w:eastAsia="ru-RU"/>
        </w:rPr>
        <w:t>. - Семипалатинск. 1901. – 210 с.</w:t>
      </w:r>
    </w:p>
    <w:p w14:paraId="5C795CAD"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24 </w:t>
      </w:r>
      <w:r w:rsidRPr="00F6122A">
        <w:rPr>
          <w:sz w:val="24"/>
          <w:szCs w:val="24"/>
          <w:lang w:val="ru-MD" w:eastAsia="ru-RU"/>
        </w:rPr>
        <w:t>Дело о развитии отрасли рыболовства 1884-1885 гг. //ЦГА РК. Ф. 369. Оп. 1. Д. 7267.</w:t>
      </w:r>
    </w:p>
    <w:p w14:paraId="36E544BF"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val="ru-MD" w:eastAsia="ru-RU"/>
        </w:rPr>
        <w:t>25 Статистические сведения по волостям Каркаралинского уезда. 1909-1910 //</w:t>
      </w:r>
      <w:r w:rsidRPr="00F6122A">
        <w:rPr>
          <w:sz w:val="24"/>
          <w:szCs w:val="24"/>
          <w:lang w:eastAsia="ru-RU"/>
        </w:rPr>
        <w:t xml:space="preserve">ЦГА РК. Ф. И-460. Оп. 1. Д. 16. </w:t>
      </w:r>
    </w:p>
    <w:p w14:paraId="148B1C72"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eastAsia="ru-RU"/>
        </w:rPr>
        <w:t xml:space="preserve">26 </w:t>
      </w:r>
      <w:r w:rsidRPr="00F6122A">
        <w:rPr>
          <w:sz w:val="24"/>
          <w:szCs w:val="24"/>
          <w:lang w:val="ru-RU" w:eastAsia="ru-RU"/>
        </w:rPr>
        <w:t>Дело об обеспечении продовольствием кочевого населения //</w:t>
      </w:r>
      <w:r w:rsidRPr="00F6122A">
        <w:rPr>
          <w:sz w:val="24"/>
          <w:szCs w:val="24"/>
          <w:lang w:val="ru-MD" w:eastAsia="ru-RU"/>
        </w:rPr>
        <w:t>ЦГА РК. Ф. И-369. Оп. 1. Д. 7644.</w:t>
      </w:r>
    </w:p>
    <w:p w14:paraId="37CEF8B6"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MD" w:eastAsia="ru-RU"/>
        </w:rPr>
        <w:t xml:space="preserve">27 Обзор Семипалатинской области за 1888 год. </w:t>
      </w:r>
      <w:r w:rsidRPr="00F6122A">
        <w:rPr>
          <w:sz w:val="24"/>
          <w:szCs w:val="24"/>
          <w:lang w:val="ru-RU" w:eastAsia="ru-RU"/>
        </w:rPr>
        <w:t xml:space="preserve">– </w:t>
      </w:r>
      <w:r w:rsidRPr="00F6122A">
        <w:rPr>
          <w:sz w:val="24"/>
          <w:szCs w:val="24"/>
          <w:lang w:val="ru-MD" w:eastAsia="ru-RU"/>
        </w:rPr>
        <w:t xml:space="preserve">Семипалатинск, 1889. </w:t>
      </w:r>
      <w:r w:rsidRPr="00F6122A">
        <w:rPr>
          <w:sz w:val="24"/>
          <w:szCs w:val="24"/>
          <w:lang w:val="ru-RU" w:eastAsia="ru-RU"/>
        </w:rPr>
        <w:t xml:space="preserve">– </w:t>
      </w:r>
      <w:r w:rsidRPr="00F6122A">
        <w:rPr>
          <w:sz w:val="24"/>
          <w:szCs w:val="24"/>
          <w:lang w:val="ru-MD" w:eastAsia="ru-RU"/>
        </w:rPr>
        <w:t xml:space="preserve">46 с.   </w:t>
      </w:r>
    </w:p>
    <w:p w14:paraId="1A2839E8"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MD" w:eastAsia="ru-RU"/>
        </w:rPr>
        <w:t>28 Статистические сведения по Семипалатинской области за 1898 г. //</w:t>
      </w:r>
      <w:r w:rsidRPr="00F6122A">
        <w:rPr>
          <w:sz w:val="24"/>
          <w:szCs w:val="24"/>
          <w:lang w:val="ru-RU" w:eastAsia="ru-RU"/>
        </w:rPr>
        <w:t>ЦГА РК. Ф. И-460. Оп. 1. Д. 31.</w:t>
      </w:r>
    </w:p>
    <w:p w14:paraId="14424051" w14:textId="77777777" w:rsidR="00233E90" w:rsidRPr="00F6122A" w:rsidRDefault="00233E90" w:rsidP="001F205B">
      <w:pPr>
        <w:widowControl/>
        <w:suppressAutoHyphens/>
        <w:autoSpaceDE/>
        <w:autoSpaceDN/>
        <w:spacing w:line="259" w:lineRule="auto"/>
        <w:ind w:firstLine="540"/>
        <w:jc w:val="both"/>
        <w:rPr>
          <w:sz w:val="24"/>
          <w:szCs w:val="24"/>
          <w:lang w:val="ru-MD" w:eastAsia="ru-RU"/>
        </w:rPr>
      </w:pPr>
      <w:r w:rsidRPr="00F6122A">
        <w:rPr>
          <w:sz w:val="24"/>
          <w:szCs w:val="24"/>
          <w:lang w:val="ru-RU" w:eastAsia="ru-RU"/>
        </w:rPr>
        <w:t xml:space="preserve">29 </w:t>
      </w:r>
      <w:r w:rsidRPr="00F6122A">
        <w:rPr>
          <w:sz w:val="24"/>
          <w:szCs w:val="24"/>
          <w:lang w:val="ru-MD" w:eastAsia="ru-RU"/>
        </w:rPr>
        <w:t xml:space="preserve">Об отдаче в аренду оз. </w:t>
      </w:r>
      <w:proofErr w:type="spellStart"/>
      <w:r w:rsidRPr="00F6122A">
        <w:rPr>
          <w:sz w:val="24"/>
          <w:szCs w:val="24"/>
          <w:lang w:val="ru-MD" w:eastAsia="ru-RU"/>
        </w:rPr>
        <w:t>Барсакульского</w:t>
      </w:r>
      <w:proofErr w:type="spellEnd"/>
      <w:r w:rsidRPr="00F6122A">
        <w:rPr>
          <w:sz w:val="24"/>
          <w:szCs w:val="24"/>
          <w:lang w:val="ru-MD" w:eastAsia="ru-RU"/>
        </w:rPr>
        <w:t xml:space="preserve"> инородцу </w:t>
      </w:r>
      <w:proofErr w:type="spellStart"/>
      <w:r w:rsidRPr="00F6122A">
        <w:rPr>
          <w:sz w:val="24"/>
          <w:szCs w:val="24"/>
          <w:lang w:val="ru-MD" w:eastAsia="ru-RU"/>
        </w:rPr>
        <w:t>Айтбакиеву</w:t>
      </w:r>
      <w:proofErr w:type="spellEnd"/>
      <w:r w:rsidRPr="00F6122A">
        <w:rPr>
          <w:sz w:val="24"/>
          <w:szCs w:val="24"/>
          <w:lang w:val="ru-MD" w:eastAsia="ru-RU"/>
        </w:rPr>
        <w:t xml:space="preserve"> //ГАОО. Ф. 3. Оп. 8. Д. 12250.</w:t>
      </w:r>
    </w:p>
    <w:p w14:paraId="4CAA1E65"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MD" w:eastAsia="ru-RU"/>
        </w:rPr>
        <w:t xml:space="preserve">30 </w:t>
      </w:r>
      <w:r w:rsidRPr="00F6122A">
        <w:rPr>
          <w:sz w:val="24"/>
          <w:szCs w:val="24"/>
          <w:lang w:val="ru-RU" w:eastAsia="ru-RU"/>
        </w:rPr>
        <w:t xml:space="preserve">Здравомыслов Н. Природные условия Атбасарского уезда и виды на колонизацию южной его части //Вопросы колонизации. – 1910. </w:t>
      </w:r>
      <w:r w:rsidRPr="00F6122A">
        <w:rPr>
          <w:sz w:val="24"/>
          <w:szCs w:val="24"/>
          <w:lang w:val="ru-MD" w:eastAsia="ru-RU"/>
        </w:rPr>
        <w:t xml:space="preserve">– </w:t>
      </w:r>
      <w:r w:rsidRPr="00F6122A">
        <w:rPr>
          <w:sz w:val="24"/>
          <w:szCs w:val="24"/>
          <w:lang w:val="ru-RU" w:eastAsia="ru-RU"/>
        </w:rPr>
        <w:t xml:space="preserve"> № 7. </w:t>
      </w:r>
      <w:r w:rsidRPr="00F6122A">
        <w:rPr>
          <w:sz w:val="24"/>
          <w:szCs w:val="24"/>
          <w:lang w:val="ru-MD" w:eastAsia="ru-RU"/>
        </w:rPr>
        <w:t xml:space="preserve">– </w:t>
      </w:r>
      <w:r w:rsidRPr="00F6122A">
        <w:rPr>
          <w:sz w:val="24"/>
          <w:szCs w:val="24"/>
          <w:lang w:val="ru-RU" w:eastAsia="ru-RU"/>
        </w:rPr>
        <w:t>С. 223 – 235.</w:t>
      </w:r>
    </w:p>
    <w:p w14:paraId="355CE0A8"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31 </w:t>
      </w:r>
      <w:proofErr w:type="spellStart"/>
      <w:r w:rsidRPr="00F6122A">
        <w:rPr>
          <w:sz w:val="24"/>
          <w:szCs w:val="24"/>
          <w:lang w:val="ru-RU" w:eastAsia="ru-RU"/>
        </w:rPr>
        <w:t>Артыкбаев</w:t>
      </w:r>
      <w:proofErr w:type="spellEnd"/>
      <w:r w:rsidRPr="00F6122A">
        <w:rPr>
          <w:sz w:val="24"/>
          <w:szCs w:val="24"/>
          <w:lang w:val="ru-RU" w:eastAsia="ru-RU"/>
        </w:rPr>
        <w:t xml:space="preserve"> Ж.О. Казахское общество в </w:t>
      </w:r>
      <w:r w:rsidRPr="00F6122A">
        <w:rPr>
          <w:sz w:val="24"/>
          <w:szCs w:val="24"/>
          <w:lang w:val="en-US" w:eastAsia="ru-RU"/>
        </w:rPr>
        <w:t>XIX</w:t>
      </w:r>
      <w:r w:rsidRPr="00F6122A">
        <w:rPr>
          <w:sz w:val="24"/>
          <w:szCs w:val="24"/>
          <w:lang w:val="ru-RU" w:eastAsia="ru-RU"/>
        </w:rPr>
        <w:t xml:space="preserve"> веке: традиции и инновации. </w:t>
      </w:r>
      <w:r w:rsidRPr="00F6122A">
        <w:rPr>
          <w:sz w:val="24"/>
          <w:szCs w:val="24"/>
          <w:lang w:val="ru-MD" w:eastAsia="ru-RU"/>
        </w:rPr>
        <w:t>–</w:t>
      </w:r>
      <w:r w:rsidRPr="00F6122A">
        <w:rPr>
          <w:sz w:val="24"/>
          <w:szCs w:val="24"/>
          <w:lang w:val="ru-RU" w:eastAsia="ru-RU"/>
        </w:rPr>
        <w:t xml:space="preserve">  Караганда: Полиграфия, 1993. </w:t>
      </w:r>
      <w:r w:rsidRPr="00F6122A">
        <w:rPr>
          <w:sz w:val="24"/>
          <w:szCs w:val="24"/>
          <w:lang w:val="ru-MD" w:eastAsia="ru-RU"/>
        </w:rPr>
        <w:t>–</w:t>
      </w:r>
      <w:r w:rsidRPr="00F6122A">
        <w:rPr>
          <w:sz w:val="24"/>
          <w:szCs w:val="24"/>
          <w:lang w:val="ru-RU" w:eastAsia="ru-RU"/>
        </w:rPr>
        <w:t xml:space="preserve">  253 с.</w:t>
      </w:r>
    </w:p>
    <w:p w14:paraId="47237050" w14:textId="77777777" w:rsidR="00233E90" w:rsidRPr="00F6122A"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val="ru-RU" w:eastAsia="ru-RU"/>
        </w:rPr>
        <w:t xml:space="preserve">32 Завалишин И. Описание Западной Сибири. Т. 3. Сибирско-киргизская степь. </w:t>
      </w:r>
      <w:r w:rsidRPr="00F6122A">
        <w:rPr>
          <w:sz w:val="24"/>
          <w:szCs w:val="24"/>
          <w:lang w:val="ru-MD" w:eastAsia="ru-RU"/>
        </w:rPr>
        <w:t xml:space="preserve">– </w:t>
      </w:r>
      <w:r w:rsidRPr="00F6122A">
        <w:rPr>
          <w:sz w:val="24"/>
          <w:szCs w:val="24"/>
          <w:lang w:val="ru-RU" w:eastAsia="ru-RU"/>
        </w:rPr>
        <w:t xml:space="preserve"> М.: Изд-во общества распространения полезных книг, 1867. </w:t>
      </w:r>
      <w:r w:rsidRPr="00F6122A">
        <w:rPr>
          <w:sz w:val="24"/>
          <w:szCs w:val="24"/>
          <w:lang w:val="ru-MD" w:eastAsia="ru-RU"/>
        </w:rPr>
        <w:t xml:space="preserve">– </w:t>
      </w:r>
      <w:r w:rsidRPr="00F6122A">
        <w:rPr>
          <w:sz w:val="24"/>
          <w:szCs w:val="24"/>
          <w:lang w:val="ru-RU" w:eastAsia="ru-RU"/>
        </w:rPr>
        <w:t xml:space="preserve"> 145 с.</w:t>
      </w:r>
    </w:p>
    <w:p w14:paraId="35987A64"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val="ru-RU" w:eastAsia="ru-RU"/>
        </w:rPr>
        <w:t xml:space="preserve">33 </w:t>
      </w:r>
      <w:r w:rsidRPr="00F6122A">
        <w:rPr>
          <w:sz w:val="24"/>
          <w:szCs w:val="24"/>
          <w:lang w:val="ru-MD" w:eastAsia="ru-RU"/>
        </w:rPr>
        <w:t>Дело о скотопрогонных трактах и дорогах в Акмолинской области 1896-1905 гг. //</w:t>
      </w:r>
      <w:r w:rsidRPr="00F6122A">
        <w:rPr>
          <w:sz w:val="24"/>
          <w:szCs w:val="24"/>
          <w:lang w:eastAsia="ru-RU"/>
        </w:rPr>
        <w:t>ЦГА РК. Ф. И-369. Оп. 1. Д. 10398.</w:t>
      </w:r>
    </w:p>
    <w:p w14:paraId="359C1330" w14:textId="77777777" w:rsidR="00233E90" w:rsidRPr="00F6122A" w:rsidRDefault="00233E90" w:rsidP="001F205B">
      <w:pPr>
        <w:widowControl/>
        <w:suppressAutoHyphens/>
        <w:autoSpaceDE/>
        <w:autoSpaceDN/>
        <w:spacing w:line="259" w:lineRule="auto"/>
        <w:ind w:firstLine="540"/>
        <w:jc w:val="both"/>
        <w:rPr>
          <w:sz w:val="24"/>
          <w:szCs w:val="24"/>
          <w:lang w:eastAsia="ru-RU"/>
        </w:rPr>
      </w:pPr>
      <w:r w:rsidRPr="00F6122A">
        <w:rPr>
          <w:sz w:val="24"/>
          <w:szCs w:val="24"/>
          <w:lang w:eastAsia="ru-RU"/>
        </w:rPr>
        <w:t xml:space="preserve">34 Красовский М. Область сибирских киргиз. Ч. 1-3. </w:t>
      </w:r>
      <w:r w:rsidRPr="00F6122A">
        <w:rPr>
          <w:sz w:val="24"/>
          <w:szCs w:val="24"/>
          <w:lang w:val="ru-RU" w:eastAsia="ru-RU"/>
        </w:rPr>
        <w:t>–</w:t>
      </w:r>
      <w:r w:rsidRPr="00F6122A">
        <w:rPr>
          <w:sz w:val="24"/>
          <w:szCs w:val="24"/>
          <w:lang w:eastAsia="ru-RU"/>
        </w:rPr>
        <w:t xml:space="preserve"> СПб, 1868.</w:t>
      </w:r>
    </w:p>
    <w:p w14:paraId="3F98EF81" w14:textId="77777777" w:rsidR="00233E90" w:rsidRPr="00F062A7" w:rsidRDefault="00233E90" w:rsidP="001F205B">
      <w:pPr>
        <w:widowControl/>
        <w:suppressAutoHyphens/>
        <w:autoSpaceDE/>
        <w:autoSpaceDN/>
        <w:spacing w:line="259" w:lineRule="auto"/>
        <w:ind w:firstLine="540"/>
        <w:jc w:val="both"/>
        <w:rPr>
          <w:sz w:val="24"/>
          <w:szCs w:val="24"/>
          <w:lang w:val="ru-RU" w:eastAsia="ru-RU"/>
        </w:rPr>
      </w:pPr>
      <w:r w:rsidRPr="00F6122A">
        <w:rPr>
          <w:sz w:val="24"/>
          <w:szCs w:val="24"/>
          <w:lang w:eastAsia="ru-RU"/>
        </w:rPr>
        <w:t xml:space="preserve">35 </w:t>
      </w:r>
      <w:r w:rsidRPr="00F6122A">
        <w:rPr>
          <w:sz w:val="24"/>
          <w:szCs w:val="24"/>
          <w:lang w:val="ru-RU" w:eastAsia="ru-RU"/>
        </w:rPr>
        <w:t xml:space="preserve">Сведения, представляемые учреждениями степных областей о </w:t>
      </w:r>
      <w:r w:rsidRPr="00F062A7">
        <w:rPr>
          <w:sz w:val="24"/>
          <w:szCs w:val="24"/>
          <w:lang w:val="ru-RU" w:eastAsia="ru-RU"/>
        </w:rPr>
        <w:t xml:space="preserve">подрядах по договорам, заключенных отдельными лицами и товариществами //ЦГА РК. Ф. И-342. Оп. 1. Д. 559. </w:t>
      </w:r>
    </w:p>
    <w:p w14:paraId="6929043F" w14:textId="77777777" w:rsidR="00233E90" w:rsidRDefault="00233E90" w:rsidP="003720E9">
      <w:pPr>
        <w:widowControl/>
        <w:suppressAutoHyphens/>
        <w:autoSpaceDE/>
        <w:autoSpaceDN/>
        <w:ind w:firstLine="540"/>
        <w:jc w:val="both"/>
        <w:rPr>
          <w:sz w:val="24"/>
          <w:szCs w:val="24"/>
          <w:lang w:val="ru-RU" w:eastAsia="ru-RU"/>
        </w:rPr>
      </w:pPr>
      <w:r w:rsidRPr="00F6122A">
        <w:rPr>
          <w:sz w:val="24"/>
          <w:szCs w:val="24"/>
          <w:lang w:val="ru-RU" w:eastAsia="ru-RU"/>
        </w:rPr>
        <w:t xml:space="preserve"> </w:t>
      </w:r>
    </w:p>
    <w:p w14:paraId="6594E3AA" w14:textId="77777777" w:rsidR="001F205B" w:rsidRDefault="001F205B" w:rsidP="003720E9">
      <w:pPr>
        <w:widowControl/>
        <w:suppressAutoHyphens/>
        <w:autoSpaceDE/>
        <w:autoSpaceDN/>
        <w:ind w:firstLine="540"/>
        <w:jc w:val="both"/>
        <w:rPr>
          <w:sz w:val="24"/>
          <w:szCs w:val="24"/>
          <w:lang w:val="ru-RU" w:eastAsia="ru-RU"/>
        </w:rPr>
      </w:pPr>
    </w:p>
    <w:p w14:paraId="1BEED77D" w14:textId="77777777" w:rsidR="001F205B" w:rsidRDefault="001F205B" w:rsidP="003720E9">
      <w:pPr>
        <w:widowControl/>
        <w:suppressAutoHyphens/>
        <w:autoSpaceDE/>
        <w:autoSpaceDN/>
        <w:ind w:firstLine="540"/>
        <w:jc w:val="both"/>
        <w:rPr>
          <w:sz w:val="24"/>
          <w:szCs w:val="24"/>
          <w:lang w:val="ru-RU" w:eastAsia="ru-RU"/>
        </w:rPr>
      </w:pPr>
    </w:p>
    <w:p w14:paraId="34CD8B03" w14:textId="77777777" w:rsidR="001F205B" w:rsidRDefault="001F205B" w:rsidP="003720E9">
      <w:pPr>
        <w:widowControl/>
        <w:suppressAutoHyphens/>
        <w:autoSpaceDE/>
        <w:autoSpaceDN/>
        <w:ind w:firstLine="540"/>
        <w:jc w:val="both"/>
        <w:rPr>
          <w:sz w:val="24"/>
          <w:szCs w:val="24"/>
          <w:lang w:val="ru-RU" w:eastAsia="ru-RU"/>
        </w:rPr>
      </w:pPr>
    </w:p>
    <w:p w14:paraId="4C5AB932" w14:textId="77777777" w:rsidR="001F205B" w:rsidRDefault="001F205B" w:rsidP="003720E9">
      <w:pPr>
        <w:widowControl/>
        <w:suppressAutoHyphens/>
        <w:autoSpaceDE/>
        <w:autoSpaceDN/>
        <w:ind w:firstLine="540"/>
        <w:jc w:val="both"/>
        <w:rPr>
          <w:sz w:val="24"/>
          <w:szCs w:val="24"/>
          <w:lang w:val="ru-RU" w:eastAsia="ru-RU"/>
        </w:rPr>
      </w:pPr>
    </w:p>
    <w:p w14:paraId="4F7F9B77" w14:textId="77777777" w:rsidR="001F205B" w:rsidRDefault="001F205B" w:rsidP="003720E9">
      <w:pPr>
        <w:widowControl/>
        <w:suppressAutoHyphens/>
        <w:autoSpaceDE/>
        <w:autoSpaceDN/>
        <w:ind w:firstLine="540"/>
        <w:jc w:val="both"/>
        <w:rPr>
          <w:sz w:val="24"/>
          <w:szCs w:val="24"/>
          <w:lang w:val="ru-RU" w:eastAsia="ru-RU"/>
        </w:rPr>
      </w:pPr>
    </w:p>
    <w:p w14:paraId="6D7BF813" w14:textId="77777777" w:rsidR="001F205B" w:rsidRDefault="001F205B" w:rsidP="003720E9">
      <w:pPr>
        <w:widowControl/>
        <w:suppressAutoHyphens/>
        <w:autoSpaceDE/>
        <w:autoSpaceDN/>
        <w:ind w:firstLine="540"/>
        <w:jc w:val="both"/>
        <w:rPr>
          <w:sz w:val="24"/>
          <w:szCs w:val="24"/>
          <w:lang w:val="ru-RU" w:eastAsia="ru-RU"/>
        </w:rPr>
      </w:pPr>
    </w:p>
    <w:p w14:paraId="47E8D48F" w14:textId="77777777" w:rsidR="001F205B" w:rsidRDefault="001F205B" w:rsidP="003720E9">
      <w:pPr>
        <w:widowControl/>
        <w:suppressAutoHyphens/>
        <w:autoSpaceDE/>
        <w:autoSpaceDN/>
        <w:ind w:firstLine="540"/>
        <w:jc w:val="both"/>
        <w:rPr>
          <w:sz w:val="24"/>
          <w:szCs w:val="24"/>
        </w:rPr>
      </w:pPr>
    </w:p>
    <w:p w14:paraId="4A2F3BE7" w14:textId="77777777" w:rsidR="00233E90" w:rsidRDefault="00233E90" w:rsidP="00233E90">
      <w:pPr>
        <w:contextualSpacing/>
        <w:jc w:val="center"/>
        <w:rPr>
          <w:sz w:val="24"/>
          <w:szCs w:val="24"/>
        </w:rPr>
      </w:pPr>
      <w:r w:rsidRPr="00D47C50">
        <w:rPr>
          <w:noProof/>
          <w:sz w:val="24"/>
          <w:szCs w:val="24"/>
          <w:lang w:val="ru-RU" w:eastAsia="ru-RU"/>
        </w:rPr>
        <w:drawing>
          <wp:inline distT="0" distB="0" distL="0" distR="0" wp14:anchorId="60ABF941" wp14:editId="40861D9C">
            <wp:extent cx="1152525" cy="28638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1119F17A" w14:textId="77777777" w:rsidR="00233E90" w:rsidRDefault="00233E90" w:rsidP="00233E90">
      <w:pPr>
        <w:contextualSpacing/>
        <w:jc w:val="center"/>
        <w:rPr>
          <w:sz w:val="24"/>
          <w:szCs w:val="24"/>
        </w:rPr>
      </w:pPr>
    </w:p>
    <w:p w14:paraId="2B517FA8" w14:textId="77777777" w:rsidR="00233E90" w:rsidRPr="00D47C50" w:rsidRDefault="00233E90" w:rsidP="00233E90">
      <w:pPr>
        <w:contextualSpacing/>
        <w:jc w:val="center"/>
        <w:rPr>
          <w:sz w:val="24"/>
          <w:szCs w:val="24"/>
        </w:rPr>
      </w:pPr>
    </w:p>
    <w:p w14:paraId="709B1B8E" w14:textId="77777777" w:rsidR="001F205B" w:rsidRDefault="001F205B">
      <w:pPr>
        <w:widowControl/>
        <w:autoSpaceDE/>
        <w:autoSpaceDN/>
        <w:spacing w:after="160" w:line="259" w:lineRule="auto"/>
        <w:rPr>
          <w:rFonts w:eastAsia="Aptos"/>
          <w:b/>
          <w:bCs/>
          <w:kern w:val="2"/>
          <w:sz w:val="24"/>
          <w:szCs w:val="24"/>
          <w:lang w:val="ru-RU"/>
          <w14:ligatures w14:val="standardContextual"/>
        </w:rPr>
      </w:pPr>
      <w:r>
        <w:rPr>
          <w:rFonts w:eastAsia="Aptos"/>
          <w:b/>
          <w:bCs/>
          <w:kern w:val="2"/>
          <w:sz w:val="24"/>
          <w:szCs w:val="24"/>
          <w:lang w:val="ru-RU"/>
          <w14:ligatures w14:val="standardContextual"/>
        </w:rPr>
        <w:br w:type="page"/>
      </w:r>
    </w:p>
    <w:p w14:paraId="097D1A63" w14:textId="77777777" w:rsidR="00233E90" w:rsidRDefault="00233E90" w:rsidP="00233E90">
      <w:pPr>
        <w:widowControl/>
        <w:autoSpaceDE/>
        <w:autoSpaceDN/>
        <w:ind w:firstLine="709"/>
        <w:jc w:val="center"/>
        <w:rPr>
          <w:rFonts w:eastAsia="Aptos"/>
          <w:b/>
          <w:bCs/>
          <w:kern w:val="2"/>
          <w:sz w:val="24"/>
          <w:szCs w:val="24"/>
          <w:lang w:val="ru-RU"/>
          <w14:ligatures w14:val="standardContextual"/>
        </w:rPr>
      </w:pPr>
      <w:r w:rsidRPr="0030117C">
        <w:rPr>
          <w:rFonts w:eastAsia="Aptos"/>
          <w:b/>
          <w:bCs/>
          <w:kern w:val="2"/>
          <w:sz w:val="24"/>
          <w:szCs w:val="24"/>
          <w:lang w:val="ru-RU"/>
          <w14:ligatures w14:val="standardContextual"/>
        </w:rPr>
        <w:t>В</w:t>
      </w:r>
      <w:r>
        <w:rPr>
          <w:rFonts w:eastAsia="Aptos"/>
          <w:b/>
          <w:bCs/>
          <w:kern w:val="2"/>
          <w:sz w:val="24"/>
          <w:szCs w:val="24"/>
          <w:lang w:val="ru-RU"/>
          <w14:ligatures w14:val="standardContextual"/>
        </w:rPr>
        <w:t>ЛИЯНИЯ И ПОСЛЕДСТВИЯ КУПЕЧЕСТВА НА ЭКОНОМИКУ:</w:t>
      </w:r>
    </w:p>
    <w:p w14:paraId="1F6A0EED" w14:textId="77777777" w:rsidR="00233E90" w:rsidRDefault="00233E90" w:rsidP="00233E90">
      <w:pPr>
        <w:widowControl/>
        <w:autoSpaceDE/>
        <w:autoSpaceDN/>
        <w:ind w:firstLine="709"/>
        <w:jc w:val="center"/>
        <w:rPr>
          <w:rFonts w:eastAsia="Aptos"/>
          <w:b/>
          <w:bCs/>
          <w:kern w:val="2"/>
          <w:sz w:val="24"/>
          <w:szCs w:val="24"/>
          <w:lang w:val="ru-RU"/>
          <w14:ligatures w14:val="standardContextual"/>
        </w:rPr>
      </w:pPr>
      <w:r>
        <w:rPr>
          <w:rFonts w:eastAsia="Aptos"/>
          <w:b/>
          <w:bCs/>
          <w:kern w:val="2"/>
          <w:sz w:val="24"/>
          <w:szCs w:val="24"/>
          <w:lang w:val="ru-RU"/>
          <w14:ligatures w14:val="standardContextual"/>
        </w:rPr>
        <w:t xml:space="preserve">АНАЛИЗ КАНАДСКОГО ОПЫТА </w:t>
      </w:r>
    </w:p>
    <w:p w14:paraId="42CB4E19" w14:textId="77777777" w:rsidR="00233E90" w:rsidRPr="0030117C" w:rsidRDefault="00233E90" w:rsidP="00233E90">
      <w:pPr>
        <w:widowControl/>
        <w:autoSpaceDE/>
        <w:autoSpaceDN/>
        <w:ind w:firstLine="709"/>
        <w:jc w:val="center"/>
        <w:rPr>
          <w:rFonts w:eastAsia="Aptos"/>
          <w:b/>
          <w:bCs/>
          <w:kern w:val="2"/>
          <w:sz w:val="24"/>
          <w:szCs w:val="24"/>
          <w:lang w:val="ru-RU"/>
          <w14:ligatures w14:val="standardContextual"/>
        </w:rPr>
      </w:pPr>
      <w:r>
        <w:rPr>
          <w:rFonts w:eastAsia="Aptos"/>
          <w:b/>
          <w:bCs/>
          <w:kern w:val="2"/>
          <w:sz w:val="24"/>
          <w:szCs w:val="24"/>
          <w:lang w:val="ru-RU"/>
          <w14:ligatures w14:val="standardContextual"/>
        </w:rPr>
        <w:t>И ЕГО РЕЛЕВАНТНОСТЬ ДЛЯ КАЗАХСТАНА</w:t>
      </w:r>
    </w:p>
    <w:p w14:paraId="0C7FF12C" w14:textId="77777777" w:rsidR="00233E90" w:rsidRPr="0030117C" w:rsidRDefault="00233E90" w:rsidP="00233E90">
      <w:pPr>
        <w:widowControl/>
        <w:autoSpaceDE/>
        <w:autoSpaceDN/>
        <w:jc w:val="both"/>
        <w:rPr>
          <w:rFonts w:eastAsia="Aptos"/>
          <w:b/>
          <w:bCs/>
          <w:kern w:val="2"/>
          <w:sz w:val="24"/>
          <w:szCs w:val="24"/>
          <w:lang w:val="ru-RU"/>
          <w14:ligatures w14:val="standardContextual"/>
        </w:rPr>
      </w:pPr>
    </w:p>
    <w:p w14:paraId="2353E187" w14:textId="77777777" w:rsidR="003720E9" w:rsidRDefault="00233E90" w:rsidP="00233E90">
      <w:pPr>
        <w:widowControl/>
        <w:autoSpaceDE/>
        <w:autoSpaceDN/>
        <w:ind w:firstLine="709"/>
        <w:jc w:val="center"/>
        <w:rPr>
          <w:rFonts w:eastAsia="Aptos"/>
          <w:b/>
          <w:bCs/>
          <w:kern w:val="2"/>
          <w:sz w:val="24"/>
          <w:szCs w:val="24"/>
          <w:lang w:val="ru-RU"/>
          <w14:ligatures w14:val="standardContextual"/>
        </w:rPr>
      </w:pPr>
      <w:r w:rsidRPr="0030117C">
        <w:rPr>
          <w:rFonts w:eastAsia="Aptos"/>
          <w:b/>
          <w:bCs/>
          <w:kern w:val="2"/>
          <w:sz w:val="24"/>
          <w:szCs w:val="24"/>
          <w14:ligatures w14:val="standardContextual"/>
        </w:rPr>
        <w:t>Фаизова Рената Сергеевна</w:t>
      </w:r>
      <w:r>
        <w:rPr>
          <w:rFonts w:eastAsia="Aptos"/>
          <w:b/>
          <w:bCs/>
          <w:kern w:val="2"/>
          <w:sz w:val="24"/>
          <w:szCs w:val="24"/>
          <w:lang w:val="ru-RU"/>
          <w14:ligatures w14:val="standardContextual"/>
        </w:rPr>
        <w:t xml:space="preserve">, </w:t>
      </w:r>
    </w:p>
    <w:p w14:paraId="63FFC8E4" w14:textId="43014D4D" w:rsidR="003720E9" w:rsidRDefault="00233E90" w:rsidP="00233E90">
      <w:pPr>
        <w:widowControl/>
        <w:autoSpaceDE/>
        <w:autoSpaceDN/>
        <w:ind w:firstLine="709"/>
        <w:jc w:val="center"/>
        <w:rPr>
          <w:rFonts w:eastAsia="Aptos"/>
          <w:kern w:val="2"/>
          <w:sz w:val="24"/>
          <w:szCs w:val="24"/>
          <w14:ligatures w14:val="standardContextual"/>
        </w:rPr>
      </w:pPr>
      <w:r>
        <w:rPr>
          <w:rFonts w:eastAsia="Aptos"/>
          <w:b/>
          <w:bCs/>
          <w:kern w:val="2"/>
          <w:sz w:val="24"/>
          <w:szCs w:val="24"/>
          <w:lang w:val="ru-RU"/>
          <w14:ligatures w14:val="standardContextual"/>
        </w:rPr>
        <w:t>к</w:t>
      </w:r>
      <w:r w:rsidRPr="0030117C">
        <w:rPr>
          <w:rFonts w:eastAsia="Aptos"/>
          <w:kern w:val="2"/>
          <w:sz w:val="24"/>
          <w:szCs w:val="24"/>
          <w14:ligatures w14:val="standardContextual"/>
        </w:rPr>
        <w:t xml:space="preserve">андидат исторических наук, </w:t>
      </w:r>
      <w:r w:rsidR="00A05236">
        <w:rPr>
          <w:rFonts w:eastAsia="Aptos"/>
          <w:kern w:val="2"/>
          <w:sz w:val="24"/>
          <w:szCs w:val="24"/>
          <w:lang w:val="en-US"/>
          <w14:ligatures w14:val="standardContextual"/>
        </w:rPr>
        <w:t>T</w:t>
      </w:r>
      <w:r w:rsidRPr="0030117C">
        <w:rPr>
          <w:rFonts w:eastAsia="Aptos"/>
          <w:kern w:val="2"/>
          <w:sz w:val="24"/>
          <w:szCs w:val="24"/>
          <w14:ligatures w14:val="standardContextual"/>
        </w:rPr>
        <w:t xml:space="preserve">eaching </w:t>
      </w:r>
      <w:r w:rsidR="00A05236">
        <w:rPr>
          <w:rFonts w:eastAsia="Aptos"/>
          <w:kern w:val="2"/>
          <w:sz w:val="24"/>
          <w:szCs w:val="24"/>
          <w:lang w:val="en-US"/>
          <w14:ligatures w14:val="standardContextual"/>
        </w:rPr>
        <w:t>P</w:t>
      </w:r>
      <w:r w:rsidRPr="0030117C">
        <w:rPr>
          <w:rFonts w:eastAsia="Aptos"/>
          <w:kern w:val="2"/>
          <w:sz w:val="24"/>
          <w:szCs w:val="24"/>
          <w14:ligatures w14:val="standardContextual"/>
        </w:rPr>
        <w:t>rofessor</w:t>
      </w:r>
    </w:p>
    <w:p w14:paraId="66CAAC4A" w14:textId="77777777" w:rsidR="003720E9" w:rsidRDefault="00233E90" w:rsidP="00233E90">
      <w:pPr>
        <w:widowControl/>
        <w:autoSpaceDE/>
        <w:autoSpaceDN/>
        <w:ind w:firstLine="709"/>
        <w:jc w:val="center"/>
        <w:rPr>
          <w:rFonts w:eastAsia="Aptos"/>
          <w:kern w:val="2"/>
          <w:sz w:val="24"/>
          <w:szCs w:val="24"/>
          <w14:ligatures w14:val="standardContextual"/>
        </w:rPr>
      </w:pPr>
      <w:r w:rsidRPr="0030117C">
        <w:rPr>
          <w:rFonts w:eastAsia="Aptos"/>
          <w:kern w:val="2"/>
          <w:sz w:val="24"/>
          <w:szCs w:val="24"/>
          <w14:ligatures w14:val="standardContextual"/>
        </w:rPr>
        <w:t xml:space="preserve"> Maqsut Nariqbayev KAZGUU University, </w:t>
      </w:r>
    </w:p>
    <w:p w14:paraId="08408E71" w14:textId="77777777" w:rsidR="003720E9" w:rsidRDefault="00233E90" w:rsidP="00233E90">
      <w:pPr>
        <w:widowControl/>
        <w:autoSpaceDE/>
        <w:autoSpaceDN/>
        <w:ind w:firstLine="709"/>
        <w:jc w:val="center"/>
        <w:rPr>
          <w:rFonts w:eastAsia="Aptos"/>
          <w:kern w:val="2"/>
          <w:sz w:val="24"/>
          <w:szCs w:val="24"/>
          <w14:ligatures w14:val="standardContextual"/>
        </w:rPr>
      </w:pPr>
      <w:r w:rsidRPr="005E2092">
        <w:rPr>
          <w:rFonts w:eastAsia="Aptos"/>
          <w:kern w:val="2"/>
          <w:sz w:val="24"/>
          <w:szCs w:val="24"/>
          <w14:ligatures w14:val="standardContextual"/>
        </w:rPr>
        <w:t>г.Аст</w:t>
      </w:r>
      <w:r w:rsidR="003720E9">
        <w:rPr>
          <w:rFonts w:eastAsia="Aptos"/>
          <w:kern w:val="2"/>
          <w:sz w:val="24"/>
          <w:szCs w:val="24"/>
          <w14:ligatures w14:val="standardContextual"/>
        </w:rPr>
        <w:t>а</w:t>
      </w:r>
      <w:r w:rsidRPr="005E2092">
        <w:rPr>
          <w:rFonts w:eastAsia="Aptos"/>
          <w:kern w:val="2"/>
          <w:sz w:val="24"/>
          <w:szCs w:val="24"/>
          <w14:ligatures w14:val="standardContextual"/>
        </w:rPr>
        <w:t xml:space="preserve">на, Республика Казахстан </w:t>
      </w:r>
    </w:p>
    <w:p w14:paraId="2FA54CAF" w14:textId="77777777" w:rsidR="00233E90" w:rsidRPr="0030117C" w:rsidRDefault="00BF73F0" w:rsidP="00233E90">
      <w:pPr>
        <w:widowControl/>
        <w:autoSpaceDE/>
        <w:autoSpaceDN/>
        <w:ind w:firstLine="709"/>
        <w:jc w:val="center"/>
        <w:rPr>
          <w:rFonts w:eastAsia="Aptos"/>
          <w:kern w:val="2"/>
          <w:sz w:val="24"/>
          <w:szCs w:val="24"/>
          <w14:ligatures w14:val="standardContextual"/>
        </w:rPr>
      </w:pPr>
      <w:hyperlink r:id="rId100" w:history="1">
        <w:r w:rsidR="00233E90" w:rsidRPr="0030117C">
          <w:rPr>
            <w:rStyle w:val="ae"/>
            <w:rFonts w:eastAsia="Aptos"/>
            <w:kern w:val="2"/>
            <w:sz w:val="24"/>
            <w:szCs w:val="24"/>
            <w14:ligatures w14:val="standardContextual"/>
          </w:rPr>
          <w:t>r_faizova@kazguu.kz</w:t>
        </w:r>
      </w:hyperlink>
    </w:p>
    <w:p w14:paraId="737BA1EC" w14:textId="77777777" w:rsidR="00233E90" w:rsidRPr="0030117C" w:rsidRDefault="00233E90" w:rsidP="00233E90">
      <w:pPr>
        <w:widowControl/>
        <w:autoSpaceDE/>
        <w:autoSpaceDN/>
        <w:ind w:firstLine="709"/>
        <w:jc w:val="center"/>
        <w:rPr>
          <w:rFonts w:eastAsia="Aptos"/>
          <w:kern w:val="2"/>
          <w:sz w:val="24"/>
          <w:szCs w:val="24"/>
          <w14:ligatures w14:val="standardContextual"/>
        </w:rPr>
      </w:pPr>
    </w:p>
    <w:p w14:paraId="68FFDE75" w14:textId="77777777" w:rsidR="00233E90" w:rsidRPr="0030117C" w:rsidRDefault="00233E90" w:rsidP="001F205B">
      <w:pPr>
        <w:widowControl/>
        <w:autoSpaceDE/>
        <w:autoSpaceDN/>
        <w:spacing w:line="259" w:lineRule="auto"/>
        <w:jc w:val="both"/>
        <w:rPr>
          <w:rFonts w:eastAsia="Aptos"/>
          <w:kern w:val="2"/>
          <w:sz w:val="24"/>
          <w:szCs w:val="24"/>
          <w:lang w:val="ru-RU"/>
          <w14:ligatures w14:val="standardContextual"/>
        </w:rPr>
      </w:pPr>
      <w:r w:rsidRPr="004E4573">
        <w:rPr>
          <w:rFonts w:eastAsia="Aptos"/>
          <w:b/>
          <w:bCs/>
          <w:i/>
          <w:iCs/>
          <w:kern w:val="2"/>
          <w:sz w:val="24"/>
          <w:szCs w:val="24"/>
          <w14:ligatures w14:val="standardContextual"/>
        </w:rPr>
        <w:t>Аннотация.</w:t>
      </w:r>
      <w:r w:rsidRPr="004E4573">
        <w:rPr>
          <w:rFonts w:eastAsia="Aptos"/>
          <w:kern w:val="2"/>
          <w:sz w:val="24"/>
          <w:szCs w:val="24"/>
          <w14:ligatures w14:val="standardContextual"/>
        </w:rPr>
        <w:t xml:space="preserve"> </w:t>
      </w:r>
      <w:r w:rsidRPr="0030117C">
        <w:rPr>
          <w:rFonts w:eastAsia="Aptos"/>
          <w:kern w:val="2"/>
          <w:sz w:val="24"/>
          <w:szCs w:val="24"/>
          <w:lang w:val="ru-RU"/>
          <w14:ligatures w14:val="standardContextual"/>
        </w:rPr>
        <w:t xml:space="preserve">В статье рассматривается опыт Канады и политика экономического «примирения», а именно пересмотра экономического вклада европейский торговцев в развитие данной территории. Английские и французские купцы прибыли на территорию современной Канады с экономическими и торговыми целями, что в дальнейшем привело к значительному дисбалансу и разрушению существующей хозяйственной деятельности коренных народов. Была выстроена новая система хозяйствования и экономического развития, которая исключала коренное население, и последствия этого до сих пор актуальны для экономики Канады. Данные процессы характерны для разных регионов мира при становлении экономической системы, основанной на использовании ресурсов, принадлежащих местному населению и приводящей к обогащению определенной группы людей. Оценка экономического ущерба, связанного с исключением местного населения, повлиявшее, на неравенство стала политической повесткой во многих странах и широко пересматривается в академическом пространстве в настоящее время. В статье мы постараемся проанализировать насколько такой подход к пересмотру вклада купечества может быть применим к Казахстану. Всегда ли мы правильно оцениваем экономический вклад купечества, анализируем благотворительный вклад купцов и необходимо ли исследовать возможные негативные экономические последствия? </w:t>
      </w:r>
    </w:p>
    <w:p w14:paraId="3B0614EE" w14:textId="77777777" w:rsidR="00233E90" w:rsidRPr="0030117C" w:rsidRDefault="00233E90" w:rsidP="001F205B">
      <w:pPr>
        <w:widowControl/>
        <w:autoSpaceDE/>
        <w:autoSpaceDN/>
        <w:spacing w:line="259" w:lineRule="auto"/>
        <w:jc w:val="both"/>
        <w:rPr>
          <w:rFonts w:eastAsia="Aptos"/>
          <w:kern w:val="2"/>
          <w:sz w:val="24"/>
          <w:szCs w:val="24"/>
          <w:lang w:val="ru-RU"/>
          <w14:ligatures w14:val="standardContextual"/>
        </w:rPr>
      </w:pPr>
      <w:r w:rsidRPr="0030117C">
        <w:rPr>
          <w:rFonts w:eastAsia="Aptos"/>
          <w:b/>
          <w:bCs/>
          <w:i/>
          <w:iCs/>
          <w:kern w:val="2"/>
          <w:sz w:val="24"/>
          <w:szCs w:val="24"/>
          <w:lang w:val="ru-RU"/>
          <w14:ligatures w14:val="standardContextual"/>
        </w:rPr>
        <w:t>Ключевые слова:</w:t>
      </w:r>
      <w:r w:rsidRPr="0030117C">
        <w:rPr>
          <w:rFonts w:eastAsia="Aptos"/>
          <w:kern w:val="2"/>
          <w:sz w:val="24"/>
          <w:szCs w:val="24"/>
          <w:lang w:val="ru-RU"/>
          <w14:ligatures w14:val="standardContextual"/>
        </w:rPr>
        <w:t xml:space="preserve"> купечество, торговые компании, Канада, коренные народы, местное население, экономическое примирение, экономическая справедливость</w:t>
      </w:r>
    </w:p>
    <w:p w14:paraId="735DD3E9" w14:textId="77777777" w:rsidR="00233E90" w:rsidRPr="0030117C" w:rsidRDefault="00233E90" w:rsidP="001F205B">
      <w:pPr>
        <w:widowControl/>
        <w:autoSpaceDE/>
        <w:autoSpaceDN/>
        <w:spacing w:line="259" w:lineRule="auto"/>
        <w:ind w:firstLine="709"/>
        <w:jc w:val="both"/>
        <w:rPr>
          <w:rFonts w:eastAsia="Aptos"/>
          <w:kern w:val="2"/>
          <w:sz w:val="24"/>
          <w:szCs w:val="24"/>
          <w:lang w:val="ru-RU"/>
          <w14:ligatures w14:val="standardContextual"/>
        </w:rPr>
      </w:pPr>
    </w:p>
    <w:p w14:paraId="71978F99" w14:textId="77777777" w:rsidR="00233E90" w:rsidRPr="0030117C" w:rsidRDefault="00233E90" w:rsidP="001F205B">
      <w:pPr>
        <w:widowControl/>
        <w:autoSpaceDE/>
        <w:autoSpaceDN/>
        <w:spacing w:line="259" w:lineRule="auto"/>
        <w:jc w:val="both"/>
        <w:rPr>
          <w:rFonts w:eastAsia="Aptos"/>
          <w:kern w:val="2"/>
          <w:sz w:val="24"/>
          <w:szCs w:val="24"/>
          <w:lang w:val="en-CA"/>
          <w14:ligatures w14:val="standardContextual"/>
        </w:rPr>
      </w:pPr>
      <w:r w:rsidRPr="0030117C">
        <w:rPr>
          <w:rFonts w:eastAsia="Calibri"/>
          <w:b/>
          <w:bCs/>
          <w:i/>
          <w:color w:val="000000"/>
          <w:sz w:val="24"/>
          <w:szCs w:val="28"/>
          <w:lang w:val="en-US"/>
        </w:rPr>
        <w:t>Abstract.</w:t>
      </w:r>
      <w:r w:rsidRPr="0030117C">
        <w:rPr>
          <w:rFonts w:eastAsia="Calibri"/>
          <w:color w:val="000000"/>
          <w:sz w:val="24"/>
          <w:szCs w:val="28"/>
          <w:lang w:val="en-US"/>
        </w:rPr>
        <w:t xml:space="preserve"> </w:t>
      </w:r>
      <w:r w:rsidRPr="0030117C">
        <w:rPr>
          <w:rFonts w:eastAsia="Aptos"/>
          <w:kern w:val="2"/>
          <w:sz w:val="24"/>
          <w:szCs w:val="24"/>
          <w:lang w:val="en-CA"/>
          <w14:ligatures w14:val="standardContextual"/>
        </w:rPr>
        <w:t>The article examines the experience of Canada and the policy of economic "reconciliation," specifically the reassessment of the economic gap between Indigenous peoples and European migrants. English and French merchants arrived in the territory of present-day Canada with economic and trade goals, which eventually led to significant imbalances and the destruction of the existing economic activities of Indigenous peoples. This resulted in the establishment of a new system of economic management and development that excluded Indigenous peoples, and the consequences of this are still relevant to Canada's economy today. These processes are characteristic of various regions around the world where economic systems are built on the exploitation of resources belonging to local populations, and the economic damage and impact on inequality are currently being reconsidered. In this article, we will analyze how such an approach to reassessing the contribution of merchants can be applied to Kazakhstan. Do we always correctly evaluate the economic contribution of merchants, their philanthropy, and is it necessary to investigate possible negative economic consequences?</w:t>
      </w:r>
    </w:p>
    <w:p w14:paraId="5E6CC775" w14:textId="77777777" w:rsidR="00233E90" w:rsidRPr="0030117C" w:rsidRDefault="00233E90" w:rsidP="001F205B">
      <w:pPr>
        <w:widowControl/>
        <w:autoSpaceDE/>
        <w:autoSpaceDN/>
        <w:spacing w:after="160" w:line="259" w:lineRule="auto"/>
        <w:jc w:val="both"/>
        <w:rPr>
          <w:rFonts w:eastAsia="Calibri"/>
          <w:color w:val="000000"/>
          <w:sz w:val="24"/>
          <w:szCs w:val="28"/>
          <w:lang w:val="en-US"/>
        </w:rPr>
      </w:pPr>
      <w:r w:rsidRPr="0030117C">
        <w:rPr>
          <w:rFonts w:eastAsia="Calibri"/>
          <w:b/>
          <w:bCs/>
          <w:i/>
          <w:iCs/>
          <w:color w:val="000000"/>
          <w:sz w:val="24"/>
          <w:szCs w:val="28"/>
          <w:lang w:val="en-US"/>
        </w:rPr>
        <w:t>Key words</w:t>
      </w:r>
      <w:r w:rsidRPr="0030117C">
        <w:rPr>
          <w:rFonts w:eastAsia="Calibri"/>
          <w:color w:val="000000"/>
          <w:sz w:val="24"/>
          <w:szCs w:val="28"/>
          <w:lang w:val="en-US"/>
        </w:rPr>
        <w:t>:</w:t>
      </w:r>
      <w:r w:rsidRPr="0030117C">
        <w:rPr>
          <w:rFonts w:ascii="inherit" w:hAnsi="inherit" w:cs="Courier New"/>
          <w:color w:val="1F1F1F"/>
          <w:sz w:val="42"/>
          <w:szCs w:val="42"/>
          <w:lang w:val="en" w:eastAsia="ru-RU"/>
        </w:rPr>
        <w:t xml:space="preserve"> </w:t>
      </w:r>
      <w:r w:rsidRPr="0030117C">
        <w:rPr>
          <w:rFonts w:eastAsia="Calibri"/>
          <w:color w:val="000000"/>
          <w:sz w:val="24"/>
          <w:szCs w:val="28"/>
          <w:lang w:val="en"/>
        </w:rPr>
        <w:t>merchants, trading companies, Canada, indigenous peoples, local population, economic reconciliation, economic justice</w:t>
      </w:r>
    </w:p>
    <w:p w14:paraId="0E2CBC7B" w14:textId="77777777" w:rsidR="00233E90" w:rsidRDefault="00233E90" w:rsidP="001F205B">
      <w:pPr>
        <w:widowControl/>
        <w:autoSpaceDE/>
        <w:autoSpaceDN/>
        <w:spacing w:line="259" w:lineRule="auto"/>
        <w:jc w:val="both"/>
        <w:rPr>
          <w:b/>
          <w:bCs/>
          <w:sz w:val="24"/>
          <w:szCs w:val="24"/>
          <w:lang w:val="ru-RU"/>
        </w:rPr>
      </w:pPr>
      <w:r w:rsidRPr="0030117C">
        <w:rPr>
          <w:b/>
          <w:bCs/>
          <w:sz w:val="24"/>
          <w:szCs w:val="24"/>
          <w:lang w:val="ru-RU"/>
        </w:rPr>
        <w:t>Введение</w:t>
      </w:r>
    </w:p>
    <w:p w14:paraId="65478084" w14:textId="77777777" w:rsidR="00233E90" w:rsidRPr="0030117C" w:rsidRDefault="00233E90" w:rsidP="001F205B">
      <w:pPr>
        <w:widowControl/>
        <w:autoSpaceDE/>
        <w:autoSpaceDN/>
        <w:spacing w:line="259" w:lineRule="auto"/>
        <w:jc w:val="both"/>
        <w:rPr>
          <w:b/>
          <w:bCs/>
          <w:sz w:val="24"/>
          <w:szCs w:val="24"/>
          <w:lang w:val="ru-RU"/>
        </w:rPr>
      </w:pPr>
    </w:p>
    <w:p w14:paraId="031A2CE3" w14:textId="77777777" w:rsidR="00233E90" w:rsidRPr="0030117C" w:rsidRDefault="00233E90" w:rsidP="001F205B">
      <w:pPr>
        <w:widowControl/>
        <w:autoSpaceDE/>
        <w:autoSpaceDN/>
        <w:spacing w:line="259" w:lineRule="auto"/>
        <w:ind w:firstLine="709"/>
        <w:jc w:val="both"/>
        <w:rPr>
          <w:rFonts w:eastAsia="Aptos"/>
          <w:kern w:val="2"/>
          <w:sz w:val="24"/>
          <w:szCs w:val="24"/>
          <w:lang w:val="ru-RU"/>
          <w14:ligatures w14:val="standardContextual"/>
        </w:rPr>
      </w:pPr>
      <w:r w:rsidRPr="0030117C">
        <w:rPr>
          <w:rFonts w:eastAsia="Aptos"/>
          <w:kern w:val="2"/>
          <w:sz w:val="24"/>
          <w:szCs w:val="24"/>
          <w:lang w:val="ru-RU"/>
          <w14:ligatures w14:val="standardContextual"/>
        </w:rPr>
        <w:t>Европейские торговые компании и купцы играли значительную роль в колонизации и экономическом переустройстве территории современной Канады. В начале XVII века английские и французские торговцы начали активно исследовать и осваивать североамериканский континент, стремясь извлечь выгоду из богатых природных ресурсов [1, c.10]. Одной из первых и наиболее влиятельных была французская компания Новой Франции, основанная в 1627 году, и она получила монополию на торговлю мехами и занималась колонизацией территории, привлекая поселенцев и устанавливая торговые посты [1, с.82]. Французские купцы активно взаимодействовали с местными коренными народами, заключая торговые соглашения и обменивая европейские товары на ценные меха. На английской стороне одной из наиболее значимых была Компания Гудзонова залива (</w:t>
      </w:r>
      <w:proofErr w:type="spellStart"/>
      <w:r w:rsidRPr="0030117C">
        <w:rPr>
          <w:rFonts w:eastAsia="Aptos"/>
          <w:kern w:val="2"/>
          <w:sz w:val="24"/>
          <w:szCs w:val="24"/>
          <w:lang w:val="ru-RU"/>
          <w14:ligatures w14:val="standardContextual"/>
        </w:rPr>
        <w:t>Hudson’s</w:t>
      </w:r>
      <w:proofErr w:type="spellEnd"/>
      <w:r w:rsidRPr="0030117C">
        <w:rPr>
          <w:rFonts w:eastAsia="Aptos"/>
          <w:kern w:val="2"/>
          <w:sz w:val="24"/>
          <w:szCs w:val="24"/>
          <w:lang w:val="ru-RU"/>
          <w14:ligatures w14:val="standardContextual"/>
        </w:rPr>
        <w:t xml:space="preserve"> Bay Company), основанная в 1670 году [1, с.150]. Компания установила монополию на торговлю и управление огромными территориями, известными как Земля Руперта, охватывающими водосборный бассейн Гудзонова залива. Компания Гудзонова залива создала сеть торговых постов и факторий, через которые шла активная торговля мехами и стала одним из главных двигателей экономического развития региона. Другой важной английской торговой организацией была Северо-Западная компания (North West Company), основанная в 1783 году [2, c. 23]. Она также занималась торговлей мехами и конкурировала с Компанией Гудзонова залива, создавая свои торговые маршруты и фактории в глуби континента. Эти европейские торговые компании и купцы внесли значительные изменения в экономику и социальную структуру региона. Взаимодействие с коренными народами часто приводило к культурному обмену, но также и к конфликтам и насилию. Торговля мехами, охота на пушных зверей и эксплуатация природных ресурсов привели к изменению традиционных образов жизни коренных народов и значительным экологическим последствиям.</w:t>
      </w:r>
    </w:p>
    <w:p w14:paraId="1E38A748" w14:textId="77777777" w:rsidR="00233E90" w:rsidRPr="0030117C" w:rsidRDefault="00233E90" w:rsidP="001F205B">
      <w:pPr>
        <w:widowControl/>
        <w:autoSpaceDE/>
        <w:autoSpaceDN/>
        <w:spacing w:line="259" w:lineRule="auto"/>
        <w:ind w:firstLine="709"/>
        <w:jc w:val="both"/>
        <w:rPr>
          <w:rFonts w:eastAsia="Aptos"/>
          <w:kern w:val="2"/>
          <w:sz w:val="24"/>
          <w:szCs w:val="24"/>
          <w:lang w:val="ru-RU"/>
          <w14:ligatures w14:val="standardContextual"/>
        </w:rPr>
      </w:pPr>
    </w:p>
    <w:p w14:paraId="7E762C14" w14:textId="77777777" w:rsidR="00233E90" w:rsidRDefault="00233E90" w:rsidP="001F205B">
      <w:pPr>
        <w:widowControl/>
        <w:autoSpaceDE/>
        <w:autoSpaceDN/>
        <w:spacing w:line="259" w:lineRule="auto"/>
        <w:contextualSpacing/>
        <w:jc w:val="both"/>
        <w:rPr>
          <w:b/>
          <w:bCs/>
          <w:sz w:val="24"/>
          <w:szCs w:val="24"/>
          <w:lang w:val="ru-RU"/>
        </w:rPr>
      </w:pPr>
      <w:r w:rsidRPr="0030117C">
        <w:rPr>
          <w:b/>
          <w:bCs/>
          <w:sz w:val="24"/>
          <w:szCs w:val="24"/>
          <w:lang w:val="ru-RU"/>
        </w:rPr>
        <w:t>Терминология</w:t>
      </w:r>
    </w:p>
    <w:p w14:paraId="1685F195" w14:textId="77777777" w:rsidR="00233E90" w:rsidRPr="0030117C" w:rsidRDefault="00233E90" w:rsidP="001F205B">
      <w:pPr>
        <w:widowControl/>
        <w:autoSpaceDE/>
        <w:autoSpaceDN/>
        <w:spacing w:line="259" w:lineRule="auto"/>
        <w:contextualSpacing/>
        <w:jc w:val="both"/>
        <w:rPr>
          <w:b/>
          <w:bCs/>
          <w:sz w:val="24"/>
          <w:szCs w:val="24"/>
          <w:lang w:val="ru-RU"/>
        </w:rPr>
      </w:pPr>
    </w:p>
    <w:p w14:paraId="2B918D6A"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В данной статье мы не используем общепринятые определения вклада в экономическое развитие европейских торговцев, а рассматриваем данный вклад как переустройство и установление своей системы, основанной на европейской системе экономических знаний и традиций. Это сопровождалось серьезным притеснением системы отношений коренных народов, поскольку хозяйственная система и экономическая традиция, как и собственная система знаний, уже существовали у коренных народов [3, с. 67]. Именно это стало объектом переоценки и интеграции системы знаний и хозяйствования коренных народов в современной Канаде. В результате деятельности этих торговых компаний и купцов возникли новые экономические структуры и сети, которые продолжали развиваться и после окончания эпохи монопольной торговли мехами. Их позитивное и негативное наследие до сих пор ощущается в экономике и культуре Канады.</w:t>
      </w:r>
    </w:p>
    <w:p w14:paraId="09EADC66"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Под термином коренные народы согласно определению ООН и официальному определению Канады мы подразумеваем этнические группы, которые проживали на определенной территории до прихода туда других народов и цивилизаций и прошедшие период дискриминации [3, с. 25]. При этом признавая насущную необходимость уважения и продвижения неотъемлемых прав коренных народов, которые вытекают из их политических, экономических и социальных структур, а также из их культур, духовных традиций, историй и философий, особенно их прав на земли, территории и ресурсы [4, с.2 ].</w:t>
      </w:r>
    </w:p>
    <w:p w14:paraId="1215F413"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 xml:space="preserve">Также автором используется любое местное население, которое имеет длительную историческую связь с конкретной землей, уникальные культурные традиции, язык и социальные структуры, которые отличают их от доминирующих или пришлых сообществ. Коренные народы часто сохраняют традиционные способы хозяйствования, духовные практики и социальные нормы, несмотря на влияние внешних факторов и давление со стороны современных государств и факторов глобализации. Также используется термин «система знаний коренных народов», которое мы относим к системе знаний местного населения, которое исторически использовали и интегрировали в систему хозяйствования [5, с.50]. </w:t>
      </w:r>
    </w:p>
    <w:p w14:paraId="6F412729" w14:textId="77777777" w:rsidR="00233E90" w:rsidRPr="0030117C" w:rsidRDefault="00233E90" w:rsidP="001F205B">
      <w:pPr>
        <w:widowControl/>
        <w:autoSpaceDE/>
        <w:autoSpaceDN/>
        <w:spacing w:line="259" w:lineRule="auto"/>
        <w:ind w:firstLine="720"/>
        <w:contextualSpacing/>
        <w:jc w:val="both"/>
        <w:rPr>
          <w:sz w:val="24"/>
          <w:szCs w:val="24"/>
          <w:lang w:val="ru-RU"/>
        </w:rPr>
      </w:pPr>
    </w:p>
    <w:p w14:paraId="31883AD2" w14:textId="77777777" w:rsidR="00233E90" w:rsidRDefault="00233E90" w:rsidP="001F205B">
      <w:pPr>
        <w:widowControl/>
        <w:autoSpaceDE/>
        <w:autoSpaceDN/>
        <w:spacing w:line="259" w:lineRule="auto"/>
        <w:contextualSpacing/>
        <w:jc w:val="both"/>
        <w:rPr>
          <w:b/>
          <w:bCs/>
          <w:sz w:val="24"/>
          <w:szCs w:val="24"/>
          <w:lang w:val="ru-RU"/>
        </w:rPr>
      </w:pPr>
      <w:r w:rsidRPr="0030117C">
        <w:rPr>
          <w:b/>
          <w:bCs/>
          <w:sz w:val="24"/>
          <w:szCs w:val="24"/>
          <w:lang w:val="ru-RU"/>
        </w:rPr>
        <w:t>Опыт Канады</w:t>
      </w:r>
    </w:p>
    <w:p w14:paraId="5245458E" w14:textId="77777777" w:rsidR="00233E90" w:rsidRPr="0030117C" w:rsidRDefault="00233E90" w:rsidP="001F205B">
      <w:pPr>
        <w:widowControl/>
        <w:autoSpaceDE/>
        <w:autoSpaceDN/>
        <w:spacing w:line="259" w:lineRule="auto"/>
        <w:contextualSpacing/>
        <w:jc w:val="both"/>
        <w:rPr>
          <w:b/>
          <w:bCs/>
          <w:sz w:val="24"/>
          <w:szCs w:val="24"/>
          <w:lang w:val="ru-RU"/>
        </w:rPr>
      </w:pPr>
    </w:p>
    <w:p w14:paraId="468A4C6D"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Политика «</w:t>
      </w:r>
      <w:r w:rsidRPr="0030117C">
        <w:rPr>
          <w:sz w:val="24"/>
          <w:szCs w:val="24"/>
          <w:lang w:val="en-CA"/>
        </w:rPr>
        <w:t>reconciliation</w:t>
      </w:r>
      <w:r w:rsidRPr="0030117C">
        <w:rPr>
          <w:sz w:val="24"/>
          <w:szCs w:val="24"/>
          <w:lang w:val="ru-RU"/>
        </w:rPr>
        <w:t>» чаще переводится в литературе как «примирение» или «восстановление согласия, но тем не менее не имеет точного перевода, так как включает в себя определение пересмотра и переоценки исторического вклада, а затем уже процесс восстановления справедливых и гармоничных отношений чаще всего между коренными народами или местным населением, частями общества, включая правительство и бизнес [4, с.3-10]. Примирение в Канаде относится к продолжающемуся процессу устранения исторической несправедливости, с которой до сих пор сталкиваются коренные народы, и восстановления отношений, основанных на уважении, признании и партнерстве. Этот процесс обусловлен необходимостью признания прошлых ошибок, включая последствия колонизации, политики насильственной ассимиляции и системы интернатов, которые оказали долговременное воздействие на коренные общины [4, с.8].</w:t>
      </w:r>
    </w:p>
    <w:p w14:paraId="42A2C465"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История Канады включает в себя наследие колониальной политики, направленной на ассимиляцию коренных народов в доминирующую европейскую культуру поселенцев. Одним из самых печально известных аспектов этого наследия является система интернатов, действовавшая с конца XIX-го века до конца XX-го века. Эти школы стремились ассимилировать коренных детей, разлучая их с семьями и общинами, часто подвергая их суровым условиям, культурному уничтожению и насилию [3, с.181; 6,с.129].</w:t>
      </w:r>
    </w:p>
    <w:p w14:paraId="79552583"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Комиссия по правде и примирению Канады, созданная в 2008 году, сыграла ключевую роль в документировании истории и последствий системы интернатов. В 2015 году Комиссия опубликовала свой окончательный отчет, который включал 94 призыва к действиям, направленных на устранение продолжающихся последствий интернатов и продвижение процесса примирения, призыв к восстановлению справедливого развития, включая вопросы образования, традиционной медицины и интеграции системы знаний коренных народов Канады [4, с. 2-3]. Раздел 92 этой программы посвящен экономическому примирению и адресован всем участникам бизнеса, вовлеченным в экономическое взаимодействие. Что же это подразумевает?</w:t>
      </w:r>
    </w:p>
    <w:p w14:paraId="528D1617"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Прежде всего, программа была вызвана анализом экономических потерь, которые понесла Канада из-за исключения коренных народов из экономики страны. Эти народы не имели доступа к образованию и не могли внести свой потенциальный вклад в экономическое развитие [7].</w:t>
      </w:r>
    </w:p>
    <w:p w14:paraId="099541CE"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Вторая составляющая проблемы заключалась в том, что пришедшие торговцы и бизнес-компании в основном эксплуатировали ресурсы, принадлежащие местному населению, применяя исключительно европейские методы и знания, в то время как у коренных народов были эффективные практики хозяйствования, основанные на бережном отношении к ресурсам для их долгосрочного использования [</w:t>
      </w:r>
      <w:r w:rsidRPr="0030117C">
        <w:rPr>
          <w:color w:val="000000"/>
          <w:sz w:val="20"/>
          <w:szCs w:val="20"/>
          <w:lang w:val="ru-RU"/>
        </w:rPr>
        <w:t>8; 9</w:t>
      </w:r>
      <w:r w:rsidRPr="0030117C">
        <w:rPr>
          <w:sz w:val="24"/>
          <w:szCs w:val="24"/>
          <w:lang w:val="ru-RU"/>
        </w:rPr>
        <w:t>]. Эти знания включают многогранные практики от рыболовства и сельского хозяйства до сохранения лесных ресурсов. Например, они использовали контролируемое выжигание лесов, что помогало предотвращать катастрофические пожары, которые сейчас часто случаются в Канаде.</w:t>
      </w:r>
    </w:p>
    <w:p w14:paraId="3E0A4052" w14:textId="77777777" w:rsidR="00233E90" w:rsidRPr="0030117C" w:rsidRDefault="00233E90" w:rsidP="001F205B">
      <w:pPr>
        <w:widowControl/>
        <w:autoSpaceDE/>
        <w:autoSpaceDN/>
        <w:spacing w:line="259" w:lineRule="auto"/>
        <w:jc w:val="both"/>
        <w:rPr>
          <w:sz w:val="24"/>
          <w:szCs w:val="24"/>
          <w:lang w:val="ru-RU"/>
        </w:rPr>
      </w:pPr>
      <w:r w:rsidRPr="0030117C">
        <w:rPr>
          <w:sz w:val="24"/>
          <w:szCs w:val="24"/>
          <w:lang w:val="ru-RU"/>
        </w:rPr>
        <w:t xml:space="preserve">В результате система недропользования в </w:t>
      </w:r>
      <w:r w:rsidRPr="0030117C">
        <w:rPr>
          <w:sz w:val="24"/>
          <w:szCs w:val="24"/>
          <w:lang w:val="en-US"/>
        </w:rPr>
        <w:t>XX</w:t>
      </w:r>
      <w:r w:rsidRPr="0030117C">
        <w:rPr>
          <w:sz w:val="24"/>
          <w:szCs w:val="24"/>
          <w:lang w:val="ru-RU"/>
        </w:rPr>
        <w:t xml:space="preserve"> веке привела к деградации территорий, на которых проживали коренные народы. Именно поэтому, осознавая негативное воздействие, все бизнес-структуры были вынуждены политически присоединиться к процессу пересмотра своего влияния [10, </w:t>
      </w:r>
      <w:r w:rsidRPr="0030117C">
        <w:rPr>
          <w:sz w:val="24"/>
          <w:szCs w:val="24"/>
          <w:lang w:val="en-CA"/>
        </w:rPr>
        <w:t>c</w:t>
      </w:r>
      <w:r w:rsidRPr="0030117C">
        <w:rPr>
          <w:sz w:val="24"/>
          <w:szCs w:val="24"/>
          <w:lang w:val="ru-RU"/>
        </w:rPr>
        <w:t>.153]. Это означает включение интересов коренных народов в стратегию компании, а также признание того, что бизнес ведется на земле, принадлежащей коренному населению. С точки зрения подхода бизнеса это пока не привело к значительным изменениям в эксплуатационном подходе. Тем не менее, перед каждой бизнес-встречей на официальном и неофициальном уровне все сотрудники вынуждены переосмыслить и понять, что земля, на которой они работают, не принадлежит им. Многие исследователи подтверждают, что это болезненный и противоречивый процесс и, возможно, он займет десятилетия для полного принятия [6; 10].</w:t>
      </w:r>
    </w:p>
    <w:p w14:paraId="2A526461"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Важно пересмотреть мировоззрение бизнеса, ведь долгое время подчеркивалась благотворительная роль тех самых купцов и торговцев, что позже стало называться корпоративной социальной ответственностью. По сути, это нельзя называть благотворительностью, когда торговцы, независимо от их происхождения, зарабатывали на ресурсах, выделяя лишь незначительную часть прибыли местному населению [10, с. 132]. Программа примирения и пересмотра — это лишь отправная точка в этом процессе. Она приносит много дискомфорта в Канаде, но является важным шагом к осознанию прошлого и созданию более справедливого будущего.</w:t>
      </w:r>
    </w:p>
    <w:p w14:paraId="35E1A7DE"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 xml:space="preserve">Примирение включает признание и осознание вреда, причиненного прошлой политикой и действиями. Это включает в себя извинения от правительств и учреждений, а также усилия по осведомленности широкой общественности о этой истории. Поддержка возрождения культур, языков и традиций коренных народов является решающим аспектом. Это включает финансирование языковых программ, культурных инициатив и образовательных реформ, включающих в себя перспективы и знания коренных народов. Примирение включает признание прав и суверенитета коренных народов [4, с.3]. Это включает в себя уважение к договорам, поддержку земельных претензий и привлечение коренных народов к процессу принятия решений, затрагивающих их земли и жизнь. Поддержка исцеления для отдельных лиц и общин, пострадавших от исторической и </w:t>
      </w:r>
      <w:proofErr w:type="spellStart"/>
      <w:r w:rsidRPr="0030117C">
        <w:rPr>
          <w:sz w:val="24"/>
          <w:szCs w:val="24"/>
          <w:lang w:val="ru-RU"/>
        </w:rPr>
        <w:t>транспоколенческой</w:t>
      </w:r>
      <w:proofErr w:type="spellEnd"/>
      <w:r w:rsidRPr="0030117C">
        <w:rPr>
          <w:sz w:val="24"/>
          <w:szCs w:val="24"/>
          <w:lang w:val="ru-RU"/>
        </w:rPr>
        <w:t xml:space="preserve"> травмы, является важной задачей. </w:t>
      </w:r>
    </w:p>
    <w:p w14:paraId="2CF1C631"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Но фокус данной статьи в том, что решение экономических диспропорций между коренными и некоренными общинами является значительным аспектом примирения [11; 12]. Это включает создание возможностей для экономического участия, улучшение доступа к образованию и профессиональной подготовке, а также обеспечение справедливого распределения ресурсов.</w:t>
      </w:r>
    </w:p>
    <w:p w14:paraId="524D17C6"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Примирение — это сложный и продолжающийся процесс, который сталкивается с многочисленными вызовами, включая сопротивление со стороны некоторых слоев общества, недостаточное финансирование и ресурсы, а также глубоко укоренившийся характер системных неравенств [11]. Однако многие коренные и некоренные люди, организации и общины активно работают над достижением значительных изменений.</w:t>
      </w:r>
    </w:p>
    <w:p w14:paraId="7295D5D4" w14:textId="77777777" w:rsidR="00233E90" w:rsidRPr="0030117C" w:rsidRDefault="00233E90" w:rsidP="001F205B">
      <w:pPr>
        <w:widowControl/>
        <w:autoSpaceDE/>
        <w:autoSpaceDN/>
        <w:spacing w:line="259" w:lineRule="auto"/>
        <w:ind w:firstLine="720"/>
        <w:contextualSpacing/>
        <w:jc w:val="both"/>
        <w:rPr>
          <w:rFonts w:eastAsia="Aptos"/>
          <w:kern w:val="2"/>
          <w:sz w:val="24"/>
          <w:szCs w:val="24"/>
          <w:lang w:val="ru-RU"/>
          <w14:ligatures w14:val="standardContextual"/>
        </w:rPr>
      </w:pPr>
      <w:r w:rsidRPr="0030117C">
        <w:rPr>
          <w:sz w:val="24"/>
          <w:szCs w:val="24"/>
          <w:lang w:val="ru-RU"/>
        </w:rPr>
        <w:t xml:space="preserve">Правительство Канады, а также различные провинциальные и территориальные правительства предприняли шаги по реализации программы к действиям. Это включает в себя законодательные изменения, реформы политики и образовательные кампании, направленные на содействие пониманию и уважению. Примирение в Канаде связано с построением будущего, где коренные народы имеют равные возможности и признаются равноправными партнерами в развитии страны [6, </w:t>
      </w:r>
      <w:r w:rsidRPr="0030117C">
        <w:rPr>
          <w:sz w:val="24"/>
          <w:szCs w:val="24"/>
          <w:lang w:val="en-CA"/>
        </w:rPr>
        <w:t>c</w:t>
      </w:r>
      <w:r w:rsidRPr="0030117C">
        <w:rPr>
          <w:sz w:val="24"/>
          <w:szCs w:val="24"/>
          <w:lang w:val="ru-RU"/>
        </w:rPr>
        <w:t xml:space="preserve">.79]. Это требует постоянной приверженности справедливости, исцелению и признанию прав и вклада коренных народов. Хотя был достигнут значительный прогресс по признанию негативных последствий, еще многое предстоит сделать для достижения истинного примирения. </w:t>
      </w:r>
      <w:r w:rsidRPr="0030117C">
        <w:rPr>
          <w:rFonts w:eastAsia="Aptos"/>
          <w:kern w:val="2"/>
          <w:sz w:val="24"/>
          <w:szCs w:val="24"/>
          <w:lang w:val="ru-RU"/>
          <w14:ligatures w14:val="standardContextual"/>
        </w:rPr>
        <w:t>Однако есть обнадеживающие признаки, особенно в росте уровня образования среди коренных народов. Хотя эти достижения не всегда приводят к значительным улучшениям в уровне занятости, они могут быть ключом к будущему процветанию.</w:t>
      </w:r>
    </w:p>
    <w:p w14:paraId="79390A1E" w14:textId="77777777" w:rsidR="00233E90" w:rsidRPr="0030117C" w:rsidRDefault="00233E90" w:rsidP="001F205B">
      <w:pPr>
        <w:widowControl/>
        <w:autoSpaceDE/>
        <w:autoSpaceDN/>
        <w:spacing w:line="259" w:lineRule="auto"/>
        <w:ind w:firstLine="720"/>
        <w:contextualSpacing/>
        <w:jc w:val="both"/>
        <w:rPr>
          <w:rFonts w:eastAsia="Aptos"/>
          <w:kern w:val="2"/>
          <w:sz w:val="24"/>
          <w:szCs w:val="24"/>
          <w:lang w:val="ru-RU"/>
          <w14:ligatures w14:val="standardContextual"/>
        </w:rPr>
      </w:pPr>
      <w:r w:rsidRPr="0030117C">
        <w:rPr>
          <w:rFonts w:eastAsia="Aptos"/>
          <w:kern w:val="2"/>
          <w:sz w:val="24"/>
          <w:szCs w:val="24"/>
          <w:lang w:val="ru-RU"/>
          <w14:ligatures w14:val="standardContextual"/>
        </w:rPr>
        <w:t>Сохранение экономических неравенств вызывает обеспокоенность и поднимает важные вопросы для всех канадцев, особенно для политиков, которые должны работать над устранением этого разрыва. Есть обнадеживающие признаки прогресса в малом и региональном трудоустройстве коренных народов, но ясно, что предстоит еще многое сделать, чтобы Канада смогла достичь настоящего примирения в экономических вопросах.</w:t>
      </w:r>
    </w:p>
    <w:p w14:paraId="1C461484" w14:textId="77777777" w:rsidR="00233E90" w:rsidRPr="0030117C" w:rsidRDefault="00233E90" w:rsidP="001F205B">
      <w:pPr>
        <w:widowControl/>
        <w:autoSpaceDE/>
        <w:autoSpaceDN/>
        <w:spacing w:line="259" w:lineRule="auto"/>
        <w:ind w:firstLine="720"/>
        <w:contextualSpacing/>
        <w:jc w:val="both"/>
        <w:rPr>
          <w:rFonts w:eastAsia="Aptos"/>
          <w:kern w:val="2"/>
          <w:sz w:val="24"/>
          <w:szCs w:val="24"/>
          <w:lang w:val="ru-RU"/>
          <w14:ligatures w14:val="standardContextual"/>
        </w:rPr>
      </w:pPr>
      <w:r w:rsidRPr="0030117C">
        <w:rPr>
          <w:rFonts w:eastAsia="Aptos"/>
          <w:kern w:val="2"/>
          <w:sz w:val="24"/>
          <w:szCs w:val="24"/>
          <w:lang w:val="ru-RU"/>
          <w14:ligatures w14:val="standardContextual"/>
        </w:rPr>
        <w:t>Экономическое примирение является важным компонентом более широкого процесса примирения между коренными народами и остальной частью канадского общества. Оно направлено на устранение экономического неравенства и системных барьеров, с которыми исторически сталкивались коренные общины. Цель экономического примирения — создание инклюзивной экономики, в которой коренные народы могут полностью участвовать и получать выгоду от экономической деятельности [11]. Ключевые аспекты и инициативы, связанные с экономическим примирением:</w:t>
      </w:r>
    </w:p>
    <w:p w14:paraId="478DC9EB"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rFonts w:eastAsia="Aptos"/>
          <w:kern w:val="2"/>
          <w:sz w:val="24"/>
          <w:szCs w:val="24"/>
          <w:lang w:val="ru-RU"/>
          <w14:ligatures w14:val="standardContextual"/>
        </w:rPr>
        <w:t>Экономическое примирение включает в себя обеспечение справедливого доступа коренных народов к природным ресурсам</w:t>
      </w:r>
      <w:r w:rsidRPr="0030117C">
        <w:rPr>
          <w:sz w:val="24"/>
          <w:szCs w:val="24"/>
          <w:lang w:val="ru-RU"/>
        </w:rPr>
        <w:t xml:space="preserve"> и экономическим возможностям, что включает справедливую компенсацию за добычу ресурсов на традиционных землях, участие в управлении ресурсами и возможности для предприятий, принадлежащих коренным народам, в таких секторах, как добыча полезных ископаемых, лесное хозяйство и рыболовство. Создание путей для получения коренными народами значимого трудоустройства и развития навыков является важным. Это включает партнерства между правительствами, бизнесом и образовательными учреждениями для предоставления программ обучения, стажировок и услуг по трудоустройству, ориентированных на потребности коренных общин [7].</w:t>
      </w:r>
    </w:p>
    <w:p w14:paraId="25881E87"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 xml:space="preserve">Поощрение и поддержка предпринимательства среди коренных народов является жизненно важной частью экономического примирения, что включает в себя предоставление доступа к капиталу, услугам по развитию бизнеса и рынкам для предпринимателей из числа коренных народов. Правительства и финансовые учреждения все больше признают важность поддержки бизнеса коренных народов через гранты, кредиты и другие финансовые инструменты. Создание экономических партнерств и совместных предприятий между коренными общинами и некоренными бизнес-структурами может привести к взаимовыгодным результатам. Эти партнерства могут помочь коренным общинам получить долю в капитале, управленческий опыт и экономическую отдачу от крупных проектов, таких как развитие инфраструктуры, энергетические проекты [10, </w:t>
      </w:r>
      <w:r w:rsidRPr="0030117C">
        <w:rPr>
          <w:sz w:val="24"/>
          <w:szCs w:val="24"/>
          <w:lang w:val="en-CA"/>
        </w:rPr>
        <w:t>c</w:t>
      </w:r>
      <w:r w:rsidRPr="0030117C">
        <w:rPr>
          <w:sz w:val="24"/>
          <w:szCs w:val="24"/>
          <w:lang w:val="ru-RU"/>
        </w:rPr>
        <w:t>.173].</w:t>
      </w:r>
    </w:p>
    <w:p w14:paraId="7207F8EE"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Экономическое примирение требует уважения прав и традиционных знаний коренных народов. Это включает в себя соблюдение договоров, уважение прав на землю и интеграцию знаний коренных народов в бизнес-практики, особенно в таких секторах, как управление окружающей средой и устойчивое развитие [13].</w:t>
      </w:r>
    </w:p>
    <w:p w14:paraId="36E5C523"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 xml:space="preserve">Несколько провинций и территорий Канады заключили соглашения о разделе доходов от природных ресурсов с коренными общинами. Данные соглашения обеспечивают долю доходов от добычи ресурсов на традиционных землях коренных народов, предоставляя им финансовые ресурсы для развития общин и экономических инициатив. Правительства и корпорации все чаще принимают политику закупок, ориентированную на бизнесы, принадлежащие коренным народам [11]. </w:t>
      </w:r>
    </w:p>
    <w:p w14:paraId="27C8A12A"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rFonts w:eastAsia="Aptos"/>
          <w:kern w:val="2"/>
          <w:sz w:val="24"/>
          <w:szCs w:val="24"/>
          <w:lang w:val="ru-RU"/>
          <w14:ligatures w14:val="standardContextual"/>
        </w:rPr>
        <w:t>Экономические потери, которые в настоящее время несет вся Канада из-за разрыва в экономических показателях между коренными канадцами и некоренным населением, значительны. Анализ показал, что устранение этих разрывов могло бы привести к увеличению ВВП Канады примерно на 27,7 миллиарда долларов ежегодно. То есть, немедленное устранение разрывов в экономических показателях могло бы привести к росту ВВП Канады на 1,5%, что является значительным для страны в условиях текущей экономической ситуации [14</w:t>
      </w:r>
      <w:r w:rsidRPr="0030117C">
        <w:rPr>
          <w:rFonts w:ascii="Aptos" w:eastAsia="Aptos" w:hAnsi="Aptos"/>
          <w:kern w:val="2"/>
          <w:sz w:val="24"/>
          <w:szCs w:val="24"/>
          <w:lang w:val="ru-RU"/>
          <w14:ligatures w14:val="standardContextual"/>
        </w:rPr>
        <w:t>]</w:t>
      </w:r>
      <w:r w:rsidRPr="0030117C">
        <w:rPr>
          <w:rFonts w:eastAsia="Aptos"/>
          <w:kern w:val="2"/>
          <w:sz w:val="24"/>
          <w:szCs w:val="24"/>
          <w:lang w:val="ru-RU"/>
          <w14:ligatures w14:val="standardContextual"/>
        </w:rPr>
        <w:t>.</w:t>
      </w:r>
      <w:r w:rsidRPr="0030117C">
        <w:rPr>
          <w:sz w:val="24"/>
          <w:szCs w:val="24"/>
          <w:lang w:val="ru-RU"/>
        </w:rPr>
        <w:t xml:space="preserve"> На практике, это было реализовано по-разному в разных провинциях страны, с учетом децентрализованной системы управления. В 2020 году правительство Британской Колумбии сообщило, что с 2011 года через соглашения с коренными общинами было разделено более 1 миллиарда канадских долларов </w:t>
      </w:r>
      <w:r w:rsidRPr="0030117C">
        <w:rPr>
          <w:rFonts w:eastAsia="Aptos"/>
          <w:kern w:val="2"/>
          <w:sz w:val="24"/>
          <w:szCs w:val="24"/>
          <w:lang w:val="ru-RU"/>
          <w14:ligatures w14:val="standardContextual"/>
        </w:rPr>
        <w:t>[14</w:t>
      </w:r>
      <w:r w:rsidRPr="0030117C">
        <w:rPr>
          <w:rFonts w:ascii="Aptos" w:eastAsia="Aptos" w:hAnsi="Aptos"/>
          <w:kern w:val="2"/>
          <w:sz w:val="24"/>
          <w:szCs w:val="24"/>
          <w:lang w:val="ru-RU"/>
          <w14:ligatures w14:val="standardContextual"/>
        </w:rPr>
        <w:t>]</w:t>
      </w:r>
      <w:r w:rsidRPr="0030117C">
        <w:rPr>
          <w:sz w:val="24"/>
          <w:szCs w:val="24"/>
          <w:lang w:val="ru-RU"/>
        </w:rPr>
        <w:t>. Эти соглашения включают разделение доходов от таких проектов, как добыча полезных ископаемых, лесозаготовки и энергетика. Соглашения о разделе доходов от природных ресурсов в Онтарио с коренными общинами предусматривают около 100 миллионов канадских долларов в течение 20-летнего периода, доходы поступают от добычи полезных ископаемых в провинции [14].</w:t>
      </w:r>
    </w:p>
    <w:p w14:paraId="56DB8CBE"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Следующим направлением можно считать улучшение трудоустройства и развитие навыков. По состоянию на 2021 год уровень занятости среди коренных народов в Канаде составлял около 57,5% по сравнению с 61,8% среди некоренных канадцев. Усилия по сокращению этого разрыва включают целевые программы трудоустройства и обучения.</w:t>
      </w:r>
      <w:r w:rsidRPr="0030117C">
        <w:rPr>
          <w:b/>
          <w:bCs/>
          <w:sz w:val="24"/>
          <w:szCs w:val="24"/>
          <w:lang w:val="ru-RU"/>
        </w:rPr>
        <w:t xml:space="preserve"> </w:t>
      </w:r>
      <w:r w:rsidRPr="0030117C">
        <w:rPr>
          <w:sz w:val="24"/>
          <w:szCs w:val="24"/>
          <w:lang w:val="ru-RU"/>
        </w:rPr>
        <w:t>Уровень безработицы среди молодежи коренных народов (возраст 15-24 года) составлял примерно 24,4% по сравнению с 13,4% среди некоренной молодежи [14]. Решение этой проблемы является важной частью инициатив по экономическому примирению.</w:t>
      </w:r>
    </w:p>
    <w:p w14:paraId="3FB32F9D"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Данная программа включает и создание стимулов, субсидирования и увеличение количества предпринимательских проектов, принадлежащих коренным народам в Канаде. Бизнесы коренных народов часто сталкиваются с трудностями в доступе к капиталу. Для решения этой проблемы федеральное правительство объявило в 2019 году о выделении 150 миллионов канадских долларов на поддержку предпринимателей из числа коренных народов через программу предпринимательства [11].</w:t>
      </w:r>
    </w:p>
    <w:p w14:paraId="583664AA" w14:textId="77777777" w:rsidR="00233E90" w:rsidRPr="0030117C" w:rsidRDefault="00233E90" w:rsidP="001F205B">
      <w:pPr>
        <w:widowControl/>
        <w:autoSpaceDE/>
        <w:autoSpaceDN/>
        <w:spacing w:line="259" w:lineRule="auto"/>
        <w:ind w:firstLine="720"/>
        <w:contextualSpacing/>
        <w:jc w:val="both"/>
        <w:outlineLvl w:val="2"/>
        <w:rPr>
          <w:b/>
          <w:bCs/>
          <w:sz w:val="24"/>
          <w:szCs w:val="24"/>
          <w:lang w:val="ru-RU"/>
        </w:rPr>
      </w:pPr>
      <w:r w:rsidRPr="0030117C">
        <w:rPr>
          <w:b/>
          <w:bCs/>
          <w:sz w:val="24"/>
          <w:szCs w:val="24"/>
          <w:lang w:val="ru-RU"/>
        </w:rPr>
        <w:t xml:space="preserve">Еще один пункт включает интеграцию в процесс принятия управленческих решений бизнесов и социально-политических институтов. </w:t>
      </w:r>
      <w:r w:rsidRPr="0030117C">
        <w:rPr>
          <w:sz w:val="24"/>
          <w:szCs w:val="24"/>
          <w:lang w:val="ru-RU"/>
        </w:rPr>
        <w:t xml:space="preserve">Некоторые коренные общины обеспечили значительное участие в акционерном капитале крупных проектов. Например, племена </w:t>
      </w:r>
      <w:proofErr w:type="spellStart"/>
      <w:r w:rsidRPr="0030117C">
        <w:rPr>
          <w:sz w:val="24"/>
          <w:szCs w:val="24"/>
          <w:lang w:val="ru-RU"/>
        </w:rPr>
        <w:t>Микисев</w:t>
      </w:r>
      <w:proofErr w:type="spellEnd"/>
      <w:r w:rsidRPr="0030117C">
        <w:rPr>
          <w:sz w:val="24"/>
          <w:szCs w:val="24"/>
          <w:lang w:val="ru-RU"/>
        </w:rPr>
        <w:t xml:space="preserve"> </w:t>
      </w:r>
      <w:proofErr w:type="spellStart"/>
      <w:r w:rsidRPr="0030117C">
        <w:rPr>
          <w:sz w:val="24"/>
          <w:szCs w:val="24"/>
          <w:lang w:val="ru-RU"/>
        </w:rPr>
        <w:t>Кри</w:t>
      </w:r>
      <w:proofErr w:type="spellEnd"/>
      <w:r w:rsidRPr="0030117C">
        <w:rPr>
          <w:sz w:val="24"/>
          <w:szCs w:val="24"/>
          <w:lang w:val="ru-RU"/>
        </w:rPr>
        <w:t xml:space="preserve"> и Форт </w:t>
      </w:r>
      <w:proofErr w:type="spellStart"/>
      <w:r w:rsidRPr="0030117C">
        <w:rPr>
          <w:sz w:val="24"/>
          <w:szCs w:val="24"/>
          <w:lang w:val="ru-RU"/>
        </w:rPr>
        <w:t>Маккей</w:t>
      </w:r>
      <w:proofErr w:type="spellEnd"/>
      <w:r w:rsidRPr="0030117C">
        <w:rPr>
          <w:sz w:val="24"/>
          <w:szCs w:val="24"/>
          <w:lang w:val="ru-RU"/>
        </w:rPr>
        <w:t xml:space="preserve"> владеют 49% акций проекта </w:t>
      </w:r>
      <w:r w:rsidRPr="0030117C">
        <w:rPr>
          <w:sz w:val="24"/>
          <w:szCs w:val="24"/>
          <w:lang w:val="en-CA"/>
        </w:rPr>
        <w:t>Suncor</w:t>
      </w:r>
      <w:r w:rsidRPr="0030117C">
        <w:rPr>
          <w:sz w:val="24"/>
          <w:szCs w:val="24"/>
          <w:lang w:val="ru-RU"/>
        </w:rPr>
        <w:t>'</w:t>
      </w:r>
      <w:r w:rsidRPr="0030117C">
        <w:rPr>
          <w:sz w:val="24"/>
          <w:szCs w:val="24"/>
          <w:lang w:val="en-CA"/>
        </w:rPr>
        <w:t>s</w:t>
      </w:r>
      <w:r w:rsidRPr="0030117C">
        <w:rPr>
          <w:sz w:val="24"/>
          <w:szCs w:val="24"/>
          <w:lang w:val="ru-RU"/>
        </w:rPr>
        <w:t xml:space="preserve"> </w:t>
      </w:r>
      <w:r w:rsidRPr="0030117C">
        <w:rPr>
          <w:sz w:val="24"/>
          <w:szCs w:val="24"/>
          <w:lang w:val="en-CA"/>
        </w:rPr>
        <w:t>East</w:t>
      </w:r>
      <w:r w:rsidRPr="0030117C">
        <w:rPr>
          <w:sz w:val="24"/>
          <w:szCs w:val="24"/>
          <w:lang w:val="ru-RU"/>
        </w:rPr>
        <w:t xml:space="preserve"> </w:t>
      </w:r>
      <w:r w:rsidRPr="0030117C">
        <w:rPr>
          <w:sz w:val="24"/>
          <w:szCs w:val="24"/>
          <w:lang w:val="en-CA"/>
        </w:rPr>
        <w:t>Tank</w:t>
      </w:r>
      <w:r w:rsidRPr="0030117C">
        <w:rPr>
          <w:sz w:val="24"/>
          <w:szCs w:val="24"/>
          <w:lang w:val="ru-RU"/>
        </w:rPr>
        <w:t xml:space="preserve"> </w:t>
      </w:r>
      <w:r w:rsidRPr="0030117C">
        <w:rPr>
          <w:sz w:val="24"/>
          <w:szCs w:val="24"/>
          <w:lang w:val="en-CA"/>
        </w:rPr>
        <w:t>Farm</w:t>
      </w:r>
      <w:r w:rsidRPr="0030117C">
        <w:rPr>
          <w:sz w:val="24"/>
          <w:szCs w:val="24"/>
          <w:lang w:val="ru-RU"/>
        </w:rPr>
        <w:t xml:space="preserve"> </w:t>
      </w:r>
      <w:r w:rsidRPr="0030117C">
        <w:rPr>
          <w:sz w:val="24"/>
          <w:szCs w:val="24"/>
          <w:lang w:val="en-CA"/>
        </w:rPr>
        <w:t>Development</w:t>
      </w:r>
      <w:r w:rsidRPr="0030117C">
        <w:rPr>
          <w:sz w:val="24"/>
          <w:szCs w:val="24"/>
          <w:lang w:val="ru-RU"/>
        </w:rPr>
        <w:t>, инфраструктурного проекта в нефтяных песках Альберты стоимостью 500 миллионов канадских долларов [15].</w:t>
      </w:r>
    </w:p>
    <w:p w14:paraId="39C0A44D"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По всей Канаде подписаны сотни соглашений о компенсации воздействия (</w:t>
      </w:r>
      <w:r w:rsidRPr="0030117C">
        <w:rPr>
          <w:sz w:val="24"/>
          <w:szCs w:val="24"/>
          <w:lang w:val="en-CA"/>
        </w:rPr>
        <w:t>IBA</w:t>
      </w:r>
      <w:r w:rsidRPr="0030117C">
        <w:rPr>
          <w:sz w:val="24"/>
          <w:szCs w:val="24"/>
          <w:lang w:val="ru-RU"/>
        </w:rPr>
        <w:t>) между коренными общинами и ресурсными компаниями, соглашения часто включают положения о трудоустройстве, обучении и экономических выгодах [16].</w:t>
      </w:r>
    </w:p>
    <w:p w14:paraId="2E6BEFF2"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 xml:space="preserve">Экономическое примирение требует значительных финансовых вложений и инновационных подходов для интеграции коренных народов в экономику Канады. Хотя эти усилия приносят положительные результаты, впереди еще много работы для достижения истинного экономического равенства. </w:t>
      </w:r>
    </w:p>
    <w:p w14:paraId="7DE0E5CF" w14:textId="77777777" w:rsidR="00233E90" w:rsidRPr="0030117C" w:rsidRDefault="00233E90" w:rsidP="001F205B">
      <w:pPr>
        <w:widowControl/>
        <w:autoSpaceDE/>
        <w:autoSpaceDN/>
        <w:spacing w:line="259" w:lineRule="auto"/>
        <w:contextualSpacing/>
        <w:jc w:val="both"/>
        <w:rPr>
          <w:sz w:val="24"/>
          <w:szCs w:val="24"/>
          <w:lang w:val="ru-RU"/>
        </w:rPr>
      </w:pPr>
    </w:p>
    <w:p w14:paraId="37DD40AB" w14:textId="77777777" w:rsidR="00233E90" w:rsidRDefault="00233E90" w:rsidP="001F205B">
      <w:pPr>
        <w:widowControl/>
        <w:autoSpaceDE/>
        <w:autoSpaceDN/>
        <w:spacing w:line="259" w:lineRule="auto"/>
        <w:contextualSpacing/>
        <w:jc w:val="both"/>
        <w:rPr>
          <w:b/>
          <w:bCs/>
          <w:sz w:val="24"/>
          <w:szCs w:val="24"/>
          <w:lang w:val="ru-RU"/>
        </w:rPr>
      </w:pPr>
      <w:r w:rsidRPr="0030117C">
        <w:rPr>
          <w:b/>
          <w:bCs/>
          <w:sz w:val="24"/>
          <w:szCs w:val="24"/>
          <w:lang w:val="ru-RU"/>
        </w:rPr>
        <w:t>Природные ресурсы и местное население (коренные народы).</w:t>
      </w:r>
    </w:p>
    <w:p w14:paraId="3E06AD5F" w14:textId="77777777" w:rsidR="00233E90" w:rsidRPr="0030117C" w:rsidRDefault="00233E90" w:rsidP="001F205B">
      <w:pPr>
        <w:widowControl/>
        <w:autoSpaceDE/>
        <w:autoSpaceDN/>
        <w:spacing w:line="259" w:lineRule="auto"/>
        <w:contextualSpacing/>
        <w:jc w:val="both"/>
        <w:rPr>
          <w:b/>
          <w:bCs/>
          <w:sz w:val="24"/>
          <w:szCs w:val="24"/>
          <w:lang w:val="ru-RU"/>
        </w:rPr>
      </w:pPr>
    </w:p>
    <w:p w14:paraId="2135F9C5"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Канада, как и Казахстан, является одним из крупнейших производителей урана в мире, обладая примерно десятью процентами мировых запасов этого ресурса. Так сложилось, что в Канаде (как и в Австралии) большинство разработок урановых, литиевых и других критически важных для энергетического перехода минералов расположены на традиционных землях коренных народов или рядом с ними. Ка же это взаимосвязано?</w:t>
      </w:r>
    </w:p>
    <w:p w14:paraId="2EBBAF64"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 xml:space="preserve">Еще в начале 2000-х профессор Йельского Университета, Тим Кларк выдвинул концепцию, которая предлагает политику по управлению природными ресурсами. Центральное место в этой концепции занимает идея, что «в мире, природные ресурсы все больше начинают рассматривать как общее наследие населения», и речь идет именно, о правах местного населения на использование и выгодное приобретение от добычи и эксплуатации природных ресурсов [18, c.155]. С учетом усиленной индустриализации многие очень быстро богатели и богатеют в то время, как основная часть населения, у которой больше всего прав, не получает особенной прибыли, а ресурсы региона и экологическое состояние местности, в которой это же население будет продолжать проживать, неизменно деградируют. При этом главным выгодоприобретателем прежде всего должно стать именно местное население. Следующим пунктом концепции стало требование пересмотреть роль местного населения при выстраивании управленческих решений – не формальное участие, а эффективная интеграция и вовлечение представителей населения в постоянный процесс принятия решений относительно природных ресурсов в данной местности [18, c.181]. Другими словами, это означает, что любой владелец бизнеса обязан согласовывать каждое решение с местными представителями, а они в свою очередь должны оценивать общее воздействие и результат на благо сообщества и это автор называет социальным процессом. Кларк при этом выделяет отдельно политический процесс от социального процесс, чтобы не путать современную систему, когда бизнесы получают одобрение от государственных структур. Несомненно, это сложно реализовать с учетом традиционной системы взаимодействия владельцев бизнеса, корпорации и государства, которые по факту были заложены как раз с развитием купечества и деятельности торговцев. В Канаде это пытаются реализовать на бумаге, на практике процесс реализуется очень сложно.  </w:t>
      </w:r>
    </w:p>
    <w:p w14:paraId="71446B56" w14:textId="77777777" w:rsidR="00233E90" w:rsidRPr="0030117C" w:rsidRDefault="00233E90" w:rsidP="001F205B">
      <w:pPr>
        <w:widowControl/>
        <w:autoSpaceDE/>
        <w:autoSpaceDN/>
        <w:spacing w:before="100" w:beforeAutospacing="1" w:after="100" w:afterAutospacing="1" w:line="259" w:lineRule="auto"/>
        <w:ind w:firstLine="720"/>
        <w:contextualSpacing/>
        <w:jc w:val="both"/>
        <w:rPr>
          <w:sz w:val="24"/>
          <w:szCs w:val="24"/>
          <w:lang w:val="ru-RU"/>
        </w:rPr>
      </w:pPr>
      <w:r w:rsidRPr="0030117C">
        <w:rPr>
          <w:sz w:val="24"/>
          <w:szCs w:val="24"/>
          <w:lang w:val="ru-RU"/>
        </w:rPr>
        <w:t xml:space="preserve">Начиная с конца </w:t>
      </w:r>
      <w:r w:rsidRPr="0030117C">
        <w:rPr>
          <w:sz w:val="24"/>
          <w:szCs w:val="24"/>
          <w:lang w:val="en-CA"/>
        </w:rPr>
        <w:t>XX</w:t>
      </w:r>
      <w:r w:rsidRPr="0030117C">
        <w:rPr>
          <w:sz w:val="24"/>
          <w:szCs w:val="24"/>
          <w:lang w:val="ru-RU"/>
        </w:rPr>
        <w:t xml:space="preserve"> века, федеральное правительство постепенно переходило от оспаривания прав коренных народов на землю и ресурсы к переговорам, видя в этом не только расходы, но и способ улучшения социально-экономических условий коренных народов, что давно поддерживалось самими аборигенами, а в 1973 году Верховный суд Канады признал, что коренные народы имеют права на землю, которую они и их предки традиционно занимали, а также на ресурсы, которые они традиционно использовали [19].</w:t>
      </w:r>
    </w:p>
    <w:p w14:paraId="68D6C48A" w14:textId="77777777" w:rsidR="00233E90" w:rsidRPr="0030117C" w:rsidRDefault="00233E90" w:rsidP="001F205B">
      <w:pPr>
        <w:widowControl/>
        <w:autoSpaceDE/>
        <w:autoSpaceDN/>
        <w:spacing w:before="100" w:beforeAutospacing="1" w:after="100" w:afterAutospacing="1" w:line="259" w:lineRule="auto"/>
        <w:ind w:firstLine="720"/>
        <w:contextualSpacing/>
        <w:jc w:val="both"/>
        <w:rPr>
          <w:sz w:val="24"/>
          <w:szCs w:val="24"/>
          <w:lang w:val="ru-RU"/>
        </w:rPr>
      </w:pPr>
      <w:r w:rsidRPr="0030117C">
        <w:rPr>
          <w:sz w:val="24"/>
          <w:szCs w:val="24"/>
          <w:lang w:val="ru-RU"/>
        </w:rPr>
        <w:t xml:space="preserve">Тем не менее, компании, занимающиеся добычей урана, столкнулись с значительным сопротивлением со стороны коренных народов в некоторых частях Канады, разведка урана помогли начать процесс предъявления земельных претензий </w:t>
      </w:r>
      <w:proofErr w:type="spellStart"/>
      <w:r w:rsidRPr="0030117C">
        <w:rPr>
          <w:sz w:val="24"/>
          <w:szCs w:val="24"/>
          <w:lang w:val="ru-RU"/>
        </w:rPr>
        <w:t>инуитов</w:t>
      </w:r>
      <w:proofErr w:type="spellEnd"/>
      <w:r w:rsidRPr="0030117C">
        <w:rPr>
          <w:sz w:val="24"/>
          <w:szCs w:val="24"/>
          <w:lang w:val="ru-RU"/>
        </w:rPr>
        <w:t>, что в конечном итоге привело к созданию Нунавута [20, 21]. В Бейкер-Лейк предложенная урановая шахта под названием “</w:t>
      </w:r>
      <w:proofErr w:type="spellStart"/>
      <w:r w:rsidRPr="0030117C">
        <w:rPr>
          <w:sz w:val="24"/>
          <w:szCs w:val="24"/>
          <w:lang w:val="ru-RU"/>
        </w:rPr>
        <w:t>Киггавик</w:t>
      </w:r>
      <w:proofErr w:type="spellEnd"/>
      <w:r w:rsidRPr="0030117C">
        <w:rPr>
          <w:sz w:val="24"/>
          <w:szCs w:val="24"/>
          <w:lang w:val="ru-RU"/>
        </w:rPr>
        <w:t>” стала центром споров в конце 1980-х годов и была исключена из процесса экологической оценки в 1990 году после того, как 90 процентов общины проголосовали против добычи урана [21].</w:t>
      </w:r>
    </w:p>
    <w:p w14:paraId="123EDD8B" w14:textId="77777777" w:rsidR="00233E90" w:rsidRPr="0030117C" w:rsidRDefault="00233E90" w:rsidP="001F205B">
      <w:pPr>
        <w:widowControl/>
        <w:autoSpaceDE/>
        <w:autoSpaceDN/>
        <w:spacing w:before="100" w:beforeAutospacing="1" w:after="100" w:afterAutospacing="1" w:line="259" w:lineRule="auto"/>
        <w:contextualSpacing/>
        <w:jc w:val="both"/>
        <w:rPr>
          <w:sz w:val="24"/>
          <w:szCs w:val="24"/>
          <w:lang w:val="ru-RU"/>
        </w:rPr>
      </w:pPr>
      <w:r w:rsidRPr="0030117C">
        <w:rPr>
          <w:sz w:val="24"/>
          <w:szCs w:val="24"/>
          <w:lang w:val="ru-RU"/>
        </w:rPr>
        <w:t xml:space="preserve">Впоследствии компания </w:t>
      </w:r>
      <w:proofErr w:type="spellStart"/>
      <w:r w:rsidRPr="0030117C">
        <w:rPr>
          <w:sz w:val="24"/>
          <w:szCs w:val="24"/>
          <w:lang w:val="en-CA"/>
        </w:rPr>
        <w:t>Areva</w:t>
      </w:r>
      <w:proofErr w:type="spellEnd"/>
      <w:r w:rsidRPr="0030117C">
        <w:rPr>
          <w:sz w:val="24"/>
          <w:szCs w:val="24"/>
          <w:lang w:val="ru-RU"/>
        </w:rPr>
        <w:t xml:space="preserve"> взяла на себя разработку </w:t>
      </w:r>
      <w:proofErr w:type="spellStart"/>
      <w:r w:rsidRPr="0030117C">
        <w:rPr>
          <w:sz w:val="24"/>
          <w:szCs w:val="24"/>
          <w:lang w:val="ru-RU"/>
        </w:rPr>
        <w:t>Киггавика</w:t>
      </w:r>
      <w:proofErr w:type="spellEnd"/>
      <w:r w:rsidRPr="0030117C">
        <w:rPr>
          <w:sz w:val="24"/>
          <w:szCs w:val="24"/>
          <w:lang w:val="ru-RU"/>
        </w:rPr>
        <w:t xml:space="preserve"> и в 2007 году начала технико-экономическое обоснование и экологическую оценку месторождения. Хотя правительство Нунавута неохотно поддерживает развитие урановой промышленности в провинции, ссылаясь на необходимость в доходах и возможностях трудоустройства для граждан, большинство </w:t>
      </w:r>
      <w:proofErr w:type="spellStart"/>
      <w:r w:rsidRPr="0030117C">
        <w:rPr>
          <w:sz w:val="24"/>
          <w:szCs w:val="24"/>
          <w:lang w:val="ru-RU"/>
        </w:rPr>
        <w:t>инуитов</w:t>
      </w:r>
      <w:proofErr w:type="spellEnd"/>
      <w:r w:rsidRPr="0030117C">
        <w:rPr>
          <w:sz w:val="24"/>
          <w:szCs w:val="24"/>
          <w:lang w:val="ru-RU"/>
        </w:rPr>
        <w:t xml:space="preserve"> Бейкер-Лейк по-прежнему выступают против добычи урана [21]. </w:t>
      </w:r>
    </w:p>
    <w:p w14:paraId="10C5D732" w14:textId="77777777" w:rsidR="00233E90" w:rsidRPr="0030117C" w:rsidRDefault="00233E90" w:rsidP="001F205B">
      <w:pPr>
        <w:widowControl/>
        <w:autoSpaceDE/>
        <w:autoSpaceDN/>
        <w:spacing w:line="259" w:lineRule="auto"/>
        <w:ind w:firstLine="720"/>
        <w:contextualSpacing/>
        <w:jc w:val="both"/>
        <w:rPr>
          <w:sz w:val="24"/>
          <w:szCs w:val="24"/>
          <w:lang w:val="ru-RU"/>
        </w:rPr>
      </w:pPr>
      <w:proofErr w:type="spellStart"/>
      <w:r w:rsidRPr="0030117C">
        <w:rPr>
          <w:sz w:val="24"/>
          <w:szCs w:val="24"/>
          <w:lang w:val="ru-RU"/>
        </w:rPr>
        <w:t>Денэ</w:t>
      </w:r>
      <w:proofErr w:type="spellEnd"/>
      <w:r w:rsidRPr="0030117C">
        <w:rPr>
          <w:sz w:val="24"/>
          <w:szCs w:val="24"/>
          <w:lang w:val="ru-RU"/>
        </w:rPr>
        <w:t>, Первая Нация Нунавута, испытывают негативные последствия добычи радия и урана на землях своих предков с 1934 по 1962 год, и теперь сталкиваются с перспективой новых урановых шахт, против которых они выступают. Местное сообщество обеспокоено воздействием радиации на здоровье, качеством воды, духовными и культурными связями. Несмотря на это, правительство Нунавута поддерживает добычу урана в регионе для атомных электростанций. Эта область изучения важна для уранодобывающих компаний, так как 70 процентов месторождений урана расположены на традиционных землях коренных народов [22].</w:t>
      </w:r>
    </w:p>
    <w:p w14:paraId="10DD4766" w14:textId="77777777" w:rsidR="00233E90" w:rsidRPr="0030117C" w:rsidRDefault="00233E90" w:rsidP="001F205B">
      <w:pPr>
        <w:widowControl/>
        <w:autoSpaceDE/>
        <w:autoSpaceDN/>
        <w:spacing w:line="259" w:lineRule="auto"/>
        <w:jc w:val="both"/>
        <w:rPr>
          <w:sz w:val="24"/>
          <w:szCs w:val="24"/>
          <w:lang w:val="ru-RU"/>
        </w:rPr>
      </w:pPr>
    </w:p>
    <w:p w14:paraId="1408CA4E" w14:textId="77777777" w:rsidR="00233E90" w:rsidRDefault="00233E90" w:rsidP="001F205B">
      <w:pPr>
        <w:widowControl/>
        <w:autoSpaceDE/>
        <w:autoSpaceDN/>
        <w:spacing w:line="259" w:lineRule="auto"/>
        <w:jc w:val="both"/>
        <w:rPr>
          <w:b/>
          <w:bCs/>
          <w:sz w:val="24"/>
          <w:szCs w:val="24"/>
          <w:lang w:val="ru-RU"/>
        </w:rPr>
      </w:pPr>
      <w:r w:rsidRPr="0030117C">
        <w:rPr>
          <w:b/>
          <w:bCs/>
          <w:sz w:val="24"/>
          <w:szCs w:val="24"/>
          <w:lang w:val="ru-RU"/>
        </w:rPr>
        <w:t>Признание земле и ее населению «</w:t>
      </w:r>
      <w:r w:rsidRPr="0030117C">
        <w:rPr>
          <w:b/>
          <w:bCs/>
          <w:sz w:val="24"/>
          <w:szCs w:val="24"/>
          <w:lang w:val="en-CA"/>
        </w:rPr>
        <w:t>Land</w:t>
      </w:r>
      <w:r w:rsidRPr="0030117C">
        <w:rPr>
          <w:b/>
          <w:bCs/>
          <w:sz w:val="24"/>
          <w:szCs w:val="24"/>
          <w:lang w:val="ru-RU"/>
        </w:rPr>
        <w:t xml:space="preserve"> </w:t>
      </w:r>
      <w:r w:rsidRPr="0030117C">
        <w:rPr>
          <w:b/>
          <w:bCs/>
          <w:sz w:val="24"/>
          <w:szCs w:val="24"/>
          <w:lang w:val="en-CA"/>
        </w:rPr>
        <w:t>Acknowledgement</w:t>
      </w:r>
      <w:r w:rsidRPr="0030117C">
        <w:rPr>
          <w:b/>
          <w:bCs/>
          <w:sz w:val="24"/>
          <w:szCs w:val="24"/>
          <w:lang w:val="ru-RU"/>
        </w:rPr>
        <w:t xml:space="preserve">» </w:t>
      </w:r>
    </w:p>
    <w:p w14:paraId="3045D94B" w14:textId="77777777" w:rsidR="00233E90" w:rsidRPr="0030117C" w:rsidRDefault="00233E90" w:rsidP="001F205B">
      <w:pPr>
        <w:widowControl/>
        <w:autoSpaceDE/>
        <w:autoSpaceDN/>
        <w:spacing w:line="259" w:lineRule="auto"/>
        <w:jc w:val="both"/>
        <w:rPr>
          <w:b/>
          <w:bCs/>
          <w:sz w:val="24"/>
          <w:szCs w:val="24"/>
          <w:lang w:val="ru-RU"/>
        </w:rPr>
      </w:pPr>
    </w:p>
    <w:p w14:paraId="02ADEC9D"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В рамках политики примирения каждый институт, прежде всего бизнес-структуры должны постоянно выражать свои признания благодарности и принадлежности земле в Канаде, которые являются официальными заявлениями, признающими и уважающими коренные народы как традиционных хранителей земли. Эти признания обычно происходят в начале общественных мероприятий, встреч и собраний. Цель земельных признаний состоит в том, чтобы подчеркнуть, что вся земля принадлежит коренному населению. Кроме того, фактически приучить к этому мысли некоренное население, напоминая ему о исторических и продолжающихся взаимоотношениях между коренными народами и их традиционными территориями [].</w:t>
      </w:r>
    </w:p>
    <w:p w14:paraId="655AF8C2"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Для бизнеса это означает принятие и развитие идеи о том, что они не владеют этой территорией, а работают на земле коренных народов и используют их ресурсы. С одной стороны, это стало проявлением этики, и земельные признания могут помочь бизнесу строить более крепкие отношения с коренными сообществами. Признание традиционных хранителей земли способствует взаимному уважению и может стать первым шагом к значимым партнёрствам и сотрудничеству.</w:t>
      </w:r>
    </w:p>
    <w:p w14:paraId="6E060D62"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Регулярное включение земельных признаний в корпоративные мероприятия, встречи и коммуникации помогает просвещать сотрудников, заинтересованные стороны и широкую общественность по истории коренных народов и их продолжающейся связи с землёй. Признавая прошлую несправедливость и продолжающиеся последствия колонизации, компании вносят свой вклад в национальные усилия по примирению и исцелению принесенной травмы. В некоторых случаях признание прав коренных народов на землю является частью юридического и нормативного соблюдения. Компании, работающие на землях коренных народов или рядом с ними, могут потребовать участия в консультациях и в заключении соглашений представителей коренных сообществ. [4, c.1].</w:t>
      </w:r>
    </w:p>
    <w:p w14:paraId="793C5073"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 xml:space="preserve">В целом, земельные признания в бизнесе и корпоративных стратегиях являются шагом к созданию более уважительной, инклюзивной и социально ответственной корпоративной среды. Однако, несомненно, это больше декларативная практика. В интервью, которое мы провели в процессе подготовки статьи с представителем коренного народа, собеседник высказал большую озабоченность, что, к сожалению, бизнес-структуры, в том числе зарубежные, не перестали меньше эксплуатировать территории, продолжая разрушать экосистемы [24]. Институт старейшин значительно обеспокоен тем, что деградация, в частности, от добывающей промышленности уже привела к проблемам с водными ресурсами и нарушила экосистему, где проживает местное население. </w:t>
      </w:r>
    </w:p>
    <w:p w14:paraId="19E742B1" w14:textId="77777777" w:rsidR="00233E90" w:rsidRPr="0030117C" w:rsidRDefault="00233E90" w:rsidP="001F205B">
      <w:pPr>
        <w:widowControl/>
        <w:autoSpaceDE/>
        <w:autoSpaceDN/>
        <w:spacing w:line="259" w:lineRule="auto"/>
        <w:ind w:firstLine="720"/>
        <w:jc w:val="both"/>
        <w:rPr>
          <w:sz w:val="24"/>
          <w:szCs w:val="24"/>
          <w:lang w:val="ru-RU"/>
        </w:rPr>
      </w:pPr>
    </w:p>
    <w:p w14:paraId="57F63DF7" w14:textId="77777777" w:rsidR="00233E90" w:rsidRDefault="00233E90" w:rsidP="001F205B">
      <w:pPr>
        <w:widowControl/>
        <w:autoSpaceDE/>
        <w:autoSpaceDN/>
        <w:spacing w:line="259" w:lineRule="auto"/>
        <w:jc w:val="both"/>
        <w:rPr>
          <w:b/>
          <w:bCs/>
          <w:sz w:val="24"/>
          <w:szCs w:val="24"/>
          <w:lang w:val="ru-RU"/>
        </w:rPr>
      </w:pPr>
      <w:r w:rsidRPr="0030117C">
        <w:rPr>
          <w:b/>
          <w:bCs/>
          <w:sz w:val="24"/>
          <w:szCs w:val="24"/>
          <w:lang w:val="ru-RU"/>
        </w:rPr>
        <w:t>Дискуссия о роли купечества в Казахстане</w:t>
      </w:r>
    </w:p>
    <w:p w14:paraId="1CB41961" w14:textId="77777777" w:rsidR="00233E90" w:rsidRPr="0030117C" w:rsidRDefault="00233E90" w:rsidP="001F205B">
      <w:pPr>
        <w:widowControl/>
        <w:autoSpaceDE/>
        <w:autoSpaceDN/>
        <w:spacing w:line="259" w:lineRule="auto"/>
        <w:jc w:val="both"/>
        <w:rPr>
          <w:sz w:val="24"/>
          <w:szCs w:val="24"/>
          <w:lang w:val="ru-RU"/>
        </w:rPr>
      </w:pPr>
    </w:p>
    <w:p w14:paraId="443E6040"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Пересмотр экономических отношений касается не только колонизированных или коренных народов, но и любого местного населения, исторически связанного с данной территорией. Анализируя опыт Канады, нет необходимости проводить прямые параллели с опытом купечества в Казахстане. Однако, если определенная группа или сообщество было исключено или не интегрировано в экономику или, если обогащение происходило за счет очень ограниченного круга лиц, это также стоит исследовать. В действительности, большинство экономик мира, включая частных собственников и купцов, развивались благодаря процессам, аналогичным тем, что мы видим на примере Канады. Здесь нет необходимости концентрироваться на этническом факторе, так как это имело место в различных странах, таких как Канада, Австралия и США.</w:t>
      </w:r>
    </w:p>
    <w:p w14:paraId="27FF5211"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Несомненно, купечество в Казахстане также сыграло важную роль в экономическом развитии края, способствуя росту торговли, промышленности и городов. Однако их деятельность имела сложный и неоднозначный характер и часто достигалась за счет эксплуатации ресурсов местного населения. Важно учитывать, что на современной стадии развития эти экономические и хозяйственные последствия требуют более глубокого анализа для преодоления проблем неравенства в любом сообществе.</w:t>
      </w:r>
    </w:p>
    <w:p w14:paraId="08FC0F5A"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 xml:space="preserve">Купцы часто концентрировали значительные богатства на территории местного населения, что усиливало экономическое неравенство. В некоторых случаях они использовали дешевую рабочую силу, эксплуатируя крестьян и рабочих, а то и обедневших местных скотоводов. Условия труда на их предприятиях могли быть тяжелыми, а заработная плата низкой, что ухудшало качество жизни рабочих. Некоторые крупные купцы в Казахстане также могли монополизировать определенные рынки, подавляя конкуренцию и устанавливая высокие цены на товары. Это ограничивало доступ потребителей к необходимым товарам по справедливым ценам и тормозило развитие мелкого предпринимательства. Справедливо отметить, что предприимчивые люди местных народов сумели войти в ряды купцов вплоть до принятия в 1-ю высшую гильдию, например. Акмолинский купец </w:t>
      </w:r>
      <w:proofErr w:type="spellStart"/>
      <w:r w:rsidRPr="0030117C">
        <w:rPr>
          <w:sz w:val="24"/>
          <w:szCs w:val="24"/>
          <w:lang w:val="ru-RU"/>
        </w:rPr>
        <w:t>Баймухамбет</w:t>
      </w:r>
      <w:proofErr w:type="spellEnd"/>
      <w:r w:rsidRPr="0030117C">
        <w:rPr>
          <w:sz w:val="24"/>
          <w:szCs w:val="24"/>
          <w:lang w:val="ru-RU"/>
        </w:rPr>
        <w:t xml:space="preserve"> </w:t>
      </w:r>
      <w:proofErr w:type="spellStart"/>
      <w:r w:rsidRPr="0030117C">
        <w:rPr>
          <w:sz w:val="24"/>
          <w:szCs w:val="24"/>
          <w:lang w:val="ru-RU"/>
        </w:rPr>
        <w:t>Косшыгулов</w:t>
      </w:r>
      <w:proofErr w:type="spellEnd"/>
      <w:r w:rsidRPr="0030117C">
        <w:rPr>
          <w:sz w:val="24"/>
          <w:szCs w:val="24"/>
          <w:lang w:val="ru-RU"/>
        </w:rPr>
        <w:t xml:space="preserve"> и его сыновья, как и другие купеческие династии.  </w:t>
      </w:r>
    </w:p>
    <w:p w14:paraId="48E59383" w14:textId="77777777" w:rsidR="00233E90" w:rsidRPr="0030117C" w:rsidRDefault="00233E90" w:rsidP="001F205B">
      <w:pPr>
        <w:widowControl/>
        <w:autoSpaceDE/>
        <w:autoSpaceDN/>
        <w:spacing w:line="259" w:lineRule="auto"/>
        <w:ind w:firstLine="720"/>
        <w:jc w:val="both"/>
        <w:rPr>
          <w:rFonts w:eastAsia="Aptos"/>
          <w:color w:val="000000"/>
          <w:kern w:val="2"/>
          <w:sz w:val="24"/>
          <w:szCs w:val="24"/>
          <w:shd w:val="clear" w:color="auto" w:fill="FFFFFF"/>
          <w:lang w:val="ru-RU"/>
          <w14:ligatures w14:val="standardContextual"/>
        </w:rPr>
      </w:pPr>
      <w:r w:rsidRPr="0030117C">
        <w:rPr>
          <w:sz w:val="24"/>
          <w:szCs w:val="24"/>
          <w:lang w:val="ru-RU"/>
        </w:rPr>
        <w:t xml:space="preserve">Купечество в любой стране занималось благотворительностью, что, конечно, положительно сказывалось на социально-экономическом развитии. Меценатство и благотворительность стали важной частью самовыражения и подтверждения успеха для купцов второй половины </w:t>
      </w:r>
      <w:r w:rsidRPr="0030117C">
        <w:rPr>
          <w:sz w:val="24"/>
          <w:szCs w:val="24"/>
          <w:lang w:val="en-CA"/>
        </w:rPr>
        <w:t>XIX</w:t>
      </w:r>
      <w:r w:rsidRPr="0030117C">
        <w:rPr>
          <w:sz w:val="24"/>
          <w:szCs w:val="24"/>
          <w:lang w:val="ru-RU"/>
        </w:rPr>
        <w:t xml:space="preserve"> века. Помимо выполнения функции нравственной легитимизации предпринимательства, они служили показателем идентичности успешного бизнеса. Богатые купцы устраивали своего рода соревнования, стараясь превзойти друг друга в щедрости, что также способствовало повышению их социального статуса и получению наград, таких как потомственное почетное гражданство [25].</w:t>
      </w:r>
    </w:p>
    <w:p w14:paraId="2A58DBB0"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Влияние купечества также могло приводить к изменению традиционного образа жизни и культуры, особенно в сельских районах. В некоторых случаях это означало упадок традиционных ремесел и сельского хозяйства, так как более прибыльные торговля и промышленность вытесняли старые методы производства. Изучение этих аспектов представляет интерес с исследовательской точки зрения, так как помогает лучше понять сложные процессы, происходившие в обществе и выявить пути для решения современных экономических и социальных проблем.</w:t>
      </w:r>
    </w:p>
    <w:p w14:paraId="2DF0B346"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 xml:space="preserve">Ещё одним важным опытом, который можно заимствовать, является опыт Канады в пересмотре системы знаний коренных народов. Для решения множества хозяйственных, экологических и экономических проблем целесообразно пересмотреть существовавшие ранее практики и использовать лучшие подходы обеих систем знаний. Это особенно актуально для решения эколого-экономических задач в Казахстане. </w:t>
      </w:r>
    </w:p>
    <w:p w14:paraId="061A5116" w14:textId="77777777" w:rsidR="00233E90" w:rsidRPr="0030117C" w:rsidRDefault="00233E90" w:rsidP="001F205B">
      <w:pPr>
        <w:widowControl/>
        <w:autoSpaceDE/>
        <w:autoSpaceDN/>
        <w:spacing w:line="259" w:lineRule="auto"/>
        <w:ind w:firstLine="720"/>
        <w:contextualSpacing/>
        <w:jc w:val="both"/>
        <w:rPr>
          <w:sz w:val="24"/>
          <w:szCs w:val="24"/>
          <w:lang w:val="ru-RU"/>
        </w:rPr>
      </w:pPr>
      <w:r w:rsidRPr="0030117C">
        <w:rPr>
          <w:sz w:val="24"/>
          <w:szCs w:val="24"/>
          <w:lang w:val="ru-RU"/>
        </w:rPr>
        <w:t>Учитывая, что Казахстан является независимым самостоятельным государством, исследуемые проблемы, казалось бы, не стоят остро в современный период. Однако при рыночной экономике и интеграционном процессе современности есть ряд добывающих и производящих предприятий, принадлежащих зарубежным компаниям, которые также приносят урон экологической системе страны. Сочетание местных знаний и внешнего опыта может стать ключом к эффективному развитию региона.</w:t>
      </w:r>
    </w:p>
    <w:p w14:paraId="3AA56580" w14:textId="77777777" w:rsidR="00233E90" w:rsidRDefault="00233E90" w:rsidP="001F205B">
      <w:pPr>
        <w:widowControl/>
        <w:autoSpaceDE/>
        <w:autoSpaceDN/>
        <w:spacing w:line="259" w:lineRule="auto"/>
        <w:jc w:val="both"/>
        <w:rPr>
          <w:b/>
          <w:bCs/>
          <w:sz w:val="24"/>
          <w:szCs w:val="24"/>
          <w:lang w:val="ru-RU"/>
        </w:rPr>
      </w:pPr>
    </w:p>
    <w:p w14:paraId="7633B54A" w14:textId="77777777" w:rsidR="00233E90" w:rsidRDefault="00233E90" w:rsidP="001F205B">
      <w:pPr>
        <w:widowControl/>
        <w:autoSpaceDE/>
        <w:autoSpaceDN/>
        <w:spacing w:line="259" w:lineRule="auto"/>
        <w:jc w:val="both"/>
        <w:rPr>
          <w:b/>
          <w:bCs/>
          <w:sz w:val="24"/>
          <w:szCs w:val="24"/>
          <w:lang w:val="ru-RU"/>
        </w:rPr>
      </w:pPr>
      <w:r w:rsidRPr="0030117C">
        <w:rPr>
          <w:b/>
          <w:bCs/>
          <w:sz w:val="24"/>
          <w:szCs w:val="24"/>
          <w:lang w:val="ru-RU"/>
        </w:rPr>
        <w:t>Заключение</w:t>
      </w:r>
    </w:p>
    <w:p w14:paraId="38BED743" w14:textId="77777777" w:rsidR="00233E90" w:rsidRPr="0030117C" w:rsidRDefault="00233E90" w:rsidP="001F205B">
      <w:pPr>
        <w:widowControl/>
        <w:autoSpaceDE/>
        <w:autoSpaceDN/>
        <w:spacing w:line="259" w:lineRule="auto"/>
        <w:jc w:val="both"/>
        <w:rPr>
          <w:b/>
          <w:bCs/>
          <w:sz w:val="24"/>
          <w:szCs w:val="24"/>
          <w:lang w:val="ru-RU"/>
        </w:rPr>
      </w:pPr>
    </w:p>
    <w:p w14:paraId="0C54F717"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Опыт взаимодействия между богатой европейской частью общества и коренными народами в Канаде является ярким примером сложных отношений. Политика примирения на сегодняшний день во многом остается декларативной и воспринимается обеими сторонами с трудом. Прогнозировать итоги и результаты этого процесса сложно. Тем не менее, анализ экономического разрыва и потерь при исключении важной части общества представляет ценность для любого сообщества.</w:t>
      </w:r>
    </w:p>
    <w:p w14:paraId="3297E75A"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 xml:space="preserve">При анализе деятельности купечества любого региона важно учитывать исторические факты эксплуатации и экономического неравенства. Проведение такого анализа и извлечение уроков из него полезны для современного общества. Включение местного населения в процесс принятия решений, особенно в бизнесе, является не менее важным аспектом. В контексте Канады представители коренных народов должны быть активными участниками при принятии решений, что способствует более справедливому и инклюзивному развитию. </w:t>
      </w:r>
    </w:p>
    <w:p w14:paraId="089331CE" w14:textId="77777777" w:rsidR="00233E90" w:rsidRPr="0030117C" w:rsidRDefault="00233E90" w:rsidP="001F205B">
      <w:pPr>
        <w:widowControl/>
        <w:autoSpaceDE/>
        <w:autoSpaceDN/>
        <w:spacing w:line="259" w:lineRule="auto"/>
        <w:ind w:firstLine="720"/>
        <w:jc w:val="both"/>
        <w:rPr>
          <w:sz w:val="24"/>
          <w:szCs w:val="24"/>
          <w:lang w:val="ru-RU"/>
        </w:rPr>
      </w:pPr>
      <w:r w:rsidRPr="0030117C">
        <w:rPr>
          <w:sz w:val="24"/>
          <w:szCs w:val="24"/>
          <w:lang w:val="ru-RU"/>
        </w:rPr>
        <w:t>Этот подход может стать ключом к решению множества хозяйственных, экологических и экономических проблем, как в Канаде, так и в Казахстане. Применение лучших практик обеих систем знаний поможет в эффективном развитии регионов, обеспечивая устойчивое и равноправное сотрудничество всех участников процесса.</w:t>
      </w:r>
    </w:p>
    <w:p w14:paraId="11EA519A" w14:textId="77777777" w:rsidR="001F205B" w:rsidRDefault="001F205B" w:rsidP="00233E90">
      <w:pPr>
        <w:widowControl/>
        <w:shd w:val="clear" w:color="auto" w:fill="FFFFFF"/>
        <w:autoSpaceDE/>
        <w:autoSpaceDN/>
        <w:spacing w:before="100" w:beforeAutospacing="1" w:after="100" w:afterAutospacing="1"/>
        <w:jc w:val="center"/>
        <w:rPr>
          <w:b/>
          <w:bCs/>
          <w:sz w:val="24"/>
          <w:szCs w:val="24"/>
          <w:lang w:val="ru-RU"/>
        </w:rPr>
      </w:pPr>
    </w:p>
    <w:p w14:paraId="65494966" w14:textId="77777777" w:rsidR="00233E90" w:rsidRPr="0030117C" w:rsidRDefault="00233E90" w:rsidP="00233E90">
      <w:pPr>
        <w:widowControl/>
        <w:shd w:val="clear" w:color="auto" w:fill="FFFFFF"/>
        <w:autoSpaceDE/>
        <w:autoSpaceDN/>
        <w:spacing w:before="100" w:beforeAutospacing="1" w:after="100" w:afterAutospacing="1"/>
        <w:jc w:val="center"/>
        <w:rPr>
          <w:b/>
          <w:bCs/>
          <w:sz w:val="24"/>
          <w:szCs w:val="24"/>
          <w:lang w:val="ru-RU"/>
        </w:rPr>
      </w:pPr>
      <w:r w:rsidRPr="0030117C">
        <w:rPr>
          <w:b/>
          <w:bCs/>
          <w:sz w:val="24"/>
          <w:szCs w:val="24"/>
          <w:lang w:val="ru-RU"/>
        </w:rPr>
        <w:t>Список литературы</w:t>
      </w:r>
    </w:p>
    <w:p w14:paraId="4791C0B2" w14:textId="77777777" w:rsidR="00233E90" w:rsidRPr="0030117C" w:rsidRDefault="00233E90" w:rsidP="005D2689">
      <w:pPr>
        <w:widowControl/>
        <w:numPr>
          <w:ilvl w:val="0"/>
          <w:numId w:val="21"/>
        </w:numPr>
        <w:autoSpaceDE/>
        <w:autoSpaceDN/>
        <w:spacing w:before="100" w:beforeAutospacing="1" w:after="100" w:afterAutospacing="1" w:line="278" w:lineRule="auto"/>
        <w:ind w:left="0" w:firstLine="709"/>
        <w:contextualSpacing/>
        <w:rPr>
          <w:sz w:val="24"/>
          <w:szCs w:val="24"/>
          <w:lang w:val="en-CA"/>
        </w:rPr>
      </w:pPr>
      <w:r w:rsidRPr="0030117C">
        <w:rPr>
          <w:sz w:val="24"/>
          <w:szCs w:val="24"/>
          <w:lang w:val="en-CA"/>
        </w:rPr>
        <w:t>Innis, H. A. The Fur Trade in Canada: An Introduction to Canadian Economic History. University of Toronto Press, 1999.</w:t>
      </w:r>
    </w:p>
    <w:p w14:paraId="3D9A430F" w14:textId="77777777" w:rsidR="00233E90" w:rsidRPr="0030117C" w:rsidRDefault="00233E90" w:rsidP="005D2689">
      <w:pPr>
        <w:widowControl/>
        <w:numPr>
          <w:ilvl w:val="0"/>
          <w:numId w:val="21"/>
        </w:numPr>
        <w:autoSpaceDE/>
        <w:autoSpaceDN/>
        <w:spacing w:before="100" w:beforeAutospacing="1" w:after="100" w:afterAutospacing="1" w:line="278" w:lineRule="auto"/>
        <w:ind w:left="0" w:firstLine="709"/>
        <w:contextualSpacing/>
        <w:rPr>
          <w:sz w:val="24"/>
          <w:szCs w:val="24"/>
          <w:lang w:val="en-CA"/>
        </w:rPr>
      </w:pPr>
      <w:r w:rsidRPr="0030117C">
        <w:rPr>
          <w:sz w:val="24"/>
          <w:szCs w:val="24"/>
          <w:lang w:val="en-CA"/>
        </w:rPr>
        <w:t>Newman, P. C. Empire of the Bay: The Company of Adventurers that Seized a Continent. Viking, 1998.</w:t>
      </w:r>
    </w:p>
    <w:p w14:paraId="620B5A7B"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000000"/>
          <w:sz w:val="24"/>
          <w:szCs w:val="24"/>
          <w:lang w:val="en-US"/>
          <w14:ligatures w14:val="standardContextual"/>
        </w:rPr>
      </w:pPr>
      <w:r w:rsidRPr="0030117C">
        <w:rPr>
          <w:rFonts w:eastAsia="Aptos"/>
          <w:color w:val="000000"/>
          <w:sz w:val="24"/>
          <w:szCs w:val="24"/>
          <w:lang w:val="en-US"/>
          <w14:ligatures w14:val="standardContextual"/>
        </w:rPr>
        <w:t>Vowel C. Indigenous Writes: Guide to First Nations, Métis &amp; Inuit Issues in Canada.</w:t>
      </w:r>
    </w:p>
    <w:p w14:paraId="689B1E30" w14:textId="77777777" w:rsidR="00233E90" w:rsidRPr="0030117C" w:rsidRDefault="00233E90" w:rsidP="005D2689">
      <w:pPr>
        <w:widowControl/>
        <w:adjustRightInd w:val="0"/>
        <w:ind w:firstLine="709"/>
        <w:contextualSpacing/>
        <w:rPr>
          <w:rFonts w:eastAsia="Aptos"/>
          <w:color w:val="000000"/>
          <w:sz w:val="24"/>
          <w:szCs w:val="24"/>
          <w:lang w:val="en-US"/>
          <w14:ligatures w14:val="standardContextual"/>
        </w:rPr>
      </w:pPr>
      <w:r w:rsidRPr="0030117C">
        <w:rPr>
          <w:rFonts w:eastAsia="Aptos"/>
          <w:color w:val="000000"/>
          <w:sz w:val="24"/>
          <w:szCs w:val="24"/>
          <w:lang w:val="en-US"/>
          <w14:ligatures w14:val="standardContextual"/>
        </w:rPr>
        <w:t>Winnipeg, Portage and Main Press, 2017.</w:t>
      </w:r>
    </w:p>
    <w:p w14:paraId="21E1FACB"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000000"/>
          <w:sz w:val="24"/>
          <w:szCs w:val="24"/>
          <w:lang w:val="ru-RU"/>
          <w14:ligatures w14:val="standardContextual"/>
        </w:rPr>
      </w:pPr>
      <w:r w:rsidRPr="0030117C">
        <w:rPr>
          <w:rFonts w:eastAsia="Aptos"/>
          <w:color w:val="000000"/>
          <w:sz w:val="24"/>
          <w:szCs w:val="24"/>
          <w:lang w:val="en-US"/>
          <w14:ligatures w14:val="standardContextual"/>
        </w:rPr>
        <w:t>Truth and Reconciliation Commission of Canada (2015). Calls</w:t>
      </w:r>
      <w:r w:rsidRPr="0030117C">
        <w:rPr>
          <w:rFonts w:eastAsia="Aptos"/>
          <w:color w:val="000000"/>
          <w:sz w:val="24"/>
          <w:szCs w:val="24"/>
          <w:lang w:val="ru-RU"/>
          <w14:ligatures w14:val="standardContextual"/>
        </w:rPr>
        <w:t xml:space="preserve"> </w:t>
      </w:r>
      <w:r w:rsidRPr="0030117C">
        <w:rPr>
          <w:rFonts w:eastAsia="Aptos"/>
          <w:color w:val="000000"/>
          <w:sz w:val="24"/>
          <w:szCs w:val="24"/>
          <w:lang w:val="en-US"/>
          <w14:ligatures w14:val="standardContextual"/>
        </w:rPr>
        <w:t>to</w:t>
      </w:r>
      <w:r w:rsidRPr="0030117C">
        <w:rPr>
          <w:rFonts w:eastAsia="Aptos"/>
          <w:color w:val="000000"/>
          <w:sz w:val="24"/>
          <w:szCs w:val="24"/>
          <w:lang w:val="ru-RU"/>
          <w14:ligatures w14:val="standardContextual"/>
        </w:rPr>
        <w:t xml:space="preserve"> </w:t>
      </w:r>
      <w:r w:rsidRPr="0030117C">
        <w:rPr>
          <w:rFonts w:eastAsia="Aptos"/>
          <w:color w:val="000000"/>
          <w:sz w:val="24"/>
          <w:szCs w:val="24"/>
          <w:lang w:val="en-US"/>
          <w14:ligatures w14:val="standardContextual"/>
        </w:rPr>
        <w:t>Action</w:t>
      </w:r>
      <w:r w:rsidRPr="0030117C">
        <w:rPr>
          <w:rFonts w:eastAsia="Aptos"/>
          <w:color w:val="000000"/>
          <w:sz w:val="24"/>
          <w:szCs w:val="24"/>
          <w:lang w:val="ru-RU"/>
          <w14:ligatures w14:val="standardContextual"/>
        </w:rPr>
        <w:t xml:space="preserve">. [Электронный ресурс] – </w:t>
      </w:r>
      <w:r w:rsidRPr="0030117C">
        <w:rPr>
          <w:rFonts w:eastAsia="Aptos"/>
          <w:color w:val="000000"/>
          <w:sz w:val="24"/>
          <w:szCs w:val="24"/>
          <w:lang w:val="en-CA"/>
          <w14:ligatures w14:val="standardContextual"/>
        </w:rPr>
        <w:t>URL</w:t>
      </w:r>
      <w:r w:rsidRPr="0030117C">
        <w:rPr>
          <w:rFonts w:eastAsia="Aptos"/>
          <w:color w:val="000000"/>
          <w:sz w:val="24"/>
          <w:szCs w:val="24"/>
          <w:lang w:val="ru-RU"/>
          <w14:ligatures w14:val="standardContextual"/>
        </w:rPr>
        <w:t xml:space="preserve">: </w:t>
      </w:r>
      <w:hyperlink r:id="rId101" w:history="1">
        <w:r w:rsidRPr="0030117C">
          <w:rPr>
            <w:rFonts w:eastAsia="Aptos"/>
            <w:color w:val="467886"/>
            <w:sz w:val="24"/>
            <w:szCs w:val="24"/>
            <w:u w:val="single"/>
            <w:lang w:val="en-US"/>
            <w14:ligatures w14:val="standardContextual"/>
          </w:rPr>
          <w:t>https</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www</w:t>
        </w:r>
        <w:r w:rsidRPr="0030117C">
          <w:rPr>
            <w:rFonts w:eastAsia="Aptos"/>
            <w:color w:val="467886"/>
            <w:sz w:val="24"/>
            <w:szCs w:val="24"/>
            <w:u w:val="single"/>
            <w:lang w:val="ru-RU"/>
            <w14:ligatures w14:val="standardContextual"/>
          </w:rPr>
          <w:t>2.</w:t>
        </w:r>
        <w:r w:rsidRPr="0030117C">
          <w:rPr>
            <w:rFonts w:eastAsia="Aptos"/>
            <w:color w:val="467886"/>
            <w:sz w:val="24"/>
            <w:szCs w:val="24"/>
            <w:u w:val="single"/>
            <w:lang w:val="en-US"/>
            <w14:ligatures w14:val="standardContextual"/>
          </w:rPr>
          <w:t>gov</w:t>
        </w:r>
        <w:r w:rsidRPr="0030117C">
          <w:rPr>
            <w:rFonts w:eastAsia="Aptos"/>
            <w:color w:val="467886"/>
            <w:sz w:val="24"/>
            <w:szCs w:val="24"/>
            <w:u w:val="single"/>
            <w:lang w:val="ru-RU"/>
            <w14:ligatures w14:val="standardContextual"/>
          </w:rPr>
          <w:t>.</w:t>
        </w:r>
        <w:proofErr w:type="spellStart"/>
        <w:r w:rsidRPr="0030117C">
          <w:rPr>
            <w:rFonts w:eastAsia="Aptos"/>
            <w:color w:val="467886"/>
            <w:sz w:val="24"/>
            <w:szCs w:val="24"/>
            <w:u w:val="single"/>
            <w:lang w:val="en-US"/>
            <w14:ligatures w14:val="standardContextual"/>
          </w:rPr>
          <w:t>bc</w:t>
        </w:r>
        <w:proofErr w:type="spellEnd"/>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ca</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assets</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gov</w:t>
        </w:r>
        <w:r w:rsidRPr="0030117C">
          <w:rPr>
            <w:rFonts w:eastAsia="Aptos"/>
            <w:color w:val="467886"/>
            <w:sz w:val="24"/>
            <w:szCs w:val="24"/>
            <w:u w:val="single"/>
            <w:lang w:val="ru-RU"/>
            <w14:ligatures w14:val="standardContextual"/>
          </w:rPr>
          <w:t>/</w:t>
        </w:r>
        <w:proofErr w:type="spellStart"/>
        <w:r w:rsidRPr="0030117C">
          <w:rPr>
            <w:rFonts w:eastAsia="Aptos"/>
            <w:color w:val="467886"/>
            <w:sz w:val="24"/>
            <w:szCs w:val="24"/>
            <w:u w:val="single"/>
            <w:lang w:val="en-US"/>
            <w14:ligatures w14:val="standardContextual"/>
          </w:rPr>
          <w:t>british</w:t>
        </w:r>
        <w:proofErr w:type="spellEnd"/>
        <w:r w:rsidRPr="0030117C">
          <w:rPr>
            <w:rFonts w:eastAsia="Aptos"/>
            <w:color w:val="467886"/>
            <w:sz w:val="24"/>
            <w:szCs w:val="24"/>
            <w:u w:val="single"/>
            <w:lang w:val="ru-RU"/>
            <w14:ligatures w14:val="standardContextual"/>
          </w:rPr>
          <w:t>-</w:t>
        </w:r>
        <w:proofErr w:type="spellStart"/>
        <w:r w:rsidRPr="0030117C">
          <w:rPr>
            <w:rFonts w:eastAsia="Aptos"/>
            <w:color w:val="467886"/>
            <w:sz w:val="24"/>
            <w:szCs w:val="24"/>
            <w:u w:val="single"/>
            <w:lang w:val="en-US"/>
            <w14:ligatures w14:val="standardContextual"/>
          </w:rPr>
          <w:t>columbians</w:t>
        </w:r>
        <w:proofErr w:type="spellEnd"/>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our</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governments</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indigenous</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people</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aboriginal</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peoples</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documents</w:t>
        </w:r>
        <w:r w:rsidRPr="0030117C">
          <w:rPr>
            <w:rFonts w:eastAsia="Aptos"/>
            <w:color w:val="467886"/>
            <w:sz w:val="24"/>
            <w:szCs w:val="24"/>
            <w:u w:val="single"/>
            <w:lang w:val="ru-RU"/>
            <w14:ligatures w14:val="standardContextual"/>
          </w:rPr>
          <w:t>/</w:t>
        </w:r>
        <w:r w:rsidRPr="0030117C">
          <w:rPr>
            <w:rFonts w:eastAsia="Aptos"/>
            <w:color w:val="467886"/>
            <w:sz w:val="24"/>
            <w:szCs w:val="24"/>
            <w:u w:val="single"/>
            <w:lang w:val="en-US"/>
            <w14:ligatures w14:val="standardContextual"/>
          </w:rPr>
          <w:t>calls</w:t>
        </w:r>
        <w:r w:rsidRPr="0030117C">
          <w:rPr>
            <w:rFonts w:eastAsia="Aptos"/>
            <w:color w:val="467886"/>
            <w:sz w:val="24"/>
            <w:szCs w:val="24"/>
            <w:u w:val="single"/>
            <w:lang w:val="ru-RU"/>
            <w14:ligatures w14:val="standardContextual"/>
          </w:rPr>
          <w:t>_</w:t>
        </w:r>
        <w:r w:rsidRPr="0030117C">
          <w:rPr>
            <w:rFonts w:eastAsia="Aptos"/>
            <w:color w:val="467886"/>
            <w:sz w:val="24"/>
            <w:szCs w:val="24"/>
            <w:u w:val="single"/>
            <w:lang w:val="en-US"/>
            <w14:ligatures w14:val="standardContextual"/>
          </w:rPr>
          <w:t>to</w:t>
        </w:r>
        <w:r w:rsidRPr="0030117C">
          <w:rPr>
            <w:rFonts w:eastAsia="Aptos"/>
            <w:color w:val="467886"/>
            <w:sz w:val="24"/>
            <w:szCs w:val="24"/>
            <w:u w:val="single"/>
            <w:lang w:val="ru-RU"/>
            <w14:ligatures w14:val="standardContextual"/>
          </w:rPr>
          <w:t>_</w:t>
        </w:r>
        <w:r w:rsidRPr="0030117C">
          <w:rPr>
            <w:rFonts w:eastAsia="Aptos"/>
            <w:color w:val="467886"/>
            <w:sz w:val="24"/>
            <w:szCs w:val="24"/>
            <w:u w:val="single"/>
            <w:lang w:val="en-US"/>
            <w14:ligatures w14:val="standardContextual"/>
          </w:rPr>
          <w:t>action</w:t>
        </w:r>
        <w:r w:rsidRPr="0030117C">
          <w:rPr>
            <w:rFonts w:eastAsia="Aptos"/>
            <w:color w:val="467886"/>
            <w:sz w:val="24"/>
            <w:szCs w:val="24"/>
            <w:u w:val="single"/>
            <w:lang w:val="ru-RU"/>
            <w14:ligatures w14:val="standardContextual"/>
          </w:rPr>
          <w:t>_</w:t>
        </w:r>
        <w:proofErr w:type="spellStart"/>
        <w:r w:rsidRPr="0030117C">
          <w:rPr>
            <w:rFonts w:eastAsia="Aptos"/>
            <w:color w:val="467886"/>
            <w:sz w:val="24"/>
            <w:szCs w:val="24"/>
            <w:u w:val="single"/>
            <w:lang w:val="en-US"/>
            <w14:ligatures w14:val="standardContextual"/>
          </w:rPr>
          <w:t>english</w:t>
        </w:r>
        <w:proofErr w:type="spellEnd"/>
        <w:r w:rsidRPr="0030117C">
          <w:rPr>
            <w:rFonts w:eastAsia="Aptos"/>
            <w:color w:val="467886"/>
            <w:sz w:val="24"/>
            <w:szCs w:val="24"/>
            <w:u w:val="single"/>
            <w:lang w:val="ru-RU"/>
            <w14:ligatures w14:val="standardContextual"/>
          </w:rPr>
          <w:t>2.</w:t>
        </w:r>
        <w:r w:rsidRPr="0030117C">
          <w:rPr>
            <w:rFonts w:eastAsia="Aptos"/>
            <w:color w:val="467886"/>
            <w:sz w:val="24"/>
            <w:szCs w:val="24"/>
            <w:u w:val="single"/>
            <w:lang w:val="en-US"/>
            <w14:ligatures w14:val="standardContextual"/>
          </w:rPr>
          <w:t>pdf</w:t>
        </w:r>
      </w:hyperlink>
      <w:r w:rsidRPr="0030117C">
        <w:rPr>
          <w:rFonts w:eastAsia="Aptos"/>
          <w:color w:val="000000"/>
          <w:sz w:val="24"/>
          <w:szCs w:val="24"/>
          <w:lang w:val="ru-RU"/>
          <w14:ligatures w14:val="standardContextual"/>
        </w:rPr>
        <w:t xml:space="preserve"> (дата обращения: 20.08.2024)</w:t>
      </w:r>
    </w:p>
    <w:p w14:paraId="755F120A"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000000"/>
          <w:sz w:val="24"/>
          <w:szCs w:val="24"/>
          <w:lang w:val="ru-RU"/>
          <w14:ligatures w14:val="standardContextual"/>
        </w:rPr>
      </w:pPr>
      <w:r w:rsidRPr="0030117C">
        <w:rPr>
          <w:rFonts w:eastAsia="Aptos"/>
          <w:color w:val="000000"/>
          <w:sz w:val="24"/>
          <w:szCs w:val="24"/>
          <w:lang w:val="en-CA"/>
          <w14:ligatures w14:val="standardContextual"/>
        </w:rPr>
        <w:t>Borrows, J. (2018). Earth-bound: Indigenous resurgence and environmental reconciliation. </w:t>
      </w:r>
      <w:r w:rsidRPr="0030117C">
        <w:rPr>
          <w:rFonts w:eastAsia="Aptos"/>
          <w:i/>
          <w:iCs/>
          <w:color w:val="000000"/>
          <w:sz w:val="24"/>
          <w:szCs w:val="24"/>
          <w:lang w:val="en-CA"/>
          <w14:ligatures w14:val="standardContextual"/>
        </w:rPr>
        <w:t>Resurgence and reconciliation: Indigenous-settler relations and earth teachings</w:t>
      </w:r>
      <w:r w:rsidRPr="0030117C">
        <w:rPr>
          <w:rFonts w:eastAsia="Aptos"/>
          <w:color w:val="000000"/>
          <w:sz w:val="24"/>
          <w:szCs w:val="24"/>
          <w:lang w:val="en-CA"/>
          <w14:ligatures w14:val="standardContextual"/>
        </w:rPr>
        <w:t>, 49-82.</w:t>
      </w:r>
    </w:p>
    <w:p w14:paraId="5B43F0BC"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000000"/>
          <w:sz w:val="24"/>
          <w:szCs w:val="24"/>
          <w:lang w:val="en-US"/>
          <w14:ligatures w14:val="standardContextual"/>
        </w:rPr>
      </w:pPr>
      <w:proofErr w:type="spellStart"/>
      <w:r w:rsidRPr="0030117C">
        <w:rPr>
          <w:rFonts w:eastAsia="Aptos"/>
          <w:color w:val="000000"/>
          <w:sz w:val="24"/>
          <w:szCs w:val="24"/>
          <w:lang w:val="en-US"/>
          <w14:ligatures w14:val="standardContextual"/>
        </w:rPr>
        <w:t>Poelzer</w:t>
      </w:r>
      <w:proofErr w:type="spellEnd"/>
      <w:r w:rsidRPr="0030117C">
        <w:rPr>
          <w:rFonts w:eastAsia="Aptos"/>
          <w:color w:val="000000"/>
          <w:sz w:val="24"/>
          <w:szCs w:val="24"/>
          <w:lang w:val="en-US"/>
          <w14:ligatures w14:val="standardContextual"/>
        </w:rPr>
        <w:t>, G. and Coates, K. 2015. From Treaty Peoples to Treaty Nation: A Road Map for All Canadians.</w:t>
      </w:r>
      <w:r w:rsidRPr="0030117C">
        <w:rPr>
          <w:rFonts w:eastAsia="Aptos"/>
          <w:color w:val="000000"/>
          <w:sz w:val="24"/>
          <w:szCs w:val="24"/>
          <w:lang w:val="en-CA"/>
          <w14:ligatures w14:val="standardContextual"/>
        </w:rPr>
        <w:t xml:space="preserve"> </w:t>
      </w:r>
      <w:r w:rsidRPr="0030117C">
        <w:rPr>
          <w:rFonts w:eastAsia="Aptos"/>
          <w:color w:val="000000"/>
          <w:sz w:val="24"/>
          <w:szCs w:val="24"/>
          <w:lang w:val="en-US"/>
          <w14:ligatures w14:val="standardContextual"/>
        </w:rPr>
        <w:t>UBC Press.</w:t>
      </w:r>
    </w:p>
    <w:p w14:paraId="587733BD"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000000"/>
          <w:sz w:val="24"/>
          <w:szCs w:val="24"/>
          <w:lang w:val="ru-RU"/>
          <w14:ligatures w14:val="standardContextual"/>
        </w:rPr>
      </w:pPr>
      <w:r w:rsidRPr="0030117C">
        <w:rPr>
          <w:rFonts w:eastAsia="Aptos"/>
          <w:color w:val="000000"/>
          <w:sz w:val="24"/>
          <w:szCs w:val="24"/>
          <w:lang w:val="en-US"/>
          <w14:ligatures w14:val="standardContextual"/>
        </w:rPr>
        <w:t xml:space="preserve">Hilton, C.A. 2020. </w:t>
      </w:r>
      <w:proofErr w:type="spellStart"/>
      <w:r w:rsidRPr="0030117C">
        <w:rPr>
          <w:rFonts w:eastAsia="Aptos"/>
          <w:color w:val="111111"/>
          <w:sz w:val="24"/>
          <w:szCs w:val="24"/>
          <w:lang w:val="en-US"/>
          <w14:ligatures w14:val="standardContextual"/>
        </w:rPr>
        <w:t>Indigenomics</w:t>
      </w:r>
      <w:proofErr w:type="spellEnd"/>
      <w:r w:rsidRPr="0030117C">
        <w:rPr>
          <w:rFonts w:eastAsia="Aptos"/>
          <w:color w:val="111111"/>
          <w:sz w:val="24"/>
          <w:szCs w:val="24"/>
          <w:lang w:val="en-US"/>
          <w14:ligatures w14:val="standardContextual"/>
        </w:rPr>
        <w:t>: Taking a Seat at the Economic Table. New Society Publishers.</w:t>
      </w:r>
    </w:p>
    <w:p w14:paraId="7008B286" w14:textId="77777777" w:rsidR="00233E90" w:rsidRPr="0030117C" w:rsidRDefault="00233E90" w:rsidP="005D2689">
      <w:pPr>
        <w:widowControl/>
        <w:numPr>
          <w:ilvl w:val="0"/>
          <w:numId w:val="21"/>
        </w:numPr>
        <w:autoSpaceDE/>
        <w:autoSpaceDN/>
        <w:spacing w:after="240" w:line="278" w:lineRule="auto"/>
        <w:ind w:left="0" w:firstLine="709"/>
        <w:contextualSpacing/>
        <w:rPr>
          <w:color w:val="000000"/>
          <w:sz w:val="24"/>
          <w:szCs w:val="24"/>
          <w:lang w:val="en-CA"/>
        </w:rPr>
      </w:pPr>
      <w:proofErr w:type="spellStart"/>
      <w:r w:rsidRPr="0030117C">
        <w:rPr>
          <w:color w:val="000000"/>
          <w:sz w:val="24"/>
          <w:szCs w:val="24"/>
          <w:lang w:val="en-CA"/>
        </w:rPr>
        <w:t>Houde</w:t>
      </w:r>
      <w:proofErr w:type="spellEnd"/>
      <w:r w:rsidRPr="0030117C">
        <w:rPr>
          <w:color w:val="000000"/>
          <w:sz w:val="24"/>
          <w:szCs w:val="24"/>
          <w:lang w:val="en-CA"/>
        </w:rPr>
        <w:t>, N. 2007. The six faces of traditional ecological knowledge: challenges and opportunities for Canadian co-management arrangements. </w:t>
      </w:r>
      <w:r w:rsidRPr="0030117C">
        <w:rPr>
          <w:i/>
          <w:iCs/>
          <w:color w:val="000000"/>
          <w:sz w:val="24"/>
          <w:szCs w:val="24"/>
          <w:lang w:val="en-CA"/>
        </w:rPr>
        <w:t>Ecology and Society</w:t>
      </w:r>
      <w:r w:rsidRPr="0030117C">
        <w:rPr>
          <w:color w:val="000000"/>
          <w:sz w:val="24"/>
          <w:szCs w:val="24"/>
          <w:lang w:val="en-CA"/>
        </w:rPr>
        <w:t> </w:t>
      </w:r>
      <w:r w:rsidRPr="0030117C">
        <w:rPr>
          <w:b/>
          <w:bCs/>
          <w:color w:val="000000"/>
          <w:sz w:val="24"/>
          <w:szCs w:val="24"/>
          <w:lang w:val="en-CA"/>
        </w:rPr>
        <w:t>12</w:t>
      </w:r>
      <w:r w:rsidRPr="0030117C">
        <w:rPr>
          <w:color w:val="000000"/>
          <w:sz w:val="24"/>
          <w:szCs w:val="24"/>
          <w:lang w:val="en-CA"/>
        </w:rPr>
        <w:t>(2): 34.</w:t>
      </w:r>
    </w:p>
    <w:p w14:paraId="18B5A8DB" w14:textId="77777777" w:rsidR="00233E90" w:rsidRPr="0030117C" w:rsidRDefault="00BF73F0" w:rsidP="005D2689">
      <w:pPr>
        <w:widowControl/>
        <w:numPr>
          <w:ilvl w:val="0"/>
          <w:numId w:val="21"/>
        </w:numPr>
        <w:autoSpaceDE/>
        <w:autoSpaceDN/>
        <w:spacing w:after="240" w:line="278" w:lineRule="auto"/>
        <w:ind w:left="0" w:firstLine="709"/>
        <w:contextualSpacing/>
        <w:rPr>
          <w:color w:val="000000"/>
          <w:sz w:val="24"/>
          <w:szCs w:val="24"/>
          <w:lang w:val="en-CA"/>
        </w:rPr>
      </w:pPr>
      <w:hyperlink r:id="rId102" w:tgtFrame="_blank" w:history="1">
        <w:r w:rsidR="00233E90" w:rsidRPr="0030117C">
          <w:rPr>
            <w:color w:val="000000"/>
            <w:sz w:val="24"/>
            <w:szCs w:val="24"/>
            <w:lang w:val="en-CA"/>
          </w:rPr>
          <w:t xml:space="preserve">Barnhardt, B. R., &amp; </w:t>
        </w:r>
        <w:proofErr w:type="spellStart"/>
        <w:r w:rsidR="00233E90" w:rsidRPr="0030117C">
          <w:rPr>
            <w:color w:val="000000"/>
            <w:sz w:val="24"/>
            <w:szCs w:val="24"/>
            <w:lang w:val="en-CA"/>
          </w:rPr>
          <w:t>Kawagley</w:t>
        </w:r>
        <w:proofErr w:type="spellEnd"/>
        <w:r w:rsidR="00233E90" w:rsidRPr="0030117C">
          <w:rPr>
            <w:color w:val="000000"/>
            <w:sz w:val="24"/>
            <w:szCs w:val="24"/>
            <w:lang w:val="en-CA"/>
          </w:rPr>
          <w:t>, A. O. (2005). Indigenous Knowledge Systems / Alaska Native Ways of Knowing. Education, 36, 8–23.</w:t>
        </w:r>
      </w:hyperlink>
    </w:p>
    <w:p w14:paraId="0C1B9BE0"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000000"/>
          <w:sz w:val="24"/>
          <w:szCs w:val="24"/>
          <w:lang w:val="en-US"/>
          <w14:ligatures w14:val="standardContextual"/>
        </w:rPr>
      </w:pPr>
      <w:r w:rsidRPr="0030117C">
        <w:rPr>
          <w:rFonts w:eastAsia="Aptos"/>
          <w:color w:val="000000"/>
          <w:sz w:val="24"/>
          <w:szCs w:val="24"/>
          <w:lang w:val="en-US"/>
          <w14:ligatures w14:val="standardContextual"/>
        </w:rPr>
        <w:t>Joseph</w:t>
      </w:r>
      <w:r w:rsidRPr="0030117C">
        <w:rPr>
          <w:rFonts w:eastAsia="Aptos"/>
          <w:color w:val="000000"/>
          <w:sz w:val="24"/>
          <w:szCs w:val="24"/>
          <w:lang w:val="en-CA"/>
          <w14:ligatures w14:val="standardContextual"/>
        </w:rPr>
        <w:t xml:space="preserve"> </w:t>
      </w:r>
      <w:r w:rsidRPr="0030117C">
        <w:rPr>
          <w:rFonts w:eastAsia="Aptos"/>
          <w:color w:val="000000"/>
          <w:sz w:val="24"/>
          <w:szCs w:val="24"/>
          <w:lang w:val="ru-RU"/>
          <w14:ligatures w14:val="standardContextual"/>
        </w:rPr>
        <w:t>В</w:t>
      </w:r>
      <w:r w:rsidRPr="0030117C">
        <w:rPr>
          <w:rFonts w:eastAsia="Aptos"/>
          <w:color w:val="000000"/>
          <w:sz w:val="24"/>
          <w:szCs w:val="24"/>
          <w:lang w:val="en-CA"/>
          <w14:ligatures w14:val="standardContextual"/>
        </w:rPr>
        <w:t>.,</w:t>
      </w:r>
      <w:r w:rsidRPr="0030117C">
        <w:rPr>
          <w:rFonts w:eastAsia="Aptos"/>
          <w:color w:val="000000"/>
          <w:sz w:val="24"/>
          <w:szCs w:val="24"/>
          <w:lang w:val="en-US"/>
          <w14:ligatures w14:val="standardContextual"/>
        </w:rPr>
        <w:t xml:space="preserve"> Joseph C.F. Working Effectively with Indigenous Peoples. Richmond, B.C.: </w:t>
      </w:r>
      <w:proofErr w:type="spellStart"/>
      <w:r w:rsidRPr="0030117C">
        <w:rPr>
          <w:rFonts w:eastAsia="Aptos"/>
          <w:color w:val="000000"/>
          <w:sz w:val="24"/>
          <w:szCs w:val="24"/>
          <w:lang w:val="en-US"/>
          <w14:ligatures w14:val="standardContextual"/>
        </w:rPr>
        <w:t>Raincoast</w:t>
      </w:r>
      <w:proofErr w:type="spellEnd"/>
      <w:r w:rsidRPr="0030117C">
        <w:rPr>
          <w:rFonts w:eastAsia="Aptos"/>
          <w:color w:val="000000"/>
          <w:sz w:val="24"/>
          <w:szCs w:val="24"/>
          <w:lang w:val="en-US"/>
          <w14:ligatures w14:val="standardContextual"/>
        </w:rPr>
        <w:t xml:space="preserve"> Books, 2017 </w:t>
      </w:r>
    </w:p>
    <w:p w14:paraId="1A378A56" w14:textId="77777777" w:rsidR="00233E90" w:rsidRPr="0030117C" w:rsidRDefault="00233E90" w:rsidP="005D2689">
      <w:pPr>
        <w:widowControl/>
        <w:numPr>
          <w:ilvl w:val="0"/>
          <w:numId w:val="21"/>
        </w:numPr>
        <w:shd w:val="clear" w:color="auto" w:fill="FFFFFF"/>
        <w:autoSpaceDE/>
        <w:autoSpaceDN/>
        <w:spacing w:before="100" w:beforeAutospacing="1" w:after="100" w:afterAutospacing="1" w:line="278" w:lineRule="auto"/>
        <w:ind w:left="0" w:firstLine="709"/>
        <w:rPr>
          <w:sz w:val="24"/>
          <w:szCs w:val="24"/>
          <w:lang w:val="ru-RU"/>
        </w:rPr>
      </w:pPr>
      <w:r w:rsidRPr="0030117C">
        <w:rPr>
          <w:sz w:val="24"/>
          <w:szCs w:val="24"/>
          <w:lang w:val="en-CA"/>
        </w:rPr>
        <w:t xml:space="preserve">Lewis, J., N.T. </w:t>
      </w:r>
      <w:proofErr w:type="spellStart"/>
      <w:r w:rsidRPr="0030117C">
        <w:rPr>
          <w:sz w:val="24"/>
          <w:szCs w:val="24"/>
          <w:lang w:val="en-CA"/>
        </w:rPr>
        <w:t>Khuong</w:t>
      </w:r>
      <w:proofErr w:type="spellEnd"/>
      <w:r w:rsidRPr="0030117C">
        <w:rPr>
          <w:sz w:val="24"/>
          <w:szCs w:val="24"/>
          <w:lang w:val="en-CA"/>
        </w:rPr>
        <w:t xml:space="preserve"> Truong. “Economic Reconciliation: How Have Indigenous Peoples in Canada Fared Since 2008?” Cardus</w:t>
      </w:r>
      <w:r w:rsidRPr="0030117C">
        <w:rPr>
          <w:sz w:val="24"/>
          <w:szCs w:val="24"/>
          <w:lang w:val="ru-RU"/>
        </w:rPr>
        <w:t xml:space="preserve">, 2022. </w:t>
      </w:r>
      <w:r w:rsidRPr="0030117C">
        <w:rPr>
          <w:color w:val="000000"/>
          <w:sz w:val="24"/>
          <w:szCs w:val="24"/>
          <w:lang w:val="ru-RU"/>
        </w:rPr>
        <w:t xml:space="preserve">[Электронный ресурс] – </w:t>
      </w:r>
      <w:r w:rsidRPr="0030117C">
        <w:rPr>
          <w:color w:val="000000"/>
          <w:sz w:val="24"/>
          <w:szCs w:val="24"/>
          <w:lang w:val="en-CA"/>
        </w:rPr>
        <w:t>URL</w:t>
      </w:r>
      <w:r w:rsidRPr="0030117C">
        <w:rPr>
          <w:color w:val="000000"/>
          <w:sz w:val="24"/>
          <w:szCs w:val="24"/>
          <w:lang w:val="ru-RU"/>
        </w:rPr>
        <w:t xml:space="preserve">: </w:t>
      </w:r>
      <w:hyperlink r:id="rId103" w:history="1">
        <w:r w:rsidRPr="0030117C">
          <w:rPr>
            <w:color w:val="467886"/>
            <w:sz w:val="24"/>
            <w:szCs w:val="24"/>
            <w:u w:val="single"/>
            <w:lang w:val="en-CA"/>
          </w:rPr>
          <w:t>https</w:t>
        </w:r>
        <w:r w:rsidRPr="0030117C">
          <w:rPr>
            <w:color w:val="467886"/>
            <w:sz w:val="24"/>
            <w:szCs w:val="24"/>
            <w:u w:val="single"/>
            <w:lang w:val="ru-RU"/>
          </w:rPr>
          <w:t>://</w:t>
        </w:r>
        <w:r w:rsidRPr="0030117C">
          <w:rPr>
            <w:color w:val="467886"/>
            <w:sz w:val="24"/>
            <w:szCs w:val="24"/>
            <w:u w:val="single"/>
            <w:lang w:val="en-CA"/>
          </w:rPr>
          <w:t>www</w:t>
        </w:r>
        <w:r w:rsidRPr="0030117C">
          <w:rPr>
            <w:color w:val="467886"/>
            <w:sz w:val="24"/>
            <w:szCs w:val="24"/>
            <w:u w:val="single"/>
            <w:lang w:val="ru-RU"/>
          </w:rPr>
          <w:t>.</w:t>
        </w:r>
        <w:proofErr w:type="spellStart"/>
        <w:r w:rsidRPr="0030117C">
          <w:rPr>
            <w:color w:val="467886"/>
            <w:sz w:val="24"/>
            <w:szCs w:val="24"/>
            <w:u w:val="single"/>
            <w:lang w:val="en-CA"/>
          </w:rPr>
          <w:t>cardus</w:t>
        </w:r>
        <w:proofErr w:type="spellEnd"/>
        <w:r w:rsidRPr="0030117C">
          <w:rPr>
            <w:color w:val="467886"/>
            <w:sz w:val="24"/>
            <w:szCs w:val="24"/>
            <w:u w:val="single"/>
            <w:lang w:val="ru-RU"/>
          </w:rPr>
          <w:t>.</w:t>
        </w:r>
        <w:r w:rsidRPr="0030117C">
          <w:rPr>
            <w:color w:val="467886"/>
            <w:sz w:val="24"/>
            <w:szCs w:val="24"/>
            <w:u w:val="single"/>
            <w:lang w:val="en-CA"/>
          </w:rPr>
          <w:t>ca</w:t>
        </w:r>
        <w:r w:rsidRPr="0030117C">
          <w:rPr>
            <w:color w:val="467886"/>
            <w:sz w:val="24"/>
            <w:szCs w:val="24"/>
            <w:u w:val="single"/>
            <w:lang w:val="ru-RU"/>
          </w:rPr>
          <w:t>/</w:t>
        </w:r>
        <w:r w:rsidRPr="0030117C">
          <w:rPr>
            <w:color w:val="467886"/>
            <w:sz w:val="24"/>
            <w:szCs w:val="24"/>
            <w:u w:val="single"/>
            <w:lang w:val="en-CA"/>
          </w:rPr>
          <w:t>research</w:t>
        </w:r>
        <w:r w:rsidRPr="0030117C">
          <w:rPr>
            <w:color w:val="467886"/>
            <w:sz w:val="24"/>
            <w:szCs w:val="24"/>
            <w:u w:val="single"/>
            <w:lang w:val="ru-RU"/>
          </w:rPr>
          <w:t>/</w:t>
        </w:r>
        <w:r w:rsidRPr="0030117C">
          <w:rPr>
            <w:color w:val="467886"/>
            <w:sz w:val="24"/>
            <w:szCs w:val="24"/>
            <w:u w:val="single"/>
            <w:lang w:val="en-CA"/>
          </w:rPr>
          <w:t>work</w:t>
        </w:r>
        <w:r w:rsidRPr="0030117C">
          <w:rPr>
            <w:color w:val="467886"/>
            <w:sz w:val="24"/>
            <w:szCs w:val="24"/>
            <w:u w:val="single"/>
            <w:lang w:val="ru-RU"/>
          </w:rPr>
          <w:t>-</w:t>
        </w:r>
        <w:r w:rsidRPr="0030117C">
          <w:rPr>
            <w:color w:val="467886"/>
            <w:sz w:val="24"/>
            <w:szCs w:val="24"/>
            <w:u w:val="single"/>
            <w:lang w:val="en-CA"/>
          </w:rPr>
          <w:t>economics</w:t>
        </w:r>
        <w:r w:rsidRPr="0030117C">
          <w:rPr>
            <w:color w:val="467886"/>
            <w:sz w:val="24"/>
            <w:szCs w:val="24"/>
            <w:u w:val="single"/>
            <w:lang w:val="ru-RU"/>
          </w:rPr>
          <w:t>/</w:t>
        </w:r>
        <w:r w:rsidRPr="0030117C">
          <w:rPr>
            <w:color w:val="467886"/>
            <w:sz w:val="24"/>
            <w:szCs w:val="24"/>
            <w:u w:val="single"/>
            <w:lang w:val="en-CA"/>
          </w:rPr>
          <w:t>reports</w:t>
        </w:r>
        <w:r w:rsidRPr="0030117C">
          <w:rPr>
            <w:color w:val="467886"/>
            <w:sz w:val="24"/>
            <w:szCs w:val="24"/>
            <w:u w:val="single"/>
            <w:lang w:val="ru-RU"/>
          </w:rPr>
          <w:t>/</w:t>
        </w:r>
        <w:r w:rsidRPr="0030117C">
          <w:rPr>
            <w:color w:val="467886"/>
            <w:sz w:val="24"/>
            <w:szCs w:val="24"/>
            <w:u w:val="single"/>
            <w:lang w:val="en-CA"/>
          </w:rPr>
          <w:t>economic</w:t>
        </w:r>
        <w:r w:rsidRPr="0030117C">
          <w:rPr>
            <w:color w:val="467886"/>
            <w:sz w:val="24"/>
            <w:szCs w:val="24"/>
            <w:u w:val="single"/>
            <w:lang w:val="ru-RU"/>
          </w:rPr>
          <w:t>-</w:t>
        </w:r>
        <w:r w:rsidRPr="0030117C">
          <w:rPr>
            <w:color w:val="467886"/>
            <w:sz w:val="24"/>
            <w:szCs w:val="24"/>
            <w:u w:val="single"/>
            <w:lang w:val="en-CA"/>
          </w:rPr>
          <w:t>reconciliation</w:t>
        </w:r>
        <w:r w:rsidRPr="0030117C">
          <w:rPr>
            <w:color w:val="467886"/>
            <w:sz w:val="24"/>
            <w:szCs w:val="24"/>
            <w:u w:val="single"/>
            <w:lang w:val="ru-RU"/>
          </w:rPr>
          <w:t>-</w:t>
        </w:r>
        <w:r w:rsidRPr="0030117C">
          <w:rPr>
            <w:color w:val="467886"/>
            <w:sz w:val="24"/>
            <w:szCs w:val="24"/>
            <w:u w:val="single"/>
            <w:lang w:val="en-CA"/>
          </w:rPr>
          <w:t>how</w:t>
        </w:r>
        <w:r w:rsidRPr="0030117C">
          <w:rPr>
            <w:color w:val="467886"/>
            <w:sz w:val="24"/>
            <w:szCs w:val="24"/>
            <w:u w:val="single"/>
            <w:lang w:val="ru-RU"/>
          </w:rPr>
          <w:t>-</w:t>
        </w:r>
        <w:r w:rsidRPr="0030117C">
          <w:rPr>
            <w:color w:val="467886"/>
            <w:sz w:val="24"/>
            <w:szCs w:val="24"/>
            <w:u w:val="single"/>
            <w:lang w:val="en-CA"/>
          </w:rPr>
          <w:t>have</w:t>
        </w:r>
        <w:r w:rsidRPr="0030117C">
          <w:rPr>
            <w:color w:val="467886"/>
            <w:sz w:val="24"/>
            <w:szCs w:val="24"/>
            <w:u w:val="single"/>
            <w:lang w:val="ru-RU"/>
          </w:rPr>
          <w:t>-</w:t>
        </w:r>
        <w:r w:rsidRPr="0030117C">
          <w:rPr>
            <w:color w:val="467886"/>
            <w:sz w:val="24"/>
            <w:szCs w:val="24"/>
            <w:u w:val="single"/>
            <w:lang w:val="en-CA"/>
          </w:rPr>
          <w:t>indigenous</w:t>
        </w:r>
        <w:r w:rsidRPr="0030117C">
          <w:rPr>
            <w:color w:val="467886"/>
            <w:sz w:val="24"/>
            <w:szCs w:val="24"/>
            <w:u w:val="single"/>
            <w:lang w:val="ru-RU"/>
          </w:rPr>
          <w:t>-</w:t>
        </w:r>
        <w:r w:rsidRPr="0030117C">
          <w:rPr>
            <w:color w:val="467886"/>
            <w:sz w:val="24"/>
            <w:szCs w:val="24"/>
            <w:u w:val="single"/>
            <w:lang w:val="en-CA"/>
          </w:rPr>
          <w:t>peoples</w:t>
        </w:r>
        <w:r w:rsidRPr="0030117C">
          <w:rPr>
            <w:color w:val="467886"/>
            <w:sz w:val="24"/>
            <w:szCs w:val="24"/>
            <w:u w:val="single"/>
            <w:lang w:val="ru-RU"/>
          </w:rPr>
          <w:t>-</w:t>
        </w:r>
        <w:r w:rsidRPr="0030117C">
          <w:rPr>
            <w:color w:val="467886"/>
            <w:sz w:val="24"/>
            <w:szCs w:val="24"/>
            <w:u w:val="single"/>
            <w:lang w:val="en-CA"/>
          </w:rPr>
          <w:t>in</w:t>
        </w:r>
        <w:r w:rsidRPr="0030117C">
          <w:rPr>
            <w:color w:val="467886"/>
            <w:sz w:val="24"/>
            <w:szCs w:val="24"/>
            <w:u w:val="single"/>
            <w:lang w:val="ru-RU"/>
          </w:rPr>
          <w:t>-</w:t>
        </w:r>
        <w:proofErr w:type="spellStart"/>
        <w:r w:rsidRPr="0030117C">
          <w:rPr>
            <w:color w:val="467886"/>
            <w:sz w:val="24"/>
            <w:szCs w:val="24"/>
            <w:u w:val="single"/>
            <w:lang w:val="en-CA"/>
          </w:rPr>
          <w:t>canada</w:t>
        </w:r>
        <w:proofErr w:type="spellEnd"/>
        <w:r w:rsidRPr="0030117C">
          <w:rPr>
            <w:color w:val="467886"/>
            <w:sz w:val="24"/>
            <w:szCs w:val="24"/>
            <w:u w:val="single"/>
            <w:lang w:val="ru-RU"/>
          </w:rPr>
          <w:t>-</w:t>
        </w:r>
        <w:r w:rsidRPr="0030117C">
          <w:rPr>
            <w:color w:val="467886"/>
            <w:sz w:val="24"/>
            <w:szCs w:val="24"/>
            <w:u w:val="single"/>
            <w:lang w:val="en-CA"/>
          </w:rPr>
          <w:t>fared</w:t>
        </w:r>
        <w:r w:rsidRPr="0030117C">
          <w:rPr>
            <w:color w:val="467886"/>
            <w:sz w:val="24"/>
            <w:szCs w:val="24"/>
            <w:u w:val="single"/>
            <w:lang w:val="ru-RU"/>
          </w:rPr>
          <w:t>-</w:t>
        </w:r>
        <w:r w:rsidRPr="0030117C">
          <w:rPr>
            <w:color w:val="467886"/>
            <w:sz w:val="24"/>
            <w:szCs w:val="24"/>
            <w:u w:val="single"/>
            <w:lang w:val="en-CA"/>
          </w:rPr>
          <w:t>since</w:t>
        </w:r>
        <w:r w:rsidRPr="0030117C">
          <w:rPr>
            <w:color w:val="467886"/>
            <w:sz w:val="24"/>
            <w:szCs w:val="24"/>
            <w:u w:val="single"/>
            <w:lang w:val="ru-RU"/>
          </w:rPr>
          <w:t>-2008/</w:t>
        </w:r>
      </w:hyperlink>
      <w:r w:rsidRPr="0030117C">
        <w:rPr>
          <w:sz w:val="24"/>
          <w:szCs w:val="24"/>
          <w:lang w:val="ru-RU"/>
        </w:rPr>
        <w:t xml:space="preserve"> </w:t>
      </w:r>
      <w:r w:rsidRPr="0030117C">
        <w:rPr>
          <w:color w:val="000000"/>
          <w:sz w:val="24"/>
          <w:szCs w:val="24"/>
          <w:lang w:val="ru-RU"/>
        </w:rPr>
        <w:t>(дата обращения: 20.08.2024)</w:t>
      </w:r>
    </w:p>
    <w:p w14:paraId="5FC2D44A"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r w:rsidRPr="0030117C">
        <w:rPr>
          <w:rFonts w:eastAsia="Aptos"/>
          <w:color w:val="222222"/>
          <w:sz w:val="24"/>
          <w:szCs w:val="24"/>
          <w:lang w:val="en-US"/>
          <w14:ligatures w14:val="standardContextual"/>
        </w:rPr>
        <w:t xml:space="preserve">McIvor, B., 2021. Standoff: Why Reconciliation fails Indigenous people and how to fix it. </w:t>
      </w:r>
      <w:proofErr w:type="spellStart"/>
      <w:r w:rsidRPr="0030117C">
        <w:rPr>
          <w:rFonts w:eastAsia="Aptos"/>
          <w:color w:val="222222"/>
          <w:sz w:val="24"/>
          <w:szCs w:val="24"/>
          <w:lang w:val="en-US"/>
          <w14:ligatures w14:val="standardContextual"/>
        </w:rPr>
        <w:t>Harbour</w:t>
      </w:r>
      <w:proofErr w:type="spellEnd"/>
      <w:r w:rsidRPr="0030117C">
        <w:rPr>
          <w:rFonts w:eastAsia="Aptos"/>
          <w:color w:val="222222"/>
          <w:sz w:val="24"/>
          <w:szCs w:val="24"/>
          <w:lang w:val="ru-RU"/>
          <w14:ligatures w14:val="standardContextual"/>
        </w:rPr>
        <w:t xml:space="preserve"> </w:t>
      </w:r>
      <w:r w:rsidRPr="0030117C">
        <w:rPr>
          <w:rFonts w:eastAsia="Aptos"/>
          <w:color w:val="222222"/>
          <w:sz w:val="24"/>
          <w:szCs w:val="24"/>
          <w:lang w:val="en-US"/>
          <w14:ligatures w14:val="standardContextual"/>
        </w:rPr>
        <w:t>Publishing.</w:t>
      </w:r>
    </w:p>
    <w:p w14:paraId="50570CEC"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000000"/>
          <w:sz w:val="24"/>
          <w:szCs w:val="24"/>
          <w:lang w:val="en-US"/>
          <w14:ligatures w14:val="standardContextual"/>
        </w:rPr>
      </w:pPr>
      <w:r w:rsidRPr="0030117C">
        <w:rPr>
          <w:rFonts w:eastAsia="Aptos"/>
          <w:color w:val="000000"/>
          <w:sz w:val="24"/>
          <w:szCs w:val="24"/>
          <w:lang w:val="en-US"/>
          <w14:ligatures w14:val="standardContextual"/>
        </w:rPr>
        <w:t>Moola F, and Roth R. 2019. Moving beyond colonial conservation models: Indigenous Protected and Conserved Areas offer hope for biodiversity and advancing reconciliation in the Canadian boreal forest. Environmental Reviews 27(2): 200–201.</w:t>
      </w:r>
    </w:p>
    <w:p w14:paraId="3697A51C"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r w:rsidRPr="0030117C">
        <w:rPr>
          <w:rFonts w:eastAsia="Aptos"/>
          <w:kern w:val="2"/>
          <w:sz w:val="24"/>
          <w:szCs w:val="24"/>
          <w:lang w:val="en-CA"/>
          <w14:ligatures w14:val="standardContextual"/>
        </w:rPr>
        <w:t>The National Aboriginal Economic Development Board (2016). Reconciliation: Growing Canada’s Economy by $27.7 Bi</w:t>
      </w:r>
      <w:r w:rsidRPr="0067513F">
        <w:rPr>
          <w:rFonts w:eastAsia="Aptos"/>
          <w:kern w:val="2"/>
          <w:sz w:val="24"/>
          <w:szCs w:val="24"/>
          <w:lang w:val="en-US"/>
          <w14:ligatures w14:val="standardContextual"/>
        </w:rPr>
        <w:t xml:space="preserve"> </w:t>
      </w:r>
      <w:r w:rsidRPr="0030117C">
        <w:rPr>
          <w:rFonts w:eastAsia="Aptos"/>
          <w:color w:val="000000"/>
          <w:kern w:val="2"/>
          <w:sz w:val="24"/>
          <w:szCs w:val="24"/>
          <w:lang w:val="en-CA"/>
          <w14:ligatures w14:val="standardContextual"/>
        </w:rPr>
        <w:t>[</w:t>
      </w:r>
      <w:r w:rsidRPr="0030117C">
        <w:rPr>
          <w:rFonts w:eastAsia="Aptos"/>
          <w:color w:val="000000"/>
          <w:kern w:val="2"/>
          <w:sz w:val="24"/>
          <w:szCs w:val="24"/>
          <w:lang w:val="ru-RU"/>
          <w14:ligatures w14:val="standardContextual"/>
        </w:rPr>
        <w:t>Электронный</w:t>
      </w:r>
      <w:r w:rsidRPr="0030117C">
        <w:rPr>
          <w:rFonts w:eastAsia="Aptos"/>
          <w:color w:val="000000"/>
          <w:kern w:val="2"/>
          <w:sz w:val="24"/>
          <w:szCs w:val="24"/>
          <w:lang w:val="en-CA"/>
          <w14:ligatures w14:val="standardContextual"/>
        </w:rPr>
        <w:t xml:space="preserve"> </w:t>
      </w:r>
      <w:r w:rsidRPr="0030117C">
        <w:rPr>
          <w:rFonts w:eastAsia="Aptos"/>
          <w:color w:val="000000"/>
          <w:kern w:val="2"/>
          <w:sz w:val="24"/>
          <w:szCs w:val="24"/>
          <w:lang w:val="ru-RU"/>
          <w14:ligatures w14:val="standardContextual"/>
        </w:rPr>
        <w:t>ресурс</w:t>
      </w:r>
      <w:r w:rsidRPr="0030117C">
        <w:rPr>
          <w:rFonts w:eastAsia="Aptos"/>
          <w:color w:val="000000"/>
          <w:kern w:val="2"/>
          <w:sz w:val="24"/>
          <w:szCs w:val="24"/>
          <w:lang w:val="en-CA"/>
          <w14:ligatures w14:val="standardContextual"/>
        </w:rPr>
        <w:t>] – URL:</w:t>
      </w:r>
      <w:r w:rsidRPr="0030117C">
        <w:rPr>
          <w:rFonts w:eastAsia="Aptos"/>
          <w:kern w:val="2"/>
          <w:sz w:val="24"/>
          <w:szCs w:val="24"/>
          <w:lang w:val="en-CA"/>
          <w14:ligatures w14:val="standardContextual"/>
        </w:rPr>
        <w:t xml:space="preserve"> </w:t>
      </w:r>
      <w:hyperlink r:id="rId104" w:history="1">
        <w:r w:rsidRPr="0030117C">
          <w:rPr>
            <w:rFonts w:eastAsia="Aptos"/>
            <w:color w:val="467886"/>
            <w:kern w:val="2"/>
            <w:sz w:val="24"/>
            <w:szCs w:val="24"/>
            <w:u w:val="single"/>
            <w:lang w:val="en-CA"/>
            <w14:ligatures w14:val="standardContextual"/>
          </w:rPr>
          <w:t>http://www.naedb-cndea.com/reports/naedb_report_reconciliation_27_7_billion.pdf</w:t>
        </w:r>
      </w:hyperlink>
      <w:r w:rsidRPr="0030117C">
        <w:rPr>
          <w:rFonts w:eastAsia="Aptos"/>
          <w:color w:val="467886"/>
          <w:kern w:val="2"/>
          <w:sz w:val="24"/>
          <w:szCs w:val="24"/>
          <w:u w:val="single"/>
          <w:lang w:val="en-CA"/>
          <w14:ligatures w14:val="standardContextual"/>
        </w:rPr>
        <w:t xml:space="preserve"> </w:t>
      </w:r>
      <w:r w:rsidRPr="0030117C">
        <w:rPr>
          <w:rFonts w:eastAsia="Aptos"/>
          <w:color w:val="000000"/>
          <w:kern w:val="2"/>
          <w:sz w:val="24"/>
          <w:szCs w:val="24"/>
          <w:lang w:val="en-CA"/>
          <w14:ligatures w14:val="standardContextual"/>
        </w:rPr>
        <w:t>(</w:t>
      </w:r>
      <w:r w:rsidRPr="0030117C">
        <w:rPr>
          <w:rFonts w:eastAsia="Aptos"/>
          <w:color w:val="000000"/>
          <w:kern w:val="2"/>
          <w:sz w:val="24"/>
          <w:szCs w:val="24"/>
          <w:lang w:val="ru-RU"/>
          <w14:ligatures w14:val="standardContextual"/>
        </w:rPr>
        <w:t>дата</w:t>
      </w:r>
      <w:r w:rsidRPr="0030117C">
        <w:rPr>
          <w:rFonts w:eastAsia="Aptos"/>
          <w:color w:val="000000"/>
          <w:kern w:val="2"/>
          <w:sz w:val="24"/>
          <w:szCs w:val="24"/>
          <w:lang w:val="en-CA"/>
          <w14:ligatures w14:val="standardContextual"/>
        </w:rPr>
        <w:t xml:space="preserve"> </w:t>
      </w:r>
      <w:r w:rsidRPr="0030117C">
        <w:rPr>
          <w:rFonts w:eastAsia="Aptos"/>
          <w:color w:val="000000"/>
          <w:kern w:val="2"/>
          <w:sz w:val="24"/>
          <w:szCs w:val="24"/>
          <w:lang w:val="ru-RU"/>
          <w14:ligatures w14:val="standardContextual"/>
        </w:rPr>
        <w:t>обращения</w:t>
      </w:r>
      <w:r w:rsidRPr="0030117C">
        <w:rPr>
          <w:rFonts w:eastAsia="Aptos"/>
          <w:color w:val="000000"/>
          <w:kern w:val="2"/>
          <w:sz w:val="24"/>
          <w:szCs w:val="24"/>
          <w:lang w:val="en-CA"/>
          <w14:ligatures w14:val="standardContextual"/>
        </w:rPr>
        <w:t>: 20.08.2024)</w:t>
      </w:r>
    </w:p>
    <w:p w14:paraId="72A5E1CF"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r w:rsidRPr="0030117C">
        <w:rPr>
          <w:rFonts w:eastAsia="Aptos"/>
          <w:color w:val="222222"/>
          <w:sz w:val="24"/>
          <w:szCs w:val="24"/>
          <w:lang w:val="en-CA"/>
          <w14:ligatures w14:val="standardContextual"/>
        </w:rPr>
        <w:t xml:space="preserve">Two Alberta First Nations take ownership stake in Suncor oilsands project," </w:t>
      </w:r>
      <w:r w:rsidRPr="0030117C">
        <w:rPr>
          <w:rFonts w:eastAsia="Aptos"/>
          <w:i/>
          <w:iCs/>
          <w:color w:val="222222"/>
          <w:sz w:val="24"/>
          <w:szCs w:val="24"/>
          <w:lang w:val="en-CA"/>
          <w14:ligatures w14:val="standardContextual"/>
        </w:rPr>
        <w:t>Financial Post</w:t>
      </w:r>
      <w:r w:rsidRPr="0030117C">
        <w:rPr>
          <w:rFonts w:eastAsia="Aptos"/>
          <w:color w:val="222222"/>
          <w:sz w:val="24"/>
          <w:szCs w:val="24"/>
          <w:lang w:val="en-CA"/>
          <w14:ligatures w14:val="standardContextual"/>
        </w:rPr>
        <w:t>, November 22, 2017</w:t>
      </w:r>
    </w:p>
    <w:p w14:paraId="60D4BCB5"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CA"/>
          <w14:ligatures w14:val="standardContextual"/>
        </w:rPr>
      </w:pPr>
      <w:proofErr w:type="spellStart"/>
      <w:r w:rsidRPr="0030117C">
        <w:rPr>
          <w:rFonts w:eastAsia="Aptos"/>
          <w:b/>
          <w:bCs/>
          <w:color w:val="222222"/>
          <w:sz w:val="24"/>
          <w:szCs w:val="24"/>
          <w:lang w:val="en-CA"/>
          <w14:ligatures w14:val="standardContextual"/>
        </w:rPr>
        <w:t>Pimicikamak</w:t>
      </w:r>
      <w:proofErr w:type="spellEnd"/>
      <w:r w:rsidRPr="0030117C">
        <w:rPr>
          <w:rFonts w:eastAsia="Aptos"/>
          <w:b/>
          <w:bCs/>
          <w:color w:val="222222"/>
          <w:sz w:val="24"/>
          <w:szCs w:val="24"/>
          <w:lang w:val="en-CA"/>
          <w14:ligatures w14:val="standardContextual"/>
        </w:rPr>
        <w:t xml:space="preserve"> Cree Nation, "The Role of Impact and Benefit Agreements in Canada,"</w:t>
      </w:r>
      <w:r w:rsidRPr="0030117C">
        <w:rPr>
          <w:rFonts w:eastAsia="Aptos"/>
          <w:color w:val="222222"/>
          <w:sz w:val="24"/>
          <w:szCs w:val="24"/>
          <w:lang w:val="en-CA"/>
          <w14:ligatures w14:val="standardContextual"/>
        </w:rPr>
        <w:t xml:space="preserve"> </w:t>
      </w:r>
      <w:r w:rsidRPr="0030117C">
        <w:rPr>
          <w:rFonts w:eastAsia="Aptos"/>
          <w:i/>
          <w:iCs/>
          <w:color w:val="222222"/>
          <w:sz w:val="24"/>
          <w:szCs w:val="24"/>
          <w:lang w:val="en-CA"/>
          <w14:ligatures w14:val="standardContextual"/>
        </w:rPr>
        <w:t>Aboriginal Policy Research Consortium International (</w:t>
      </w:r>
      <w:proofErr w:type="spellStart"/>
      <w:r w:rsidRPr="0030117C">
        <w:rPr>
          <w:rFonts w:eastAsia="Aptos"/>
          <w:i/>
          <w:iCs/>
          <w:color w:val="222222"/>
          <w:sz w:val="24"/>
          <w:szCs w:val="24"/>
          <w:lang w:val="en-CA"/>
          <w14:ligatures w14:val="standardContextual"/>
        </w:rPr>
        <w:t>APRCi</w:t>
      </w:r>
      <w:proofErr w:type="spellEnd"/>
      <w:r w:rsidRPr="0030117C">
        <w:rPr>
          <w:rFonts w:eastAsia="Aptos"/>
          <w:i/>
          <w:iCs/>
          <w:color w:val="222222"/>
          <w:sz w:val="24"/>
          <w:szCs w:val="24"/>
          <w:lang w:val="en-CA"/>
          <w14:ligatures w14:val="standardContextual"/>
        </w:rPr>
        <w:t>)</w:t>
      </w:r>
      <w:r w:rsidRPr="0030117C">
        <w:rPr>
          <w:rFonts w:eastAsia="Aptos"/>
          <w:color w:val="222222"/>
          <w:sz w:val="24"/>
          <w:szCs w:val="24"/>
          <w:lang w:val="en-CA"/>
          <w14:ligatures w14:val="standardContextual"/>
        </w:rPr>
        <w:t>, 2011.</w:t>
      </w:r>
    </w:p>
    <w:p w14:paraId="5C5844FE"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proofErr w:type="spellStart"/>
      <w:r w:rsidRPr="0030117C">
        <w:rPr>
          <w:rFonts w:eastAsia="Aptos"/>
          <w:sz w:val="24"/>
          <w:szCs w:val="24"/>
          <w:lang w:val="en-US"/>
          <w14:ligatures w14:val="standardContextual"/>
        </w:rPr>
        <w:t>Graetz</w:t>
      </w:r>
      <w:proofErr w:type="spellEnd"/>
      <w:r w:rsidRPr="0030117C">
        <w:rPr>
          <w:rFonts w:eastAsia="Aptos"/>
          <w:sz w:val="24"/>
          <w:szCs w:val="24"/>
          <w:lang w:val="en-US"/>
          <w14:ligatures w14:val="standardContextual"/>
        </w:rPr>
        <w:t xml:space="preserve"> G. Uranium mining and First Peoples: the nuclear renaissance confronts historical legacies. Journal of Cleaner Production 84 (2014) 339-347</w:t>
      </w:r>
    </w:p>
    <w:p w14:paraId="415BAAED"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r w:rsidRPr="0030117C">
        <w:rPr>
          <w:rFonts w:eastAsia="Aptos"/>
          <w:color w:val="222222"/>
          <w:kern w:val="2"/>
          <w:sz w:val="24"/>
          <w:szCs w:val="24"/>
          <w:shd w:val="clear" w:color="auto" w:fill="FFFFFF"/>
          <w:lang w:val="en-CA"/>
          <w14:ligatures w14:val="standardContextual"/>
        </w:rPr>
        <w:t>Clark, T. W., &amp; Clark, S. G. (2002). </w:t>
      </w:r>
      <w:r w:rsidRPr="0030117C">
        <w:rPr>
          <w:rFonts w:eastAsia="Aptos"/>
          <w:color w:val="222222"/>
          <w:kern w:val="2"/>
          <w:sz w:val="24"/>
          <w:szCs w:val="24"/>
          <w:lang w:val="en-CA"/>
          <w14:ligatures w14:val="standardContextual"/>
        </w:rPr>
        <w:t>The policy process: a practical guide for natural resources professionals</w:t>
      </w:r>
      <w:r w:rsidRPr="0030117C">
        <w:rPr>
          <w:rFonts w:eastAsia="Aptos"/>
          <w:color w:val="222222"/>
          <w:kern w:val="2"/>
          <w:sz w:val="24"/>
          <w:szCs w:val="24"/>
          <w:shd w:val="clear" w:color="auto" w:fill="FFFFFF"/>
          <w:lang w:val="en-CA"/>
          <w14:ligatures w14:val="standardContextual"/>
        </w:rPr>
        <w:t>. Yale</w:t>
      </w:r>
      <w:r w:rsidRPr="0030117C">
        <w:rPr>
          <w:rFonts w:eastAsia="Aptos"/>
          <w:color w:val="222222"/>
          <w:kern w:val="2"/>
          <w:sz w:val="24"/>
          <w:szCs w:val="24"/>
          <w:shd w:val="clear" w:color="auto" w:fill="FFFFFF"/>
          <w:lang w:val="ru-RU"/>
          <w14:ligatures w14:val="standardContextual"/>
        </w:rPr>
        <w:t xml:space="preserve"> </w:t>
      </w:r>
      <w:r w:rsidRPr="0030117C">
        <w:rPr>
          <w:rFonts w:eastAsia="Aptos"/>
          <w:color w:val="222222"/>
          <w:kern w:val="2"/>
          <w:sz w:val="24"/>
          <w:szCs w:val="24"/>
          <w:shd w:val="clear" w:color="auto" w:fill="FFFFFF"/>
          <w:lang w:val="en-CA"/>
          <w14:ligatures w14:val="standardContextual"/>
        </w:rPr>
        <w:t>University</w:t>
      </w:r>
      <w:r w:rsidRPr="0030117C">
        <w:rPr>
          <w:rFonts w:eastAsia="Aptos"/>
          <w:color w:val="222222"/>
          <w:kern w:val="2"/>
          <w:sz w:val="24"/>
          <w:szCs w:val="24"/>
          <w:shd w:val="clear" w:color="auto" w:fill="FFFFFF"/>
          <w:lang w:val="ru-RU"/>
          <w14:ligatures w14:val="standardContextual"/>
        </w:rPr>
        <w:t xml:space="preserve"> </w:t>
      </w:r>
      <w:r w:rsidRPr="0030117C">
        <w:rPr>
          <w:rFonts w:eastAsia="Aptos"/>
          <w:color w:val="222222"/>
          <w:kern w:val="2"/>
          <w:sz w:val="24"/>
          <w:szCs w:val="24"/>
          <w:shd w:val="clear" w:color="auto" w:fill="FFFFFF"/>
          <w:lang w:val="en-CA"/>
          <w14:ligatures w14:val="standardContextual"/>
        </w:rPr>
        <w:t>Press</w:t>
      </w:r>
      <w:r w:rsidRPr="0030117C">
        <w:rPr>
          <w:rFonts w:eastAsia="Aptos"/>
          <w:color w:val="222222"/>
          <w:kern w:val="2"/>
          <w:sz w:val="24"/>
          <w:szCs w:val="24"/>
          <w:shd w:val="clear" w:color="auto" w:fill="FFFFFF"/>
          <w:lang w:val="ru-RU"/>
          <w14:ligatures w14:val="standardContextual"/>
        </w:rPr>
        <w:t>.</w:t>
      </w:r>
    </w:p>
    <w:p w14:paraId="74B91A17"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r w:rsidRPr="0030117C">
        <w:rPr>
          <w:rFonts w:eastAsia="Aptos"/>
          <w:color w:val="222222"/>
          <w:sz w:val="24"/>
          <w:szCs w:val="24"/>
          <w:lang w:val="en-CA"/>
          <w14:ligatures w14:val="standardContextual"/>
        </w:rPr>
        <w:t xml:space="preserve">Anderson, R. B., Dana, L. P., &amp; Dana, T. E. (2006). Indigenous land rights, entrepreneurship, and economic development in </w:t>
      </w:r>
      <w:proofErr w:type="spellStart"/>
      <w:r w:rsidRPr="0030117C">
        <w:rPr>
          <w:rFonts w:eastAsia="Aptos"/>
          <w:color w:val="222222"/>
          <w:sz w:val="24"/>
          <w:szCs w:val="24"/>
          <w:lang w:val="en-CA"/>
          <w14:ligatures w14:val="standardContextual"/>
        </w:rPr>
        <w:t>Canada:“Opting-in</w:t>
      </w:r>
      <w:proofErr w:type="spellEnd"/>
      <w:r w:rsidRPr="0030117C">
        <w:rPr>
          <w:rFonts w:eastAsia="Aptos"/>
          <w:color w:val="222222"/>
          <w:sz w:val="24"/>
          <w:szCs w:val="24"/>
          <w:lang w:val="en-CA"/>
          <w14:ligatures w14:val="standardContextual"/>
        </w:rPr>
        <w:t>” to the global economy. </w:t>
      </w:r>
      <w:r w:rsidRPr="0030117C">
        <w:rPr>
          <w:rFonts w:eastAsia="Aptos"/>
          <w:i/>
          <w:iCs/>
          <w:color w:val="222222"/>
          <w:sz w:val="24"/>
          <w:szCs w:val="24"/>
          <w:lang w:val="en-CA"/>
          <w14:ligatures w14:val="standardContextual"/>
        </w:rPr>
        <w:t>Journal of world business</w:t>
      </w:r>
      <w:r w:rsidRPr="0030117C">
        <w:rPr>
          <w:rFonts w:eastAsia="Aptos"/>
          <w:color w:val="222222"/>
          <w:sz w:val="24"/>
          <w:szCs w:val="24"/>
          <w:lang w:val="en-CA"/>
          <w14:ligatures w14:val="standardContextual"/>
        </w:rPr>
        <w:t>, </w:t>
      </w:r>
      <w:r w:rsidRPr="0030117C">
        <w:rPr>
          <w:rFonts w:eastAsia="Aptos"/>
          <w:i/>
          <w:iCs/>
          <w:color w:val="222222"/>
          <w:sz w:val="24"/>
          <w:szCs w:val="24"/>
          <w:lang w:val="en-CA"/>
          <w14:ligatures w14:val="standardContextual"/>
        </w:rPr>
        <w:t>41</w:t>
      </w:r>
      <w:r w:rsidRPr="0030117C">
        <w:rPr>
          <w:rFonts w:eastAsia="Aptos"/>
          <w:color w:val="222222"/>
          <w:sz w:val="24"/>
          <w:szCs w:val="24"/>
          <w:lang w:val="en-CA"/>
          <w14:ligatures w14:val="standardContextual"/>
        </w:rPr>
        <w:t>(1), 45-55.</w:t>
      </w:r>
    </w:p>
    <w:p w14:paraId="7C2AD5F2"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proofErr w:type="spellStart"/>
      <w:r w:rsidRPr="0030117C">
        <w:rPr>
          <w:rFonts w:eastAsia="Aptos"/>
          <w:color w:val="222222"/>
          <w:sz w:val="24"/>
          <w:szCs w:val="24"/>
          <w:lang w:val="en-CA"/>
          <w14:ligatures w14:val="standardContextual"/>
        </w:rPr>
        <w:t>Graetz</w:t>
      </w:r>
      <w:proofErr w:type="spellEnd"/>
      <w:r w:rsidRPr="0030117C">
        <w:rPr>
          <w:rFonts w:eastAsia="Aptos"/>
          <w:color w:val="222222"/>
          <w:sz w:val="24"/>
          <w:szCs w:val="24"/>
          <w:lang w:val="en-CA"/>
          <w14:ligatures w14:val="standardContextual"/>
        </w:rPr>
        <w:t>, G. (2014). Uranium mining and First Peoples: the nuclear renaissance confronts historical legacies. </w:t>
      </w:r>
      <w:r w:rsidRPr="0030117C">
        <w:rPr>
          <w:rFonts w:eastAsia="Aptos"/>
          <w:i/>
          <w:iCs/>
          <w:color w:val="222222"/>
          <w:sz w:val="24"/>
          <w:szCs w:val="24"/>
          <w:lang w:val="en-CA"/>
          <w14:ligatures w14:val="standardContextual"/>
        </w:rPr>
        <w:t>Journal of Cleaner Production</w:t>
      </w:r>
      <w:r w:rsidRPr="0030117C">
        <w:rPr>
          <w:rFonts w:eastAsia="Aptos"/>
          <w:color w:val="222222"/>
          <w:sz w:val="24"/>
          <w:szCs w:val="24"/>
          <w:lang w:val="en-CA"/>
          <w14:ligatures w14:val="standardContextual"/>
        </w:rPr>
        <w:t>, </w:t>
      </w:r>
      <w:r w:rsidRPr="0030117C">
        <w:rPr>
          <w:rFonts w:eastAsia="Aptos"/>
          <w:i/>
          <w:iCs/>
          <w:color w:val="222222"/>
          <w:sz w:val="24"/>
          <w:szCs w:val="24"/>
          <w:lang w:val="en-CA"/>
          <w14:ligatures w14:val="standardContextual"/>
        </w:rPr>
        <w:t>84</w:t>
      </w:r>
      <w:r w:rsidRPr="0030117C">
        <w:rPr>
          <w:rFonts w:eastAsia="Aptos"/>
          <w:color w:val="222222"/>
          <w:sz w:val="24"/>
          <w:szCs w:val="24"/>
          <w:lang w:val="en-CA"/>
          <w14:ligatures w14:val="standardContextual"/>
        </w:rPr>
        <w:t>, 339-347.</w:t>
      </w:r>
    </w:p>
    <w:p w14:paraId="125E8CD8"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proofErr w:type="spellStart"/>
      <w:r w:rsidRPr="0030117C">
        <w:rPr>
          <w:rFonts w:eastAsia="Aptos"/>
          <w:color w:val="222222"/>
          <w:sz w:val="24"/>
          <w:szCs w:val="24"/>
          <w:lang w:val="en-CA"/>
          <w14:ligatures w14:val="standardContextual"/>
        </w:rPr>
        <w:t>Kneen</w:t>
      </w:r>
      <w:proofErr w:type="spellEnd"/>
      <w:r w:rsidRPr="0030117C">
        <w:rPr>
          <w:rFonts w:eastAsia="Aptos"/>
          <w:color w:val="222222"/>
          <w:sz w:val="24"/>
          <w:szCs w:val="24"/>
          <w:lang w:val="en-CA"/>
          <w14:ligatures w14:val="standardContextual"/>
        </w:rPr>
        <w:t xml:space="preserve">, J. (2011). "Uranium Exploration and Its Impacts on the Inuit in Nunavut." In </w:t>
      </w:r>
      <w:r w:rsidRPr="0030117C">
        <w:rPr>
          <w:rFonts w:eastAsia="Aptos"/>
          <w:i/>
          <w:iCs/>
          <w:color w:val="222222"/>
          <w:sz w:val="24"/>
          <w:szCs w:val="24"/>
          <w:lang w:val="en-CA"/>
          <w14:ligatures w14:val="standardContextual"/>
        </w:rPr>
        <w:t>Resource Extraction and Aboriginal Communities in Northern Canada: Rethinking Theory, Practice, and Engagement</w:t>
      </w:r>
      <w:r w:rsidRPr="0030117C">
        <w:rPr>
          <w:rFonts w:eastAsia="Aptos"/>
          <w:color w:val="222222"/>
          <w:sz w:val="24"/>
          <w:szCs w:val="24"/>
          <w:lang w:val="en-CA"/>
          <w14:ligatures w14:val="standardContextual"/>
        </w:rPr>
        <w:t xml:space="preserve">, edited by Brendan </w:t>
      </w:r>
      <w:proofErr w:type="spellStart"/>
      <w:r w:rsidRPr="0030117C">
        <w:rPr>
          <w:rFonts w:eastAsia="Aptos"/>
          <w:color w:val="222222"/>
          <w:sz w:val="24"/>
          <w:szCs w:val="24"/>
          <w:lang w:val="en-CA"/>
          <w14:ligatures w14:val="standardContextual"/>
        </w:rPr>
        <w:t>Hokowhitu</w:t>
      </w:r>
      <w:proofErr w:type="spellEnd"/>
      <w:r w:rsidRPr="0030117C">
        <w:rPr>
          <w:rFonts w:eastAsia="Aptos"/>
          <w:color w:val="222222"/>
          <w:sz w:val="24"/>
          <w:szCs w:val="24"/>
          <w:lang w:val="en-CA"/>
          <w14:ligatures w14:val="standardContextual"/>
        </w:rPr>
        <w:t xml:space="preserve">, Nathalie </w:t>
      </w:r>
      <w:proofErr w:type="spellStart"/>
      <w:r w:rsidRPr="0030117C">
        <w:rPr>
          <w:rFonts w:eastAsia="Aptos"/>
          <w:color w:val="222222"/>
          <w:sz w:val="24"/>
          <w:szCs w:val="24"/>
          <w:lang w:val="en-CA"/>
          <w14:ligatures w14:val="standardContextual"/>
        </w:rPr>
        <w:t>Kermoal</w:t>
      </w:r>
      <w:proofErr w:type="spellEnd"/>
      <w:r w:rsidRPr="0030117C">
        <w:rPr>
          <w:rFonts w:eastAsia="Aptos"/>
          <w:color w:val="222222"/>
          <w:sz w:val="24"/>
          <w:szCs w:val="24"/>
          <w:lang w:val="en-CA"/>
          <w14:ligatures w14:val="standardContextual"/>
        </w:rPr>
        <w:t>, Chris Andersen, and John P. Bowen.</w:t>
      </w:r>
    </w:p>
    <w:p w14:paraId="504DEB8C"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r w:rsidRPr="0030117C">
        <w:rPr>
          <w:rFonts w:eastAsia="Aptos"/>
          <w:color w:val="222222"/>
          <w:sz w:val="24"/>
          <w:szCs w:val="24"/>
          <w:lang w:val="en-CA"/>
          <w14:ligatures w14:val="standardContextual"/>
        </w:rPr>
        <w:t xml:space="preserve">Tufts, S. (2010). "Community Response to Uranium Mining in Northern Canada." In </w:t>
      </w:r>
      <w:r w:rsidRPr="0030117C">
        <w:rPr>
          <w:rFonts w:eastAsia="Aptos"/>
          <w:i/>
          <w:iCs/>
          <w:color w:val="222222"/>
          <w:sz w:val="24"/>
          <w:szCs w:val="24"/>
          <w:lang w:val="en-CA"/>
          <w14:ligatures w14:val="standardContextual"/>
        </w:rPr>
        <w:t>Resource Development and Indigenous Communities: Assessing Impacts and Responses</w:t>
      </w:r>
      <w:r w:rsidRPr="0030117C">
        <w:rPr>
          <w:rFonts w:eastAsia="Aptos"/>
          <w:color w:val="222222"/>
          <w:sz w:val="24"/>
          <w:szCs w:val="24"/>
          <w:lang w:val="en-CA"/>
          <w14:ligatures w14:val="standardContextual"/>
        </w:rPr>
        <w:t>.</w:t>
      </w:r>
    </w:p>
    <w:p w14:paraId="585232B9"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en-US"/>
          <w14:ligatures w14:val="standardContextual"/>
        </w:rPr>
      </w:pPr>
      <w:r w:rsidRPr="0030117C">
        <w:rPr>
          <w:rFonts w:eastAsia="Aptos"/>
          <w:kern w:val="2"/>
          <w:sz w:val="24"/>
          <w:szCs w:val="24"/>
          <w:lang w:val="en-CA"/>
          <w14:ligatures w14:val="standardContextual"/>
        </w:rPr>
        <w:t xml:space="preserve">Land Acknowledgement Guide // </w:t>
      </w:r>
      <w:r w:rsidRPr="0030117C">
        <w:rPr>
          <w:rFonts w:eastAsia="Aptos"/>
          <w:color w:val="222222"/>
          <w:sz w:val="24"/>
          <w:szCs w:val="24"/>
          <w:lang w:val="en-US"/>
          <w14:ligatures w14:val="standardContextual"/>
        </w:rPr>
        <w:t>https://www.caut.ca/content/guide-acknowledging-first-peoples-traditional-territory</w:t>
      </w:r>
    </w:p>
    <w:p w14:paraId="6470CD61" w14:textId="77777777" w:rsidR="00233E90" w:rsidRPr="0030117C"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ru-RU"/>
          <w14:ligatures w14:val="standardContextual"/>
        </w:rPr>
      </w:pPr>
      <w:r w:rsidRPr="0030117C">
        <w:rPr>
          <w:sz w:val="24"/>
          <w:szCs w:val="24"/>
          <w:lang w:val="ru-RU"/>
        </w:rPr>
        <w:t xml:space="preserve">Из дискуссии во время встречи с представителями коренных народов </w:t>
      </w:r>
      <w:proofErr w:type="spellStart"/>
      <w:r w:rsidRPr="0030117C">
        <w:rPr>
          <w:sz w:val="24"/>
          <w:szCs w:val="24"/>
          <w:lang w:val="ru-RU"/>
        </w:rPr>
        <w:t>Крии</w:t>
      </w:r>
      <w:proofErr w:type="spellEnd"/>
      <w:r w:rsidRPr="0030117C">
        <w:rPr>
          <w:sz w:val="24"/>
          <w:szCs w:val="24"/>
          <w:lang w:val="ru-RU"/>
        </w:rPr>
        <w:t xml:space="preserve"> в Университете </w:t>
      </w:r>
      <w:proofErr w:type="spellStart"/>
      <w:r w:rsidRPr="0030117C">
        <w:rPr>
          <w:sz w:val="24"/>
          <w:szCs w:val="24"/>
          <w:lang w:val="ru-RU"/>
        </w:rPr>
        <w:t>Саскечевана</w:t>
      </w:r>
      <w:proofErr w:type="spellEnd"/>
      <w:r w:rsidRPr="0030117C">
        <w:rPr>
          <w:sz w:val="24"/>
          <w:szCs w:val="24"/>
          <w:lang w:val="ru-RU"/>
        </w:rPr>
        <w:t xml:space="preserve">. </w:t>
      </w:r>
      <w:proofErr w:type="spellStart"/>
      <w:r w:rsidRPr="0030117C">
        <w:rPr>
          <w:sz w:val="24"/>
          <w:szCs w:val="24"/>
          <w:lang w:val="ru-RU"/>
        </w:rPr>
        <w:t>Саскатун</w:t>
      </w:r>
      <w:proofErr w:type="spellEnd"/>
      <w:r w:rsidRPr="0030117C">
        <w:rPr>
          <w:sz w:val="24"/>
          <w:szCs w:val="24"/>
          <w:lang w:val="ru-RU"/>
        </w:rPr>
        <w:t>, Канада. 21 июля 2024.</w:t>
      </w:r>
    </w:p>
    <w:p w14:paraId="5683EAD6" w14:textId="77777777" w:rsidR="00233E90" w:rsidRPr="00B15A2F" w:rsidRDefault="00233E90" w:rsidP="005D2689">
      <w:pPr>
        <w:widowControl/>
        <w:numPr>
          <w:ilvl w:val="0"/>
          <w:numId w:val="21"/>
        </w:numPr>
        <w:autoSpaceDE/>
        <w:autoSpaceDN/>
        <w:adjustRightInd w:val="0"/>
        <w:spacing w:after="160" w:line="278" w:lineRule="auto"/>
        <w:ind w:left="0" w:firstLine="709"/>
        <w:contextualSpacing/>
        <w:rPr>
          <w:rFonts w:eastAsia="Aptos"/>
          <w:color w:val="222222"/>
          <w:sz w:val="24"/>
          <w:szCs w:val="24"/>
          <w:lang w:val="ru-RU"/>
          <w14:ligatures w14:val="standardContextual"/>
        </w:rPr>
      </w:pPr>
      <w:r w:rsidRPr="0030117C">
        <w:rPr>
          <w:rFonts w:eastAsia="Aptos"/>
          <w:color w:val="000000"/>
          <w:kern w:val="2"/>
          <w:sz w:val="24"/>
          <w:szCs w:val="24"/>
          <w:shd w:val="clear" w:color="auto" w:fill="FFFFFF"/>
          <w:lang w:val="ru-RU"/>
          <w14:ligatures w14:val="standardContextual"/>
        </w:rPr>
        <w:t xml:space="preserve">Богачёв М.И. Символика и конструирование идентичности российского купечества в </w:t>
      </w:r>
      <w:r w:rsidRPr="0030117C">
        <w:rPr>
          <w:rFonts w:eastAsia="Aptos"/>
          <w:color w:val="000000"/>
          <w:kern w:val="2"/>
          <w:sz w:val="24"/>
          <w:szCs w:val="24"/>
          <w:shd w:val="clear" w:color="auto" w:fill="FFFFFF"/>
          <w:lang w:val="en-US"/>
          <w14:ligatures w14:val="standardContextual"/>
        </w:rPr>
        <w:t>XIX</w:t>
      </w:r>
      <w:r w:rsidRPr="0030117C">
        <w:rPr>
          <w:rFonts w:eastAsia="Aptos"/>
          <w:color w:val="000000"/>
          <w:kern w:val="2"/>
          <w:sz w:val="24"/>
          <w:szCs w:val="24"/>
          <w:shd w:val="clear" w:color="auto" w:fill="FFFFFF"/>
          <w:lang w:val="ru-RU"/>
          <w14:ligatures w14:val="standardContextual"/>
        </w:rPr>
        <w:t xml:space="preserve"> в. В кн.: Инновационные технологии бизнес-коммуникаций: стратегии и тактики. Материалы международной научно-практической конференции.Вып.7.: М.: Издательский дом НИУ ВШЭ, 2011. С. 104-114.</w:t>
      </w:r>
    </w:p>
    <w:p w14:paraId="1DD50376" w14:textId="77777777" w:rsidR="00233E90" w:rsidRPr="0030117C" w:rsidRDefault="00233E90" w:rsidP="00233E90">
      <w:pPr>
        <w:widowControl/>
        <w:autoSpaceDE/>
        <w:autoSpaceDN/>
        <w:adjustRightInd w:val="0"/>
        <w:spacing w:after="160" w:line="278" w:lineRule="auto"/>
        <w:contextualSpacing/>
        <w:rPr>
          <w:rFonts w:eastAsia="Aptos"/>
          <w:color w:val="222222"/>
          <w:sz w:val="24"/>
          <w:szCs w:val="24"/>
          <w:lang w:val="ru-RU"/>
          <w14:ligatures w14:val="standardContextual"/>
        </w:rPr>
      </w:pPr>
    </w:p>
    <w:p w14:paraId="0FF2990A" w14:textId="77777777" w:rsidR="00233E90" w:rsidRPr="0030117C" w:rsidRDefault="00233E90" w:rsidP="00233E90">
      <w:pPr>
        <w:widowControl/>
        <w:autoSpaceDE/>
        <w:autoSpaceDN/>
        <w:jc w:val="both"/>
        <w:rPr>
          <w:color w:val="C00000"/>
          <w:sz w:val="24"/>
          <w:szCs w:val="24"/>
          <w:lang w:val="ru-RU"/>
        </w:rPr>
      </w:pPr>
    </w:p>
    <w:p w14:paraId="68E5DFEF" w14:textId="77777777" w:rsidR="00233E90" w:rsidRPr="00D52583" w:rsidRDefault="00233E90" w:rsidP="00233E90">
      <w:pPr>
        <w:widowControl/>
        <w:autoSpaceDE/>
        <w:autoSpaceDN/>
        <w:jc w:val="center"/>
        <w:rPr>
          <w:color w:val="C00000"/>
          <w:sz w:val="24"/>
          <w:szCs w:val="24"/>
          <w:lang w:val="ru-RU"/>
        </w:rPr>
      </w:pPr>
      <w:r>
        <w:rPr>
          <w:noProof/>
          <w:color w:val="C00000"/>
          <w:sz w:val="24"/>
          <w:szCs w:val="24"/>
          <w:lang w:val="ru-RU" w:eastAsia="ru-RU"/>
        </w:rPr>
        <w:drawing>
          <wp:inline distT="0" distB="0" distL="0" distR="0" wp14:anchorId="742AD232" wp14:editId="29CEB0EA">
            <wp:extent cx="1152525" cy="28638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55CCC2B8" w14:textId="77777777" w:rsidR="00233E90" w:rsidRDefault="00233E90" w:rsidP="00233E90">
      <w:pPr>
        <w:jc w:val="center"/>
        <w:rPr>
          <w:b/>
          <w:sz w:val="24"/>
          <w:szCs w:val="24"/>
        </w:rPr>
      </w:pPr>
      <w:bookmarkStart w:id="63" w:name="_Hlk114400699"/>
    </w:p>
    <w:p w14:paraId="2B56E017" w14:textId="77777777" w:rsidR="00233E90" w:rsidRPr="008F456F" w:rsidRDefault="00233E90" w:rsidP="00233E90">
      <w:pPr>
        <w:jc w:val="center"/>
        <w:rPr>
          <w:sz w:val="24"/>
          <w:szCs w:val="24"/>
        </w:rPr>
      </w:pPr>
    </w:p>
    <w:p w14:paraId="3EDFA4A1" w14:textId="77777777" w:rsidR="00233E90" w:rsidRDefault="00233E90" w:rsidP="00233E90">
      <w:pPr>
        <w:contextualSpacing/>
        <w:jc w:val="center"/>
        <w:rPr>
          <w:b/>
          <w:sz w:val="24"/>
          <w:szCs w:val="24"/>
        </w:rPr>
      </w:pPr>
      <w:r w:rsidRPr="008F456F">
        <w:rPr>
          <w:b/>
          <w:sz w:val="24"/>
          <w:szCs w:val="24"/>
        </w:rPr>
        <w:t>М</w:t>
      </w:r>
      <w:r>
        <w:rPr>
          <w:b/>
          <w:sz w:val="24"/>
          <w:szCs w:val="24"/>
        </w:rPr>
        <w:t xml:space="preserve">УСУЛЬМАНСКАЯ БЛАГОТВОРИТЕЛЬНОСТЬ </w:t>
      </w:r>
    </w:p>
    <w:p w14:paraId="24BB78E6" w14:textId="77777777" w:rsidR="00233E90" w:rsidRDefault="00233E90" w:rsidP="00233E90">
      <w:pPr>
        <w:contextualSpacing/>
        <w:jc w:val="center"/>
        <w:rPr>
          <w:b/>
          <w:sz w:val="24"/>
          <w:szCs w:val="24"/>
        </w:rPr>
      </w:pPr>
      <w:r>
        <w:rPr>
          <w:b/>
          <w:sz w:val="24"/>
          <w:szCs w:val="24"/>
        </w:rPr>
        <w:t>В ПЕТРОПАВЛОВСКЕ В</w:t>
      </w:r>
      <w:r w:rsidRPr="008F456F">
        <w:rPr>
          <w:b/>
          <w:sz w:val="24"/>
          <w:szCs w:val="24"/>
        </w:rPr>
        <w:t xml:space="preserve"> </w:t>
      </w:r>
      <w:r w:rsidRPr="008F456F">
        <w:rPr>
          <w:b/>
          <w:sz w:val="24"/>
          <w:szCs w:val="24"/>
          <w:lang w:val="en-US"/>
        </w:rPr>
        <w:t>XIX</w:t>
      </w:r>
      <w:r w:rsidRPr="008F456F">
        <w:rPr>
          <w:b/>
          <w:sz w:val="24"/>
          <w:szCs w:val="24"/>
        </w:rPr>
        <w:t xml:space="preserve"> – </w:t>
      </w:r>
      <w:r>
        <w:rPr>
          <w:b/>
          <w:sz w:val="24"/>
          <w:szCs w:val="24"/>
        </w:rPr>
        <w:t>НАЧАЛЕ</w:t>
      </w:r>
      <w:r w:rsidRPr="008F456F">
        <w:rPr>
          <w:b/>
          <w:sz w:val="24"/>
          <w:szCs w:val="24"/>
        </w:rPr>
        <w:t xml:space="preserve"> </w:t>
      </w:r>
      <w:r w:rsidRPr="008F456F">
        <w:rPr>
          <w:b/>
          <w:sz w:val="24"/>
          <w:szCs w:val="24"/>
          <w:lang w:val="en-US"/>
        </w:rPr>
        <w:t>XX</w:t>
      </w:r>
      <w:r w:rsidRPr="008F456F">
        <w:rPr>
          <w:b/>
          <w:sz w:val="24"/>
          <w:szCs w:val="24"/>
        </w:rPr>
        <w:t xml:space="preserve"> </w:t>
      </w:r>
      <w:r>
        <w:rPr>
          <w:b/>
          <w:sz w:val="24"/>
          <w:szCs w:val="24"/>
        </w:rPr>
        <w:t>ВВ</w:t>
      </w:r>
      <w:r w:rsidRPr="008F456F">
        <w:rPr>
          <w:b/>
          <w:sz w:val="24"/>
          <w:szCs w:val="24"/>
        </w:rPr>
        <w:t>.</w:t>
      </w:r>
    </w:p>
    <w:p w14:paraId="4719E32D" w14:textId="77777777" w:rsidR="00233E90" w:rsidRDefault="00233E90" w:rsidP="00233E90">
      <w:pPr>
        <w:contextualSpacing/>
        <w:jc w:val="center"/>
        <w:rPr>
          <w:b/>
          <w:sz w:val="24"/>
          <w:szCs w:val="24"/>
        </w:rPr>
      </w:pPr>
    </w:p>
    <w:p w14:paraId="472D0419" w14:textId="77777777" w:rsidR="003720E9" w:rsidRDefault="00233E90" w:rsidP="00233E90">
      <w:pPr>
        <w:jc w:val="center"/>
        <w:rPr>
          <w:b/>
          <w:sz w:val="24"/>
          <w:szCs w:val="24"/>
          <w:lang w:val="ru-RU"/>
        </w:rPr>
      </w:pPr>
      <w:r w:rsidRPr="008F456F">
        <w:rPr>
          <w:b/>
          <w:sz w:val="24"/>
          <w:szCs w:val="24"/>
        </w:rPr>
        <w:t>Шаблей</w:t>
      </w:r>
      <w:r>
        <w:rPr>
          <w:b/>
          <w:sz w:val="24"/>
          <w:szCs w:val="24"/>
        </w:rPr>
        <w:t xml:space="preserve"> Павел Сергеевич</w:t>
      </w:r>
      <w:r>
        <w:rPr>
          <w:b/>
          <w:sz w:val="24"/>
          <w:szCs w:val="24"/>
          <w:lang w:val="ru-RU"/>
        </w:rPr>
        <w:t>,</w:t>
      </w:r>
    </w:p>
    <w:p w14:paraId="25030940" w14:textId="0DD2D66B" w:rsidR="003720E9" w:rsidRDefault="00233E90" w:rsidP="00233E90">
      <w:pPr>
        <w:jc w:val="center"/>
        <w:rPr>
          <w:sz w:val="24"/>
          <w:szCs w:val="24"/>
        </w:rPr>
      </w:pPr>
      <w:r>
        <w:rPr>
          <w:b/>
          <w:sz w:val="24"/>
          <w:szCs w:val="24"/>
          <w:lang w:val="ru-RU"/>
        </w:rPr>
        <w:t xml:space="preserve"> </w:t>
      </w:r>
      <w:r w:rsidR="008A6426">
        <w:rPr>
          <w:bCs/>
          <w:sz w:val="24"/>
          <w:szCs w:val="24"/>
          <w:lang w:val="ru-RU"/>
        </w:rPr>
        <w:t>кандидат исторических наук</w:t>
      </w:r>
      <w:r w:rsidRPr="008F456F">
        <w:rPr>
          <w:sz w:val="24"/>
          <w:szCs w:val="24"/>
        </w:rPr>
        <w:t>, доцент</w:t>
      </w:r>
      <w:r>
        <w:rPr>
          <w:sz w:val="24"/>
          <w:szCs w:val="24"/>
        </w:rPr>
        <w:t xml:space="preserve"> </w:t>
      </w:r>
      <w:r w:rsidRPr="008F456F">
        <w:rPr>
          <w:sz w:val="24"/>
          <w:szCs w:val="24"/>
        </w:rPr>
        <w:t xml:space="preserve">Костанайского филиала Челябинского </w:t>
      </w:r>
      <w:r>
        <w:rPr>
          <w:sz w:val="24"/>
          <w:szCs w:val="24"/>
        </w:rPr>
        <w:t>г</w:t>
      </w:r>
      <w:r w:rsidRPr="008F456F">
        <w:rPr>
          <w:sz w:val="24"/>
          <w:szCs w:val="24"/>
        </w:rPr>
        <w:t>осударственного университета,</w:t>
      </w:r>
      <w:r>
        <w:rPr>
          <w:sz w:val="24"/>
          <w:szCs w:val="24"/>
        </w:rPr>
        <w:t xml:space="preserve"> </w:t>
      </w:r>
      <w:r w:rsidRPr="008F456F">
        <w:rPr>
          <w:sz w:val="24"/>
          <w:szCs w:val="24"/>
        </w:rPr>
        <w:t xml:space="preserve">г. Костанай, Республика Казахстан, </w:t>
      </w:r>
    </w:p>
    <w:p w14:paraId="0086B1BF" w14:textId="77777777" w:rsidR="00233E90" w:rsidRPr="004E4573" w:rsidRDefault="00BF73F0" w:rsidP="00233E90">
      <w:pPr>
        <w:jc w:val="center"/>
        <w:rPr>
          <w:rStyle w:val="ae"/>
          <w:sz w:val="24"/>
          <w:szCs w:val="24"/>
        </w:rPr>
      </w:pPr>
      <w:hyperlink r:id="rId105" w:history="1">
        <w:r w:rsidR="00233E90" w:rsidRPr="004E4573">
          <w:rPr>
            <w:rStyle w:val="ae"/>
            <w:sz w:val="24"/>
            <w:szCs w:val="24"/>
          </w:rPr>
          <w:t>pavel</w:t>
        </w:r>
        <w:r w:rsidR="00233E90" w:rsidRPr="008F456F">
          <w:rPr>
            <w:rStyle w:val="ae"/>
            <w:sz w:val="24"/>
            <w:szCs w:val="24"/>
          </w:rPr>
          <w:t>-</w:t>
        </w:r>
        <w:r w:rsidR="00233E90" w:rsidRPr="004E4573">
          <w:rPr>
            <w:rStyle w:val="ae"/>
            <w:sz w:val="24"/>
            <w:szCs w:val="24"/>
          </w:rPr>
          <w:t>shablei</w:t>
        </w:r>
        <w:r w:rsidR="00233E90" w:rsidRPr="008F456F">
          <w:rPr>
            <w:rStyle w:val="ae"/>
            <w:sz w:val="24"/>
            <w:szCs w:val="24"/>
          </w:rPr>
          <w:t>@</w:t>
        </w:r>
        <w:r w:rsidR="00233E90" w:rsidRPr="004E4573">
          <w:rPr>
            <w:rStyle w:val="ae"/>
            <w:sz w:val="24"/>
            <w:szCs w:val="24"/>
          </w:rPr>
          <w:t>list</w:t>
        </w:r>
        <w:r w:rsidR="00233E90" w:rsidRPr="008F456F">
          <w:rPr>
            <w:rStyle w:val="ae"/>
            <w:sz w:val="24"/>
            <w:szCs w:val="24"/>
          </w:rPr>
          <w:t>.</w:t>
        </w:r>
        <w:r w:rsidR="00233E90" w:rsidRPr="004E4573">
          <w:rPr>
            <w:rStyle w:val="ae"/>
            <w:sz w:val="24"/>
            <w:szCs w:val="24"/>
          </w:rPr>
          <w:t>ru</w:t>
        </w:r>
      </w:hyperlink>
    </w:p>
    <w:p w14:paraId="4A5DA987" w14:textId="77777777" w:rsidR="00233E90" w:rsidRPr="008F456F" w:rsidRDefault="00233E90" w:rsidP="00233E90">
      <w:pPr>
        <w:contextualSpacing/>
        <w:jc w:val="center"/>
        <w:rPr>
          <w:b/>
          <w:sz w:val="24"/>
          <w:szCs w:val="24"/>
        </w:rPr>
      </w:pPr>
    </w:p>
    <w:p w14:paraId="063D8247" w14:textId="77777777" w:rsidR="00233E90" w:rsidRPr="008F456F" w:rsidRDefault="00233E90" w:rsidP="001F205B">
      <w:pPr>
        <w:spacing w:line="259" w:lineRule="auto"/>
        <w:contextualSpacing/>
        <w:jc w:val="both"/>
        <w:rPr>
          <w:sz w:val="24"/>
          <w:szCs w:val="24"/>
        </w:rPr>
      </w:pPr>
      <w:r w:rsidRPr="00E45728">
        <w:rPr>
          <w:b/>
          <w:i/>
          <w:iCs/>
          <w:sz w:val="24"/>
          <w:szCs w:val="24"/>
        </w:rPr>
        <w:t>Аннотация.</w:t>
      </w:r>
      <w:r>
        <w:rPr>
          <w:b/>
          <w:sz w:val="24"/>
          <w:szCs w:val="24"/>
        </w:rPr>
        <w:t xml:space="preserve"> </w:t>
      </w:r>
      <w:r w:rsidRPr="008F456F">
        <w:rPr>
          <w:sz w:val="24"/>
          <w:szCs w:val="24"/>
        </w:rPr>
        <w:t xml:space="preserve">В статье рассматриваются особенности развития мусульманской благотворительности в Петропавловске в </w:t>
      </w:r>
      <w:r w:rsidRPr="008F456F">
        <w:rPr>
          <w:sz w:val="24"/>
          <w:szCs w:val="24"/>
          <w:lang w:val="en-US"/>
        </w:rPr>
        <w:t>XIX</w:t>
      </w:r>
      <w:r w:rsidRPr="008F456F">
        <w:rPr>
          <w:sz w:val="24"/>
          <w:szCs w:val="24"/>
        </w:rPr>
        <w:t xml:space="preserve"> – начале </w:t>
      </w:r>
      <w:r w:rsidRPr="008F456F">
        <w:rPr>
          <w:sz w:val="24"/>
          <w:szCs w:val="24"/>
          <w:lang w:val="en-US"/>
        </w:rPr>
        <w:t>XX</w:t>
      </w:r>
      <w:r w:rsidRPr="008F456F">
        <w:rPr>
          <w:sz w:val="24"/>
          <w:szCs w:val="24"/>
        </w:rPr>
        <w:t xml:space="preserve"> вв. Этот город был одним из крупных центров мусульманской культуры Российской империи. В регионе было много промышленных и торговых предприятий. Некоторые из них принадлежали влиятельным мусульманским купцам. Все это оказывало положительное воздействие на рост благотворительных пожертвований в пользу местных мусульманских институтов. В Оренбургском магометанском духовном собрании было зарегистрировано девять вакфов. Жители Петропавловска стремились реагировать на вызовы современности. В начале ХХ века осуществлялись попытки по учреждению попечительских советов. Однако эта реформа не имела успеха. Бюрократические проблемы, с одной стороны, и конфликты между представителями мусульманского общества, с другой стороны, не способствовали широкому распространению института попечительства. Несмотря на то, что значительную часть мусульманского населения Петропавловска представляли татары, казахи, тем не менее, не были маргинальным обществом. Постепенно они интегрировались в экономическую и культурную жизнь региона. Роль мусульманской благотворительности   в некоторых казахских общинах также была фактором их прогрессивного развития. В годы февральской и октябрьской революций и Гражданской войны мусульмане столкнулись с целым рядом трудностей общественного, экономического и культурного характера. Тем не менее, местные общества не только находили дополнительные средства для поддержки своих институтов, но и оказывали помощь властям, направленную на нужды городского хозяйства и фронта.  </w:t>
      </w:r>
    </w:p>
    <w:p w14:paraId="00BBA1C2" w14:textId="77777777" w:rsidR="00233E90" w:rsidRPr="008F456F" w:rsidRDefault="00233E90" w:rsidP="001F205B">
      <w:pPr>
        <w:spacing w:line="259" w:lineRule="auto"/>
        <w:contextualSpacing/>
        <w:jc w:val="both"/>
        <w:rPr>
          <w:sz w:val="24"/>
          <w:szCs w:val="24"/>
        </w:rPr>
      </w:pPr>
      <w:r w:rsidRPr="00E45728">
        <w:rPr>
          <w:b/>
          <w:i/>
          <w:iCs/>
          <w:sz w:val="24"/>
          <w:szCs w:val="24"/>
        </w:rPr>
        <w:t>Ключевые слова:</w:t>
      </w:r>
      <w:r w:rsidRPr="008F456F">
        <w:rPr>
          <w:b/>
          <w:sz w:val="24"/>
          <w:szCs w:val="24"/>
        </w:rPr>
        <w:t xml:space="preserve"> </w:t>
      </w:r>
      <w:r w:rsidRPr="008F456F">
        <w:rPr>
          <w:sz w:val="24"/>
          <w:szCs w:val="24"/>
        </w:rPr>
        <w:t>вакф, попечительство, Оренбургское магометанское духовное собрание, мектеб, мадраса, махалля</w:t>
      </w:r>
    </w:p>
    <w:p w14:paraId="3939394A" w14:textId="77777777" w:rsidR="00233E90" w:rsidRPr="008F456F" w:rsidRDefault="00233E90" w:rsidP="001F205B">
      <w:pPr>
        <w:spacing w:line="259" w:lineRule="auto"/>
        <w:rPr>
          <w:sz w:val="24"/>
          <w:szCs w:val="24"/>
        </w:rPr>
      </w:pPr>
    </w:p>
    <w:p w14:paraId="63578CFF" w14:textId="77777777" w:rsidR="00233E90" w:rsidRDefault="00233E90" w:rsidP="001F205B">
      <w:pPr>
        <w:spacing w:line="259" w:lineRule="auto"/>
        <w:jc w:val="center"/>
        <w:rPr>
          <w:b/>
          <w:sz w:val="24"/>
          <w:szCs w:val="24"/>
          <w:lang w:val="en-US"/>
        </w:rPr>
      </w:pPr>
      <w:r w:rsidRPr="008F456F">
        <w:rPr>
          <w:b/>
          <w:sz w:val="24"/>
          <w:szCs w:val="24"/>
          <w:lang w:val="en-US"/>
        </w:rPr>
        <w:t xml:space="preserve">Muslim Charity in Petropavlovsk in the 19th – early of 20th centuries </w:t>
      </w:r>
    </w:p>
    <w:p w14:paraId="30C8F206" w14:textId="77777777" w:rsidR="00233E90" w:rsidRDefault="00233E90" w:rsidP="001F205B">
      <w:pPr>
        <w:spacing w:line="259" w:lineRule="auto"/>
        <w:jc w:val="center"/>
        <w:rPr>
          <w:b/>
          <w:sz w:val="24"/>
          <w:szCs w:val="24"/>
          <w:lang w:val="en-US"/>
        </w:rPr>
      </w:pPr>
    </w:p>
    <w:p w14:paraId="27F98C6D" w14:textId="77777777" w:rsidR="003720E9" w:rsidRDefault="00233E90" w:rsidP="001F205B">
      <w:pPr>
        <w:spacing w:line="259" w:lineRule="auto"/>
        <w:jc w:val="center"/>
        <w:rPr>
          <w:b/>
          <w:sz w:val="24"/>
          <w:szCs w:val="24"/>
          <w:lang w:val="en-US"/>
        </w:rPr>
      </w:pPr>
      <w:proofErr w:type="spellStart"/>
      <w:r w:rsidRPr="008F456F">
        <w:rPr>
          <w:b/>
          <w:sz w:val="24"/>
          <w:szCs w:val="24"/>
          <w:lang w:val="en-US"/>
        </w:rPr>
        <w:t>Shabley</w:t>
      </w:r>
      <w:proofErr w:type="spellEnd"/>
      <w:r w:rsidRPr="008F456F">
        <w:rPr>
          <w:b/>
          <w:sz w:val="24"/>
          <w:szCs w:val="24"/>
          <w:lang w:val="en-US"/>
        </w:rPr>
        <w:t xml:space="preserve"> P.S.</w:t>
      </w:r>
      <w:r w:rsidRPr="00821386">
        <w:rPr>
          <w:b/>
          <w:sz w:val="24"/>
          <w:szCs w:val="24"/>
          <w:lang w:val="en-US"/>
        </w:rPr>
        <w:t xml:space="preserve">, </w:t>
      </w:r>
    </w:p>
    <w:p w14:paraId="7240B59A" w14:textId="7BF51A07" w:rsidR="003720E9" w:rsidRDefault="00233E90" w:rsidP="001F205B">
      <w:pPr>
        <w:spacing w:line="259" w:lineRule="auto"/>
        <w:jc w:val="center"/>
        <w:rPr>
          <w:sz w:val="24"/>
          <w:szCs w:val="24"/>
          <w:lang w:val="en-US"/>
        </w:rPr>
      </w:pPr>
      <w:r w:rsidRPr="008F456F">
        <w:rPr>
          <w:sz w:val="24"/>
          <w:szCs w:val="24"/>
          <w:lang w:val="en-US"/>
        </w:rPr>
        <w:t>Candidate of historical sciences, a</w:t>
      </w:r>
      <w:r w:rsidR="007F7F0B" w:rsidRPr="009B7603">
        <w:rPr>
          <w:sz w:val="24"/>
          <w:szCs w:val="24"/>
          <w:lang w:val="en-US"/>
        </w:rPr>
        <w:t xml:space="preserve"> </w:t>
      </w:r>
      <w:proofErr w:type="spellStart"/>
      <w:r w:rsidRPr="008F456F">
        <w:rPr>
          <w:sz w:val="24"/>
          <w:szCs w:val="24"/>
          <w:lang w:val="en-US"/>
        </w:rPr>
        <w:t>ssociate</w:t>
      </w:r>
      <w:proofErr w:type="spellEnd"/>
      <w:r w:rsidRPr="008F456F">
        <w:rPr>
          <w:sz w:val="24"/>
          <w:szCs w:val="24"/>
          <w:lang w:val="en-US"/>
        </w:rPr>
        <w:t xml:space="preserve"> professor Kostanay branch of Chelyabinsk State University,</w:t>
      </w:r>
      <w:r w:rsidRPr="00821386">
        <w:rPr>
          <w:sz w:val="24"/>
          <w:szCs w:val="24"/>
          <w:lang w:val="en-US"/>
        </w:rPr>
        <w:t xml:space="preserve"> </w:t>
      </w:r>
      <w:r w:rsidRPr="008F456F">
        <w:rPr>
          <w:sz w:val="24"/>
          <w:szCs w:val="24"/>
          <w:lang w:val="en-US"/>
        </w:rPr>
        <w:t xml:space="preserve">Kostanay, the Republic of Kazakhstan, </w:t>
      </w:r>
    </w:p>
    <w:p w14:paraId="3783D107" w14:textId="77777777" w:rsidR="00233E90" w:rsidRPr="008F456F" w:rsidRDefault="00BF73F0" w:rsidP="001F205B">
      <w:pPr>
        <w:spacing w:line="259" w:lineRule="auto"/>
        <w:jc w:val="center"/>
        <w:rPr>
          <w:sz w:val="24"/>
          <w:szCs w:val="24"/>
          <w:lang w:val="en-US"/>
        </w:rPr>
      </w:pPr>
      <w:hyperlink r:id="rId106" w:history="1">
        <w:r w:rsidR="00233E90" w:rsidRPr="008F456F">
          <w:rPr>
            <w:rStyle w:val="ae"/>
            <w:sz w:val="24"/>
            <w:szCs w:val="24"/>
            <w:lang w:val="en-US"/>
          </w:rPr>
          <w:t>pavel-shablei@list.ru</w:t>
        </w:r>
      </w:hyperlink>
      <w:r w:rsidR="00233E90" w:rsidRPr="008F456F">
        <w:rPr>
          <w:sz w:val="24"/>
          <w:szCs w:val="24"/>
          <w:lang w:val="en-US"/>
        </w:rPr>
        <w:t xml:space="preserve">  </w:t>
      </w:r>
    </w:p>
    <w:p w14:paraId="56F6CB97" w14:textId="77777777" w:rsidR="00233E90" w:rsidRPr="008F456F" w:rsidRDefault="00233E90" w:rsidP="001F205B">
      <w:pPr>
        <w:spacing w:line="259" w:lineRule="auto"/>
        <w:jc w:val="center"/>
        <w:rPr>
          <w:b/>
          <w:sz w:val="24"/>
          <w:szCs w:val="24"/>
          <w:lang w:val="en-US"/>
        </w:rPr>
      </w:pPr>
    </w:p>
    <w:p w14:paraId="54ED35B9" w14:textId="77777777" w:rsidR="00233E90" w:rsidRPr="008F456F" w:rsidRDefault="00233E90" w:rsidP="001F205B">
      <w:pPr>
        <w:spacing w:line="259" w:lineRule="auto"/>
        <w:jc w:val="both"/>
        <w:rPr>
          <w:sz w:val="24"/>
          <w:szCs w:val="24"/>
          <w:lang w:val="en-US"/>
        </w:rPr>
      </w:pPr>
      <w:bookmarkStart w:id="64" w:name="_Hlk173961469"/>
      <w:r w:rsidRPr="00E45728">
        <w:rPr>
          <w:b/>
          <w:i/>
          <w:iCs/>
          <w:sz w:val="24"/>
          <w:szCs w:val="24"/>
          <w:lang w:val="en-US"/>
        </w:rPr>
        <w:t>Abstract</w:t>
      </w:r>
      <w:r w:rsidRPr="00E45728">
        <w:rPr>
          <w:b/>
          <w:i/>
          <w:iCs/>
          <w:sz w:val="24"/>
          <w:szCs w:val="24"/>
        </w:rPr>
        <w:t>.</w:t>
      </w:r>
      <w:r>
        <w:rPr>
          <w:b/>
          <w:sz w:val="24"/>
          <w:szCs w:val="24"/>
        </w:rPr>
        <w:t xml:space="preserve"> </w:t>
      </w:r>
      <w:bookmarkEnd w:id="64"/>
      <w:r w:rsidRPr="008F456F">
        <w:rPr>
          <w:sz w:val="24"/>
          <w:szCs w:val="24"/>
          <w:lang w:val="en-US"/>
        </w:rPr>
        <w:t xml:space="preserve">The article discussed the features of the development of Muslim charity in Petropavlovsk in the 19th – early 20th centuries. This city was one of the major centers of Muslim culture in the Russian Empire. There were many industrial and commercial enterprises. Some of them belonged to influential Muslim merchants. All this had a positive effect on the growth of charitable donations in favor of local Muslim institutions. Nine waqfs were registered in the Orenburg Mohammedan Spiritual Assembly.  Population of Petropavlovsk sought to respond to the challenges of modernity. At the beginning of the 20th century, attempts were made to establish boards of trustees. However, this reform was not successful. Bureaucratic problem, on the one hand, and conflicts between representatives of the Muslim society, on the other hand, did not contribute to the wide spread of the institution guardianship. Despite the fact that Tatars represented a significant part of the Muslim population of Petropavlovsk, the Kazakhs, nevertheless, were not a marginal society. They gradually integrated into the economic and cultural life of the region. The role of Muslim charity in some Kazakh communities was also a factor in their progressive development. During the years of the February and October revolutions and the Civil War, Muslims faced a number of social, economic and cultural problems. Nevertheless, local societies not only found additional funds to support their institutions, but also provided assistance to the needs of the urban economy and the front.  </w:t>
      </w:r>
    </w:p>
    <w:p w14:paraId="2B32DA31" w14:textId="77777777" w:rsidR="00233E90" w:rsidRPr="008F456F" w:rsidRDefault="00233E90" w:rsidP="001F205B">
      <w:pPr>
        <w:spacing w:line="259" w:lineRule="auto"/>
        <w:jc w:val="both"/>
        <w:rPr>
          <w:sz w:val="24"/>
          <w:szCs w:val="24"/>
          <w:lang w:val="en-US"/>
        </w:rPr>
      </w:pPr>
      <w:r w:rsidRPr="00E45728">
        <w:rPr>
          <w:b/>
          <w:i/>
          <w:iCs/>
          <w:sz w:val="24"/>
          <w:szCs w:val="24"/>
          <w:lang w:val="en-US"/>
        </w:rPr>
        <w:t>Key words:</w:t>
      </w:r>
      <w:r w:rsidRPr="008F456F">
        <w:rPr>
          <w:sz w:val="24"/>
          <w:szCs w:val="24"/>
          <w:lang w:val="en-US"/>
        </w:rPr>
        <w:t xml:space="preserve"> waqf, board of trustees, Orenburg Mohammedan Spiritual Assembly, </w:t>
      </w:r>
      <w:proofErr w:type="spellStart"/>
      <w:r w:rsidRPr="008F456F">
        <w:rPr>
          <w:sz w:val="24"/>
          <w:szCs w:val="24"/>
          <w:lang w:val="en-US"/>
        </w:rPr>
        <w:t>mekteb</w:t>
      </w:r>
      <w:proofErr w:type="spellEnd"/>
      <w:r w:rsidRPr="008F456F">
        <w:rPr>
          <w:sz w:val="24"/>
          <w:szCs w:val="24"/>
          <w:lang w:val="en-US"/>
        </w:rPr>
        <w:t xml:space="preserve">, madrasa, mahalla. </w:t>
      </w:r>
    </w:p>
    <w:p w14:paraId="58E9576D" w14:textId="77777777" w:rsidR="00233E90" w:rsidRDefault="00233E90" w:rsidP="001F205B">
      <w:pPr>
        <w:spacing w:line="259" w:lineRule="auto"/>
        <w:jc w:val="center"/>
        <w:rPr>
          <w:b/>
          <w:sz w:val="24"/>
          <w:szCs w:val="24"/>
        </w:rPr>
      </w:pPr>
      <w:r w:rsidRPr="008F456F">
        <w:rPr>
          <w:b/>
          <w:sz w:val="24"/>
          <w:szCs w:val="24"/>
        </w:rPr>
        <w:t>Введение</w:t>
      </w:r>
    </w:p>
    <w:p w14:paraId="0ACBD155" w14:textId="77777777" w:rsidR="003720E9" w:rsidRDefault="003720E9" w:rsidP="001F205B">
      <w:pPr>
        <w:spacing w:line="259" w:lineRule="auto"/>
        <w:jc w:val="both"/>
        <w:rPr>
          <w:b/>
          <w:sz w:val="24"/>
          <w:szCs w:val="24"/>
        </w:rPr>
      </w:pPr>
    </w:p>
    <w:p w14:paraId="482A7076" w14:textId="77777777" w:rsidR="003720E9" w:rsidRDefault="00233E90" w:rsidP="001F205B">
      <w:pPr>
        <w:spacing w:line="259" w:lineRule="auto"/>
        <w:ind w:firstLine="709"/>
        <w:jc w:val="both"/>
        <w:rPr>
          <w:sz w:val="24"/>
          <w:szCs w:val="24"/>
        </w:rPr>
      </w:pPr>
      <w:r w:rsidRPr="008F456F">
        <w:rPr>
          <w:sz w:val="24"/>
          <w:szCs w:val="24"/>
        </w:rPr>
        <w:t xml:space="preserve">Петропавловск в </w:t>
      </w:r>
      <w:r w:rsidRPr="008F456F">
        <w:rPr>
          <w:sz w:val="24"/>
          <w:szCs w:val="24"/>
          <w:lang w:val="en-US"/>
        </w:rPr>
        <w:t>XIX</w:t>
      </w:r>
      <w:r w:rsidRPr="008F456F">
        <w:rPr>
          <w:sz w:val="24"/>
          <w:szCs w:val="24"/>
        </w:rPr>
        <w:t xml:space="preserve"> – начале ХХ вв. превратился в крупный экономический и культурный центр Казахской степи. Город находился на пересечении важных торговых путей, соединяющих Среднею Азию, Сибирь и внутренние губернии Российской империи. Так, в 1848 году в Петропавловск было привезено товаров на сумму 938 792 рубля. Это больше чем в других городах и таможенных пунктах Сибирской военно-укрепленной линии</w:t>
      </w:r>
      <w:r>
        <w:rPr>
          <w:sz w:val="24"/>
          <w:szCs w:val="24"/>
          <w:vertAlign w:val="superscript"/>
        </w:rPr>
        <w:t xml:space="preserve"> </w:t>
      </w:r>
      <w:r w:rsidRPr="008859CB">
        <w:rPr>
          <w:sz w:val="24"/>
          <w:szCs w:val="24"/>
        </w:rPr>
        <w:t>[1,</w:t>
      </w:r>
      <w:r>
        <w:rPr>
          <w:sz w:val="24"/>
          <w:szCs w:val="24"/>
        </w:rPr>
        <w:t xml:space="preserve"> с. 124</w:t>
      </w:r>
      <w:r w:rsidRPr="008859CB">
        <w:rPr>
          <w:sz w:val="24"/>
          <w:szCs w:val="24"/>
        </w:rPr>
        <w:t>]</w:t>
      </w:r>
      <w:r w:rsidRPr="008F456F">
        <w:rPr>
          <w:sz w:val="24"/>
          <w:szCs w:val="24"/>
        </w:rPr>
        <w:t>. Интенсивное развитие региона способствовало стремительному росту его населения. В 1901 году в Петропавловске проживало 8950 мусульман: 6517 татар, 215</w:t>
      </w:r>
      <w:r>
        <w:rPr>
          <w:sz w:val="24"/>
          <w:szCs w:val="24"/>
        </w:rPr>
        <w:t>4 казаха и 279 сартов и бухарцев</w:t>
      </w:r>
      <w:r w:rsidRPr="008F456F">
        <w:rPr>
          <w:sz w:val="24"/>
          <w:szCs w:val="24"/>
        </w:rPr>
        <w:t>.</w:t>
      </w:r>
      <w:r>
        <w:rPr>
          <w:rStyle w:val="ad"/>
          <w:sz w:val="24"/>
          <w:szCs w:val="24"/>
        </w:rPr>
        <w:footnoteReference w:id="4"/>
      </w:r>
      <w:r w:rsidRPr="008F456F">
        <w:rPr>
          <w:sz w:val="24"/>
          <w:szCs w:val="24"/>
        </w:rPr>
        <w:t xml:space="preserve"> Согласно переписи населения 1897 года, около 40 % татар занималось торговой деятельностью. Татарским купцам и предпринимателям принадлежало много промышленных и торговых заведений города</w:t>
      </w:r>
      <w:r w:rsidRPr="004C4B41">
        <w:rPr>
          <w:sz w:val="24"/>
          <w:szCs w:val="24"/>
        </w:rPr>
        <w:t xml:space="preserve"> [2</w:t>
      </w:r>
      <w:r>
        <w:rPr>
          <w:sz w:val="24"/>
          <w:szCs w:val="24"/>
        </w:rPr>
        <w:t>, с. 19</w:t>
      </w:r>
      <w:r w:rsidRPr="004C4B41">
        <w:rPr>
          <w:sz w:val="24"/>
          <w:szCs w:val="24"/>
        </w:rPr>
        <w:t>]</w:t>
      </w:r>
      <w:r w:rsidRPr="008F456F">
        <w:rPr>
          <w:sz w:val="24"/>
          <w:szCs w:val="24"/>
        </w:rPr>
        <w:t xml:space="preserve">. </w:t>
      </w:r>
    </w:p>
    <w:p w14:paraId="1F293CC1" w14:textId="77777777" w:rsidR="003720E9" w:rsidRDefault="00233E90" w:rsidP="001F205B">
      <w:pPr>
        <w:spacing w:line="259" w:lineRule="auto"/>
        <w:ind w:firstLine="709"/>
        <w:jc w:val="both"/>
        <w:rPr>
          <w:sz w:val="24"/>
          <w:szCs w:val="24"/>
        </w:rPr>
      </w:pPr>
      <w:r w:rsidRPr="008F456F">
        <w:rPr>
          <w:sz w:val="24"/>
          <w:szCs w:val="24"/>
        </w:rPr>
        <w:t>Социально-экономическое развитие Петропавловска оказывало существенное влияние на его религиозную жизнь. Перед октябрьской революцией 1917 года в городе было девять мечетей: 6 татарских, 1 чалаказахская и 2 казахских</w:t>
      </w:r>
      <w:r w:rsidRPr="008F456F">
        <w:rPr>
          <w:sz w:val="24"/>
          <w:szCs w:val="24"/>
          <w:vertAlign w:val="superscript"/>
        </w:rPr>
        <w:t>5</w:t>
      </w:r>
      <w:r w:rsidRPr="008F456F">
        <w:rPr>
          <w:sz w:val="24"/>
          <w:szCs w:val="24"/>
        </w:rPr>
        <w:t>. Каждая татарская мечеть имела собственный мектеб и</w:t>
      </w:r>
      <w:r>
        <w:rPr>
          <w:sz w:val="24"/>
          <w:szCs w:val="24"/>
        </w:rPr>
        <w:t xml:space="preserve"> медресе </w:t>
      </w:r>
      <w:r w:rsidRPr="000035DF">
        <w:rPr>
          <w:sz w:val="24"/>
          <w:szCs w:val="24"/>
        </w:rPr>
        <w:t>[3</w:t>
      </w:r>
      <w:r>
        <w:rPr>
          <w:sz w:val="24"/>
          <w:szCs w:val="24"/>
          <w:lang w:val="tt-RU"/>
        </w:rPr>
        <w:t>, с. 86-99</w:t>
      </w:r>
      <w:r w:rsidRPr="000035DF">
        <w:rPr>
          <w:sz w:val="24"/>
          <w:szCs w:val="24"/>
        </w:rPr>
        <w:t>]</w:t>
      </w:r>
      <w:r w:rsidRPr="008F456F">
        <w:rPr>
          <w:sz w:val="24"/>
          <w:szCs w:val="24"/>
        </w:rPr>
        <w:t>. Мусульмане Петропаловска</w:t>
      </w:r>
      <w:r w:rsidRPr="008F456F">
        <w:rPr>
          <w:sz w:val="24"/>
          <w:szCs w:val="24"/>
          <w:lang w:val="tt-RU"/>
        </w:rPr>
        <w:t xml:space="preserve"> вместе со своими единовер</w:t>
      </w:r>
      <w:r w:rsidRPr="008F456F">
        <w:rPr>
          <w:sz w:val="24"/>
          <w:szCs w:val="24"/>
        </w:rPr>
        <w:t>ц</w:t>
      </w:r>
      <w:r w:rsidRPr="008F456F">
        <w:rPr>
          <w:sz w:val="24"/>
          <w:szCs w:val="24"/>
          <w:lang w:val="tt-RU"/>
        </w:rPr>
        <w:t>ами из других регинов Казахской степи и Сибири не получали каких-либо отчислений из земства и государственной казны</w:t>
      </w:r>
      <w:r>
        <w:rPr>
          <w:sz w:val="24"/>
          <w:szCs w:val="24"/>
          <w:lang w:val="tt-RU"/>
        </w:rPr>
        <w:t xml:space="preserve"> </w:t>
      </w:r>
      <w:r w:rsidRPr="000035DF">
        <w:rPr>
          <w:sz w:val="24"/>
          <w:szCs w:val="24"/>
        </w:rPr>
        <w:t>[</w:t>
      </w:r>
      <w:r>
        <w:rPr>
          <w:sz w:val="24"/>
          <w:szCs w:val="24"/>
        </w:rPr>
        <w:t>4, с. 2-3</w:t>
      </w:r>
      <w:r w:rsidRPr="000035DF">
        <w:rPr>
          <w:sz w:val="24"/>
          <w:szCs w:val="24"/>
        </w:rPr>
        <w:t>]</w:t>
      </w:r>
      <w:r w:rsidRPr="008F456F">
        <w:rPr>
          <w:sz w:val="24"/>
          <w:szCs w:val="24"/>
          <w:lang w:val="tt-RU"/>
        </w:rPr>
        <w:t xml:space="preserve">. Поэтому положение их исламских институтов зависело, как правило, от благотворительных пожертвований. </w:t>
      </w:r>
      <w:r w:rsidR="003720E9">
        <w:rPr>
          <w:sz w:val="24"/>
          <w:szCs w:val="24"/>
        </w:rPr>
        <w:t xml:space="preserve"> </w:t>
      </w:r>
    </w:p>
    <w:p w14:paraId="0C0C8272" w14:textId="77777777" w:rsidR="00233E90" w:rsidRDefault="00233E90" w:rsidP="001F205B">
      <w:pPr>
        <w:spacing w:line="259" w:lineRule="auto"/>
        <w:ind w:firstLine="709"/>
        <w:jc w:val="both"/>
        <w:rPr>
          <w:sz w:val="24"/>
          <w:szCs w:val="24"/>
        </w:rPr>
      </w:pPr>
      <w:r w:rsidRPr="008F456F">
        <w:rPr>
          <w:sz w:val="24"/>
          <w:szCs w:val="24"/>
        </w:rPr>
        <w:t xml:space="preserve">В статье речь пойдет об особенностях развития мусульманской благотворительности в Петропавловске. Нам предстоит ответить на ряд вопросов: Каким образом регистрировались и оформлялись вакфные пожертвования? Как местная вакфная система адаптировалась к правовым изменениям второй половины </w:t>
      </w:r>
      <w:r w:rsidRPr="008F456F">
        <w:rPr>
          <w:sz w:val="24"/>
          <w:szCs w:val="24"/>
          <w:lang w:val="en-US"/>
        </w:rPr>
        <w:t>XIX</w:t>
      </w:r>
      <w:r w:rsidRPr="008F456F">
        <w:rPr>
          <w:sz w:val="24"/>
          <w:szCs w:val="24"/>
        </w:rPr>
        <w:t xml:space="preserve">? Отличалась ли ситуация с вакфом в Петропавловске от других регионов Казахской степи? Почему попечительские советы не получили широкого распространения в Петропавловске? С какими трудностями столкнулись мусульмане, учреждая попечительства в начале ХХ века? Можно ли говорить о том, что казахские и чалаказахские общества не были сильно интегрированы в социально-экономическую и культурную жизнь города и, поэтому они не имели возможности активно развивать свои общества?   </w:t>
      </w:r>
    </w:p>
    <w:p w14:paraId="56F50A15" w14:textId="77777777" w:rsidR="00233E90" w:rsidRPr="008F456F" w:rsidRDefault="00233E90" w:rsidP="001F205B">
      <w:pPr>
        <w:spacing w:line="259" w:lineRule="auto"/>
        <w:jc w:val="both"/>
        <w:rPr>
          <w:sz w:val="24"/>
          <w:szCs w:val="24"/>
        </w:rPr>
      </w:pPr>
      <w:r w:rsidRPr="008F456F">
        <w:rPr>
          <w:sz w:val="24"/>
          <w:szCs w:val="24"/>
        </w:rPr>
        <w:t xml:space="preserve">        </w:t>
      </w:r>
    </w:p>
    <w:p w14:paraId="1190AA16" w14:textId="77777777" w:rsidR="003720E9" w:rsidRDefault="00233E90" w:rsidP="001F205B">
      <w:pPr>
        <w:spacing w:line="259" w:lineRule="auto"/>
        <w:jc w:val="center"/>
        <w:rPr>
          <w:b/>
          <w:sz w:val="24"/>
          <w:szCs w:val="24"/>
        </w:rPr>
      </w:pPr>
      <w:r w:rsidRPr="008F456F">
        <w:rPr>
          <w:b/>
          <w:sz w:val="24"/>
          <w:szCs w:val="24"/>
        </w:rPr>
        <w:t xml:space="preserve">Вакф в округе Оренбургского магометанского духовного собрания </w:t>
      </w:r>
    </w:p>
    <w:p w14:paraId="75D9DB64" w14:textId="77777777" w:rsidR="00233E90" w:rsidRDefault="00233E90" w:rsidP="001F205B">
      <w:pPr>
        <w:spacing w:line="259" w:lineRule="auto"/>
        <w:jc w:val="center"/>
        <w:rPr>
          <w:b/>
          <w:sz w:val="24"/>
          <w:szCs w:val="24"/>
        </w:rPr>
      </w:pPr>
      <w:r w:rsidRPr="008F456F">
        <w:rPr>
          <w:b/>
          <w:sz w:val="24"/>
          <w:szCs w:val="24"/>
        </w:rPr>
        <w:t>и его региональные особенности</w:t>
      </w:r>
    </w:p>
    <w:p w14:paraId="41C27D85" w14:textId="77777777" w:rsidR="003720E9" w:rsidRDefault="003720E9" w:rsidP="001F205B">
      <w:pPr>
        <w:spacing w:line="259" w:lineRule="auto"/>
        <w:jc w:val="center"/>
        <w:rPr>
          <w:b/>
          <w:sz w:val="24"/>
          <w:szCs w:val="24"/>
        </w:rPr>
      </w:pPr>
    </w:p>
    <w:p w14:paraId="5D562A43" w14:textId="77777777" w:rsidR="003720E9" w:rsidRDefault="00233E90" w:rsidP="001F205B">
      <w:pPr>
        <w:spacing w:line="259" w:lineRule="auto"/>
        <w:ind w:firstLine="709"/>
        <w:jc w:val="both"/>
        <w:rPr>
          <w:sz w:val="24"/>
          <w:szCs w:val="24"/>
        </w:rPr>
      </w:pPr>
      <w:r w:rsidRPr="008F456F">
        <w:rPr>
          <w:sz w:val="24"/>
          <w:szCs w:val="24"/>
        </w:rPr>
        <w:t>Функционирование</w:t>
      </w:r>
      <w:r w:rsidRPr="008F456F">
        <w:rPr>
          <w:b/>
          <w:sz w:val="24"/>
          <w:szCs w:val="24"/>
        </w:rPr>
        <w:t xml:space="preserve"> </w:t>
      </w:r>
      <w:r w:rsidRPr="008F456F">
        <w:rPr>
          <w:sz w:val="24"/>
          <w:szCs w:val="24"/>
        </w:rPr>
        <w:t>вакфов в округе Оренбургского магометанского духовного собрания (ОМДС=муфтиат), как показывает исследование Д.Д. Азаматова, не было строго регламентировано. С одной стороны, это было связано с бюрократическими трудностями – отсутствие механизмов эффективного взаимодействия между муфтиатом и многочисленными мусульманским общинами (</w:t>
      </w:r>
      <w:r w:rsidRPr="008F456F">
        <w:rPr>
          <w:i/>
          <w:sz w:val="24"/>
          <w:szCs w:val="24"/>
        </w:rPr>
        <w:t>махалля</w:t>
      </w:r>
      <w:r w:rsidRPr="008F456F">
        <w:rPr>
          <w:sz w:val="24"/>
          <w:szCs w:val="24"/>
        </w:rPr>
        <w:t>)</w:t>
      </w:r>
      <w:r>
        <w:rPr>
          <w:sz w:val="24"/>
          <w:szCs w:val="24"/>
        </w:rPr>
        <w:t xml:space="preserve"> </w:t>
      </w:r>
      <w:r w:rsidRPr="000035DF">
        <w:rPr>
          <w:sz w:val="24"/>
          <w:szCs w:val="24"/>
        </w:rPr>
        <w:t>[</w:t>
      </w:r>
      <w:r>
        <w:rPr>
          <w:sz w:val="24"/>
          <w:szCs w:val="24"/>
        </w:rPr>
        <w:t>5, с. 50-51</w:t>
      </w:r>
      <w:r w:rsidRPr="000035DF">
        <w:rPr>
          <w:sz w:val="24"/>
          <w:szCs w:val="24"/>
        </w:rPr>
        <w:t>]</w:t>
      </w:r>
      <w:r w:rsidRPr="008F456F">
        <w:rPr>
          <w:sz w:val="24"/>
          <w:szCs w:val="24"/>
        </w:rPr>
        <w:t>, с другой стороны, заметную роль играла политика империи, преследующая цель уменьшить вакфные владения в Средней Азии и Крыму. Только в 1891 году Министерство внутренних дел (МВД) поставило вопрос о необходимости разработать законопроект «по приему, сохранению и использованию пожертвованных частными лицами в пользу мечетей материальных ценностей и денег»</w:t>
      </w:r>
      <w:r>
        <w:rPr>
          <w:sz w:val="24"/>
          <w:szCs w:val="24"/>
        </w:rPr>
        <w:t xml:space="preserve"> [5, с. 10-13</w:t>
      </w:r>
      <w:r w:rsidRPr="000035DF">
        <w:rPr>
          <w:sz w:val="24"/>
          <w:szCs w:val="24"/>
        </w:rPr>
        <w:t>]</w:t>
      </w:r>
      <w:r w:rsidRPr="008F456F">
        <w:rPr>
          <w:sz w:val="24"/>
          <w:szCs w:val="24"/>
        </w:rPr>
        <w:t>. Так, в нашем распоряжении есть документ, представляющий собой служебную записку ОМДС, адресованную МВД. В этой записке, составленной в 1894 году, в частности, сообщается, что вакф в округе ОМДС имеет следующие особенности: состоит не только из недвижимых имений (как в Крыму, находившемся в юрисдикции Таврического магометанского духовного собрания. – П.Ш.), но также из движимых и денежных капиталов; вакфы должны управляться мутаваллиями (попечителями), назначенными ОМДС согласно желанию самого благотворителя. В том случае, если такое желание не выражено, то мутаваллием становится один из потомков учредителя вакфа или лицо, специально избранное прихожанами мечети. Интерес здесь представляет и другая особенность – стремление ОМДС усилить свой контроль над этим видом мусульманской благотворительности. Документ указывал на необходимость обязательной регистрации вакфа в канцелярии муфтиата. Кроме этого, мутавалии в своей деятельности должны были руководствоваться инструкциями, полученными от ОМДС. При возникновении сомнительных случаев им следовало незамедлительно обращаться в муфтиат, а также ежегодно отчитываться о своей деятельности.</w:t>
      </w:r>
      <w:r>
        <w:rPr>
          <w:rStyle w:val="ad"/>
          <w:sz w:val="24"/>
          <w:szCs w:val="24"/>
        </w:rPr>
        <w:footnoteReference w:id="5"/>
      </w:r>
      <w:r w:rsidRPr="008F456F">
        <w:rPr>
          <w:sz w:val="24"/>
          <w:szCs w:val="24"/>
        </w:rPr>
        <w:t xml:space="preserve"> Появление подобного рода регламента в конце </w:t>
      </w:r>
      <w:r w:rsidRPr="008F456F">
        <w:rPr>
          <w:sz w:val="24"/>
          <w:szCs w:val="24"/>
          <w:lang w:val="en-US"/>
        </w:rPr>
        <w:t>XIX</w:t>
      </w:r>
      <w:r w:rsidRPr="008F456F">
        <w:rPr>
          <w:sz w:val="24"/>
          <w:szCs w:val="24"/>
        </w:rPr>
        <w:t xml:space="preserve"> в. отражало, на наш взгляд, не только особенность того, что ОМДС пыталось выйти из-под опеки других правительственных инстанций. В особенности, Министерства народного просвещения, которое стремилось поставить под контроль мусульманские школы</w:t>
      </w:r>
      <w:r>
        <w:rPr>
          <w:sz w:val="24"/>
          <w:szCs w:val="24"/>
        </w:rPr>
        <w:t xml:space="preserve"> </w:t>
      </w:r>
      <w:r w:rsidRPr="000035DF">
        <w:rPr>
          <w:sz w:val="24"/>
          <w:szCs w:val="24"/>
        </w:rPr>
        <w:t>[</w:t>
      </w:r>
      <w:r>
        <w:rPr>
          <w:sz w:val="24"/>
          <w:szCs w:val="24"/>
        </w:rPr>
        <w:t>6, с.87-96</w:t>
      </w:r>
      <w:r w:rsidRPr="000035DF">
        <w:rPr>
          <w:sz w:val="24"/>
          <w:szCs w:val="24"/>
        </w:rPr>
        <w:t>]</w:t>
      </w:r>
      <w:r w:rsidRPr="008F456F">
        <w:rPr>
          <w:sz w:val="24"/>
          <w:szCs w:val="24"/>
        </w:rPr>
        <w:t>. В большей степени это был ответ на многочисленные петиции и прошения, жалобы и недовольства мусульман, связанные с критикой деятельности ОМДС и требованием серьезной реформы мусульманских институтов</w:t>
      </w:r>
      <w:r>
        <w:rPr>
          <w:sz w:val="24"/>
          <w:szCs w:val="24"/>
        </w:rPr>
        <w:t xml:space="preserve"> [7, с. 123-125; 8, с. 161, 176</w:t>
      </w:r>
      <w:r w:rsidRPr="000035DF">
        <w:rPr>
          <w:sz w:val="24"/>
          <w:szCs w:val="24"/>
        </w:rPr>
        <w:t>]</w:t>
      </w:r>
      <w:r w:rsidR="003720E9">
        <w:rPr>
          <w:sz w:val="24"/>
          <w:szCs w:val="24"/>
        </w:rPr>
        <w:t>.</w:t>
      </w:r>
    </w:p>
    <w:p w14:paraId="4DA0291A" w14:textId="77777777" w:rsidR="00233E90" w:rsidRPr="008F456F" w:rsidRDefault="00233E90" w:rsidP="001F205B">
      <w:pPr>
        <w:spacing w:line="259" w:lineRule="auto"/>
        <w:ind w:firstLine="709"/>
        <w:jc w:val="both"/>
        <w:rPr>
          <w:sz w:val="24"/>
          <w:szCs w:val="24"/>
        </w:rPr>
      </w:pPr>
      <w:r w:rsidRPr="008F456F">
        <w:rPr>
          <w:sz w:val="24"/>
          <w:szCs w:val="24"/>
        </w:rPr>
        <w:t>Еще более значительные диспропорции наблюдались в Казахской степи, которая в 1868 году была исключена из юрисдикции ОМДС. Эта реформа предусматривала также и другие изменения – запрет на учреждение вакфов</w:t>
      </w:r>
      <w:r>
        <w:rPr>
          <w:sz w:val="24"/>
          <w:szCs w:val="24"/>
        </w:rPr>
        <w:t xml:space="preserve"> [9, с. 339-340</w:t>
      </w:r>
      <w:r w:rsidRPr="000035DF">
        <w:rPr>
          <w:sz w:val="24"/>
          <w:szCs w:val="24"/>
        </w:rPr>
        <w:t>]</w:t>
      </w:r>
      <w:r w:rsidRPr="008F456F">
        <w:rPr>
          <w:sz w:val="24"/>
          <w:szCs w:val="24"/>
        </w:rPr>
        <w:t>. Однако реальность была такова, что эти нормативные положения не всегда соблюдались. Буква закона нарушалась не только самими жителями Казахской степи, но и имперскими чиновниками. Если в Семипалатинске термин «вакф» исчезает из официальных (имперских) документов и заменяется категорией гражданского права «дарение»,</w:t>
      </w:r>
      <w:r>
        <w:rPr>
          <w:rStyle w:val="ad"/>
          <w:sz w:val="24"/>
          <w:szCs w:val="24"/>
        </w:rPr>
        <w:footnoteReference w:id="6"/>
      </w:r>
      <w:r w:rsidRPr="008F456F">
        <w:rPr>
          <w:sz w:val="24"/>
          <w:szCs w:val="24"/>
        </w:rPr>
        <w:t xml:space="preserve"> то в Петропавловске в период со второй половины </w:t>
      </w:r>
      <w:r w:rsidRPr="008F456F">
        <w:rPr>
          <w:sz w:val="24"/>
          <w:szCs w:val="24"/>
          <w:lang w:val="en-US"/>
        </w:rPr>
        <w:t>XIX</w:t>
      </w:r>
      <w:r w:rsidRPr="008F456F">
        <w:rPr>
          <w:sz w:val="24"/>
          <w:szCs w:val="24"/>
        </w:rPr>
        <w:t xml:space="preserve"> в. – вплоть до 1917 года ОМДС регистрирует 9 вакфов</w:t>
      </w:r>
      <w:r>
        <w:rPr>
          <w:sz w:val="24"/>
          <w:szCs w:val="24"/>
        </w:rPr>
        <w:t xml:space="preserve"> (см. данные, приведённые в таблице)</w:t>
      </w:r>
      <w:r w:rsidRPr="008F456F">
        <w:rPr>
          <w:sz w:val="24"/>
          <w:szCs w:val="24"/>
        </w:rPr>
        <w:t>. И это при том, что в округе оренбургского муфтиата документально было оформлено только 87 вакфов</w:t>
      </w:r>
      <w:r>
        <w:rPr>
          <w:sz w:val="24"/>
          <w:szCs w:val="24"/>
        </w:rPr>
        <w:t xml:space="preserve"> [10, с. 97</w:t>
      </w:r>
      <w:r w:rsidRPr="000035DF">
        <w:rPr>
          <w:sz w:val="24"/>
          <w:szCs w:val="24"/>
        </w:rPr>
        <w:t>]</w:t>
      </w:r>
      <w:r w:rsidRPr="008F456F">
        <w:rPr>
          <w:sz w:val="24"/>
          <w:szCs w:val="24"/>
        </w:rPr>
        <w:t xml:space="preserve">. </w:t>
      </w:r>
    </w:p>
    <w:p w14:paraId="14559F58" w14:textId="77777777" w:rsidR="00233E90" w:rsidRPr="008F456F" w:rsidRDefault="00233E90" w:rsidP="00233E90">
      <w:pPr>
        <w:jc w:val="both"/>
        <w:rPr>
          <w:sz w:val="24"/>
          <w:szCs w:val="24"/>
        </w:rPr>
      </w:pPr>
    </w:p>
    <w:p w14:paraId="33CE9EBA" w14:textId="77777777" w:rsidR="00233E90" w:rsidRPr="008F456F" w:rsidRDefault="00233E90" w:rsidP="00233E90">
      <w:pPr>
        <w:jc w:val="both"/>
        <w:rPr>
          <w:i/>
          <w:sz w:val="24"/>
          <w:szCs w:val="24"/>
        </w:rPr>
      </w:pPr>
      <w:r w:rsidRPr="008F456F">
        <w:rPr>
          <w:b/>
          <w:sz w:val="24"/>
          <w:szCs w:val="24"/>
        </w:rPr>
        <w:t>Таблица.</w:t>
      </w:r>
      <w:r w:rsidRPr="008F456F">
        <w:rPr>
          <w:sz w:val="24"/>
          <w:szCs w:val="24"/>
        </w:rPr>
        <w:t xml:space="preserve"> </w:t>
      </w:r>
      <w:r w:rsidRPr="008F456F">
        <w:rPr>
          <w:i/>
          <w:sz w:val="24"/>
          <w:szCs w:val="24"/>
        </w:rPr>
        <w:t xml:space="preserve">Вакфные пожертвования в городе Петропавловске во второй половине XIX - начале ХХ вв.* </w:t>
      </w:r>
    </w:p>
    <w:p w14:paraId="18AC2269" w14:textId="77777777" w:rsidR="00233E90" w:rsidRPr="008F456F" w:rsidRDefault="00233E90" w:rsidP="00233E90">
      <w:pPr>
        <w:jc w:val="both"/>
        <w:rPr>
          <w:sz w:val="24"/>
          <w:szCs w:val="24"/>
        </w:rPr>
      </w:pPr>
    </w:p>
    <w:tbl>
      <w:tblPr>
        <w:tblStyle w:val="aff5"/>
        <w:tblW w:w="0" w:type="auto"/>
        <w:tblInd w:w="113" w:type="dxa"/>
        <w:tblLook w:val="04A0" w:firstRow="1" w:lastRow="0" w:firstColumn="1" w:lastColumn="0" w:noHBand="0" w:noVBand="1"/>
      </w:tblPr>
      <w:tblGrid>
        <w:gridCol w:w="3284"/>
        <w:gridCol w:w="2946"/>
        <w:gridCol w:w="3115"/>
      </w:tblGrid>
      <w:tr w:rsidR="00233E90" w:rsidRPr="008F456F" w14:paraId="083ED92F" w14:textId="77777777" w:rsidTr="001F205B">
        <w:tc>
          <w:tcPr>
            <w:tcW w:w="3284" w:type="dxa"/>
          </w:tcPr>
          <w:p w14:paraId="1EB0CBA5" w14:textId="77777777" w:rsidR="00233E90" w:rsidRPr="008F456F" w:rsidRDefault="00233E90" w:rsidP="004464A1">
            <w:pPr>
              <w:jc w:val="both"/>
              <w:rPr>
                <w:sz w:val="24"/>
                <w:szCs w:val="24"/>
              </w:rPr>
            </w:pPr>
            <w:r w:rsidRPr="008F456F">
              <w:rPr>
                <w:sz w:val="24"/>
                <w:szCs w:val="24"/>
              </w:rPr>
              <w:t>Учредитель вакфа/благотворитель</w:t>
            </w:r>
          </w:p>
        </w:tc>
        <w:tc>
          <w:tcPr>
            <w:tcW w:w="2946" w:type="dxa"/>
          </w:tcPr>
          <w:p w14:paraId="7F8146F0" w14:textId="77777777" w:rsidR="00233E90" w:rsidRPr="008F456F" w:rsidRDefault="00233E90" w:rsidP="004464A1">
            <w:pPr>
              <w:jc w:val="both"/>
              <w:rPr>
                <w:sz w:val="24"/>
                <w:szCs w:val="24"/>
              </w:rPr>
            </w:pPr>
            <w:r w:rsidRPr="008F456F">
              <w:rPr>
                <w:sz w:val="24"/>
                <w:szCs w:val="24"/>
              </w:rPr>
              <w:t>Сумма/вид пожертвования</w:t>
            </w:r>
          </w:p>
        </w:tc>
        <w:tc>
          <w:tcPr>
            <w:tcW w:w="3115" w:type="dxa"/>
          </w:tcPr>
          <w:p w14:paraId="1D8B68C4" w14:textId="77777777" w:rsidR="00233E90" w:rsidRPr="008F456F" w:rsidRDefault="00233E90" w:rsidP="004464A1">
            <w:pPr>
              <w:jc w:val="both"/>
              <w:rPr>
                <w:sz w:val="24"/>
                <w:szCs w:val="24"/>
              </w:rPr>
            </w:pPr>
            <w:r w:rsidRPr="008F456F">
              <w:rPr>
                <w:sz w:val="24"/>
                <w:szCs w:val="24"/>
              </w:rPr>
              <w:t>В пользу какой мечети</w:t>
            </w:r>
          </w:p>
        </w:tc>
      </w:tr>
      <w:tr w:rsidR="00233E90" w:rsidRPr="008F456F" w14:paraId="35B7105A" w14:textId="77777777" w:rsidTr="001F205B">
        <w:tc>
          <w:tcPr>
            <w:tcW w:w="3284" w:type="dxa"/>
          </w:tcPr>
          <w:p w14:paraId="6E1E9978" w14:textId="77777777" w:rsidR="00233E90" w:rsidRPr="008F456F" w:rsidRDefault="00233E90" w:rsidP="004464A1">
            <w:pPr>
              <w:jc w:val="both"/>
              <w:rPr>
                <w:sz w:val="24"/>
                <w:szCs w:val="24"/>
              </w:rPr>
            </w:pPr>
            <w:r w:rsidRPr="008F456F">
              <w:rPr>
                <w:sz w:val="24"/>
                <w:szCs w:val="24"/>
              </w:rPr>
              <w:t xml:space="preserve">Петропавловский купец 2-й гильдии Сейфетдин Мустаев </w:t>
            </w:r>
          </w:p>
          <w:p w14:paraId="26F26FAE" w14:textId="77777777" w:rsidR="00233E90" w:rsidRPr="008F456F" w:rsidRDefault="00233E90" w:rsidP="004464A1">
            <w:pPr>
              <w:jc w:val="both"/>
              <w:rPr>
                <w:sz w:val="24"/>
                <w:szCs w:val="24"/>
              </w:rPr>
            </w:pPr>
          </w:p>
        </w:tc>
        <w:tc>
          <w:tcPr>
            <w:tcW w:w="2946" w:type="dxa"/>
          </w:tcPr>
          <w:p w14:paraId="3DB32D05" w14:textId="77777777" w:rsidR="00233E90" w:rsidRPr="008F456F" w:rsidRDefault="00233E90" w:rsidP="004464A1">
            <w:pPr>
              <w:jc w:val="both"/>
              <w:rPr>
                <w:sz w:val="24"/>
                <w:szCs w:val="24"/>
              </w:rPr>
            </w:pPr>
            <w:r w:rsidRPr="008F456F">
              <w:rPr>
                <w:sz w:val="24"/>
                <w:szCs w:val="24"/>
              </w:rPr>
              <w:t>5 тысяч рублей</w:t>
            </w:r>
          </w:p>
        </w:tc>
        <w:tc>
          <w:tcPr>
            <w:tcW w:w="3115" w:type="dxa"/>
          </w:tcPr>
          <w:p w14:paraId="1DD2E53F" w14:textId="77777777" w:rsidR="00233E90" w:rsidRPr="008F456F" w:rsidRDefault="00233E90" w:rsidP="004464A1">
            <w:pPr>
              <w:jc w:val="both"/>
              <w:rPr>
                <w:sz w:val="24"/>
                <w:szCs w:val="24"/>
              </w:rPr>
            </w:pPr>
            <w:r w:rsidRPr="008F456F">
              <w:rPr>
                <w:sz w:val="24"/>
                <w:szCs w:val="24"/>
              </w:rPr>
              <w:t>Петропавловская нагорная мечеть – 1 мечеть</w:t>
            </w:r>
          </w:p>
          <w:p w14:paraId="3EB15FDA" w14:textId="77777777" w:rsidR="00233E90" w:rsidRPr="008F456F" w:rsidRDefault="00233E90" w:rsidP="004464A1">
            <w:pPr>
              <w:jc w:val="both"/>
              <w:rPr>
                <w:sz w:val="24"/>
                <w:szCs w:val="24"/>
              </w:rPr>
            </w:pPr>
          </w:p>
        </w:tc>
      </w:tr>
      <w:tr w:rsidR="00233E90" w:rsidRPr="008F456F" w14:paraId="252A03F4" w14:textId="77777777" w:rsidTr="001F205B">
        <w:tc>
          <w:tcPr>
            <w:tcW w:w="3284" w:type="dxa"/>
          </w:tcPr>
          <w:p w14:paraId="4AFB2496" w14:textId="77777777" w:rsidR="00233E90" w:rsidRPr="008F456F" w:rsidRDefault="00233E90" w:rsidP="004464A1">
            <w:pPr>
              <w:jc w:val="both"/>
              <w:rPr>
                <w:sz w:val="24"/>
                <w:szCs w:val="24"/>
              </w:rPr>
            </w:pPr>
            <w:r w:rsidRPr="008F456F">
              <w:rPr>
                <w:sz w:val="24"/>
                <w:szCs w:val="24"/>
              </w:rPr>
              <w:t>Петропавловский купец Нурмухаммед Забиров</w:t>
            </w:r>
          </w:p>
        </w:tc>
        <w:tc>
          <w:tcPr>
            <w:tcW w:w="2946" w:type="dxa"/>
          </w:tcPr>
          <w:p w14:paraId="1FB76ACE" w14:textId="77777777" w:rsidR="00233E90" w:rsidRPr="008F456F" w:rsidRDefault="00233E90" w:rsidP="004464A1">
            <w:pPr>
              <w:jc w:val="both"/>
              <w:rPr>
                <w:sz w:val="24"/>
                <w:szCs w:val="24"/>
              </w:rPr>
            </w:pPr>
            <w:r w:rsidRPr="008F456F">
              <w:rPr>
                <w:sz w:val="24"/>
                <w:szCs w:val="24"/>
              </w:rPr>
              <w:t>14 тысяч рублей, здание для мечети и 4 каменные лавки</w:t>
            </w:r>
          </w:p>
        </w:tc>
        <w:tc>
          <w:tcPr>
            <w:tcW w:w="3115" w:type="dxa"/>
          </w:tcPr>
          <w:p w14:paraId="5A893248" w14:textId="77777777" w:rsidR="00233E90" w:rsidRPr="008F456F" w:rsidRDefault="00233E90" w:rsidP="004464A1">
            <w:pPr>
              <w:jc w:val="both"/>
              <w:rPr>
                <w:sz w:val="24"/>
                <w:szCs w:val="24"/>
              </w:rPr>
            </w:pPr>
            <w:r w:rsidRPr="008F456F">
              <w:rPr>
                <w:sz w:val="24"/>
                <w:szCs w:val="24"/>
              </w:rPr>
              <w:t>Петропавловская нагорная мечеть – 1 мечеть</w:t>
            </w:r>
          </w:p>
          <w:p w14:paraId="5C5ADF01" w14:textId="77777777" w:rsidR="00233E90" w:rsidRPr="008F456F" w:rsidRDefault="00233E90" w:rsidP="004464A1">
            <w:pPr>
              <w:jc w:val="both"/>
              <w:rPr>
                <w:sz w:val="24"/>
                <w:szCs w:val="24"/>
              </w:rPr>
            </w:pPr>
          </w:p>
        </w:tc>
      </w:tr>
      <w:tr w:rsidR="00233E90" w:rsidRPr="008F456F" w14:paraId="39FC54E8" w14:textId="77777777" w:rsidTr="001F205B">
        <w:tc>
          <w:tcPr>
            <w:tcW w:w="3284" w:type="dxa"/>
          </w:tcPr>
          <w:p w14:paraId="57E67245" w14:textId="77777777" w:rsidR="00233E90" w:rsidRPr="008F456F" w:rsidRDefault="00233E90" w:rsidP="004464A1">
            <w:pPr>
              <w:jc w:val="both"/>
              <w:rPr>
                <w:sz w:val="24"/>
                <w:szCs w:val="24"/>
              </w:rPr>
            </w:pPr>
            <w:r w:rsidRPr="008F456F">
              <w:rPr>
                <w:sz w:val="24"/>
                <w:szCs w:val="24"/>
              </w:rPr>
              <w:t>Вдова Чиклинского купца Сырдарьинской области Мухаммедлатифа Мухаммедшарифова Бибизулейха Баязитова</w:t>
            </w:r>
          </w:p>
          <w:p w14:paraId="3EBA979C" w14:textId="77777777" w:rsidR="00233E90" w:rsidRPr="008F456F" w:rsidRDefault="00233E90" w:rsidP="004464A1">
            <w:pPr>
              <w:jc w:val="both"/>
              <w:rPr>
                <w:sz w:val="24"/>
                <w:szCs w:val="24"/>
              </w:rPr>
            </w:pPr>
          </w:p>
        </w:tc>
        <w:tc>
          <w:tcPr>
            <w:tcW w:w="2946" w:type="dxa"/>
          </w:tcPr>
          <w:p w14:paraId="17570DA5" w14:textId="77777777" w:rsidR="00233E90" w:rsidRPr="008F456F" w:rsidRDefault="00233E90" w:rsidP="004464A1">
            <w:pPr>
              <w:jc w:val="both"/>
              <w:rPr>
                <w:sz w:val="24"/>
                <w:szCs w:val="24"/>
              </w:rPr>
            </w:pPr>
            <w:r w:rsidRPr="008F456F">
              <w:rPr>
                <w:sz w:val="24"/>
                <w:szCs w:val="24"/>
              </w:rPr>
              <w:t>4 тысячи рублей</w:t>
            </w:r>
          </w:p>
          <w:p w14:paraId="01B341D8" w14:textId="77777777" w:rsidR="00233E90" w:rsidRPr="008F456F" w:rsidRDefault="00233E90" w:rsidP="004464A1">
            <w:pPr>
              <w:jc w:val="both"/>
              <w:rPr>
                <w:sz w:val="24"/>
                <w:szCs w:val="24"/>
              </w:rPr>
            </w:pPr>
          </w:p>
        </w:tc>
        <w:tc>
          <w:tcPr>
            <w:tcW w:w="3115" w:type="dxa"/>
          </w:tcPr>
          <w:p w14:paraId="54F1B935" w14:textId="77777777" w:rsidR="00233E90" w:rsidRPr="008F456F" w:rsidRDefault="00233E90" w:rsidP="004464A1">
            <w:pPr>
              <w:jc w:val="both"/>
              <w:rPr>
                <w:sz w:val="24"/>
                <w:szCs w:val="24"/>
              </w:rPr>
            </w:pPr>
            <w:r w:rsidRPr="008F456F">
              <w:rPr>
                <w:sz w:val="24"/>
                <w:szCs w:val="24"/>
              </w:rPr>
              <w:t>Петропавловская подгорная мечеть – 2 мечеть</w:t>
            </w:r>
          </w:p>
          <w:p w14:paraId="585B19DF" w14:textId="77777777" w:rsidR="00233E90" w:rsidRPr="008F456F" w:rsidRDefault="00233E90" w:rsidP="004464A1">
            <w:pPr>
              <w:jc w:val="both"/>
              <w:rPr>
                <w:sz w:val="24"/>
                <w:szCs w:val="24"/>
              </w:rPr>
            </w:pPr>
          </w:p>
        </w:tc>
      </w:tr>
      <w:tr w:rsidR="00233E90" w:rsidRPr="008F456F" w14:paraId="09616458" w14:textId="77777777" w:rsidTr="001F205B">
        <w:tc>
          <w:tcPr>
            <w:tcW w:w="3284" w:type="dxa"/>
          </w:tcPr>
          <w:p w14:paraId="20521A68" w14:textId="77777777" w:rsidR="00233E90" w:rsidRPr="008F456F" w:rsidRDefault="00233E90" w:rsidP="004464A1">
            <w:pPr>
              <w:jc w:val="both"/>
              <w:rPr>
                <w:sz w:val="24"/>
                <w:szCs w:val="24"/>
              </w:rPr>
            </w:pPr>
            <w:r w:rsidRPr="008F456F">
              <w:rPr>
                <w:sz w:val="24"/>
                <w:szCs w:val="24"/>
              </w:rPr>
              <w:t>Мещанин г. Петропавловска Ибрагим Тойматов</w:t>
            </w:r>
          </w:p>
          <w:p w14:paraId="08CBBE42" w14:textId="77777777" w:rsidR="00233E90" w:rsidRPr="008F456F" w:rsidRDefault="00233E90" w:rsidP="004464A1">
            <w:pPr>
              <w:jc w:val="both"/>
              <w:rPr>
                <w:sz w:val="24"/>
                <w:szCs w:val="24"/>
              </w:rPr>
            </w:pPr>
          </w:p>
        </w:tc>
        <w:tc>
          <w:tcPr>
            <w:tcW w:w="2946" w:type="dxa"/>
          </w:tcPr>
          <w:p w14:paraId="0B4E9F7B" w14:textId="77777777" w:rsidR="00233E90" w:rsidRPr="008F456F" w:rsidRDefault="00233E90" w:rsidP="004464A1">
            <w:pPr>
              <w:jc w:val="both"/>
              <w:rPr>
                <w:sz w:val="24"/>
                <w:szCs w:val="24"/>
              </w:rPr>
            </w:pPr>
            <w:r w:rsidRPr="008F456F">
              <w:rPr>
                <w:sz w:val="24"/>
                <w:szCs w:val="24"/>
              </w:rPr>
              <w:t>Часть дворового места</w:t>
            </w:r>
          </w:p>
        </w:tc>
        <w:tc>
          <w:tcPr>
            <w:tcW w:w="3115" w:type="dxa"/>
          </w:tcPr>
          <w:p w14:paraId="6248D952" w14:textId="77777777" w:rsidR="00233E90" w:rsidRPr="008F456F" w:rsidRDefault="00233E90" w:rsidP="004464A1">
            <w:pPr>
              <w:jc w:val="both"/>
              <w:rPr>
                <w:sz w:val="24"/>
                <w:szCs w:val="24"/>
              </w:rPr>
            </w:pPr>
            <w:r w:rsidRPr="008F456F">
              <w:rPr>
                <w:sz w:val="24"/>
                <w:szCs w:val="24"/>
              </w:rPr>
              <w:t>Петропавловская подгорная мечеть – 2 мечеть</w:t>
            </w:r>
          </w:p>
          <w:p w14:paraId="1FC5FC01" w14:textId="77777777" w:rsidR="00233E90" w:rsidRPr="008F456F" w:rsidRDefault="00233E90" w:rsidP="004464A1">
            <w:pPr>
              <w:jc w:val="both"/>
              <w:rPr>
                <w:sz w:val="24"/>
                <w:szCs w:val="24"/>
              </w:rPr>
            </w:pPr>
          </w:p>
        </w:tc>
      </w:tr>
      <w:tr w:rsidR="00233E90" w:rsidRPr="008F456F" w14:paraId="42A400B7" w14:textId="77777777" w:rsidTr="001F205B">
        <w:tc>
          <w:tcPr>
            <w:tcW w:w="3284" w:type="dxa"/>
          </w:tcPr>
          <w:p w14:paraId="78533D5C" w14:textId="77777777" w:rsidR="00233E90" w:rsidRPr="008F456F" w:rsidRDefault="00233E90" w:rsidP="004464A1">
            <w:pPr>
              <w:jc w:val="both"/>
              <w:rPr>
                <w:sz w:val="24"/>
                <w:szCs w:val="24"/>
                <w:vertAlign w:val="superscript"/>
              </w:rPr>
            </w:pPr>
            <w:r w:rsidRPr="008F456F">
              <w:rPr>
                <w:sz w:val="24"/>
                <w:szCs w:val="24"/>
              </w:rPr>
              <w:t>Купец Курбанбай Джалтыров</w:t>
            </w:r>
          </w:p>
        </w:tc>
        <w:tc>
          <w:tcPr>
            <w:tcW w:w="2946" w:type="dxa"/>
          </w:tcPr>
          <w:p w14:paraId="2C65F7DF" w14:textId="77777777" w:rsidR="00233E90" w:rsidRPr="008F456F" w:rsidRDefault="00233E90" w:rsidP="004464A1">
            <w:pPr>
              <w:jc w:val="both"/>
              <w:rPr>
                <w:sz w:val="24"/>
                <w:szCs w:val="24"/>
              </w:rPr>
            </w:pPr>
            <w:r w:rsidRPr="008F456F">
              <w:rPr>
                <w:sz w:val="24"/>
                <w:szCs w:val="24"/>
              </w:rPr>
              <w:t>1 тысяча рублей</w:t>
            </w:r>
          </w:p>
        </w:tc>
        <w:tc>
          <w:tcPr>
            <w:tcW w:w="3115" w:type="dxa"/>
          </w:tcPr>
          <w:p w14:paraId="5EE2ECD1" w14:textId="77777777" w:rsidR="00233E90" w:rsidRPr="008F456F" w:rsidRDefault="00233E90" w:rsidP="004464A1">
            <w:pPr>
              <w:jc w:val="both"/>
              <w:rPr>
                <w:sz w:val="24"/>
                <w:szCs w:val="24"/>
              </w:rPr>
            </w:pPr>
            <w:r w:rsidRPr="008F456F">
              <w:rPr>
                <w:sz w:val="24"/>
                <w:szCs w:val="24"/>
              </w:rPr>
              <w:t>3 мечеть</w:t>
            </w:r>
          </w:p>
        </w:tc>
      </w:tr>
      <w:tr w:rsidR="00233E90" w:rsidRPr="008F456F" w14:paraId="541C8797" w14:textId="77777777" w:rsidTr="001F205B">
        <w:tc>
          <w:tcPr>
            <w:tcW w:w="3284" w:type="dxa"/>
          </w:tcPr>
          <w:p w14:paraId="28BC50D0" w14:textId="77777777" w:rsidR="00233E90" w:rsidRPr="008F456F" w:rsidRDefault="00233E90" w:rsidP="004464A1">
            <w:pPr>
              <w:jc w:val="both"/>
              <w:rPr>
                <w:sz w:val="24"/>
                <w:szCs w:val="24"/>
              </w:rPr>
            </w:pPr>
            <w:r w:rsidRPr="008F456F">
              <w:rPr>
                <w:sz w:val="24"/>
                <w:szCs w:val="24"/>
              </w:rPr>
              <w:t>Купец Михарбан Таштемиров</w:t>
            </w:r>
          </w:p>
        </w:tc>
        <w:tc>
          <w:tcPr>
            <w:tcW w:w="2946" w:type="dxa"/>
          </w:tcPr>
          <w:p w14:paraId="5B74F75B" w14:textId="77777777" w:rsidR="00233E90" w:rsidRPr="008F456F" w:rsidRDefault="00233E90" w:rsidP="004464A1">
            <w:pPr>
              <w:jc w:val="both"/>
              <w:rPr>
                <w:sz w:val="24"/>
                <w:szCs w:val="24"/>
              </w:rPr>
            </w:pPr>
            <w:r w:rsidRPr="008F456F">
              <w:rPr>
                <w:sz w:val="24"/>
                <w:szCs w:val="24"/>
              </w:rPr>
              <w:t>Каменная лавка</w:t>
            </w:r>
          </w:p>
        </w:tc>
        <w:tc>
          <w:tcPr>
            <w:tcW w:w="3115" w:type="dxa"/>
          </w:tcPr>
          <w:p w14:paraId="314235F3" w14:textId="77777777" w:rsidR="00233E90" w:rsidRPr="008F456F" w:rsidRDefault="00233E90" w:rsidP="004464A1">
            <w:pPr>
              <w:jc w:val="both"/>
              <w:rPr>
                <w:sz w:val="24"/>
                <w:szCs w:val="24"/>
              </w:rPr>
            </w:pPr>
            <w:r w:rsidRPr="008F456F">
              <w:rPr>
                <w:sz w:val="24"/>
                <w:szCs w:val="24"/>
              </w:rPr>
              <w:t>3 мечеть</w:t>
            </w:r>
          </w:p>
        </w:tc>
      </w:tr>
      <w:tr w:rsidR="00233E90" w:rsidRPr="008F456F" w14:paraId="7D072D45" w14:textId="77777777" w:rsidTr="001F205B">
        <w:tc>
          <w:tcPr>
            <w:tcW w:w="3284" w:type="dxa"/>
          </w:tcPr>
          <w:p w14:paraId="658A7D4D" w14:textId="77777777" w:rsidR="00233E90" w:rsidRPr="008F456F" w:rsidRDefault="00233E90" w:rsidP="004464A1">
            <w:pPr>
              <w:jc w:val="both"/>
              <w:rPr>
                <w:sz w:val="24"/>
                <w:szCs w:val="24"/>
              </w:rPr>
            </w:pPr>
            <w:r w:rsidRPr="008F456F">
              <w:rPr>
                <w:sz w:val="24"/>
                <w:szCs w:val="24"/>
              </w:rPr>
              <w:t>Потомственный дворянин Мухаммеджан Давлеткильдеев</w:t>
            </w:r>
          </w:p>
          <w:p w14:paraId="0CF5DDD3" w14:textId="77777777" w:rsidR="00233E90" w:rsidRPr="008F456F" w:rsidRDefault="00233E90" w:rsidP="004464A1">
            <w:pPr>
              <w:jc w:val="both"/>
              <w:rPr>
                <w:sz w:val="24"/>
                <w:szCs w:val="24"/>
              </w:rPr>
            </w:pPr>
          </w:p>
        </w:tc>
        <w:tc>
          <w:tcPr>
            <w:tcW w:w="2946" w:type="dxa"/>
          </w:tcPr>
          <w:p w14:paraId="4F4B9BE0" w14:textId="77777777" w:rsidR="00233E90" w:rsidRPr="008F456F" w:rsidRDefault="00233E90" w:rsidP="004464A1">
            <w:pPr>
              <w:jc w:val="both"/>
              <w:rPr>
                <w:sz w:val="24"/>
                <w:szCs w:val="24"/>
              </w:rPr>
            </w:pPr>
            <w:r w:rsidRPr="008F456F">
              <w:rPr>
                <w:sz w:val="24"/>
                <w:szCs w:val="24"/>
              </w:rPr>
              <w:t xml:space="preserve">5 каменных лавок </w:t>
            </w:r>
          </w:p>
          <w:p w14:paraId="22A7D15E" w14:textId="77777777" w:rsidR="00233E90" w:rsidRPr="008F456F" w:rsidRDefault="00233E90" w:rsidP="004464A1">
            <w:pPr>
              <w:jc w:val="both"/>
              <w:rPr>
                <w:sz w:val="24"/>
                <w:szCs w:val="24"/>
              </w:rPr>
            </w:pPr>
          </w:p>
        </w:tc>
        <w:tc>
          <w:tcPr>
            <w:tcW w:w="3115" w:type="dxa"/>
          </w:tcPr>
          <w:p w14:paraId="1B17D9B1" w14:textId="77777777" w:rsidR="00233E90" w:rsidRPr="008F456F" w:rsidRDefault="00233E90" w:rsidP="004464A1">
            <w:pPr>
              <w:jc w:val="both"/>
              <w:rPr>
                <w:sz w:val="24"/>
                <w:szCs w:val="24"/>
              </w:rPr>
            </w:pPr>
            <w:r w:rsidRPr="008F456F">
              <w:rPr>
                <w:sz w:val="24"/>
                <w:szCs w:val="24"/>
              </w:rPr>
              <w:t>4 мечеть</w:t>
            </w:r>
          </w:p>
        </w:tc>
      </w:tr>
      <w:tr w:rsidR="00233E90" w:rsidRPr="008F456F" w14:paraId="13867FEA" w14:textId="77777777" w:rsidTr="001F205B">
        <w:tc>
          <w:tcPr>
            <w:tcW w:w="3284" w:type="dxa"/>
          </w:tcPr>
          <w:p w14:paraId="1760A555" w14:textId="77777777" w:rsidR="00233E90" w:rsidRPr="008F456F" w:rsidRDefault="00233E90" w:rsidP="004464A1">
            <w:pPr>
              <w:jc w:val="both"/>
              <w:rPr>
                <w:sz w:val="24"/>
                <w:szCs w:val="24"/>
              </w:rPr>
            </w:pPr>
            <w:r w:rsidRPr="008F456F">
              <w:rPr>
                <w:sz w:val="24"/>
                <w:szCs w:val="24"/>
              </w:rPr>
              <w:t>Потомственные дворяне Мухаммеджан и Мирхайдар Давлеткильдеевы</w:t>
            </w:r>
          </w:p>
          <w:p w14:paraId="71B36BB1" w14:textId="77777777" w:rsidR="00233E90" w:rsidRPr="008F456F" w:rsidRDefault="00233E90" w:rsidP="004464A1">
            <w:pPr>
              <w:jc w:val="both"/>
              <w:rPr>
                <w:sz w:val="24"/>
                <w:szCs w:val="24"/>
              </w:rPr>
            </w:pPr>
          </w:p>
        </w:tc>
        <w:tc>
          <w:tcPr>
            <w:tcW w:w="2946" w:type="dxa"/>
          </w:tcPr>
          <w:p w14:paraId="0B375FE3" w14:textId="77777777" w:rsidR="00233E90" w:rsidRPr="008F456F" w:rsidRDefault="00233E90" w:rsidP="004464A1">
            <w:pPr>
              <w:jc w:val="both"/>
              <w:rPr>
                <w:sz w:val="24"/>
                <w:szCs w:val="24"/>
              </w:rPr>
            </w:pPr>
            <w:r w:rsidRPr="008F456F">
              <w:rPr>
                <w:sz w:val="24"/>
                <w:szCs w:val="24"/>
              </w:rPr>
              <w:t xml:space="preserve">Каменное медресе </w:t>
            </w:r>
          </w:p>
          <w:p w14:paraId="6666413C" w14:textId="77777777" w:rsidR="00233E90" w:rsidRPr="008F456F" w:rsidRDefault="00233E90" w:rsidP="004464A1">
            <w:pPr>
              <w:jc w:val="both"/>
              <w:rPr>
                <w:sz w:val="24"/>
                <w:szCs w:val="24"/>
              </w:rPr>
            </w:pPr>
          </w:p>
        </w:tc>
        <w:tc>
          <w:tcPr>
            <w:tcW w:w="3115" w:type="dxa"/>
          </w:tcPr>
          <w:p w14:paraId="7BE1765B" w14:textId="77777777" w:rsidR="00233E90" w:rsidRPr="008F456F" w:rsidRDefault="00233E90" w:rsidP="004464A1">
            <w:pPr>
              <w:jc w:val="both"/>
              <w:rPr>
                <w:sz w:val="24"/>
                <w:szCs w:val="24"/>
              </w:rPr>
            </w:pPr>
            <w:r w:rsidRPr="008F456F">
              <w:rPr>
                <w:sz w:val="24"/>
                <w:szCs w:val="24"/>
              </w:rPr>
              <w:t>4 мечеть</w:t>
            </w:r>
          </w:p>
        </w:tc>
      </w:tr>
      <w:tr w:rsidR="00233E90" w:rsidRPr="008F456F" w14:paraId="780241CD" w14:textId="77777777" w:rsidTr="001F205B">
        <w:trPr>
          <w:trHeight w:val="952"/>
        </w:trPr>
        <w:tc>
          <w:tcPr>
            <w:tcW w:w="3284" w:type="dxa"/>
          </w:tcPr>
          <w:p w14:paraId="29E5FB6B" w14:textId="77777777" w:rsidR="00233E90" w:rsidRPr="008F456F" w:rsidRDefault="00233E90" w:rsidP="004464A1">
            <w:pPr>
              <w:jc w:val="both"/>
              <w:rPr>
                <w:sz w:val="24"/>
                <w:szCs w:val="24"/>
              </w:rPr>
            </w:pPr>
            <w:r w:rsidRPr="008F456F">
              <w:rPr>
                <w:sz w:val="24"/>
                <w:szCs w:val="24"/>
              </w:rPr>
              <w:t>Петропавловский купец 2-й гильдии Динмухаммед Бикчурин</w:t>
            </w:r>
          </w:p>
          <w:p w14:paraId="76EAEF51" w14:textId="77777777" w:rsidR="00233E90" w:rsidRPr="008F456F" w:rsidRDefault="00233E90" w:rsidP="004464A1">
            <w:pPr>
              <w:jc w:val="both"/>
              <w:rPr>
                <w:sz w:val="24"/>
                <w:szCs w:val="24"/>
              </w:rPr>
            </w:pPr>
          </w:p>
        </w:tc>
        <w:tc>
          <w:tcPr>
            <w:tcW w:w="2946" w:type="dxa"/>
          </w:tcPr>
          <w:p w14:paraId="2DEBE027" w14:textId="77777777" w:rsidR="00233E90" w:rsidRPr="008F456F" w:rsidRDefault="00233E90" w:rsidP="004464A1">
            <w:pPr>
              <w:jc w:val="both"/>
              <w:rPr>
                <w:sz w:val="24"/>
                <w:szCs w:val="24"/>
              </w:rPr>
            </w:pPr>
            <w:r w:rsidRPr="008F456F">
              <w:rPr>
                <w:sz w:val="24"/>
                <w:szCs w:val="24"/>
              </w:rPr>
              <w:t>4 000 рублей</w:t>
            </w:r>
          </w:p>
          <w:p w14:paraId="4D02F708" w14:textId="77777777" w:rsidR="00233E90" w:rsidRPr="008F456F" w:rsidRDefault="00233E90" w:rsidP="004464A1">
            <w:pPr>
              <w:jc w:val="both"/>
              <w:rPr>
                <w:sz w:val="24"/>
                <w:szCs w:val="24"/>
              </w:rPr>
            </w:pPr>
          </w:p>
        </w:tc>
        <w:tc>
          <w:tcPr>
            <w:tcW w:w="3115" w:type="dxa"/>
          </w:tcPr>
          <w:p w14:paraId="05CBD6F6" w14:textId="77777777" w:rsidR="00233E90" w:rsidRPr="008F456F" w:rsidRDefault="00233E90" w:rsidP="004464A1">
            <w:pPr>
              <w:jc w:val="both"/>
              <w:rPr>
                <w:sz w:val="24"/>
                <w:szCs w:val="24"/>
              </w:rPr>
            </w:pPr>
            <w:r w:rsidRPr="008F456F">
              <w:rPr>
                <w:sz w:val="24"/>
                <w:szCs w:val="24"/>
              </w:rPr>
              <w:t>5 мечеть</w:t>
            </w:r>
          </w:p>
        </w:tc>
      </w:tr>
    </w:tbl>
    <w:p w14:paraId="09A35CA6" w14:textId="77777777" w:rsidR="004464A1" w:rsidRDefault="004464A1" w:rsidP="00233E90">
      <w:pPr>
        <w:shd w:val="clear" w:color="auto" w:fill="FFFFFF"/>
        <w:jc w:val="both"/>
        <w:rPr>
          <w:sz w:val="24"/>
          <w:szCs w:val="24"/>
        </w:rPr>
      </w:pPr>
    </w:p>
    <w:p w14:paraId="5B25F37E" w14:textId="77777777" w:rsidR="00233E90" w:rsidRPr="008F456F" w:rsidRDefault="00233E90" w:rsidP="00233E90">
      <w:pPr>
        <w:shd w:val="clear" w:color="auto" w:fill="FFFFFF"/>
        <w:jc w:val="both"/>
        <w:rPr>
          <w:sz w:val="24"/>
          <w:szCs w:val="24"/>
          <w:lang w:val="tt-RU"/>
        </w:rPr>
      </w:pPr>
      <w:r w:rsidRPr="008F456F">
        <w:rPr>
          <w:sz w:val="24"/>
          <w:szCs w:val="24"/>
        </w:rPr>
        <w:t xml:space="preserve">*Таблица составлена по данным: </w:t>
      </w:r>
      <w:r w:rsidRPr="008F456F">
        <w:rPr>
          <w:i/>
          <w:sz w:val="24"/>
          <w:szCs w:val="24"/>
        </w:rPr>
        <w:t>Азаматов Д.Д.</w:t>
      </w:r>
      <w:r w:rsidRPr="008F456F">
        <w:rPr>
          <w:sz w:val="24"/>
          <w:szCs w:val="24"/>
        </w:rPr>
        <w:t xml:space="preserve"> Из истории мусульманской благотворительности. Вакуфы на территории Европейской части России и Сибири в конце </w:t>
      </w:r>
      <w:r w:rsidRPr="008F456F">
        <w:rPr>
          <w:sz w:val="24"/>
          <w:szCs w:val="24"/>
          <w:lang w:val="en-US"/>
        </w:rPr>
        <w:t>XIX</w:t>
      </w:r>
      <w:r w:rsidRPr="008F456F">
        <w:rPr>
          <w:sz w:val="24"/>
          <w:szCs w:val="24"/>
        </w:rPr>
        <w:t xml:space="preserve"> – начале </w:t>
      </w:r>
      <w:r w:rsidRPr="008F456F">
        <w:rPr>
          <w:sz w:val="24"/>
          <w:szCs w:val="24"/>
          <w:lang w:val="en-US"/>
        </w:rPr>
        <w:t>XX</w:t>
      </w:r>
      <w:r w:rsidRPr="008F456F">
        <w:rPr>
          <w:sz w:val="24"/>
          <w:szCs w:val="24"/>
        </w:rPr>
        <w:t xml:space="preserve"> века. – Уфа, 2000. – С. 36-37; </w:t>
      </w:r>
      <w:r w:rsidRPr="008F456F">
        <w:rPr>
          <w:i/>
          <w:sz w:val="24"/>
          <w:szCs w:val="24"/>
        </w:rPr>
        <w:t>Махмутов З.А.</w:t>
      </w:r>
      <w:r w:rsidRPr="008F456F">
        <w:rPr>
          <w:sz w:val="24"/>
          <w:szCs w:val="24"/>
        </w:rPr>
        <w:t xml:space="preserve"> Татары г. Петропавловска и Северо-Казахстанской области: история и этнические процессы. – Казань, 2015. – С. 20-26; РГИА. – Ф. 821. – Оп. 8. – Д. 621. – Л. 203-204; Д. 937. – Л. 117, 124, 200, 221; </w:t>
      </w:r>
      <w:r w:rsidRPr="008F456F">
        <w:rPr>
          <w:sz w:val="24"/>
          <w:szCs w:val="24"/>
          <w:lang w:val="tt-RU"/>
        </w:rPr>
        <w:t xml:space="preserve">Вакыт. – 1909. - № 473. – Б. 3; </w:t>
      </w:r>
      <w:r w:rsidRPr="008F456F">
        <w:rPr>
          <w:i/>
          <w:color w:val="000000"/>
          <w:sz w:val="24"/>
          <w:szCs w:val="24"/>
        </w:rPr>
        <w:t>Баруди Г.</w:t>
      </w:r>
      <w:r w:rsidRPr="008F456F">
        <w:rPr>
          <w:color w:val="000000"/>
          <w:sz w:val="24"/>
          <w:szCs w:val="24"/>
        </w:rPr>
        <w:t xml:space="preserve"> Кызылъяр сәфәре. – Казан, 2004. – Б. 86-99. </w:t>
      </w:r>
      <w:r w:rsidRPr="008F456F">
        <w:rPr>
          <w:sz w:val="24"/>
          <w:szCs w:val="24"/>
          <w:lang w:val="tt-RU"/>
        </w:rPr>
        <w:t xml:space="preserve"> </w:t>
      </w:r>
    </w:p>
    <w:p w14:paraId="59FB0289" w14:textId="77777777" w:rsidR="00233E90" w:rsidRPr="008F456F" w:rsidRDefault="00233E90" w:rsidP="00233E90">
      <w:pPr>
        <w:jc w:val="both"/>
        <w:rPr>
          <w:sz w:val="24"/>
          <w:szCs w:val="24"/>
        </w:rPr>
      </w:pPr>
    </w:p>
    <w:p w14:paraId="0D9D32D7" w14:textId="77777777" w:rsidR="00233E90" w:rsidRPr="008F456F" w:rsidRDefault="00233E90" w:rsidP="00233E90">
      <w:pPr>
        <w:jc w:val="both"/>
        <w:rPr>
          <w:sz w:val="24"/>
          <w:szCs w:val="24"/>
        </w:rPr>
      </w:pPr>
      <w:r w:rsidRPr="008F456F">
        <w:rPr>
          <w:sz w:val="24"/>
          <w:szCs w:val="24"/>
        </w:rPr>
        <w:t xml:space="preserve">     Сложившуюся ситуацию </w:t>
      </w:r>
      <w:r w:rsidRPr="008F456F">
        <w:rPr>
          <w:sz w:val="24"/>
          <w:szCs w:val="24"/>
          <w:lang w:val="en-US"/>
        </w:rPr>
        <w:t>c</w:t>
      </w:r>
      <w:r w:rsidRPr="008F456F">
        <w:rPr>
          <w:sz w:val="24"/>
          <w:szCs w:val="24"/>
        </w:rPr>
        <w:t xml:space="preserve"> вакфом в Казахской степи можно назвать колониальной гибридностью, которая по сути означает неопределенность имперской трансформации. Чиновники понимали, что реальный запрет вакфов означал подрыв исламских институтов в регионе, а значит – и политической стабильности, ухудшение отношений с мусульманскими купцами, которые оказывали значительное влияние на развитие государственной экономики. Кроме этого, администраторы разного уровня не очень-то разбирались в особенностях мусульманского права, чтобы эффективно препятствовать общинной благотворительности. В итоге мусульмане сохраняли слабо регулируемую государством вакфную сферу, способствующую развитию региональной экономики.</w:t>
      </w:r>
    </w:p>
    <w:p w14:paraId="62B41940" w14:textId="77777777" w:rsidR="00233E90" w:rsidRPr="008F456F" w:rsidRDefault="00233E90" w:rsidP="00233E90">
      <w:pPr>
        <w:jc w:val="both"/>
        <w:rPr>
          <w:sz w:val="24"/>
          <w:szCs w:val="24"/>
        </w:rPr>
      </w:pPr>
      <w:r w:rsidRPr="008F456F">
        <w:rPr>
          <w:sz w:val="24"/>
          <w:szCs w:val="24"/>
        </w:rPr>
        <w:t xml:space="preserve">       Почему мусульмане Петропавловска в отличие от некоторых других регионов Казахской степи стремились регистрировать вакфы в ОМДС? Мусульманские общины этого города были хорошо интегрированы в институциональную модель, призванную регламентировать ислам. Мемории ОМДС свидетельствуют о том, что жители Петропавловска регулярно обращались в ОМДС по различным вопросам.</w:t>
      </w:r>
      <w:r>
        <w:rPr>
          <w:rStyle w:val="ad"/>
          <w:sz w:val="24"/>
          <w:szCs w:val="24"/>
        </w:rPr>
        <w:footnoteReference w:id="7"/>
      </w:r>
      <w:r w:rsidRPr="008F456F">
        <w:rPr>
          <w:sz w:val="24"/>
          <w:szCs w:val="24"/>
        </w:rPr>
        <w:t xml:space="preserve"> Еще одно предположение связано с тем, что мусульмане, учреждая вакф, боялись всяких спекуляций – не только со стороны своих единоверцев, но и имперских чиновников. Так, Паоло Сартори убедительно показал, что в оседлых регионах Средней Азии мусульмане часто использовали имперские учреждения для того, чтобы аннулировать вакф своих недоброжелателей, уповая на некомпетентность чиновников в сфере шариата</w:t>
      </w:r>
      <w:r>
        <w:rPr>
          <w:sz w:val="24"/>
          <w:szCs w:val="24"/>
        </w:rPr>
        <w:t xml:space="preserve"> [11</w:t>
      </w:r>
      <w:r>
        <w:rPr>
          <w:sz w:val="24"/>
          <w:szCs w:val="24"/>
          <w:lang w:val="tt-RU"/>
        </w:rPr>
        <w:t>, с. 220-249</w:t>
      </w:r>
      <w:r w:rsidRPr="000035DF">
        <w:rPr>
          <w:sz w:val="24"/>
          <w:szCs w:val="24"/>
        </w:rPr>
        <w:t>]</w:t>
      </w:r>
      <w:r w:rsidRPr="008F456F">
        <w:rPr>
          <w:sz w:val="24"/>
          <w:szCs w:val="24"/>
        </w:rPr>
        <w:t>. Именно поэтому ОМДС становилось гарантом правил соблюдения шариата, обеспечивая, тем самым, стабильность и устойчивое развитие местных исламских институтов. Еще один немаловажный нюанс заключается в том, что местные ученые (</w:t>
      </w:r>
      <w:r w:rsidRPr="008F456F">
        <w:rPr>
          <w:i/>
          <w:sz w:val="24"/>
          <w:szCs w:val="24"/>
        </w:rPr>
        <w:t>ʻалим</w:t>
      </w:r>
      <w:r w:rsidRPr="008F456F">
        <w:rPr>
          <w:sz w:val="24"/>
          <w:szCs w:val="24"/>
        </w:rPr>
        <w:t>) имели прочные связи со своими единоверцами из Волго-Уральского региона. Эта связь укреплялась благодаря взаимодействию учителей и учеников, обмену идеями на страницах прогрессивных татарских газет и журналов, формированию суфийской линии преемственности (</w:t>
      </w:r>
      <w:r w:rsidRPr="008F456F">
        <w:rPr>
          <w:i/>
          <w:sz w:val="24"/>
          <w:szCs w:val="24"/>
        </w:rPr>
        <w:t>силсила</w:t>
      </w:r>
      <w:r w:rsidRPr="008F456F">
        <w:rPr>
          <w:sz w:val="24"/>
          <w:szCs w:val="24"/>
        </w:rPr>
        <w:t xml:space="preserve">), распространению мусульманской книжной культуры и др.  </w:t>
      </w:r>
    </w:p>
    <w:p w14:paraId="3239A077" w14:textId="77777777" w:rsidR="00233E90" w:rsidRPr="008F456F" w:rsidRDefault="00233E90" w:rsidP="00233E90">
      <w:pPr>
        <w:jc w:val="both"/>
        <w:rPr>
          <w:sz w:val="24"/>
          <w:szCs w:val="24"/>
        </w:rPr>
      </w:pPr>
      <w:r w:rsidRPr="008F456F">
        <w:rPr>
          <w:sz w:val="24"/>
          <w:szCs w:val="24"/>
        </w:rPr>
        <w:t xml:space="preserve">     Рассмотрим особенности петропавловского вакфа на примере второй мечети. Эта мечеть была построена в 1857 году в подгорной части города на средства Ибатуллы Баязитова, который был уроженцем деревни Менгер Казанской губернии</w:t>
      </w:r>
      <w:r>
        <w:rPr>
          <w:sz w:val="24"/>
          <w:szCs w:val="24"/>
          <w:lang w:val="tt-RU"/>
        </w:rPr>
        <w:t xml:space="preserve"> </w:t>
      </w:r>
      <w:r w:rsidRPr="000035DF">
        <w:rPr>
          <w:sz w:val="24"/>
          <w:szCs w:val="24"/>
        </w:rPr>
        <w:t>[3</w:t>
      </w:r>
      <w:r>
        <w:rPr>
          <w:sz w:val="24"/>
          <w:szCs w:val="24"/>
        </w:rPr>
        <w:t>, с. 90</w:t>
      </w:r>
      <w:r w:rsidRPr="000035DF">
        <w:rPr>
          <w:sz w:val="24"/>
          <w:szCs w:val="24"/>
        </w:rPr>
        <w:t>]</w:t>
      </w:r>
      <w:r w:rsidRPr="008F456F">
        <w:rPr>
          <w:sz w:val="24"/>
          <w:szCs w:val="24"/>
        </w:rPr>
        <w:t>. В 1885 году его внучка Бибизулейха Баязитова пожертвовала в пользу мечети 4 тысячи рублей. Эти деньги были положены в Петропавловский общественный банк. От этой суммы следовал</w:t>
      </w:r>
      <w:r>
        <w:rPr>
          <w:sz w:val="24"/>
          <w:szCs w:val="24"/>
        </w:rPr>
        <w:t>о</w:t>
      </w:r>
      <w:r w:rsidRPr="008F456F">
        <w:rPr>
          <w:sz w:val="24"/>
          <w:szCs w:val="24"/>
        </w:rPr>
        <w:t xml:space="preserve"> ежегодно брать проценты и тратить их на нужды второй мечети: ремонт, покупка дров и свеч, внешнее благоустройство. Если данные средства не могли быть израсходованы полностью, то остаток можно было разделить между имамом и муэдзином. По желанию Бибизулейхи Баязитовой, мутаваллием вакфа стал петропавловский купец Хусаин Бикбов. После смерти этого купца ОМДС уполномочило ахуна Габдульвахаба Яушева, который был также имамом второй мечети, заниматься делами данного вакфа.</w:t>
      </w:r>
      <w:r>
        <w:rPr>
          <w:rStyle w:val="ad"/>
          <w:sz w:val="24"/>
          <w:szCs w:val="24"/>
        </w:rPr>
        <w:footnoteReference w:id="8"/>
      </w:r>
      <w:r w:rsidRPr="008F456F">
        <w:rPr>
          <w:sz w:val="24"/>
          <w:szCs w:val="24"/>
        </w:rPr>
        <w:t xml:space="preserve"> В 1907 году вторая мечеть получает еще один вакф. На этот раз в пользу мечети была выделена часть дворового места, принадлежавшего петропавловскому мещанину Ибрагиму Тойматову. Процедура оформления этого пожертвования была в значительной степени бюрократизирована. Прежде всего, ахун Габдульвахаб Яушев обратился в ОМДС с прошением зарегистрировать новый вакф. Муфтиат, в свою очередь, отправил прошение   в МВД с просьбой разрешить принять пожертвованный участок. МВД сделало запрос на имя акмолинского губернатора В.С. Лосевского с предписанием представить подробные обстоятельства этого дела. И только после того, как местные чиновники не нашли ничего противозаконного, ходатайство ОМДС было поддержано.</w:t>
      </w:r>
      <w:r>
        <w:rPr>
          <w:rStyle w:val="ad"/>
          <w:sz w:val="24"/>
          <w:szCs w:val="24"/>
        </w:rPr>
        <w:footnoteReference w:id="9"/>
      </w:r>
      <w:r w:rsidRPr="008F456F">
        <w:rPr>
          <w:sz w:val="24"/>
          <w:szCs w:val="24"/>
        </w:rPr>
        <w:t xml:space="preserve"> </w:t>
      </w:r>
    </w:p>
    <w:p w14:paraId="67CDC481" w14:textId="77777777" w:rsidR="00233E90" w:rsidRPr="008F456F" w:rsidRDefault="00233E90" w:rsidP="00233E90">
      <w:pPr>
        <w:jc w:val="both"/>
        <w:rPr>
          <w:sz w:val="24"/>
          <w:szCs w:val="24"/>
        </w:rPr>
      </w:pPr>
      <w:r w:rsidRPr="008F456F">
        <w:rPr>
          <w:sz w:val="24"/>
          <w:szCs w:val="24"/>
        </w:rPr>
        <w:t xml:space="preserve">      Ситуация с вакфом в Петропавловске и в особенности рост такого рода пожертвований в конце </w:t>
      </w:r>
      <w:r w:rsidRPr="008F456F">
        <w:rPr>
          <w:sz w:val="24"/>
          <w:szCs w:val="24"/>
          <w:lang w:val="en-US"/>
        </w:rPr>
        <w:t>XIX</w:t>
      </w:r>
      <w:r w:rsidRPr="008F456F">
        <w:rPr>
          <w:sz w:val="24"/>
          <w:szCs w:val="24"/>
        </w:rPr>
        <w:t xml:space="preserve"> – начале ХХ вв. были следствием активного развития капиталистических отношений в Российской империи и региональной экономики, в частности. Важную роль в этих процессах играли татарские купцы.  Не вызывает удивления также и то обстоятельства, что регионы Казахской степи продемонстрировали разное отношение к имперскому законодательству, связанному с ограничением развития мусульманских институтов и вакфной системы. Несмотря на такого рода препятствия мусульмане продолжали регистрировать вакфы в ОМДС, а имперские чиновники вынуждены были игнорировать эти факты, чтобы не обострять политическую и экономическую ситуацию в Казахской степи. С другой стороны, вакф в Петропавловске и в особенности в Семипалатинске является свидетельством того, что местные общества не только использовали разнообразные возможности для выстраивания гибких моделей взаимодействий с имперской властью, но и обладали определенной автономией в финансировании местных институтов. </w:t>
      </w:r>
    </w:p>
    <w:p w14:paraId="5BF86972" w14:textId="77777777" w:rsidR="00233E90" w:rsidRPr="008F456F" w:rsidRDefault="00233E90" w:rsidP="00233E90">
      <w:pPr>
        <w:jc w:val="both"/>
        <w:rPr>
          <w:b/>
          <w:sz w:val="24"/>
          <w:szCs w:val="24"/>
        </w:rPr>
      </w:pPr>
    </w:p>
    <w:p w14:paraId="63F2196C" w14:textId="77777777" w:rsidR="00233E90" w:rsidRDefault="00233E90" w:rsidP="00233E90">
      <w:pPr>
        <w:jc w:val="center"/>
        <w:rPr>
          <w:b/>
          <w:sz w:val="24"/>
          <w:szCs w:val="24"/>
        </w:rPr>
      </w:pPr>
      <w:r w:rsidRPr="008F456F">
        <w:rPr>
          <w:b/>
          <w:sz w:val="24"/>
          <w:szCs w:val="24"/>
        </w:rPr>
        <w:t>Попечительские советы: веяния современности и местные ограничения</w:t>
      </w:r>
    </w:p>
    <w:p w14:paraId="59C62A5C" w14:textId="77777777" w:rsidR="00233E90" w:rsidRPr="008F456F" w:rsidRDefault="00233E90" w:rsidP="00233E90">
      <w:pPr>
        <w:jc w:val="center"/>
        <w:rPr>
          <w:b/>
          <w:sz w:val="24"/>
          <w:szCs w:val="24"/>
        </w:rPr>
      </w:pPr>
    </w:p>
    <w:p w14:paraId="2253FB5E" w14:textId="77777777" w:rsidR="00233E90" w:rsidRPr="008F456F" w:rsidRDefault="00233E90" w:rsidP="00233E90">
      <w:pPr>
        <w:jc w:val="both"/>
        <w:rPr>
          <w:sz w:val="24"/>
          <w:szCs w:val="24"/>
        </w:rPr>
      </w:pPr>
      <w:r w:rsidRPr="008F456F">
        <w:rPr>
          <w:sz w:val="24"/>
          <w:szCs w:val="24"/>
        </w:rPr>
        <w:t xml:space="preserve">      В начале ХХ века мусульманские общины Российской империи сталкиваются с необходимостью создания коллегиальных институтов, сфера деятельности которых в основном была связана с решением следующих вопросов: контроль над благотворительными пожертвованиями, урегулирование разных проблем в области образования, защита интересов своего общества в имперских административных и судебных учреждениях и др. Эти институты стали называться попечительскими советами. Особенности экономической жизни махалли и региональной экономики в целом, конечно, были главной причиной появление такого управленческого и координирующего органа</w:t>
      </w:r>
      <w:r w:rsidRPr="003F409A">
        <w:rPr>
          <w:sz w:val="24"/>
          <w:szCs w:val="24"/>
        </w:rPr>
        <w:t xml:space="preserve"> [</w:t>
      </w:r>
      <w:r>
        <w:rPr>
          <w:sz w:val="24"/>
          <w:szCs w:val="24"/>
        </w:rPr>
        <w:t>12, с.115-116</w:t>
      </w:r>
      <w:r w:rsidRPr="003F409A">
        <w:rPr>
          <w:sz w:val="24"/>
          <w:szCs w:val="24"/>
        </w:rPr>
        <w:t>]</w:t>
      </w:r>
      <w:r w:rsidRPr="008F456F">
        <w:rPr>
          <w:sz w:val="24"/>
          <w:szCs w:val="24"/>
        </w:rPr>
        <w:t xml:space="preserve">. </w:t>
      </w:r>
    </w:p>
    <w:p w14:paraId="0ADF06DD" w14:textId="77777777" w:rsidR="00233E90" w:rsidRPr="008F456F" w:rsidRDefault="00233E90" w:rsidP="00233E90">
      <w:pPr>
        <w:jc w:val="both"/>
        <w:rPr>
          <w:sz w:val="24"/>
          <w:szCs w:val="24"/>
        </w:rPr>
      </w:pPr>
      <w:r w:rsidRPr="008F456F">
        <w:rPr>
          <w:sz w:val="24"/>
          <w:szCs w:val="24"/>
        </w:rPr>
        <w:t xml:space="preserve">     Каким образом дело с учреждением попечительских советов обстояло в Петропавловске? Так, в прошении, составленном прихожанами третьей мечети, говорилось, что 25 сентября 1915 года они избрали в качестве попечителей следующих лиц: имама Мухаммеджана Бегишева, бухарца Петропаловского уезда Полуденской волости сына строителя мечети Мухаммедкабира Джалтырова, петропавловского купца Мухаммедкамаля Шамсутдинова, бухарца Полуденской волости Сапахана Нурумова. Попечительский совет, состоящий из этих лиц, должен был действовать три года. В обязанности попечителей входило: 1) составить полную опись движимого и недвижимого имущества мечети, мектеба и медресе; 2) Распоряжаться средствами, движимым и недвижимым имуществом, пожертвованными в пользу мечети, медресе и мектеба; 3) Принимать добровольные пожертвования необходимые для содержания и ремонта мусульманских институтов; 4) Вносить денежные суммы на текущий счет в банке и получать с них проценты; 5) В случае необходимости приобретать для нужд мечети и учебных заведений движимое и недвижимое имущество; 6) Вести судебные и административные дела, связанные с интересами мусульманской общины; 7) О приходе-расходе денежных сумм ежегодно отчитываться собранию махалли и ОМДС.</w:t>
      </w:r>
      <w:r>
        <w:rPr>
          <w:rStyle w:val="ad"/>
          <w:sz w:val="24"/>
          <w:szCs w:val="24"/>
        </w:rPr>
        <w:footnoteReference w:id="10"/>
      </w:r>
      <w:r w:rsidRPr="008F456F">
        <w:rPr>
          <w:sz w:val="24"/>
          <w:szCs w:val="24"/>
        </w:rPr>
        <w:t xml:space="preserve"> Таким образом, мы видим, что попечительский совет обладал широкими полномочиями и фактически координировал всю религиозную, общественную и экономическую жизнь махалли. Если раньше попечителем был, как правило, местный имам или кто-то из спонсоров-строителей мечети, то в начале ХХ века мусульмане осознают необходимость четко контролировать средства от благотворительности и вести строгую отчетность. Обращает на себя внимание и то обстоятельство, что попечительский совет формируется с учетом гетерогенного характера самого мусульманского общества. Фактически такой подход позволял снизить степень напряжённости и конфликтогенности в отношениях между разными социальными и этническими группами, которые могли бороться друг с другом за обладание ресурсами власти в местных сообществах.  </w:t>
      </w:r>
    </w:p>
    <w:p w14:paraId="29170B3A" w14:textId="77777777" w:rsidR="00233E90" w:rsidRPr="008F456F" w:rsidRDefault="00233E90" w:rsidP="00233E90">
      <w:pPr>
        <w:jc w:val="both"/>
        <w:rPr>
          <w:sz w:val="24"/>
          <w:szCs w:val="24"/>
        </w:rPr>
      </w:pPr>
      <w:r w:rsidRPr="008F456F">
        <w:rPr>
          <w:sz w:val="24"/>
          <w:szCs w:val="24"/>
        </w:rPr>
        <w:t xml:space="preserve">      Другой важный момент заключается в том, что несмотря на осознание важности попечительских советов, порядок их открытия и регистрации носил неясный характер как для самих мусульман, так и для имперских чиновников. Причина была простой – отсутствие в законодательстве специальных правил и положений, регламентирующих деятельность такого рода учреждений. Все это в итоге приводило к излишней бюрократизации и рутинизации. Перейдем к примерам. Несмотря на то, что прошение прихожан об образовании попечительского совета при третьей мечети Петропавловска было составлено еще в сентябре 1915 года и затем направлено на утверждение Акмолинского губернатора Д.Г. Явленского, де-юре данный институт так и не приступил к своим обязанностям в текущем году. Губернатор не торопился с ответом. Он решил разобраться с некоторыми деталями – прежде всего его интересовала политическая благонадежность попечителей. Поэтому чиновник 2 ноября 1915 года обратился за отзывом к петропавловскому полицмейстеру. Глава местной полиции не стал осложнять дело с утверждением попечителей и дал положительное заключение. После этого местные власти потребовали от ОМДС разъяснить им правовые положения</w:t>
      </w:r>
      <w:r>
        <w:rPr>
          <w:sz w:val="24"/>
          <w:szCs w:val="24"/>
        </w:rPr>
        <w:t>,</w:t>
      </w:r>
      <w:r w:rsidRPr="008F456F">
        <w:rPr>
          <w:sz w:val="24"/>
          <w:szCs w:val="24"/>
        </w:rPr>
        <w:t xml:space="preserve"> в соответстви</w:t>
      </w:r>
      <w:r>
        <w:rPr>
          <w:sz w:val="24"/>
          <w:szCs w:val="24"/>
        </w:rPr>
        <w:t>и</w:t>
      </w:r>
      <w:r w:rsidRPr="008F456F">
        <w:rPr>
          <w:sz w:val="24"/>
          <w:szCs w:val="24"/>
        </w:rPr>
        <w:t xml:space="preserve"> с которыми должен был действовать попечительский совет.</w:t>
      </w:r>
      <w:r>
        <w:rPr>
          <w:rStyle w:val="ad"/>
          <w:sz w:val="24"/>
          <w:szCs w:val="24"/>
        </w:rPr>
        <w:footnoteReference w:id="11"/>
      </w:r>
      <w:r w:rsidRPr="008F456F">
        <w:rPr>
          <w:sz w:val="24"/>
          <w:szCs w:val="24"/>
        </w:rPr>
        <w:t xml:space="preserve"> ОМДС, обремененное целым рядом других обязанностей и обширной перепиской с разными административными и правительственными инстанциями, ответило только в мае 1916 года. Однако этот отклик не содержал каких-то конкретных пояснений и ссылок на правовые нормы. Служебная записка ОМДС носила двусмысленный характер. С одной стороны, муфтиат полностью поддерживал идею учреждения попечительских советов, так как они будут способствовать правильному ведению хозяйственных дел. С другой стороны, ОМДС, уклонялось от какой-то ответственности или инициативы в этом вопросе и заявляло, что открытие попечительских советов должно зависеть от местных имперских властей.</w:t>
      </w:r>
      <w:r>
        <w:rPr>
          <w:rStyle w:val="ad"/>
          <w:sz w:val="24"/>
          <w:szCs w:val="24"/>
        </w:rPr>
        <w:footnoteReference w:id="12"/>
      </w:r>
      <w:r w:rsidRPr="008F456F">
        <w:rPr>
          <w:sz w:val="24"/>
          <w:szCs w:val="24"/>
        </w:rPr>
        <w:t xml:space="preserve"> Этот ответ, очевидно, не разрешил сомнений акмолинского губернатора. Имперская панисламистская риторика, проявившая себя заметным образом и в Петропавловске, усиливала разного рода подозрения и опасения.</w:t>
      </w:r>
      <w:r>
        <w:rPr>
          <w:rStyle w:val="ad"/>
          <w:sz w:val="24"/>
          <w:szCs w:val="24"/>
        </w:rPr>
        <w:footnoteReference w:id="13"/>
      </w:r>
      <w:r w:rsidRPr="008F456F">
        <w:rPr>
          <w:sz w:val="24"/>
          <w:szCs w:val="24"/>
        </w:rPr>
        <w:t xml:space="preserve"> Губернатор решил перестраховаться и обратился в июле 1916 года с вопросом об учреждении попечительского совета в Департамент духовных дел Иностранных Исповеданий (ДДДИИ) МВД. Решение этой правительственной инстанции на удивление оказалось чрезвычайно мягким. ДДДИИ указывал на необходимость действовать по обстоятельствам и в целом не препятствовать открытию такого рода учреждений.</w:t>
      </w:r>
      <w:r>
        <w:rPr>
          <w:rStyle w:val="ad"/>
          <w:sz w:val="24"/>
          <w:szCs w:val="24"/>
        </w:rPr>
        <w:footnoteReference w:id="14"/>
      </w:r>
      <w:r w:rsidRPr="008F456F">
        <w:rPr>
          <w:sz w:val="24"/>
          <w:szCs w:val="24"/>
        </w:rPr>
        <w:t xml:space="preserve"> Правовая неопределенность и даже бюрократическая непоследовательность не обязательно свидетельствуют о слабости имперского управления по отношению к мусульманам.  Скорее это говорит о том, что империя вынуждена была поддерживать те или иные исламские институты, которые играли важную роль в развитии региональной экономики. Одновременно с этим немаловажную роль играл вопрос по обеспечению стабильности и порядка в гетерогенных мусульманских обществах. К тому же большое значение приобрел курс по либерализации законодательства по отношению к мусульманам. Репрессивные меры по отношению к тем или иным мусульманским институтам могли восприниматься в качестве нарушения веротерпимости, гарантированной государством. </w:t>
      </w:r>
    </w:p>
    <w:p w14:paraId="741679B9" w14:textId="77777777" w:rsidR="00233E90" w:rsidRPr="008F456F" w:rsidRDefault="00233E90" w:rsidP="00233E90">
      <w:pPr>
        <w:jc w:val="both"/>
        <w:rPr>
          <w:sz w:val="24"/>
          <w:szCs w:val="24"/>
        </w:rPr>
      </w:pPr>
      <w:r w:rsidRPr="008F456F">
        <w:rPr>
          <w:sz w:val="24"/>
          <w:szCs w:val="24"/>
        </w:rPr>
        <w:t xml:space="preserve">      Другая сторона развития попечительства заключалась в том, что кроме бюрократических проблем и правовой неопределенности существовали трудности более серьезного характера. Они были связаны с конфликтами и противоречиями в пределах самого мусульманского сообщества. Определенный интерес здесь представляет история, которая произошла в первой махалле Петропавловска. В 1909 году купец Нурмухаммед Забиров передал в пользу первой мечети большой вакф, включавший в себя отдельное здание, четыре каменных лавки и 14 тысяч рублей</w:t>
      </w:r>
      <w:r>
        <w:rPr>
          <w:sz w:val="24"/>
          <w:szCs w:val="24"/>
        </w:rPr>
        <w:t xml:space="preserve"> [13, с.3</w:t>
      </w:r>
      <w:r w:rsidRPr="005D142F">
        <w:rPr>
          <w:sz w:val="24"/>
          <w:szCs w:val="24"/>
        </w:rPr>
        <w:t>]</w:t>
      </w:r>
      <w:r w:rsidRPr="008F456F">
        <w:rPr>
          <w:sz w:val="24"/>
          <w:szCs w:val="24"/>
        </w:rPr>
        <w:t>. В 1912 году прихожане мечети подняли вопрос о выборе попечителей. Причина такого намерения была очевидной – несмотря на наличие такого значительного вакфа, местное общество не смогло им распорядиться.  Выбор пользующихся доверием попечителей должен был решить эту проблему. Согласно составленному приговору, попечителями должны были стать Гариф Тойматов, Хамза Тюменев, Сеит Муратов и Амин Мустаев</w:t>
      </w:r>
      <w:r>
        <w:rPr>
          <w:sz w:val="24"/>
          <w:szCs w:val="24"/>
        </w:rPr>
        <w:t xml:space="preserve"> [14, с.2-3</w:t>
      </w:r>
      <w:r w:rsidRPr="005D142F">
        <w:rPr>
          <w:sz w:val="24"/>
          <w:szCs w:val="24"/>
        </w:rPr>
        <w:t>]</w:t>
      </w:r>
      <w:r w:rsidRPr="008F456F">
        <w:rPr>
          <w:sz w:val="24"/>
          <w:szCs w:val="24"/>
        </w:rPr>
        <w:t>. Все эти лица были крупными купцами и промышленниками. Так, Х. Тюменеву и С. Муратову принадлежал ряд ведущих предприятий Петропавловска: пятиэтажная мельница товарищества «Мукомол», мыловаренный завод. А. Мустаев был совладельцем кожевенного и маслодельного заводов</w:t>
      </w:r>
      <w:r>
        <w:rPr>
          <w:sz w:val="24"/>
          <w:szCs w:val="24"/>
        </w:rPr>
        <w:t xml:space="preserve"> [15</w:t>
      </w:r>
      <w:r>
        <w:rPr>
          <w:sz w:val="24"/>
          <w:szCs w:val="24"/>
          <w:lang w:val="tt-RU"/>
        </w:rPr>
        <w:t>, с.20</w:t>
      </w:r>
      <w:r w:rsidRPr="005D142F">
        <w:rPr>
          <w:sz w:val="24"/>
          <w:szCs w:val="24"/>
        </w:rPr>
        <w:t>]</w:t>
      </w:r>
      <w:r w:rsidRPr="008F456F">
        <w:rPr>
          <w:sz w:val="24"/>
          <w:szCs w:val="24"/>
        </w:rPr>
        <w:t>. Известно также, что Х. Тюменев и С. Муратов курировали дела мусульманских школ других общин города Петропавловска</w:t>
      </w:r>
      <w:r>
        <w:rPr>
          <w:sz w:val="24"/>
          <w:szCs w:val="24"/>
          <w:vertAlign w:val="superscript"/>
          <w:lang w:val="tt-RU"/>
        </w:rPr>
        <w:t xml:space="preserve"> </w:t>
      </w:r>
      <w:r w:rsidRPr="005D142F">
        <w:rPr>
          <w:sz w:val="24"/>
          <w:szCs w:val="24"/>
        </w:rPr>
        <w:t>[</w:t>
      </w:r>
      <w:r>
        <w:rPr>
          <w:sz w:val="24"/>
          <w:szCs w:val="24"/>
        </w:rPr>
        <w:t>16</w:t>
      </w:r>
      <w:r>
        <w:rPr>
          <w:sz w:val="24"/>
          <w:szCs w:val="24"/>
          <w:lang w:val="tt-RU"/>
        </w:rPr>
        <w:t>, с.34-36</w:t>
      </w:r>
      <w:r w:rsidRPr="005D142F">
        <w:rPr>
          <w:sz w:val="24"/>
          <w:szCs w:val="24"/>
        </w:rPr>
        <w:t>]</w:t>
      </w:r>
      <w:r w:rsidRPr="008F456F">
        <w:rPr>
          <w:sz w:val="24"/>
          <w:szCs w:val="24"/>
        </w:rPr>
        <w:t>. Следует предполагать, что избрание таких влиятельных попечителей связано было не только с необходимостью внести порядок в решение хозяйственных вопросов, но и с потребностью привлечь новые капиталы, которые помогут реформировать исламские институты в соответствие с требованиями времени.  При первой мечети было два мектеба. В одном преподавание осуществлялось по новому методу (</w:t>
      </w:r>
      <w:r w:rsidRPr="008F456F">
        <w:rPr>
          <w:i/>
          <w:sz w:val="24"/>
          <w:szCs w:val="24"/>
        </w:rPr>
        <w:t>усул ал-джадид</w:t>
      </w:r>
      <w:r w:rsidRPr="008F456F">
        <w:rPr>
          <w:sz w:val="24"/>
          <w:szCs w:val="24"/>
        </w:rPr>
        <w:t>). Во втором сохранялась старометодная (</w:t>
      </w:r>
      <w:r w:rsidRPr="008F456F">
        <w:rPr>
          <w:i/>
          <w:sz w:val="24"/>
          <w:szCs w:val="24"/>
        </w:rPr>
        <w:t>усул ал-кадим</w:t>
      </w:r>
      <w:r w:rsidRPr="008F456F">
        <w:rPr>
          <w:sz w:val="24"/>
          <w:szCs w:val="24"/>
        </w:rPr>
        <w:t>) система. Подходы к обучению, принятые в этой школе, вызывали возмущение со стороны некоторых мусульман, заставляя их обращаться с жалобами в газеты</w:t>
      </w:r>
      <w:r>
        <w:rPr>
          <w:sz w:val="24"/>
          <w:szCs w:val="24"/>
          <w:lang w:val="tt-RU"/>
        </w:rPr>
        <w:t xml:space="preserve"> </w:t>
      </w:r>
      <w:r w:rsidRPr="005D142F">
        <w:rPr>
          <w:sz w:val="24"/>
          <w:szCs w:val="24"/>
        </w:rPr>
        <w:t>[</w:t>
      </w:r>
      <w:r>
        <w:rPr>
          <w:sz w:val="24"/>
          <w:szCs w:val="24"/>
        </w:rPr>
        <w:t>17, с. 3</w:t>
      </w:r>
      <w:r w:rsidRPr="005D142F">
        <w:rPr>
          <w:sz w:val="24"/>
          <w:szCs w:val="24"/>
        </w:rPr>
        <w:t>]</w:t>
      </w:r>
      <w:r w:rsidRPr="008F456F">
        <w:rPr>
          <w:sz w:val="24"/>
          <w:szCs w:val="24"/>
        </w:rPr>
        <w:t xml:space="preserve">. </w:t>
      </w:r>
    </w:p>
    <w:p w14:paraId="1D489D41" w14:textId="77777777" w:rsidR="00233E90" w:rsidRPr="008F456F" w:rsidRDefault="00233E90" w:rsidP="00233E90">
      <w:pPr>
        <w:jc w:val="both"/>
        <w:rPr>
          <w:sz w:val="24"/>
          <w:szCs w:val="24"/>
        </w:rPr>
      </w:pPr>
      <w:r w:rsidRPr="008F456F">
        <w:rPr>
          <w:sz w:val="24"/>
          <w:szCs w:val="24"/>
        </w:rPr>
        <w:t xml:space="preserve">         Избрание попечительского совета не встретило противодействий со стороны имперских властей и ОМДС. Однако в дело вмешались другие факторы.  Имам первой мечети Мухаммедгалим б. Ахмадвали не вошел в состав попечительского совета. Более того он не поддержал кандидатуры выбранных попечителей. В итоге затея с учреждением попечительского совета при первой мечети провалилась. В 1913 году газета «Приишимье», издававшаяся в Петропавловске, констатировала такую картину: за аренду складов денег получать было некому; платить жалованье тоже нечем. Некто Побелянский не может получить 130 рублей за отпущенную известь для мечети, так как не знает с кого получить. Всю зиму передняя половина мечети не отапливалась за неимением денег на покупку дров</w:t>
      </w:r>
      <w:r>
        <w:rPr>
          <w:sz w:val="24"/>
          <w:szCs w:val="24"/>
        </w:rPr>
        <w:t xml:space="preserve"> </w:t>
      </w:r>
      <w:r w:rsidRPr="005D142F">
        <w:rPr>
          <w:sz w:val="24"/>
          <w:szCs w:val="24"/>
        </w:rPr>
        <w:t>[</w:t>
      </w:r>
      <w:r>
        <w:rPr>
          <w:sz w:val="24"/>
          <w:szCs w:val="24"/>
        </w:rPr>
        <w:t>17, с. 3</w:t>
      </w:r>
      <w:r w:rsidRPr="005D142F">
        <w:rPr>
          <w:sz w:val="24"/>
          <w:szCs w:val="24"/>
        </w:rPr>
        <w:t>]</w:t>
      </w:r>
      <w:r w:rsidRPr="008F456F">
        <w:rPr>
          <w:sz w:val="24"/>
          <w:szCs w:val="24"/>
        </w:rPr>
        <w:t xml:space="preserve">. Таким образом, мы видим, что наличие необходимых средств, включая большой вакф, не обязательно было ключевым условием, способствовавшим эффективному развитию махалли.  Внутренние конфликты и противоречия, связанные с борьбой за власть и ресурсы, зачастую играли более существенную роль. Эти разногласия препятствовали решение жизненно важных проблем: контроль над распределением средств от мусульманской благотворительности, благоустройство исламских институтов, модернизация системы образования и др. </w:t>
      </w:r>
    </w:p>
    <w:p w14:paraId="05C58196" w14:textId="77777777" w:rsidR="00233E90" w:rsidRPr="008F456F" w:rsidRDefault="00233E90" w:rsidP="003720E9">
      <w:pPr>
        <w:jc w:val="both"/>
        <w:rPr>
          <w:sz w:val="24"/>
          <w:szCs w:val="24"/>
        </w:rPr>
      </w:pPr>
      <w:r w:rsidRPr="008F456F">
        <w:rPr>
          <w:sz w:val="24"/>
          <w:szCs w:val="24"/>
        </w:rPr>
        <w:t xml:space="preserve">      Итак, учреждение попечительских советов в мусульманских общинах Российской империи, конечно, было прогрессивным явлением. Появлялась возможность эффективно контролировать средства, полученные от мусульманской благотворительности, а также навести порядок в хозяйственных делах. Кроме этого, попечители в условиях отсутствия устойчивых механизмов институционального влияния (имперские законы, необходимость согласовывать свои решения с местными властями и пр.) могли самостоятельно определять приоритеты развития местных обществ. Однако все эти преимущества, тем не менее, не способствовали быстрому распространению этого института в Петропавловске.  Главная причина такого положения дел заключалась не столько в бюрократических формальностях, которые по сути не наносили ощутимого вреда мусульманам. Более важный фактор – это неоднородность мусульманских обществ и, как следствие, периодически возникавший конфликт интересов. В итоге выбор определенных попечителей только обострял социальные противоречия и способствовал дальнейшему расколу общества. В этом контексте отсутствие нормативной базы, регламентирующей деятельность попечительских советов, играло негативную роль – не только ослабляло позиции ОМДС и имперской власти, но и усиливало социальный антагонизмы в сложных обществах.  </w:t>
      </w:r>
    </w:p>
    <w:p w14:paraId="05090919" w14:textId="77777777" w:rsidR="003720E9" w:rsidRDefault="003720E9" w:rsidP="003720E9">
      <w:pPr>
        <w:jc w:val="center"/>
        <w:rPr>
          <w:b/>
          <w:sz w:val="24"/>
          <w:szCs w:val="24"/>
        </w:rPr>
      </w:pPr>
    </w:p>
    <w:p w14:paraId="46AEC100" w14:textId="77777777" w:rsidR="00233E90" w:rsidRDefault="00233E90" w:rsidP="003720E9">
      <w:pPr>
        <w:jc w:val="center"/>
        <w:rPr>
          <w:b/>
          <w:sz w:val="24"/>
          <w:szCs w:val="24"/>
        </w:rPr>
      </w:pPr>
      <w:r w:rsidRPr="008F456F">
        <w:rPr>
          <w:b/>
          <w:sz w:val="24"/>
          <w:szCs w:val="24"/>
        </w:rPr>
        <w:t>Заключение</w:t>
      </w:r>
    </w:p>
    <w:p w14:paraId="392EEA54" w14:textId="77777777" w:rsidR="00233E90" w:rsidRPr="008F456F" w:rsidRDefault="00233E90" w:rsidP="003720E9">
      <w:pPr>
        <w:jc w:val="center"/>
        <w:rPr>
          <w:b/>
          <w:sz w:val="24"/>
          <w:szCs w:val="24"/>
        </w:rPr>
      </w:pPr>
    </w:p>
    <w:p w14:paraId="57E05D60" w14:textId="77777777" w:rsidR="003720E9" w:rsidRDefault="00233E90" w:rsidP="003720E9">
      <w:pPr>
        <w:ind w:firstLine="708"/>
        <w:jc w:val="both"/>
        <w:rPr>
          <w:sz w:val="24"/>
          <w:szCs w:val="24"/>
        </w:rPr>
      </w:pPr>
      <w:r w:rsidRPr="008F456F">
        <w:rPr>
          <w:sz w:val="24"/>
          <w:szCs w:val="24"/>
        </w:rPr>
        <w:t xml:space="preserve">Мусульманская благотворительность в </w:t>
      </w:r>
      <w:r w:rsidRPr="008F456F">
        <w:rPr>
          <w:sz w:val="24"/>
          <w:szCs w:val="24"/>
          <w:lang w:val="en-US"/>
        </w:rPr>
        <w:t>XIX</w:t>
      </w:r>
      <w:r w:rsidRPr="008F456F">
        <w:rPr>
          <w:sz w:val="24"/>
          <w:szCs w:val="24"/>
        </w:rPr>
        <w:t xml:space="preserve"> - начале </w:t>
      </w:r>
      <w:r w:rsidRPr="008F456F">
        <w:rPr>
          <w:sz w:val="24"/>
          <w:szCs w:val="24"/>
          <w:lang w:val="en-US"/>
        </w:rPr>
        <w:t>XX</w:t>
      </w:r>
      <w:r w:rsidRPr="008F456F">
        <w:rPr>
          <w:sz w:val="24"/>
          <w:szCs w:val="24"/>
        </w:rPr>
        <w:t xml:space="preserve"> вв. не развивалась по каким-то однообразным и стандартным сценариям. Она имела множество региональных особенностей. Именно поэтому мы решили взять в качестве примера Петропавловск. Этот город был одним из крупных центров мусульманской культуры Российской империи. В регионе располагалось много промышленных и торговых заведений, немалая часть которых принадлежала мусульманам. Этот фактор оказывал серьезное влияние на возможности прогрессивного развития мусульманских обществ. Однако наличие средств необходимых для финансирования исламских институтов не всегда было ключевым фактором. Требовались специальные органы, способные эффективно распоряжаться материальными ресурсами и в то же время внести порядок в хозяйственные и административные дела. Такие институты, получившие название попечительских советов, как мы увидели, не получили в силу разных обстоятельств большого распространения в Петропавловске.  В итоге это усугубило ряд местных проблем. Прежде всего, связанных с благоустройством культовых зданий, реформированием местных учебных заведений, выстраиванием диалога с имперскими властями и др. </w:t>
      </w:r>
    </w:p>
    <w:p w14:paraId="556B02F1" w14:textId="77777777" w:rsidR="00233E90" w:rsidRPr="008F456F" w:rsidRDefault="00233E90" w:rsidP="003720E9">
      <w:pPr>
        <w:ind w:firstLine="708"/>
        <w:jc w:val="both"/>
        <w:rPr>
          <w:sz w:val="24"/>
          <w:szCs w:val="24"/>
        </w:rPr>
      </w:pPr>
      <w:r w:rsidRPr="008F456F">
        <w:rPr>
          <w:sz w:val="24"/>
          <w:szCs w:val="24"/>
        </w:rPr>
        <w:t>В годы революции и Гражданской</w:t>
      </w:r>
      <w:r w:rsidRPr="008F456F">
        <w:rPr>
          <w:sz w:val="24"/>
          <w:szCs w:val="24"/>
        </w:rPr>
        <w:tab/>
        <w:t xml:space="preserve">войны мусульмане Петропавловска столкнулись с целым рядом проблем: продовольственный дефицит, разруха, мобилизация местных ресурсов для нужд фронта и др. Несмотря на это они, тем не менее, смогли адаптироваться к изменениям и поддержать развитие своих институтов. Более того, местные торгово-предпринимательские круги оказывали финансовую помощь предприятиям и объектам инфраструктуры города, обеспечивали снабжение армии. В это же время государство попыталось выстроить более прочный диалог с мусульманами, рассчитывая, прежде всего, в их лице найти союзников для борьбы с советской властью. Образовывается петропавловское уездное земство, которое начинает выделять средства для открытия казахских школ и культурных учреждений. </w:t>
      </w:r>
    </w:p>
    <w:p w14:paraId="055CB3F1" w14:textId="77777777" w:rsidR="00233E90" w:rsidRPr="008F456F" w:rsidRDefault="00233E90" w:rsidP="00233E90">
      <w:pPr>
        <w:jc w:val="both"/>
        <w:rPr>
          <w:b/>
          <w:sz w:val="24"/>
          <w:szCs w:val="24"/>
        </w:rPr>
      </w:pPr>
    </w:p>
    <w:p w14:paraId="506FD69A" w14:textId="77777777" w:rsidR="00233E90" w:rsidRDefault="00233E90" w:rsidP="00233E90">
      <w:pPr>
        <w:jc w:val="center"/>
        <w:rPr>
          <w:b/>
          <w:bCs/>
          <w:sz w:val="24"/>
          <w:szCs w:val="24"/>
          <w:lang w:val="ru-RU"/>
        </w:rPr>
      </w:pPr>
    </w:p>
    <w:p w14:paraId="6D88B8AB" w14:textId="77777777" w:rsidR="00233E90" w:rsidRDefault="00233E90" w:rsidP="00233E90">
      <w:pPr>
        <w:jc w:val="center"/>
        <w:rPr>
          <w:b/>
          <w:bCs/>
          <w:sz w:val="24"/>
          <w:szCs w:val="24"/>
          <w:lang w:val="ru-RU"/>
        </w:rPr>
      </w:pPr>
      <w:r w:rsidRPr="00F91AD1">
        <w:rPr>
          <w:b/>
          <w:bCs/>
          <w:sz w:val="24"/>
          <w:szCs w:val="24"/>
          <w:lang w:val="ru-RU"/>
        </w:rPr>
        <w:t>Список источников и л</w:t>
      </w:r>
      <w:r w:rsidRPr="00F91AD1">
        <w:rPr>
          <w:b/>
          <w:bCs/>
          <w:sz w:val="24"/>
          <w:szCs w:val="24"/>
        </w:rPr>
        <w:t>итератур</w:t>
      </w:r>
      <w:r w:rsidRPr="00F91AD1">
        <w:rPr>
          <w:b/>
          <w:bCs/>
          <w:sz w:val="24"/>
          <w:szCs w:val="24"/>
          <w:lang w:val="ru-RU"/>
        </w:rPr>
        <w:t>ы</w:t>
      </w:r>
    </w:p>
    <w:p w14:paraId="31217973" w14:textId="77777777" w:rsidR="004464A1" w:rsidRPr="00F91AD1" w:rsidRDefault="004464A1" w:rsidP="00233E90">
      <w:pPr>
        <w:jc w:val="center"/>
        <w:rPr>
          <w:b/>
          <w:bCs/>
          <w:sz w:val="24"/>
          <w:szCs w:val="24"/>
          <w:lang w:val="ru-RU"/>
        </w:rPr>
      </w:pPr>
    </w:p>
    <w:p w14:paraId="6C3CF808" w14:textId="77777777" w:rsidR="00233E90" w:rsidRPr="008F456F" w:rsidRDefault="00233E90" w:rsidP="005D2689">
      <w:pPr>
        <w:ind w:firstLine="709"/>
        <w:jc w:val="both"/>
        <w:rPr>
          <w:sz w:val="24"/>
          <w:szCs w:val="24"/>
        </w:rPr>
      </w:pPr>
      <w:r w:rsidRPr="008F456F">
        <w:rPr>
          <w:sz w:val="24"/>
          <w:szCs w:val="24"/>
        </w:rPr>
        <w:t xml:space="preserve">1. </w:t>
      </w:r>
      <w:r w:rsidRPr="004966E0">
        <w:rPr>
          <w:sz w:val="24"/>
          <w:szCs w:val="24"/>
        </w:rPr>
        <w:t>Зияев Х.З.</w:t>
      </w:r>
      <w:r w:rsidRPr="008F456F">
        <w:rPr>
          <w:sz w:val="24"/>
          <w:szCs w:val="24"/>
        </w:rPr>
        <w:t xml:space="preserve"> Экономические связи Средней Азии с Сибирью в </w:t>
      </w:r>
      <w:r w:rsidRPr="008F456F">
        <w:rPr>
          <w:sz w:val="24"/>
          <w:szCs w:val="24"/>
          <w:lang w:val="en-US"/>
        </w:rPr>
        <w:t>XVI</w:t>
      </w:r>
      <w:r w:rsidRPr="008F456F">
        <w:rPr>
          <w:sz w:val="24"/>
          <w:szCs w:val="24"/>
        </w:rPr>
        <w:t xml:space="preserve"> – </w:t>
      </w:r>
      <w:r w:rsidRPr="008F456F">
        <w:rPr>
          <w:sz w:val="24"/>
          <w:szCs w:val="24"/>
          <w:lang w:val="en-US"/>
        </w:rPr>
        <w:t>XIX</w:t>
      </w:r>
      <w:r>
        <w:rPr>
          <w:sz w:val="24"/>
          <w:szCs w:val="24"/>
        </w:rPr>
        <w:t xml:space="preserve"> вв.</w:t>
      </w:r>
      <w:r w:rsidRPr="008F456F">
        <w:rPr>
          <w:sz w:val="24"/>
          <w:szCs w:val="24"/>
        </w:rPr>
        <w:t xml:space="preserve"> Ташкент, 1983. </w:t>
      </w:r>
    </w:p>
    <w:p w14:paraId="7A044124" w14:textId="77777777" w:rsidR="00233E90" w:rsidRPr="008F456F" w:rsidRDefault="00233E90" w:rsidP="005D2689">
      <w:pPr>
        <w:ind w:firstLine="709"/>
        <w:jc w:val="both"/>
        <w:rPr>
          <w:sz w:val="24"/>
          <w:szCs w:val="24"/>
        </w:rPr>
      </w:pPr>
      <w:r>
        <w:rPr>
          <w:sz w:val="24"/>
          <w:szCs w:val="24"/>
        </w:rPr>
        <w:t>2</w:t>
      </w:r>
      <w:r w:rsidRPr="008F456F">
        <w:rPr>
          <w:sz w:val="24"/>
          <w:szCs w:val="24"/>
        </w:rPr>
        <w:t xml:space="preserve">. </w:t>
      </w:r>
      <w:r w:rsidRPr="004966E0">
        <w:rPr>
          <w:sz w:val="24"/>
          <w:szCs w:val="24"/>
        </w:rPr>
        <w:t>Махмутов З.А.</w:t>
      </w:r>
      <w:r w:rsidRPr="008F456F">
        <w:rPr>
          <w:sz w:val="24"/>
          <w:szCs w:val="24"/>
        </w:rPr>
        <w:t xml:space="preserve"> Татары г. Петропавловска и Северо-Казахстанской области: </w:t>
      </w:r>
      <w:r>
        <w:rPr>
          <w:sz w:val="24"/>
          <w:szCs w:val="24"/>
        </w:rPr>
        <w:t xml:space="preserve">история и этнические процессы.  Казань, 2015. </w:t>
      </w:r>
    </w:p>
    <w:p w14:paraId="1043F432" w14:textId="77777777" w:rsidR="00233E90" w:rsidRPr="008F456F" w:rsidRDefault="00233E90" w:rsidP="005D2689">
      <w:pPr>
        <w:ind w:firstLine="709"/>
        <w:jc w:val="both"/>
        <w:rPr>
          <w:color w:val="000000"/>
          <w:sz w:val="24"/>
          <w:szCs w:val="24"/>
        </w:rPr>
      </w:pPr>
      <w:r>
        <w:rPr>
          <w:sz w:val="24"/>
          <w:szCs w:val="24"/>
        </w:rPr>
        <w:t>3</w:t>
      </w:r>
      <w:r w:rsidRPr="008F456F">
        <w:rPr>
          <w:sz w:val="24"/>
          <w:szCs w:val="24"/>
        </w:rPr>
        <w:t>.</w:t>
      </w:r>
      <w:r w:rsidRPr="008F456F">
        <w:rPr>
          <w:i/>
          <w:sz w:val="24"/>
          <w:szCs w:val="24"/>
        </w:rPr>
        <w:t xml:space="preserve"> </w:t>
      </w:r>
      <w:r w:rsidRPr="004966E0">
        <w:rPr>
          <w:color w:val="000000"/>
          <w:sz w:val="24"/>
          <w:szCs w:val="24"/>
        </w:rPr>
        <w:t>Баруди Г.</w:t>
      </w:r>
      <w:r w:rsidRPr="008F456F">
        <w:rPr>
          <w:color w:val="000000"/>
          <w:sz w:val="24"/>
          <w:szCs w:val="24"/>
        </w:rPr>
        <w:t xml:space="preserve"> Кызылъяр сәфәре</w:t>
      </w:r>
      <w:r>
        <w:rPr>
          <w:color w:val="000000"/>
          <w:sz w:val="24"/>
          <w:szCs w:val="24"/>
        </w:rPr>
        <w:t xml:space="preserve">.  Казан, 2004. </w:t>
      </w:r>
    </w:p>
    <w:p w14:paraId="19FBEE38" w14:textId="77777777" w:rsidR="00233E90" w:rsidRPr="00DA52D4" w:rsidRDefault="00233E90" w:rsidP="005D2689">
      <w:pPr>
        <w:ind w:firstLine="709"/>
        <w:jc w:val="both"/>
        <w:rPr>
          <w:color w:val="000000"/>
          <w:sz w:val="24"/>
          <w:szCs w:val="24"/>
        </w:rPr>
      </w:pPr>
      <w:r>
        <w:rPr>
          <w:color w:val="000000"/>
          <w:sz w:val="24"/>
          <w:szCs w:val="24"/>
        </w:rPr>
        <w:t>4</w:t>
      </w:r>
      <w:r w:rsidRPr="008F456F">
        <w:rPr>
          <w:color w:val="000000"/>
          <w:sz w:val="24"/>
          <w:szCs w:val="24"/>
        </w:rPr>
        <w:t xml:space="preserve">. </w:t>
      </w:r>
      <w:r w:rsidRPr="004966E0">
        <w:rPr>
          <w:color w:val="000000"/>
          <w:sz w:val="24"/>
          <w:szCs w:val="24"/>
        </w:rPr>
        <w:t>Наврузов М.Г</w:t>
      </w:r>
      <w:r w:rsidRPr="008F456F">
        <w:rPr>
          <w:i/>
          <w:color w:val="000000"/>
          <w:sz w:val="24"/>
          <w:szCs w:val="24"/>
        </w:rPr>
        <w:t>.</w:t>
      </w:r>
      <w:r w:rsidRPr="008F456F">
        <w:rPr>
          <w:color w:val="000000"/>
          <w:sz w:val="24"/>
          <w:szCs w:val="24"/>
        </w:rPr>
        <w:t xml:space="preserve"> Себерияда мөселманлар вә</w:t>
      </w:r>
      <w:r>
        <w:rPr>
          <w:color w:val="000000"/>
          <w:sz w:val="24"/>
          <w:szCs w:val="24"/>
        </w:rPr>
        <w:t xml:space="preserve"> башка милләтләре // Сибирия.  </w:t>
      </w:r>
      <w:r w:rsidRPr="00DA52D4">
        <w:rPr>
          <w:color w:val="000000"/>
          <w:sz w:val="24"/>
          <w:szCs w:val="24"/>
        </w:rPr>
        <w:t xml:space="preserve">1913.   № 62.  </w:t>
      </w:r>
    </w:p>
    <w:p w14:paraId="70EE9BD4" w14:textId="77777777" w:rsidR="00233E90" w:rsidRPr="004966E0" w:rsidRDefault="00233E90" w:rsidP="005D2689">
      <w:pPr>
        <w:ind w:firstLine="709"/>
        <w:jc w:val="both"/>
        <w:rPr>
          <w:color w:val="000000"/>
          <w:sz w:val="24"/>
          <w:szCs w:val="24"/>
        </w:rPr>
      </w:pPr>
      <w:r>
        <w:rPr>
          <w:sz w:val="24"/>
          <w:szCs w:val="24"/>
        </w:rPr>
        <w:t>5</w:t>
      </w:r>
      <w:r w:rsidRPr="008F456F">
        <w:rPr>
          <w:sz w:val="24"/>
          <w:szCs w:val="24"/>
        </w:rPr>
        <w:t xml:space="preserve">. </w:t>
      </w:r>
      <w:r w:rsidRPr="004966E0">
        <w:rPr>
          <w:sz w:val="24"/>
          <w:szCs w:val="24"/>
        </w:rPr>
        <w:t>Азаматов Д.Д.</w:t>
      </w:r>
      <w:r w:rsidRPr="008F456F">
        <w:rPr>
          <w:sz w:val="24"/>
          <w:szCs w:val="24"/>
        </w:rPr>
        <w:t xml:space="preserve"> Из истории мусульманской благотворительности. Вакуфы на территории Европейской части России и Сибири в конце </w:t>
      </w:r>
      <w:r w:rsidRPr="008F456F">
        <w:rPr>
          <w:sz w:val="24"/>
          <w:szCs w:val="24"/>
          <w:lang w:val="en-US"/>
        </w:rPr>
        <w:t>XIX</w:t>
      </w:r>
      <w:r w:rsidRPr="008F456F">
        <w:rPr>
          <w:sz w:val="24"/>
          <w:szCs w:val="24"/>
        </w:rPr>
        <w:t xml:space="preserve"> – начале </w:t>
      </w:r>
      <w:r w:rsidRPr="008F456F">
        <w:rPr>
          <w:sz w:val="24"/>
          <w:szCs w:val="24"/>
          <w:lang w:val="en-US"/>
        </w:rPr>
        <w:t>XX</w:t>
      </w:r>
      <w:r>
        <w:rPr>
          <w:sz w:val="24"/>
          <w:szCs w:val="24"/>
        </w:rPr>
        <w:t xml:space="preserve"> века.  Уфа, 2000. </w:t>
      </w:r>
      <w:r w:rsidRPr="008F456F">
        <w:rPr>
          <w:sz w:val="24"/>
          <w:szCs w:val="24"/>
        </w:rPr>
        <w:t xml:space="preserve"> </w:t>
      </w:r>
    </w:p>
    <w:p w14:paraId="0CDD0AC8" w14:textId="77777777" w:rsidR="00233E90" w:rsidRDefault="00233E90" w:rsidP="005D2689">
      <w:pPr>
        <w:shd w:val="clear" w:color="auto" w:fill="FFFFFF"/>
        <w:ind w:firstLine="709"/>
        <w:jc w:val="both"/>
        <w:rPr>
          <w:sz w:val="24"/>
          <w:szCs w:val="24"/>
        </w:rPr>
      </w:pPr>
      <w:r>
        <w:rPr>
          <w:sz w:val="24"/>
          <w:szCs w:val="24"/>
        </w:rPr>
        <w:t>6</w:t>
      </w:r>
      <w:r w:rsidRPr="008F456F">
        <w:rPr>
          <w:sz w:val="24"/>
          <w:szCs w:val="24"/>
        </w:rPr>
        <w:t xml:space="preserve">. </w:t>
      </w:r>
      <w:r w:rsidRPr="004966E0">
        <w:rPr>
          <w:sz w:val="24"/>
          <w:szCs w:val="24"/>
        </w:rPr>
        <w:t>Гильмутдинов Д.Р</w:t>
      </w:r>
      <w:r w:rsidRPr="008F456F">
        <w:rPr>
          <w:i/>
          <w:sz w:val="24"/>
          <w:szCs w:val="24"/>
        </w:rPr>
        <w:t>.</w:t>
      </w:r>
      <w:r w:rsidRPr="008F456F">
        <w:rPr>
          <w:sz w:val="24"/>
          <w:szCs w:val="24"/>
        </w:rPr>
        <w:t xml:space="preserve"> Ислам и государство в средневолжском регионе России в 1870-1917 гг. (на материале Казанской губе</w:t>
      </w:r>
      <w:r>
        <w:rPr>
          <w:sz w:val="24"/>
          <w:szCs w:val="24"/>
        </w:rPr>
        <w:t xml:space="preserve">рнии). Дис.  канд. ист. наук.  </w:t>
      </w:r>
      <w:r w:rsidRPr="008F456F">
        <w:rPr>
          <w:sz w:val="24"/>
          <w:szCs w:val="24"/>
        </w:rPr>
        <w:t xml:space="preserve"> Казань, 2005. </w:t>
      </w:r>
    </w:p>
    <w:p w14:paraId="16F34A63" w14:textId="77777777" w:rsidR="00233E90" w:rsidRDefault="00233E90" w:rsidP="005D2689">
      <w:pPr>
        <w:shd w:val="clear" w:color="auto" w:fill="FFFFFF"/>
        <w:ind w:firstLine="709"/>
        <w:jc w:val="both"/>
        <w:rPr>
          <w:sz w:val="24"/>
          <w:szCs w:val="24"/>
        </w:rPr>
      </w:pPr>
      <w:r>
        <w:rPr>
          <w:sz w:val="24"/>
          <w:szCs w:val="24"/>
        </w:rPr>
        <w:t>7</w:t>
      </w:r>
      <w:r w:rsidRPr="004966E0">
        <w:rPr>
          <w:sz w:val="24"/>
          <w:szCs w:val="24"/>
        </w:rPr>
        <w:t xml:space="preserve">. Загидуллин И.К. </w:t>
      </w:r>
      <w:r w:rsidRPr="008F456F">
        <w:rPr>
          <w:sz w:val="24"/>
          <w:szCs w:val="24"/>
        </w:rPr>
        <w:t>Татарское</w:t>
      </w:r>
      <w:r w:rsidRPr="004966E0">
        <w:rPr>
          <w:sz w:val="24"/>
          <w:szCs w:val="24"/>
        </w:rPr>
        <w:t xml:space="preserve"> </w:t>
      </w:r>
      <w:r w:rsidRPr="008F456F">
        <w:rPr>
          <w:sz w:val="24"/>
          <w:szCs w:val="24"/>
        </w:rPr>
        <w:t>национальное</w:t>
      </w:r>
      <w:r w:rsidRPr="004966E0">
        <w:rPr>
          <w:sz w:val="24"/>
          <w:szCs w:val="24"/>
        </w:rPr>
        <w:t xml:space="preserve"> </w:t>
      </w:r>
      <w:r w:rsidRPr="008F456F">
        <w:rPr>
          <w:sz w:val="24"/>
          <w:szCs w:val="24"/>
        </w:rPr>
        <w:t>движение</w:t>
      </w:r>
      <w:r w:rsidRPr="004966E0">
        <w:rPr>
          <w:sz w:val="24"/>
          <w:szCs w:val="24"/>
        </w:rPr>
        <w:t xml:space="preserve"> </w:t>
      </w:r>
      <w:r w:rsidRPr="008F456F">
        <w:rPr>
          <w:sz w:val="24"/>
          <w:szCs w:val="24"/>
        </w:rPr>
        <w:t>в</w:t>
      </w:r>
      <w:r w:rsidRPr="004966E0">
        <w:rPr>
          <w:sz w:val="24"/>
          <w:szCs w:val="24"/>
        </w:rPr>
        <w:t xml:space="preserve"> 1860 – 1905 </w:t>
      </w:r>
      <w:r w:rsidRPr="008F456F">
        <w:rPr>
          <w:sz w:val="24"/>
          <w:szCs w:val="24"/>
        </w:rPr>
        <w:t>гг</w:t>
      </w:r>
      <w:r w:rsidRPr="004966E0">
        <w:rPr>
          <w:sz w:val="24"/>
          <w:szCs w:val="24"/>
        </w:rPr>
        <w:t xml:space="preserve">. – </w:t>
      </w:r>
      <w:r w:rsidRPr="008F456F">
        <w:rPr>
          <w:sz w:val="24"/>
          <w:szCs w:val="24"/>
        </w:rPr>
        <w:t>Казань</w:t>
      </w:r>
      <w:r>
        <w:rPr>
          <w:sz w:val="24"/>
          <w:szCs w:val="24"/>
        </w:rPr>
        <w:t>, 2004.</w:t>
      </w:r>
      <w:r w:rsidRPr="004966E0">
        <w:rPr>
          <w:sz w:val="24"/>
          <w:szCs w:val="24"/>
        </w:rPr>
        <w:t xml:space="preserve"> </w:t>
      </w:r>
    </w:p>
    <w:p w14:paraId="0E79867E" w14:textId="77777777" w:rsidR="00233E90" w:rsidRPr="004966E0" w:rsidRDefault="00233E90" w:rsidP="005D2689">
      <w:pPr>
        <w:shd w:val="clear" w:color="auto" w:fill="FFFFFF"/>
        <w:ind w:firstLine="709"/>
        <w:jc w:val="both"/>
        <w:rPr>
          <w:sz w:val="24"/>
          <w:szCs w:val="24"/>
        </w:rPr>
      </w:pPr>
      <w:r w:rsidRPr="004966E0">
        <w:rPr>
          <w:sz w:val="24"/>
          <w:szCs w:val="24"/>
          <w:lang w:val="en-US"/>
        </w:rPr>
        <w:t xml:space="preserve">8. </w:t>
      </w:r>
      <w:proofErr w:type="spellStart"/>
      <w:r w:rsidRPr="004966E0">
        <w:rPr>
          <w:sz w:val="24"/>
          <w:szCs w:val="24"/>
          <w:lang w:val="en-US"/>
        </w:rPr>
        <w:t>Naganawa</w:t>
      </w:r>
      <w:proofErr w:type="spellEnd"/>
      <w:r w:rsidRPr="004966E0">
        <w:rPr>
          <w:sz w:val="24"/>
          <w:szCs w:val="24"/>
          <w:lang w:val="en-US"/>
        </w:rPr>
        <w:t xml:space="preserve"> N. </w:t>
      </w:r>
      <w:r w:rsidRPr="008F456F">
        <w:rPr>
          <w:sz w:val="24"/>
          <w:szCs w:val="24"/>
          <w:lang w:val="en-US"/>
        </w:rPr>
        <w:t>Designs</w:t>
      </w:r>
      <w:r w:rsidRPr="004966E0">
        <w:rPr>
          <w:sz w:val="24"/>
          <w:szCs w:val="24"/>
          <w:lang w:val="en-US"/>
        </w:rPr>
        <w:t xml:space="preserve"> </w:t>
      </w:r>
      <w:r w:rsidRPr="008F456F">
        <w:rPr>
          <w:sz w:val="24"/>
          <w:szCs w:val="24"/>
          <w:lang w:val="en-US"/>
        </w:rPr>
        <w:t>for</w:t>
      </w:r>
      <w:r w:rsidRPr="004966E0">
        <w:rPr>
          <w:sz w:val="24"/>
          <w:szCs w:val="24"/>
          <w:lang w:val="en-US"/>
        </w:rPr>
        <w:t xml:space="preserve"> </w:t>
      </w:r>
      <w:r w:rsidRPr="008F456F">
        <w:rPr>
          <w:sz w:val="24"/>
          <w:szCs w:val="24"/>
          <w:lang w:val="en-US"/>
        </w:rPr>
        <w:t>Dar</w:t>
      </w:r>
      <w:r w:rsidRPr="004966E0">
        <w:rPr>
          <w:sz w:val="24"/>
          <w:szCs w:val="24"/>
          <w:lang w:val="en-US"/>
        </w:rPr>
        <w:t xml:space="preserve"> </w:t>
      </w:r>
      <w:r w:rsidRPr="008F456F">
        <w:rPr>
          <w:sz w:val="24"/>
          <w:szCs w:val="24"/>
          <w:lang w:val="en-US"/>
        </w:rPr>
        <w:t>al</w:t>
      </w:r>
      <w:r w:rsidRPr="004966E0">
        <w:rPr>
          <w:sz w:val="24"/>
          <w:szCs w:val="24"/>
          <w:lang w:val="en-US"/>
        </w:rPr>
        <w:t>-</w:t>
      </w:r>
      <w:r w:rsidRPr="008F456F">
        <w:rPr>
          <w:sz w:val="24"/>
          <w:szCs w:val="24"/>
          <w:lang w:val="en-US"/>
        </w:rPr>
        <w:t>Islam</w:t>
      </w:r>
      <w:r w:rsidRPr="004966E0">
        <w:rPr>
          <w:sz w:val="24"/>
          <w:szCs w:val="24"/>
          <w:lang w:val="en-US"/>
        </w:rPr>
        <w:t xml:space="preserve">: </w:t>
      </w:r>
      <w:r w:rsidRPr="008F456F">
        <w:rPr>
          <w:sz w:val="24"/>
          <w:szCs w:val="24"/>
          <w:lang w:val="en-US"/>
        </w:rPr>
        <w:t>Religious</w:t>
      </w:r>
      <w:r w:rsidRPr="004966E0">
        <w:rPr>
          <w:sz w:val="24"/>
          <w:szCs w:val="24"/>
          <w:lang w:val="en-US"/>
        </w:rPr>
        <w:t xml:space="preserve"> </w:t>
      </w:r>
      <w:r w:rsidRPr="008F456F">
        <w:rPr>
          <w:sz w:val="24"/>
          <w:szCs w:val="24"/>
          <w:lang w:val="en-US"/>
        </w:rPr>
        <w:t>Freedom</w:t>
      </w:r>
      <w:r w:rsidRPr="004966E0">
        <w:rPr>
          <w:sz w:val="24"/>
          <w:szCs w:val="24"/>
          <w:lang w:val="en-US"/>
        </w:rPr>
        <w:t xml:space="preserve"> </w:t>
      </w:r>
      <w:r w:rsidRPr="008F456F">
        <w:rPr>
          <w:sz w:val="24"/>
          <w:szCs w:val="24"/>
          <w:lang w:val="en-US"/>
        </w:rPr>
        <w:t>and</w:t>
      </w:r>
      <w:r w:rsidRPr="004966E0">
        <w:rPr>
          <w:sz w:val="24"/>
          <w:szCs w:val="24"/>
          <w:lang w:val="en-US"/>
        </w:rPr>
        <w:t xml:space="preserve"> </w:t>
      </w:r>
      <w:r w:rsidRPr="008F456F">
        <w:rPr>
          <w:sz w:val="24"/>
          <w:szCs w:val="24"/>
          <w:lang w:val="en-US"/>
        </w:rPr>
        <w:t>the</w:t>
      </w:r>
      <w:r w:rsidRPr="004966E0">
        <w:rPr>
          <w:sz w:val="24"/>
          <w:szCs w:val="24"/>
          <w:lang w:val="en-US"/>
        </w:rPr>
        <w:t xml:space="preserve"> </w:t>
      </w:r>
      <w:r w:rsidRPr="008F456F">
        <w:rPr>
          <w:sz w:val="24"/>
          <w:szCs w:val="24"/>
          <w:lang w:val="en-US"/>
        </w:rPr>
        <w:t>Emergence</w:t>
      </w:r>
      <w:r w:rsidRPr="004966E0">
        <w:rPr>
          <w:sz w:val="24"/>
          <w:szCs w:val="24"/>
          <w:lang w:val="en-US"/>
        </w:rPr>
        <w:t xml:space="preserve"> </w:t>
      </w:r>
      <w:r w:rsidRPr="008F456F">
        <w:rPr>
          <w:sz w:val="24"/>
          <w:szCs w:val="24"/>
          <w:lang w:val="en-US"/>
        </w:rPr>
        <w:t>of</w:t>
      </w:r>
      <w:r w:rsidRPr="004966E0">
        <w:rPr>
          <w:sz w:val="24"/>
          <w:szCs w:val="24"/>
          <w:lang w:val="en-US"/>
        </w:rPr>
        <w:t xml:space="preserve"> </w:t>
      </w:r>
      <w:r w:rsidRPr="008F456F">
        <w:rPr>
          <w:sz w:val="24"/>
          <w:szCs w:val="24"/>
          <w:lang w:val="en-US"/>
        </w:rPr>
        <w:t>a</w:t>
      </w:r>
      <w:r w:rsidRPr="004966E0">
        <w:rPr>
          <w:sz w:val="24"/>
          <w:szCs w:val="24"/>
          <w:lang w:val="en-US"/>
        </w:rPr>
        <w:t xml:space="preserve"> </w:t>
      </w:r>
      <w:r w:rsidRPr="008F456F">
        <w:rPr>
          <w:sz w:val="24"/>
          <w:szCs w:val="24"/>
          <w:lang w:val="en-US"/>
        </w:rPr>
        <w:t>Muslim</w:t>
      </w:r>
      <w:r w:rsidRPr="004966E0">
        <w:rPr>
          <w:sz w:val="24"/>
          <w:szCs w:val="24"/>
          <w:lang w:val="en-US"/>
        </w:rPr>
        <w:t xml:space="preserve"> </w:t>
      </w:r>
      <w:r w:rsidRPr="008F456F">
        <w:rPr>
          <w:sz w:val="24"/>
          <w:szCs w:val="24"/>
          <w:lang w:val="en-US"/>
        </w:rPr>
        <w:t>Public</w:t>
      </w:r>
      <w:r w:rsidRPr="004966E0">
        <w:rPr>
          <w:sz w:val="24"/>
          <w:szCs w:val="24"/>
          <w:lang w:val="en-US"/>
        </w:rPr>
        <w:t xml:space="preserve"> </w:t>
      </w:r>
      <w:r w:rsidRPr="008F456F">
        <w:rPr>
          <w:sz w:val="24"/>
          <w:szCs w:val="24"/>
          <w:lang w:val="en-US"/>
        </w:rPr>
        <w:t>Sphere</w:t>
      </w:r>
      <w:r w:rsidRPr="004966E0">
        <w:rPr>
          <w:sz w:val="24"/>
          <w:szCs w:val="24"/>
          <w:lang w:val="en-US"/>
        </w:rPr>
        <w:t xml:space="preserve">, 1905–1916 // </w:t>
      </w:r>
      <w:r w:rsidRPr="008F456F">
        <w:rPr>
          <w:sz w:val="24"/>
          <w:szCs w:val="24"/>
          <w:lang w:val="en-US"/>
        </w:rPr>
        <w:t>Religious</w:t>
      </w:r>
      <w:r w:rsidRPr="004966E0">
        <w:rPr>
          <w:sz w:val="24"/>
          <w:szCs w:val="24"/>
          <w:lang w:val="en-US"/>
        </w:rPr>
        <w:t xml:space="preserve"> </w:t>
      </w:r>
      <w:r w:rsidRPr="008F456F">
        <w:rPr>
          <w:sz w:val="24"/>
          <w:szCs w:val="24"/>
          <w:lang w:val="en-US"/>
        </w:rPr>
        <w:t>Freedom</w:t>
      </w:r>
      <w:r w:rsidRPr="004966E0">
        <w:rPr>
          <w:sz w:val="24"/>
          <w:szCs w:val="24"/>
          <w:lang w:val="en-US"/>
        </w:rPr>
        <w:t xml:space="preserve"> </w:t>
      </w:r>
      <w:r w:rsidRPr="008F456F">
        <w:rPr>
          <w:sz w:val="24"/>
          <w:szCs w:val="24"/>
          <w:lang w:val="en-US"/>
        </w:rPr>
        <w:t>in</w:t>
      </w:r>
      <w:r w:rsidRPr="004966E0">
        <w:rPr>
          <w:sz w:val="24"/>
          <w:szCs w:val="24"/>
          <w:lang w:val="en-US"/>
        </w:rPr>
        <w:t xml:space="preserve"> </w:t>
      </w:r>
      <w:r w:rsidRPr="008F456F">
        <w:rPr>
          <w:sz w:val="24"/>
          <w:szCs w:val="24"/>
          <w:lang w:val="en-US"/>
        </w:rPr>
        <w:t>Modern</w:t>
      </w:r>
      <w:r w:rsidRPr="004966E0">
        <w:rPr>
          <w:sz w:val="24"/>
          <w:szCs w:val="24"/>
          <w:lang w:val="en-US"/>
        </w:rPr>
        <w:t xml:space="preserve"> </w:t>
      </w:r>
      <w:r w:rsidRPr="008F456F">
        <w:rPr>
          <w:sz w:val="24"/>
          <w:szCs w:val="24"/>
          <w:lang w:val="en-US"/>
        </w:rPr>
        <w:t>Russia</w:t>
      </w:r>
      <w:r w:rsidRPr="004966E0">
        <w:rPr>
          <w:sz w:val="24"/>
          <w:szCs w:val="24"/>
          <w:lang w:val="en-US"/>
        </w:rPr>
        <w:t xml:space="preserve">. </w:t>
      </w:r>
      <w:r w:rsidRPr="008F456F">
        <w:rPr>
          <w:sz w:val="24"/>
          <w:szCs w:val="24"/>
          <w:lang w:val="en-US"/>
        </w:rPr>
        <w:t>Ed. Randall A. Poole and Paul W. Werth Un</w:t>
      </w:r>
      <w:r>
        <w:rPr>
          <w:sz w:val="24"/>
          <w:szCs w:val="24"/>
          <w:lang w:val="en-US"/>
        </w:rPr>
        <w:t xml:space="preserve">iversity of Pittsburgh Press. </w:t>
      </w:r>
      <w:r w:rsidRPr="008F456F">
        <w:rPr>
          <w:sz w:val="24"/>
          <w:szCs w:val="24"/>
          <w:lang w:val="en-US"/>
        </w:rPr>
        <w:t xml:space="preserve"> </w:t>
      </w:r>
      <w:r w:rsidRPr="004966E0">
        <w:rPr>
          <w:sz w:val="24"/>
          <w:szCs w:val="24"/>
        </w:rPr>
        <w:t xml:space="preserve">2018. </w:t>
      </w:r>
    </w:p>
    <w:p w14:paraId="67295109" w14:textId="77777777" w:rsidR="00233E90" w:rsidRPr="00DA52D4" w:rsidRDefault="00233E90" w:rsidP="005D2689">
      <w:pPr>
        <w:ind w:firstLine="709"/>
        <w:jc w:val="both"/>
        <w:rPr>
          <w:sz w:val="24"/>
          <w:szCs w:val="24"/>
          <w:lang w:val="en-US"/>
        </w:rPr>
      </w:pPr>
      <w:r>
        <w:rPr>
          <w:sz w:val="24"/>
          <w:szCs w:val="24"/>
        </w:rPr>
        <w:t>9</w:t>
      </w:r>
      <w:r w:rsidRPr="008F456F">
        <w:rPr>
          <w:sz w:val="24"/>
          <w:szCs w:val="24"/>
        </w:rPr>
        <w:t>. Материалы по истории политическ</w:t>
      </w:r>
      <w:r>
        <w:rPr>
          <w:sz w:val="24"/>
          <w:szCs w:val="24"/>
        </w:rPr>
        <w:t>ого строя Казахстана.  Т. 1.   Алма-Ата, 1960.</w:t>
      </w:r>
      <w:r w:rsidRPr="008F456F">
        <w:rPr>
          <w:sz w:val="24"/>
          <w:szCs w:val="24"/>
        </w:rPr>
        <w:t xml:space="preserve"> С.  </w:t>
      </w:r>
      <w:r w:rsidRPr="00DA52D4">
        <w:rPr>
          <w:sz w:val="24"/>
          <w:szCs w:val="24"/>
          <w:lang w:val="en-US"/>
        </w:rPr>
        <w:t xml:space="preserve">339-340. </w:t>
      </w:r>
    </w:p>
    <w:p w14:paraId="3716A820" w14:textId="77777777" w:rsidR="00233E90" w:rsidRPr="008F456F" w:rsidRDefault="00233E90" w:rsidP="005D2689">
      <w:pPr>
        <w:ind w:firstLine="709"/>
        <w:jc w:val="both"/>
        <w:rPr>
          <w:sz w:val="24"/>
          <w:szCs w:val="24"/>
          <w:lang w:val="en-US"/>
        </w:rPr>
      </w:pPr>
      <w:r>
        <w:rPr>
          <w:sz w:val="24"/>
          <w:szCs w:val="24"/>
          <w:lang w:val="en-US"/>
        </w:rPr>
        <w:t>1</w:t>
      </w:r>
      <w:r w:rsidRPr="002135BE">
        <w:rPr>
          <w:sz w:val="24"/>
          <w:szCs w:val="24"/>
          <w:lang w:val="en-US"/>
        </w:rPr>
        <w:t>0</w:t>
      </w:r>
      <w:r w:rsidRPr="008F456F">
        <w:rPr>
          <w:sz w:val="24"/>
          <w:szCs w:val="24"/>
          <w:lang w:val="en-US"/>
        </w:rPr>
        <w:t xml:space="preserve">.  </w:t>
      </w:r>
      <w:r w:rsidRPr="002135BE">
        <w:rPr>
          <w:sz w:val="24"/>
          <w:szCs w:val="24"/>
          <w:lang w:val="en-US"/>
        </w:rPr>
        <w:t>Ross D.</w:t>
      </w:r>
      <w:r w:rsidRPr="008F456F">
        <w:rPr>
          <w:sz w:val="24"/>
          <w:szCs w:val="24"/>
          <w:lang w:val="en-US"/>
        </w:rPr>
        <w:t xml:space="preserve"> Muslim Charity under Russian Rule: Waqf, </w:t>
      </w:r>
      <w:proofErr w:type="spellStart"/>
      <w:r w:rsidRPr="008F456F">
        <w:rPr>
          <w:sz w:val="24"/>
          <w:szCs w:val="24"/>
          <w:lang w:val="en-US"/>
        </w:rPr>
        <w:t>Sadaqa</w:t>
      </w:r>
      <w:proofErr w:type="spellEnd"/>
      <w:r w:rsidRPr="008F456F">
        <w:rPr>
          <w:sz w:val="24"/>
          <w:szCs w:val="24"/>
          <w:lang w:val="en-US"/>
        </w:rPr>
        <w:t>, and Zakat in Imperial Russia // Islamic Law and Society.  2017.</w:t>
      </w:r>
      <w:r>
        <w:rPr>
          <w:sz w:val="24"/>
          <w:szCs w:val="24"/>
          <w:lang w:val="en-US"/>
        </w:rPr>
        <w:t xml:space="preserve"> </w:t>
      </w:r>
      <w:r w:rsidRPr="008F456F">
        <w:rPr>
          <w:sz w:val="24"/>
          <w:szCs w:val="24"/>
          <w:lang w:val="en-US"/>
        </w:rPr>
        <w:t xml:space="preserve"> Vol. 24.</w:t>
      </w:r>
      <w:r>
        <w:rPr>
          <w:sz w:val="24"/>
          <w:szCs w:val="24"/>
          <w:lang w:val="en-US"/>
        </w:rPr>
        <w:t xml:space="preserve"> </w:t>
      </w:r>
      <w:r w:rsidRPr="008F456F">
        <w:rPr>
          <w:sz w:val="24"/>
          <w:szCs w:val="24"/>
          <w:lang w:val="en-US"/>
        </w:rPr>
        <w:t xml:space="preserve"> No.1-2.</w:t>
      </w:r>
      <w:r>
        <w:rPr>
          <w:sz w:val="24"/>
          <w:szCs w:val="24"/>
          <w:lang w:val="en-US"/>
        </w:rPr>
        <w:t xml:space="preserve"> </w:t>
      </w:r>
      <w:r w:rsidRPr="008F456F">
        <w:rPr>
          <w:sz w:val="24"/>
          <w:szCs w:val="24"/>
          <w:lang w:val="en-US"/>
        </w:rPr>
        <w:t xml:space="preserve"> </w:t>
      </w:r>
    </w:p>
    <w:p w14:paraId="7B3CB601" w14:textId="77777777" w:rsidR="00233E90" w:rsidRPr="008F456F" w:rsidRDefault="00233E90" w:rsidP="005D2689">
      <w:pPr>
        <w:ind w:firstLine="709"/>
        <w:jc w:val="both"/>
        <w:rPr>
          <w:sz w:val="24"/>
          <w:szCs w:val="24"/>
          <w:lang w:val="en-US"/>
        </w:rPr>
      </w:pPr>
      <w:r w:rsidRPr="002135BE">
        <w:rPr>
          <w:sz w:val="24"/>
          <w:szCs w:val="24"/>
          <w:lang w:val="en-US"/>
        </w:rPr>
        <w:t>11</w:t>
      </w:r>
      <w:r w:rsidRPr="008F456F">
        <w:rPr>
          <w:sz w:val="24"/>
          <w:szCs w:val="24"/>
          <w:lang w:val="en-US"/>
        </w:rPr>
        <w:t xml:space="preserve">. </w:t>
      </w:r>
      <w:r w:rsidRPr="00B91C21">
        <w:rPr>
          <w:sz w:val="24"/>
          <w:szCs w:val="24"/>
          <w:lang w:val="en-US"/>
        </w:rPr>
        <w:t xml:space="preserve">Sartori </w:t>
      </w:r>
      <w:r w:rsidRPr="00B91C21">
        <w:rPr>
          <w:sz w:val="24"/>
          <w:szCs w:val="24"/>
        </w:rPr>
        <w:t>Р</w:t>
      </w:r>
      <w:r w:rsidRPr="00B91C21">
        <w:rPr>
          <w:sz w:val="24"/>
          <w:szCs w:val="24"/>
          <w:lang w:val="en-US"/>
        </w:rPr>
        <w:t>.</w:t>
      </w:r>
      <w:r w:rsidRPr="008F456F">
        <w:rPr>
          <w:sz w:val="24"/>
          <w:szCs w:val="24"/>
          <w:lang w:val="en-US"/>
        </w:rPr>
        <w:t xml:space="preserve"> Vision of Justice: </w:t>
      </w:r>
      <w:proofErr w:type="spellStart"/>
      <w:r w:rsidRPr="008F456F">
        <w:rPr>
          <w:sz w:val="24"/>
          <w:szCs w:val="24"/>
          <w:lang w:val="en-US"/>
        </w:rPr>
        <w:t>Shariʻa</w:t>
      </w:r>
      <w:proofErr w:type="spellEnd"/>
      <w:r w:rsidRPr="008F456F">
        <w:rPr>
          <w:sz w:val="24"/>
          <w:szCs w:val="24"/>
          <w:lang w:val="en-US"/>
        </w:rPr>
        <w:t xml:space="preserve"> and Cultural Change in Russian Central Asia.</w:t>
      </w:r>
      <w:r>
        <w:rPr>
          <w:sz w:val="24"/>
          <w:szCs w:val="24"/>
          <w:lang w:val="en-US"/>
        </w:rPr>
        <w:t xml:space="preserve"> </w:t>
      </w:r>
      <w:r w:rsidRPr="008F456F">
        <w:rPr>
          <w:sz w:val="24"/>
          <w:szCs w:val="24"/>
          <w:lang w:val="en-US"/>
        </w:rPr>
        <w:t xml:space="preserve"> Leiden, 2016.  </w:t>
      </w:r>
    </w:p>
    <w:p w14:paraId="631F3128" w14:textId="77777777" w:rsidR="00233E90" w:rsidRPr="008F456F" w:rsidRDefault="00233E90" w:rsidP="005D2689">
      <w:pPr>
        <w:ind w:firstLine="709"/>
        <w:jc w:val="both"/>
        <w:rPr>
          <w:sz w:val="24"/>
          <w:szCs w:val="24"/>
          <w:lang w:val="tt-RU"/>
        </w:rPr>
      </w:pPr>
      <w:r>
        <w:rPr>
          <w:sz w:val="24"/>
          <w:szCs w:val="24"/>
          <w:lang w:val="tt-RU"/>
        </w:rPr>
        <w:t>12</w:t>
      </w:r>
      <w:r w:rsidRPr="008F456F">
        <w:rPr>
          <w:sz w:val="24"/>
          <w:szCs w:val="24"/>
          <w:lang w:val="tt-RU"/>
        </w:rPr>
        <w:t xml:space="preserve">. </w:t>
      </w:r>
      <w:r w:rsidRPr="002135BE">
        <w:rPr>
          <w:sz w:val="24"/>
          <w:szCs w:val="24"/>
          <w:lang w:val="tt-RU"/>
        </w:rPr>
        <w:t>Naganawa N.</w:t>
      </w:r>
      <w:r w:rsidRPr="008F456F">
        <w:rPr>
          <w:sz w:val="24"/>
          <w:szCs w:val="24"/>
          <w:lang w:val="tt-RU"/>
        </w:rPr>
        <w:t xml:space="preserve"> Molding the Muslim Community through the Tsarist Administration: Mahalla under the Jurisdiction of the Orenburg Mohammendan Spiritual Assembly after 1905 </w:t>
      </w:r>
      <w:r w:rsidRPr="008F456F">
        <w:rPr>
          <w:sz w:val="24"/>
          <w:szCs w:val="24"/>
          <w:lang w:val="en-US"/>
        </w:rPr>
        <w:t xml:space="preserve">// </w:t>
      </w:r>
      <w:r w:rsidRPr="008F456F">
        <w:rPr>
          <w:sz w:val="24"/>
          <w:szCs w:val="24"/>
          <w:lang w:val="tt-RU"/>
        </w:rPr>
        <w:t xml:space="preserve">Acta Slavica Iaponica. </w:t>
      </w:r>
      <w:r>
        <w:rPr>
          <w:sz w:val="24"/>
          <w:szCs w:val="24"/>
          <w:lang w:val="en-US"/>
        </w:rPr>
        <w:t xml:space="preserve"> </w:t>
      </w:r>
      <w:r w:rsidRPr="00B91C21">
        <w:rPr>
          <w:sz w:val="24"/>
          <w:szCs w:val="24"/>
        </w:rPr>
        <w:t xml:space="preserve">2006.  </w:t>
      </w:r>
      <w:r w:rsidRPr="008F456F">
        <w:rPr>
          <w:sz w:val="24"/>
          <w:szCs w:val="24"/>
          <w:lang w:val="en-US"/>
        </w:rPr>
        <w:t>Vol</w:t>
      </w:r>
      <w:r w:rsidRPr="00B91C21">
        <w:rPr>
          <w:sz w:val="24"/>
          <w:szCs w:val="24"/>
        </w:rPr>
        <w:t xml:space="preserve">. </w:t>
      </w:r>
      <w:r>
        <w:rPr>
          <w:sz w:val="24"/>
          <w:szCs w:val="24"/>
          <w:lang w:val="tt-RU"/>
        </w:rPr>
        <w:t xml:space="preserve">23. </w:t>
      </w:r>
    </w:p>
    <w:p w14:paraId="3EADC1D8" w14:textId="77777777" w:rsidR="00233E90" w:rsidRPr="008F456F" w:rsidRDefault="00233E90" w:rsidP="005D2689">
      <w:pPr>
        <w:shd w:val="clear" w:color="auto" w:fill="FFFFFF"/>
        <w:ind w:firstLine="709"/>
        <w:jc w:val="both"/>
        <w:rPr>
          <w:sz w:val="24"/>
          <w:szCs w:val="24"/>
          <w:lang w:val="tt-RU"/>
        </w:rPr>
      </w:pPr>
      <w:r>
        <w:rPr>
          <w:sz w:val="24"/>
          <w:szCs w:val="24"/>
          <w:lang w:val="tt-RU"/>
        </w:rPr>
        <w:t>13</w:t>
      </w:r>
      <w:r w:rsidRPr="008F456F">
        <w:rPr>
          <w:sz w:val="24"/>
          <w:szCs w:val="24"/>
          <w:lang w:val="tt-RU"/>
        </w:rPr>
        <w:t>. М</w:t>
      </w:r>
      <w:r w:rsidRPr="008F456F">
        <w:rPr>
          <w:sz w:val="24"/>
          <w:szCs w:val="24"/>
        </w:rPr>
        <w:t>ө</w:t>
      </w:r>
      <w:r w:rsidRPr="008F456F">
        <w:rPr>
          <w:sz w:val="24"/>
          <w:szCs w:val="24"/>
          <w:lang w:val="tt-RU"/>
        </w:rPr>
        <w:t xml:space="preserve">галлим Гәбдулла Мансури. Вакуф </w:t>
      </w:r>
      <w:r w:rsidRPr="008F456F">
        <w:rPr>
          <w:sz w:val="24"/>
          <w:szCs w:val="24"/>
        </w:rPr>
        <w:t xml:space="preserve">әйтү </w:t>
      </w:r>
      <w:r>
        <w:rPr>
          <w:sz w:val="24"/>
          <w:szCs w:val="24"/>
          <w:lang w:val="tt-RU"/>
        </w:rPr>
        <w:t xml:space="preserve">// Вакыт.  1909.  № 473. </w:t>
      </w:r>
      <w:r w:rsidRPr="008F456F">
        <w:rPr>
          <w:sz w:val="24"/>
          <w:szCs w:val="24"/>
          <w:lang w:val="tt-RU"/>
        </w:rPr>
        <w:t xml:space="preserve"> </w:t>
      </w:r>
    </w:p>
    <w:p w14:paraId="2AF24E0B" w14:textId="77777777" w:rsidR="00233E90" w:rsidRPr="008F456F" w:rsidRDefault="00233E90" w:rsidP="005D2689">
      <w:pPr>
        <w:shd w:val="clear" w:color="auto" w:fill="FFFFFF"/>
        <w:ind w:firstLine="709"/>
        <w:jc w:val="both"/>
        <w:rPr>
          <w:sz w:val="24"/>
          <w:szCs w:val="24"/>
        </w:rPr>
      </w:pPr>
      <w:r>
        <w:rPr>
          <w:sz w:val="24"/>
          <w:szCs w:val="24"/>
        </w:rPr>
        <w:t xml:space="preserve">14. Вакыт.  1912.  № 1094.  </w:t>
      </w:r>
      <w:r w:rsidRPr="008F456F">
        <w:rPr>
          <w:sz w:val="24"/>
          <w:szCs w:val="24"/>
        </w:rPr>
        <w:t xml:space="preserve"> </w:t>
      </w:r>
    </w:p>
    <w:p w14:paraId="2CA8B5EB" w14:textId="77777777" w:rsidR="00233E90" w:rsidRPr="008F456F" w:rsidRDefault="00233E90" w:rsidP="005D2689">
      <w:pPr>
        <w:shd w:val="clear" w:color="auto" w:fill="FFFFFF"/>
        <w:ind w:firstLine="709"/>
        <w:jc w:val="both"/>
        <w:rPr>
          <w:sz w:val="24"/>
          <w:szCs w:val="24"/>
        </w:rPr>
      </w:pPr>
      <w:r>
        <w:rPr>
          <w:sz w:val="24"/>
          <w:szCs w:val="24"/>
        </w:rPr>
        <w:t>15</w:t>
      </w:r>
      <w:r w:rsidRPr="008F456F">
        <w:rPr>
          <w:sz w:val="24"/>
          <w:szCs w:val="24"/>
        </w:rPr>
        <w:t xml:space="preserve">. </w:t>
      </w:r>
      <w:r w:rsidRPr="00B91C21">
        <w:rPr>
          <w:sz w:val="24"/>
          <w:szCs w:val="24"/>
        </w:rPr>
        <w:t>Махмутов. З.А.</w:t>
      </w:r>
      <w:r w:rsidRPr="008F456F">
        <w:rPr>
          <w:sz w:val="24"/>
          <w:szCs w:val="24"/>
        </w:rPr>
        <w:t xml:space="preserve"> Татары г. Петропавловска и Северо-Казахстанской области: история и этнические процессы. </w:t>
      </w:r>
    </w:p>
    <w:p w14:paraId="5F57BB81" w14:textId="77777777" w:rsidR="00233E90" w:rsidRPr="008F456F" w:rsidRDefault="00233E90" w:rsidP="005D2689">
      <w:pPr>
        <w:ind w:firstLine="709"/>
        <w:jc w:val="both"/>
        <w:rPr>
          <w:sz w:val="24"/>
          <w:szCs w:val="24"/>
        </w:rPr>
      </w:pPr>
      <w:r>
        <w:rPr>
          <w:sz w:val="24"/>
          <w:szCs w:val="24"/>
        </w:rPr>
        <w:t>16</w:t>
      </w:r>
      <w:r w:rsidRPr="008F456F">
        <w:rPr>
          <w:sz w:val="24"/>
          <w:szCs w:val="24"/>
        </w:rPr>
        <w:t xml:space="preserve">. </w:t>
      </w:r>
      <w:r w:rsidRPr="00B91C21">
        <w:rPr>
          <w:sz w:val="24"/>
          <w:szCs w:val="24"/>
        </w:rPr>
        <w:t>Шаблей П.С.</w:t>
      </w:r>
      <w:r w:rsidRPr="008F456F">
        <w:rPr>
          <w:sz w:val="24"/>
          <w:szCs w:val="24"/>
        </w:rPr>
        <w:t xml:space="preserve"> Семья Яушевых и ее окружение: ислам и дилеммы властных отношений в Российской империи во второй половине </w:t>
      </w:r>
      <w:r w:rsidRPr="008F456F">
        <w:rPr>
          <w:sz w:val="24"/>
          <w:szCs w:val="24"/>
          <w:lang w:val="en-US"/>
        </w:rPr>
        <w:t>XIX</w:t>
      </w:r>
      <w:r w:rsidRPr="008F456F">
        <w:rPr>
          <w:sz w:val="24"/>
          <w:szCs w:val="24"/>
        </w:rPr>
        <w:t xml:space="preserve"> – начале ХХ вв. // </w:t>
      </w:r>
      <w:r w:rsidRPr="008F456F">
        <w:rPr>
          <w:sz w:val="24"/>
          <w:szCs w:val="24"/>
          <w:lang w:val="en-US"/>
        </w:rPr>
        <w:t>Acta</w:t>
      </w:r>
      <w:r w:rsidRPr="008F456F">
        <w:rPr>
          <w:sz w:val="24"/>
          <w:szCs w:val="24"/>
        </w:rPr>
        <w:t xml:space="preserve"> </w:t>
      </w:r>
      <w:proofErr w:type="spellStart"/>
      <w:r w:rsidRPr="008F456F">
        <w:rPr>
          <w:sz w:val="24"/>
          <w:szCs w:val="24"/>
          <w:lang w:val="en-US"/>
        </w:rPr>
        <w:t>Slavica</w:t>
      </w:r>
      <w:proofErr w:type="spellEnd"/>
      <w:r w:rsidRPr="008F456F">
        <w:rPr>
          <w:sz w:val="24"/>
          <w:szCs w:val="24"/>
        </w:rPr>
        <w:t xml:space="preserve"> </w:t>
      </w:r>
      <w:proofErr w:type="spellStart"/>
      <w:r w:rsidRPr="008F456F">
        <w:rPr>
          <w:sz w:val="24"/>
          <w:szCs w:val="24"/>
          <w:lang w:val="en-US"/>
        </w:rPr>
        <w:t>Iaponica</w:t>
      </w:r>
      <w:proofErr w:type="spellEnd"/>
      <w:r>
        <w:rPr>
          <w:sz w:val="24"/>
          <w:szCs w:val="24"/>
        </w:rPr>
        <w:t xml:space="preserve">.  2017. </w:t>
      </w:r>
      <w:r w:rsidRPr="008F456F">
        <w:rPr>
          <w:sz w:val="24"/>
          <w:szCs w:val="24"/>
        </w:rPr>
        <w:t xml:space="preserve"> </w:t>
      </w:r>
      <w:r w:rsidRPr="008F456F">
        <w:rPr>
          <w:sz w:val="24"/>
          <w:szCs w:val="24"/>
          <w:lang w:val="en-US"/>
        </w:rPr>
        <w:t>Vol</w:t>
      </w:r>
      <w:r w:rsidRPr="008F456F">
        <w:rPr>
          <w:sz w:val="24"/>
          <w:szCs w:val="24"/>
        </w:rPr>
        <w:t xml:space="preserve">. 38. </w:t>
      </w:r>
    </w:p>
    <w:p w14:paraId="43C13A7A" w14:textId="77777777" w:rsidR="00233E90" w:rsidRPr="00B06A9B" w:rsidRDefault="00233E90" w:rsidP="005D2689">
      <w:pPr>
        <w:ind w:firstLine="709"/>
        <w:jc w:val="both"/>
        <w:rPr>
          <w:sz w:val="24"/>
          <w:szCs w:val="24"/>
        </w:rPr>
      </w:pPr>
      <w:r>
        <w:rPr>
          <w:sz w:val="24"/>
          <w:szCs w:val="24"/>
        </w:rPr>
        <w:t>17</w:t>
      </w:r>
      <w:r w:rsidRPr="008F456F">
        <w:rPr>
          <w:sz w:val="24"/>
          <w:szCs w:val="24"/>
        </w:rPr>
        <w:t xml:space="preserve">. </w:t>
      </w:r>
      <w:r>
        <w:rPr>
          <w:sz w:val="24"/>
          <w:szCs w:val="24"/>
        </w:rPr>
        <w:t xml:space="preserve">Приишимье. </w:t>
      </w:r>
      <w:r w:rsidRPr="008F456F">
        <w:rPr>
          <w:sz w:val="24"/>
          <w:szCs w:val="24"/>
        </w:rPr>
        <w:t xml:space="preserve">1913. № 79. </w:t>
      </w:r>
    </w:p>
    <w:p w14:paraId="66ED2266" w14:textId="77777777" w:rsidR="00233E90" w:rsidRPr="001646A5" w:rsidRDefault="00233E90" w:rsidP="00233E90">
      <w:pPr>
        <w:jc w:val="both"/>
        <w:rPr>
          <w:sz w:val="28"/>
          <w:szCs w:val="28"/>
          <w:lang w:val="en-US"/>
        </w:rPr>
      </w:pPr>
    </w:p>
    <w:p w14:paraId="324D9938" w14:textId="77777777" w:rsidR="00233E90" w:rsidRDefault="00233E90" w:rsidP="00233E90">
      <w:pPr>
        <w:widowControl/>
        <w:tabs>
          <w:tab w:val="left" w:pos="851"/>
        </w:tabs>
        <w:autoSpaceDE/>
        <w:autoSpaceDN/>
        <w:contextualSpacing/>
        <w:jc w:val="center"/>
        <w:rPr>
          <w:sz w:val="24"/>
          <w:szCs w:val="24"/>
          <w:lang w:val="en-US"/>
        </w:rPr>
      </w:pPr>
    </w:p>
    <w:p w14:paraId="65FBBDFA" w14:textId="77777777" w:rsidR="00233E90" w:rsidRDefault="00233E90" w:rsidP="00233E90">
      <w:pPr>
        <w:widowControl/>
        <w:tabs>
          <w:tab w:val="left" w:pos="851"/>
        </w:tabs>
        <w:autoSpaceDE/>
        <w:autoSpaceDN/>
        <w:contextualSpacing/>
        <w:jc w:val="center"/>
        <w:rPr>
          <w:spacing w:val="-1"/>
          <w:sz w:val="24"/>
          <w:szCs w:val="24"/>
        </w:rPr>
      </w:pPr>
      <w:r w:rsidRPr="00D47C50">
        <w:rPr>
          <w:noProof/>
          <w:sz w:val="24"/>
          <w:szCs w:val="24"/>
          <w:lang w:val="ru-RU" w:eastAsia="ru-RU"/>
        </w:rPr>
        <w:drawing>
          <wp:inline distT="0" distB="0" distL="0" distR="0" wp14:anchorId="7965D872" wp14:editId="532D8CA4">
            <wp:extent cx="1152525" cy="28638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bookmarkEnd w:id="63"/>
    </w:p>
    <w:p w14:paraId="05B40859" w14:textId="77777777" w:rsidR="00233E90" w:rsidRDefault="00233E90" w:rsidP="00233E90">
      <w:pPr>
        <w:widowControl/>
        <w:tabs>
          <w:tab w:val="left" w:pos="851"/>
        </w:tabs>
        <w:autoSpaceDE/>
        <w:autoSpaceDN/>
        <w:contextualSpacing/>
        <w:jc w:val="center"/>
        <w:rPr>
          <w:spacing w:val="-1"/>
          <w:sz w:val="24"/>
          <w:szCs w:val="24"/>
        </w:rPr>
      </w:pPr>
    </w:p>
    <w:p w14:paraId="66B100B7" w14:textId="77777777" w:rsidR="00233E90" w:rsidRPr="00D47C50" w:rsidRDefault="00233E90" w:rsidP="00233E90">
      <w:pPr>
        <w:widowControl/>
        <w:tabs>
          <w:tab w:val="left" w:pos="851"/>
        </w:tabs>
        <w:autoSpaceDE/>
        <w:autoSpaceDN/>
        <w:contextualSpacing/>
        <w:jc w:val="center"/>
        <w:rPr>
          <w:spacing w:val="-1"/>
          <w:sz w:val="24"/>
          <w:szCs w:val="24"/>
        </w:rPr>
      </w:pPr>
    </w:p>
    <w:p w14:paraId="2F756A23" w14:textId="77777777" w:rsidR="001F205B" w:rsidRDefault="001F205B">
      <w:pPr>
        <w:widowControl/>
        <w:autoSpaceDE/>
        <w:autoSpaceDN/>
        <w:spacing w:after="160" w:line="259" w:lineRule="auto"/>
        <w:rPr>
          <w:b/>
          <w:sz w:val="24"/>
          <w:szCs w:val="24"/>
          <w:lang w:val="ru-RU" w:eastAsia="ru-RU"/>
        </w:rPr>
      </w:pPr>
      <w:bookmarkStart w:id="65" w:name="_Hlk166769504"/>
      <w:r>
        <w:rPr>
          <w:b/>
          <w:sz w:val="24"/>
          <w:szCs w:val="24"/>
          <w:lang w:val="ru-RU" w:eastAsia="ru-RU"/>
        </w:rPr>
        <w:br w:type="page"/>
      </w:r>
    </w:p>
    <w:p w14:paraId="46758BA5" w14:textId="77777777" w:rsidR="00233E90" w:rsidRDefault="00233E90" w:rsidP="00233E90">
      <w:pPr>
        <w:widowControl/>
        <w:autoSpaceDE/>
        <w:autoSpaceDN/>
        <w:contextualSpacing/>
        <w:jc w:val="center"/>
        <w:rPr>
          <w:b/>
          <w:sz w:val="24"/>
          <w:szCs w:val="24"/>
          <w:lang w:val="ru-RU" w:eastAsia="ru-RU"/>
        </w:rPr>
      </w:pPr>
      <w:r w:rsidRPr="00D47C50">
        <w:rPr>
          <w:b/>
          <w:sz w:val="24"/>
          <w:szCs w:val="24"/>
          <w:lang w:val="ru-RU" w:eastAsia="ru-RU"/>
        </w:rPr>
        <w:t>РАЗВИТИЕ КУПЕЧЕСТВА В ДОРЕВОЛЮЦИОННОМ КУСТАНАЕ</w:t>
      </w:r>
    </w:p>
    <w:p w14:paraId="267B04FF" w14:textId="77777777" w:rsidR="00233E90" w:rsidRPr="00D47C50" w:rsidRDefault="00233E90" w:rsidP="00233E90">
      <w:pPr>
        <w:widowControl/>
        <w:autoSpaceDE/>
        <w:autoSpaceDN/>
        <w:contextualSpacing/>
        <w:jc w:val="center"/>
        <w:rPr>
          <w:b/>
          <w:sz w:val="24"/>
          <w:szCs w:val="24"/>
          <w:lang w:val="ru-RU" w:eastAsia="ru-RU"/>
        </w:rPr>
      </w:pPr>
      <w:r w:rsidRPr="00D47C50">
        <w:rPr>
          <w:b/>
          <w:sz w:val="24"/>
          <w:szCs w:val="24"/>
          <w:lang w:val="ru-RU" w:eastAsia="ru-RU"/>
        </w:rPr>
        <w:t xml:space="preserve">  </w:t>
      </w:r>
    </w:p>
    <w:p w14:paraId="587B6C1F" w14:textId="77777777" w:rsidR="004464A1" w:rsidRDefault="00233E90" w:rsidP="00233E90">
      <w:pPr>
        <w:widowControl/>
        <w:autoSpaceDE/>
        <w:autoSpaceDN/>
        <w:contextualSpacing/>
        <w:jc w:val="center"/>
        <w:rPr>
          <w:b/>
          <w:sz w:val="24"/>
          <w:szCs w:val="24"/>
          <w:lang w:val="ru-RU" w:eastAsia="ru-RU"/>
        </w:rPr>
      </w:pPr>
      <w:r w:rsidRPr="00D47C50">
        <w:rPr>
          <w:b/>
          <w:sz w:val="24"/>
          <w:szCs w:val="24"/>
          <w:lang w:val="ru-RU" w:eastAsia="ru-RU"/>
        </w:rPr>
        <w:t>Ярочкина Е</w:t>
      </w:r>
      <w:r>
        <w:rPr>
          <w:b/>
          <w:sz w:val="24"/>
          <w:szCs w:val="24"/>
          <w:lang w:val="ru-RU" w:eastAsia="ru-RU"/>
        </w:rPr>
        <w:t xml:space="preserve">лизавета </w:t>
      </w:r>
      <w:r w:rsidRPr="00D47C50">
        <w:rPr>
          <w:b/>
          <w:sz w:val="24"/>
          <w:szCs w:val="24"/>
          <w:lang w:val="ru-RU" w:eastAsia="ru-RU"/>
        </w:rPr>
        <w:t>В</w:t>
      </w:r>
      <w:r>
        <w:rPr>
          <w:b/>
          <w:sz w:val="24"/>
          <w:szCs w:val="24"/>
          <w:lang w:val="ru-RU" w:eastAsia="ru-RU"/>
        </w:rPr>
        <w:t xml:space="preserve">икторовна, </w:t>
      </w:r>
    </w:p>
    <w:p w14:paraId="11EFD807" w14:textId="77777777" w:rsidR="004464A1" w:rsidRDefault="00233E90" w:rsidP="00233E90">
      <w:pPr>
        <w:widowControl/>
        <w:autoSpaceDE/>
        <w:autoSpaceDN/>
        <w:contextualSpacing/>
        <w:jc w:val="center"/>
        <w:rPr>
          <w:bCs/>
          <w:sz w:val="24"/>
          <w:szCs w:val="24"/>
          <w:lang w:val="ru-RU" w:eastAsia="ru-RU"/>
        </w:rPr>
      </w:pPr>
      <w:proofErr w:type="spellStart"/>
      <w:r w:rsidRPr="00791B4B">
        <w:rPr>
          <w:bCs/>
          <w:sz w:val="24"/>
          <w:szCs w:val="24"/>
          <w:lang w:val="ru-RU" w:eastAsia="ru-RU"/>
        </w:rPr>
        <w:t>к</w:t>
      </w:r>
      <w:r w:rsidRPr="00D47C50">
        <w:rPr>
          <w:bCs/>
          <w:sz w:val="24"/>
          <w:szCs w:val="24"/>
          <w:lang w:val="ru-RU" w:eastAsia="ru-RU"/>
        </w:rPr>
        <w:t>.и.н</w:t>
      </w:r>
      <w:proofErr w:type="spellEnd"/>
      <w:r w:rsidRPr="00D47C50">
        <w:rPr>
          <w:bCs/>
          <w:sz w:val="24"/>
          <w:szCs w:val="24"/>
          <w:lang w:val="ru-RU" w:eastAsia="ru-RU"/>
        </w:rPr>
        <w:t>., ассоциированный профессор кафедры Истории Казахстана</w:t>
      </w:r>
      <w:r>
        <w:rPr>
          <w:bCs/>
          <w:sz w:val="24"/>
          <w:szCs w:val="24"/>
          <w:lang w:val="ru-RU" w:eastAsia="ru-RU"/>
        </w:rPr>
        <w:t xml:space="preserve">, </w:t>
      </w:r>
    </w:p>
    <w:p w14:paraId="393F3433" w14:textId="77777777" w:rsidR="004464A1" w:rsidRDefault="00233E90" w:rsidP="00233E90">
      <w:pPr>
        <w:widowControl/>
        <w:autoSpaceDE/>
        <w:autoSpaceDN/>
        <w:contextualSpacing/>
        <w:jc w:val="center"/>
        <w:rPr>
          <w:bCs/>
          <w:sz w:val="24"/>
          <w:szCs w:val="24"/>
          <w:lang w:val="ru-RU" w:eastAsia="ru-RU"/>
        </w:rPr>
      </w:pPr>
      <w:r w:rsidRPr="00D47C50">
        <w:rPr>
          <w:bCs/>
          <w:sz w:val="24"/>
          <w:szCs w:val="24"/>
          <w:lang w:val="ru-RU" w:eastAsia="ru-RU"/>
        </w:rPr>
        <w:t xml:space="preserve">Костанайский Региональный Университет им. Ахмет </w:t>
      </w:r>
      <w:proofErr w:type="spellStart"/>
      <w:r w:rsidRPr="00D47C50">
        <w:rPr>
          <w:bCs/>
          <w:sz w:val="24"/>
          <w:szCs w:val="24"/>
          <w:lang w:val="ru-RU" w:eastAsia="ru-RU"/>
        </w:rPr>
        <w:t>Байтұрсынұлы</w:t>
      </w:r>
      <w:proofErr w:type="spellEnd"/>
      <w:r>
        <w:rPr>
          <w:bCs/>
          <w:sz w:val="24"/>
          <w:szCs w:val="24"/>
          <w:lang w:val="ru-RU" w:eastAsia="ru-RU"/>
        </w:rPr>
        <w:t>.</w:t>
      </w:r>
    </w:p>
    <w:p w14:paraId="48C25015" w14:textId="77777777" w:rsidR="004464A1" w:rsidRDefault="00233E90" w:rsidP="00233E90">
      <w:pPr>
        <w:widowControl/>
        <w:autoSpaceDE/>
        <w:autoSpaceDN/>
        <w:contextualSpacing/>
        <w:jc w:val="center"/>
        <w:rPr>
          <w:bCs/>
          <w:sz w:val="24"/>
          <w:szCs w:val="24"/>
          <w:lang w:val="ru-RU" w:eastAsia="ru-RU"/>
        </w:rPr>
      </w:pPr>
      <w:r>
        <w:rPr>
          <w:bCs/>
          <w:sz w:val="24"/>
          <w:szCs w:val="24"/>
          <w:lang w:val="ru-RU" w:eastAsia="ru-RU"/>
        </w:rPr>
        <w:t xml:space="preserve"> Костанай, </w:t>
      </w:r>
      <w:r w:rsidRPr="00D47C50">
        <w:rPr>
          <w:bCs/>
          <w:sz w:val="24"/>
          <w:szCs w:val="24"/>
          <w:lang w:val="ru-RU" w:eastAsia="ru-RU"/>
        </w:rPr>
        <w:t>Республика Казахстан</w:t>
      </w:r>
      <w:r>
        <w:rPr>
          <w:bCs/>
          <w:sz w:val="24"/>
          <w:szCs w:val="24"/>
          <w:lang w:val="ru-RU" w:eastAsia="ru-RU"/>
        </w:rPr>
        <w:t xml:space="preserve"> </w:t>
      </w:r>
    </w:p>
    <w:p w14:paraId="61872160" w14:textId="77777777" w:rsidR="00233E90" w:rsidRPr="00D47C50" w:rsidRDefault="00BF73F0" w:rsidP="00233E90">
      <w:pPr>
        <w:widowControl/>
        <w:autoSpaceDE/>
        <w:autoSpaceDN/>
        <w:contextualSpacing/>
        <w:jc w:val="center"/>
        <w:rPr>
          <w:bCs/>
          <w:sz w:val="24"/>
          <w:szCs w:val="24"/>
          <w:lang w:val="ru-RU" w:eastAsia="ru-RU"/>
        </w:rPr>
      </w:pPr>
      <w:hyperlink r:id="rId107" w:history="1">
        <w:r w:rsidR="00233E90" w:rsidRPr="00D47C50">
          <w:rPr>
            <w:color w:val="0000FF"/>
            <w:sz w:val="24"/>
            <w:szCs w:val="24"/>
            <w:u w:val="single"/>
            <w:lang w:val="en-US" w:eastAsia="ru-RU"/>
          </w:rPr>
          <w:t>Yar</w:t>
        </w:r>
        <w:r w:rsidR="00233E90" w:rsidRPr="00D47C50">
          <w:rPr>
            <w:color w:val="0000FF"/>
            <w:sz w:val="24"/>
            <w:szCs w:val="24"/>
            <w:u w:val="single"/>
            <w:lang w:val="ru-RU" w:eastAsia="ru-RU"/>
          </w:rPr>
          <w:t>.</w:t>
        </w:r>
        <w:r w:rsidR="00233E90" w:rsidRPr="00D47C50">
          <w:rPr>
            <w:color w:val="0000FF"/>
            <w:sz w:val="24"/>
            <w:szCs w:val="24"/>
            <w:u w:val="single"/>
            <w:lang w:val="en-US" w:eastAsia="ru-RU"/>
          </w:rPr>
          <w:t>liz</w:t>
        </w:r>
        <w:r w:rsidR="00233E90" w:rsidRPr="00D47C50">
          <w:rPr>
            <w:color w:val="0000FF"/>
            <w:sz w:val="24"/>
            <w:szCs w:val="24"/>
            <w:u w:val="single"/>
            <w:lang w:val="ru-RU" w:eastAsia="ru-RU"/>
          </w:rPr>
          <w:t>73@</w:t>
        </w:r>
        <w:r w:rsidR="00233E90" w:rsidRPr="00D47C50">
          <w:rPr>
            <w:color w:val="0000FF"/>
            <w:sz w:val="24"/>
            <w:szCs w:val="24"/>
            <w:u w:val="single"/>
            <w:lang w:val="en-US" w:eastAsia="ru-RU"/>
          </w:rPr>
          <w:t>mail</w:t>
        </w:r>
        <w:r w:rsidR="00233E90" w:rsidRPr="00D47C50">
          <w:rPr>
            <w:color w:val="0000FF"/>
            <w:sz w:val="24"/>
            <w:szCs w:val="24"/>
            <w:u w:val="single"/>
            <w:lang w:val="ru-RU" w:eastAsia="ru-RU"/>
          </w:rPr>
          <w:t>.</w:t>
        </w:r>
        <w:proofErr w:type="spellStart"/>
        <w:r w:rsidR="00233E90" w:rsidRPr="00D47C50">
          <w:rPr>
            <w:color w:val="0000FF"/>
            <w:sz w:val="24"/>
            <w:szCs w:val="24"/>
            <w:u w:val="single"/>
            <w:lang w:val="en-US" w:eastAsia="ru-RU"/>
          </w:rPr>
          <w:t>ru</w:t>
        </w:r>
        <w:proofErr w:type="spellEnd"/>
      </w:hyperlink>
    </w:p>
    <w:p w14:paraId="1818415C" w14:textId="77777777" w:rsidR="00233E90" w:rsidRPr="00D47C50" w:rsidRDefault="00233E90" w:rsidP="00233E90">
      <w:pPr>
        <w:widowControl/>
        <w:autoSpaceDE/>
        <w:autoSpaceDN/>
        <w:contextualSpacing/>
        <w:jc w:val="center"/>
        <w:rPr>
          <w:b/>
          <w:sz w:val="24"/>
          <w:szCs w:val="24"/>
          <w:lang w:val="ru-RU" w:eastAsia="ru-RU"/>
        </w:rPr>
      </w:pPr>
    </w:p>
    <w:bookmarkEnd w:id="65"/>
    <w:p w14:paraId="759025F5" w14:textId="77777777" w:rsidR="00233E90" w:rsidRPr="00D47C50" w:rsidRDefault="00233E90" w:rsidP="001F205B">
      <w:pPr>
        <w:widowControl/>
        <w:autoSpaceDE/>
        <w:autoSpaceDN/>
        <w:spacing w:line="259" w:lineRule="auto"/>
        <w:contextualSpacing/>
        <w:jc w:val="both"/>
        <w:rPr>
          <w:b/>
          <w:sz w:val="24"/>
          <w:szCs w:val="24"/>
          <w:lang w:eastAsia="ru-RU"/>
        </w:rPr>
      </w:pPr>
      <w:r w:rsidRPr="00E45728">
        <w:rPr>
          <w:b/>
          <w:i/>
          <w:iCs/>
          <w:sz w:val="24"/>
          <w:szCs w:val="24"/>
          <w:lang w:eastAsia="ru-RU"/>
        </w:rPr>
        <w:t>Аннотация:</w:t>
      </w:r>
      <w:r w:rsidRPr="00D47C50">
        <w:rPr>
          <w:b/>
          <w:sz w:val="24"/>
          <w:szCs w:val="24"/>
          <w:lang w:eastAsia="ru-RU"/>
        </w:rPr>
        <w:t xml:space="preserve"> </w:t>
      </w:r>
      <w:r w:rsidRPr="00D47C50">
        <w:rPr>
          <w:sz w:val="24"/>
          <w:szCs w:val="24"/>
          <w:lang w:eastAsia="ru-RU"/>
        </w:rPr>
        <w:t>В данной статье мы рассмотрим становление города Кустаная,  его развитие благодаря активной деятельности представителей купечества. Город Кустанай был привлекательным как для преселенцев-крестьян, так и будущих купцов, которые выбрав город Кустанай местом своей деятельности не ошиблись. Разнообразные направления торговли продукцией начиная от хлеба и хлебных изделий, скота и его производной продукции, так и оборудование для мельниц, сельского хозяйства (лобогрейки, бороны), так и товары для более зажиточного, изысканного потребителя. Архитетурные строения сохранившиеся и по ныне, наглядно показывают масштаб торгового успеха купечества в Кустанае.</w:t>
      </w:r>
    </w:p>
    <w:p w14:paraId="360D2968" w14:textId="77777777" w:rsidR="00233E90" w:rsidRPr="00D47C50" w:rsidRDefault="00233E90" w:rsidP="001F205B">
      <w:pPr>
        <w:widowControl/>
        <w:tabs>
          <w:tab w:val="left" w:pos="567"/>
        </w:tabs>
        <w:autoSpaceDE/>
        <w:autoSpaceDN/>
        <w:spacing w:line="259" w:lineRule="auto"/>
        <w:contextualSpacing/>
        <w:jc w:val="both"/>
        <w:rPr>
          <w:sz w:val="24"/>
          <w:szCs w:val="24"/>
          <w:lang w:eastAsia="ru-RU"/>
        </w:rPr>
      </w:pPr>
      <w:r w:rsidRPr="00E45728">
        <w:rPr>
          <w:b/>
          <w:i/>
          <w:iCs/>
          <w:sz w:val="24"/>
          <w:szCs w:val="24"/>
          <w:lang w:eastAsia="ru-RU"/>
        </w:rPr>
        <w:t>Ключев</w:t>
      </w:r>
      <w:r w:rsidRPr="00E45728">
        <w:rPr>
          <w:b/>
          <w:i/>
          <w:iCs/>
          <w:sz w:val="24"/>
          <w:szCs w:val="24"/>
          <w:lang w:val="ru-RU" w:eastAsia="ru-RU"/>
        </w:rPr>
        <w:t>ы</w:t>
      </w:r>
      <w:r w:rsidRPr="00E45728">
        <w:rPr>
          <w:b/>
          <w:i/>
          <w:iCs/>
          <w:sz w:val="24"/>
          <w:szCs w:val="24"/>
          <w:lang w:eastAsia="ru-RU"/>
        </w:rPr>
        <w:t>е слова:</w:t>
      </w:r>
      <w:r w:rsidRPr="00D47C50">
        <w:rPr>
          <w:b/>
          <w:sz w:val="24"/>
          <w:szCs w:val="24"/>
          <w:lang w:eastAsia="ru-RU"/>
        </w:rPr>
        <w:t xml:space="preserve"> </w:t>
      </w:r>
      <w:r w:rsidRPr="00D47C50">
        <w:rPr>
          <w:sz w:val="24"/>
          <w:szCs w:val="24"/>
          <w:lang w:eastAsia="ru-RU"/>
        </w:rPr>
        <w:t>город Кустанай, купечество, М.Яушев, А.Лорец,</w:t>
      </w:r>
      <w:r w:rsidRPr="00D47C50">
        <w:rPr>
          <w:b/>
          <w:sz w:val="24"/>
          <w:szCs w:val="24"/>
          <w:lang w:eastAsia="ru-RU"/>
        </w:rPr>
        <w:t xml:space="preserve"> </w:t>
      </w:r>
      <w:r w:rsidRPr="00D47C50">
        <w:rPr>
          <w:sz w:val="24"/>
          <w:szCs w:val="24"/>
          <w:lang w:eastAsia="ru-RU"/>
        </w:rPr>
        <w:t>И.Стахеев, М.Кияткин, Бакиров, Яхонтов, братья Гладких, Сенокосов</w:t>
      </w:r>
    </w:p>
    <w:p w14:paraId="31FA48EF" w14:textId="77777777" w:rsidR="00233E90" w:rsidRPr="00D47C50" w:rsidRDefault="00233E90" w:rsidP="001F205B">
      <w:pPr>
        <w:widowControl/>
        <w:tabs>
          <w:tab w:val="left" w:pos="567"/>
        </w:tabs>
        <w:autoSpaceDE/>
        <w:autoSpaceDN/>
        <w:spacing w:line="259" w:lineRule="auto"/>
        <w:contextualSpacing/>
        <w:jc w:val="both"/>
        <w:rPr>
          <w:sz w:val="24"/>
          <w:szCs w:val="24"/>
          <w:lang w:eastAsia="ru-RU"/>
        </w:rPr>
      </w:pPr>
    </w:p>
    <w:p w14:paraId="69CCBD9B" w14:textId="77777777" w:rsidR="00233E90" w:rsidRPr="00D47C50" w:rsidRDefault="00233E90" w:rsidP="001F205B">
      <w:pPr>
        <w:widowControl/>
        <w:autoSpaceDE/>
        <w:autoSpaceDN/>
        <w:spacing w:after="160" w:line="259" w:lineRule="auto"/>
        <w:jc w:val="center"/>
        <w:rPr>
          <w:b/>
          <w:sz w:val="24"/>
          <w:szCs w:val="24"/>
          <w:lang w:val="en-US" w:eastAsia="ru-RU"/>
        </w:rPr>
      </w:pPr>
      <w:r w:rsidRPr="00D47C50">
        <w:rPr>
          <w:b/>
          <w:sz w:val="24"/>
          <w:szCs w:val="24"/>
          <w:lang w:val="en-US" w:eastAsia="ru-RU"/>
        </w:rPr>
        <w:t xml:space="preserve">Development of the merchant class in the pre-revolutionary city of </w:t>
      </w:r>
      <w:proofErr w:type="spellStart"/>
      <w:r w:rsidRPr="00D47C50">
        <w:rPr>
          <w:b/>
          <w:sz w:val="24"/>
          <w:szCs w:val="24"/>
          <w:lang w:val="en-US" w:eastAsia="ru-RU"/>
        </w:rPr>
        <w:t>Kustanay</w:t>
      </w:r>
      <w:proofErr w:type="spellEnd"/>
    </w:p>
    <w:p w14:paraId="6E92D9C5" w14:textId="77777777" w:rsidR="004464A1" w:rsidRDefault="004464A1" w:rsidP="001F205B">
      <w:pPr>
        <w:widowControl/>
        <w:autoSpaceDE/>
        <w:autoSpaceDN/>
        <w:spacing w:line="259" w:lineRule="auto"/>
        <w:contextualSpacing/>
        <w:jc w:val="center"/>
        <w:rPr>
          <w:b/>
          <w:sz w:val="24"/>
          <w:szCs w:val="24"/>
          <w:lang w:val="en-US" w:eastAsia="ru-RU"/>
        </w:rPr>
      </w:pPr>
    </w:p>
    <w:p w14:paraId="12B93B14" w14:textId="77777777" w:rsidR="004464A1" w:rsidRDefault="00233E90" w:rsidP="001F205B">
      <w:pPr>
        <w:widowControl/>
        <w:autoSpaceDE/>
        <w:autoSpaceDN/>
        <w:spacing w:line="259" w:lineRule="auto"/>
        <w:contextualSpacing/>
        <w:jc w:val="center"/>
        <w:rPr>
          <w:b/>
          <w:sz w:val="24"/>
          <w:szCs w:val="24"/>
          <w:lang w:val="en-US" w:eastAsia="ru-RU"/>
        </w:rPr>
      </w:pPr>
      <w:proofErr w:type="spellStart"/>
      <w:r w:rsidRPr="00D47C50">
        <w:rPr>
          <w:b/>
          <w:sz w:val="24"/>
          <w:szCs w:val="24"/>
          <w:lang w:val="en-US" w:eastAsia="ru-RU"/>
        </w:rPr>
        <w:t>Yarochkina</w:t>
      </w:r>
      <w:proofErr w:type="spellEnd"/>
      <w:r w:rsidRPr="00D47C50">
        <w:rPr>
          <w:b/>
          <w:sz w:val="24"/>
          <w:szCs w:val="24"/>
          <w:lang w:val="en-US" w:eastAsia="ru-RU"/>
        </w:rPr>
        <w:t xml:space="preserve"> </w:t>
      </w:r>
      <w:proofErr w:type="spellStart"/>
      <w:r w:rsidRPr="00D47C50">
        <w:rPr>
          <w:b/>
          <w:sz w:val="24"/>
          <w:szCs w:val="24"/>
          <w:lang w:val="en-US" w:eastAsia="ru-RU"/>
        </w:rPr>
        <w:t>Ye.V</w:t>
      </w:r>
      <w:proofErr w:type="spellEnd"/>
      <w:r w:rsidRPr="00D47C50">
        <w:rPr>
          <w:b/>
          <w:sz w:val="24"/>
          <w:szCs w:val="24"/>
          <w:lang w:val="en-US" w:eastAsia="ru-RU"/>
        </w:rPr>
        <w:t>.</w:t>
      </w:r>
      <w:r w:rsidRPr="005F06F4">
        <w:rPr>
          <w:b/>
          <w:sz w:val="24"/>
          <w:szCs w:val="24"/>
          <w:lang w:val="en-US" w:eastAsia="ru-RU"/>
        </w:rPr>
        <w:t xml:space="preserve">, </w:t>
      </w:r>
    </w:p>
    <w:p w14:paraId="671C1FF1" w14:textId="77777777" w:rsidR="004464A1" w:rsidRDefault="00233E90" w:rsidP="001F205B">
      <w:pPr>
        <w:widowControl/>
        <w:autoSpaceDE/>
        <w:autoSpaceDN/>
        <w:spacing w:line="259" w:lineRule="auto"/>
        <w:contextualSpacing/>
        <w:jc w:val="center"/>
        <w:rPr>
          <w:bCs/>
          <w:sz w:val="24"/>
          <w:szCs w:val="24"/>
          <w:lang w:val="en-US" w:eastAsia="ru-RU"/>
        </w:rPr>
      </w:pPr>
      <w:r w:rsidRPr="008D68BD">
        <w:rPr>
          <w:bCs/>
          <w:sz w:val="24"/>
          <w:szCs w:val="24"/>
          <w:lang w:val="en-US" w:eastAsia="ru-RU"/>
        </w:rPr>
        <w:t xml:space="preserve">Candidate of Historical Sciences, </w:t>
      </w:r>
    </w:p>
    <w:p w14:paraId="3D024ACD" w14:textId="77777777" w:rsidR="004464A1" w:rsidRDefault="00233E90" w:rsidP="001F205B">
      <w:pPr>
        <w:widowControl/>
        <w:autoSpaceDE/>
        <w:autoSpaceDN/>
        <w:spacing w:line="259" w:lineRule="auto"/>
        <w:contextualSpacing/>
        <w:jc w:val="center"/>
        <w:rPr>
          <w:bCs/>
          <w:sz w:val="24"/>
          <w:szCs w:val="24"/>
          <w:lang w:val="en-US" w:eastAsia="ru-RU"/>
        </w:rPr>
      </w:pPr>
      <w:r w:rsidRPr="008D68BD">
        <w:rPr>
          <w:bCs/>
          <w:sz w:val="24"/>
          <w:szCs w:val="24"/>
          <w:lang w:val="en-US" w:eastAsia="ru-RU"/>
        </w:rPr>
        <w:t>Associate Professor of the Department of History of Kazakhstan</w:t>
      </w:r>
      <w:r w:rsidRPr="007E3D48">
        <w:rPr>
          <w:bCs/>
          <w:sz w:val="24"/>
          <w:szCs w:val="24"/>
          <w:lang w:val="en-US" w:eastAsia="ru-RU"/>
        </w:rPr>
        <w:t xml:space="preserve">. </w:t>
      </w:r>
    </w:p>
    <w:p w14:paraId="1BFC63AE" w14:textId="77777777" w:rsidR="00233E90" w:rsidRPr="008D68BD" w:rsidRDefault="00233E90" w:rsidP="001F205B">
      <w:pPr>
        <w:widowControl/>
        <w:autoSpaceDE/>
        <w:autoSpaceDN/>
        <w:spacing w:line="259" w:lineRule="auto"/>
        <w:contextualSpacing/>
        <w:jc w:val="center"/>
        <w:rPr>
          <w:bCs/>
          <w:sz w:val="24"/>
          <w:szCs w:val="24"/>
          <w:lang w:val="en-US" w:eastAsia="ru-RU"/>
        </w:rPr>
      </w:pPr>
      <w:r w:rsidRPr="008D68BD">
        <w:rPr>
          <w:bCs/>
          <w:sz w:val="24"/>
          <w:szCs w:val="24"/>
          <w:lang w:val="en-US" w:eastAsia="ru-RU"/>
        </w:rPr>
        <w:t xml:space="preserve">Kostanay Regional University named after. </w:t>
      </w:r>
      <w:proofErr w:type="spellStart"/>
      <w:r w:rsidRPr="008D68BD">
        <w:rPr>
          <w:bCs/>
          <w:sz w:val="24"/>
          <w:szCs w:val="24"/>
          <w:lang w:val="en-US" w:eastAsia="ru-RU"/>
        </w:rPr>
        <w:t>Akhmet</w:t>
      </w:r>
      <w:proofErr w:type="spellEnd"/>
      <w:r w:rsidRPr="008D68BD">
        <w:rPr>
          <w:bCs/>
          <w:sz w:val="24"/>
          <w:szCs w:val="24"/>
          <w:lang w:val="en-US" w:eastAsia="ru-RU"/>
        </w:rPr>
        <w:t xml:space="preserve"> </w:t>
      </w:r>
      <w:proofErr w:type="spellStart"/>
      <w:r w:rsidRPr="008D68BD">
        <w:rPr>
          <w:bCs/>
          <w:sz w:val="24"/>
          <w:szCs w:val="24"/>
          <w:lang w:val="en-US" w:eastAsia="ru-RU"/>
        </w:rPr>
        <w:t>Baitursynuly</w:t>
      </w:r>
      <w:proofErr w:type="spellEnd"/>
      <w:r w:rsidRPr="008D68BD">
        <w:rPr>
          <w:bCs/>
          <w:sz w:val="24"/>
          <w:szCs w:val="24"/>
          <w:lang w:val="en-US" w:eastAsia="ru-RU"/>
        </w:rPr>
        <w:t xml:space="preserve"> The Republic of Kazakhstan</w:t>
      </w:r>
      <w:r w:rsidRPr="007E3D48">
        <w:rPr>
          <w:bCs/>
          <w:sz w:val="24"/>
          <w:szCs w:val="24"/>
          <w:lang w:val="en-US" w:eastAsia="ru-RU"/>
        </w:rPr>
        <w:t xml:space="preserve"> </w:t>
      </w:r>
      <w:r w:rsidRPr="008D68BD">
        <w:rPr>
          <w:bCs/>
          <w:sz w:val="24"/>
          <w:szCs w:val="24"/>
          <w:lang w:val="en-US" w:eastAsia="ru-RU"/>
        </w:rPr>
        <w:t>Yar.liz73@mail.ru</w:t>
      </w:r>
    </w:p>
    <w:p w14:paraId="3C88CF72" w14:textId="77777777" w:rsidR="00233E90" w:rsidRPr="00D47C50" w:rsidRDefault="00233E90" w:rsidP="001F205B">
      <w:pPr>
        <w:widowControl/>
        <w:autoSpaceDE/>
        <w:autoSpaceDN/>
        <w:spacing w:line="259" w:lineRule="auto"/>
        <w:contextualSpacing/>
        <w:jc w:val="center"/>
        <w:rPr>
          <w:b/>
          <w:sz w:val="24"/>
          <w:szCs w:val="24"/>
          <w:lang w:val="en-US" w:eastAsia="ru-RU"/>
        </w:rPr>
      </w:pPr>
    </w:p>
    <w:p w14:paraId="678B1BF5" w14:textId="77777777" w:rsidR="00233E90" w:rsidRPr="00D47C50" w:rsidRDefault="00233E90" w:rsidP="001F205B">
      <w:pPr>
        <w:widowControl/>
        <w:tabs>
          <w:tab w:val="left" w:pos="567"/>
          <w:tab w:val="left" w:pos="5540"/>
        </w:tabs>
        <w:autoSpaceDE/>
        <w:autoSpaceDN/>
        <w:spacing w:line="259" w:lineRule="auto"/>
        <w:contextualSpacing/>
        <w:jc w:val="both"/>
        <w:rPr>
          <w:b/>
          <w:sz w:val="24"/>
          <w:szCs w:val="24"/>
          <w:lang w:val="en-US" w:eastAsia="ru-RU"/>
        </w:rPr>
      </w:pPr>
      <w:r w:rsidRPr="00E45728">
        <w:rPr>
          <w:b/>
          <w:i/>
          <w:iCs/>
          <w:sz w:val="24"/>
          <w:szCs w:val="24"/>
          <w:lang w:val="en-US" w:eastAsia="ru-RU"/>
        </w:rPr>
        <w:t>Abstract:</w:t>
      </w:r>
      <w:r w:rsidRPr="00D47C50">
        <w:rPr>
          <w:sz w:val="24"/>
          <w:szCs w:val="24"/>
          <w:lang w:val="en-US" w:eastAsia="ru-RU"/>
        </w:rPr>
        <w:t xml:space="preserve"> In this article we will look at the formation of the city of </w:t>
      </w:r>
      <w:proofErr w:type="spellStart"/>
      <w:r w:rsidRPr="00D47C50">
        <w:rPr>
          <w:sz w:val="24"/>
          <w:szCs w:val="24"/>
          <w:lang w:val="en-US" w:eastAsia="ru-RU"/>
        </w:rPr>
        <w:t>Kustanay</w:t>
      </w:r>
      <w:proofErr w:type="spellEnd"/>
      <w:r w:rsidRPr="00D47C50">
        <w:rPr>
          <w:sz w:val="24"/>
          <w:szCs w:val="24"/>
          <w:lang w:val="en-US" w:eastAsia="ru-RU"/>
        </w:rPr>
        <w:t xml:space="preserve">, its development thanks to the active work of representatives of the merchant class. The city of </w:t>
      </w:r>
      <w:proofErr w:type="spellStart"/>
      <w:r w:rsidRPr="00D47C50">
        <w:rPr>
          <w:sz w:val="24"/>
          <w:szCs w:val="24"/>
          <w:lang w:val="en-US" w:eastAsia="ru-RU"/>
        </w:rPr>
        <w:t>Kustanai</w:t>
      </w:r>
      <w:proofErr w:type="spellEnd"/>
      <w:r w:rsidRPr="00D47C50">
        <w:rPr>
          <w:sz w:val="24"/>
          <w:szCs w:val="24"/>
          <w:lang w:val="en-US" w:eastAsia="ru-RU"/>
        </w:rPr>
        <w:t xml:space="preserve"> was attractive both to peasant settlers and future merchants, who were not mistaken in choosing the city of </w:t>
      </w:r>
      <w:proofErr w:type="spellStart"/>
      <w:r w:rsidRPr="00D47C50">
        <w:rPr>
          <w:sz w:val="24"/>
          <w:szCs w:val="24"/>
          <w:lang w:val="en-US" w:eastAsia="ru-RU"/>
        </w:rPr>
        <w:t>Kustanai</w:t>
      </w:r>
      <w:proofErr w:type="spellEnd"/>
      <w:r w:rsidRPr="00D47C50">
        <w:rPr>
          <w:sz w:val="24"/>
          <w:szCs w:val="24"/>
          <w:lang w:val="en-US" w:eastAsia="ru-RU"/>
        </w:rPr>
        <w:t xml:space="preserve"> as the place of their activity. Various areas of trade in products ranging from bread and bread products, livestock and its derivative products, as well as equipment for mills, agriculture (</w:t>
      </w:r>
      <w:proofErr w:type="spellStart"/>
      <w:r w:rsidRPr="00D47C50">
        <w:rPr>
          <w:sz w:val="24"/>
          <w:szCs w:val="24"/>
          <w:lang w:val="en-US" w:eastAsia="ru-RU"/>
        </w:rPr>
        <w:t>lobogreka</w:t>
      </w:r>
      <w:proofErr w:type="spellEnd"/>
      <w:r w:rsidRPr="00D47C50">
        <w:rPr>
          <w:sz w:val="24"/>
          <w:szCs w:val="24"/>
          <w:lang w:val="en-US" w:eastAsia="ru-RU"/>
        </w:rPr>
        <w:t xml:space="preserve">, harrows), and goods for a more prosperous, sophisticated consumer. The architectural structures that have survived to this day clearly show the scale of the trading success of the merchants in </w:t>
      </w:r>
      <w:proofErr w:type="spellStart"/>
      <w:r w:rsidRPr="00D47C50">
        <w:rPr>
          <w:sz w:val="24"/>
          <w:szCs w:val="24"/>
          <w:lang w:val="en-US" w:eastAsia="ru-RU"/>
        </w:rPr>
        <w:t>Kustanay</w:t>
      </w:r>
      <w:proofErr w:type="spellEnd"/>
      <w:r w:rsidRPr="00D47C50">
        <w:rPr>
          <w:sz w:val="24"/>
          <w:szCs w:val="24"/>
          <w:lang w:val="en-US" w:eastAsia="ru-RU"/>
        </w:rPr>
        <w:t>.</w:t>
      </w:r>
    </w:p>
    <w:p w14:paraId="5EBC7426" w14:textId="77777777" w:rsidR="00233E90" w:rsidRPr="00D47C50" w:rsidRDefault="00233E90" w:rsidP="001F205B">
      <w:pPr>
        <w:widowControl/>
        <w:tabs>
          <w:tab w:val="left" w:pos="567"/>
        </w:tabs>
        <w:autoSpaceDE/>
        <w:autoSpaceDN/>
        <w:spacing w:line="259" w:lineRule="auto"/>
        <w:contextualSpacing/>
        <w:jc w:val="both"/>
        <w:rPr>
          <w:b/>
          <w:sz w:val="24"/>
          <w:szCs w:val="24"/>
          <w:lang w:val="en-US" w:eastAsia="ru-RU"/>
        </w:rPr>
      </w:pPr>
      <w:r w:rsidRPr="00E45728">
        <w:rPr>
          <w:b/>
          <w:i/>
          <w:iCs/>
          <w:sz w:val="24"/>
          <w:szCs w:val="24"/>
          <w:lang w:val="en-US" w:eastAsia="ru-RU"/>
        </w:rPr>
        <w:t>Keywords:</w:t>
      </w:r>
      <w:r w:rsidRPr="00D47C50">
        <w:rPr>
          <w:sz w:val="24"/>
          <w:szCs w:val="24"/>
          <w:lang w:val="en-US" w:eastAsia="ru-RU"/>
        </w:rPr>
        <w:t xml:space="preserve">  city of </w:t>
      </w:r>
      <w:proofErr w:type="spellStart"/>
      <w:r w:rsidRPr="00D47C50">
        <w:rPr>
          <w:sz w:val="24"/>
          <w:szCs w:val="24"/>
          <w:lang w:val="en-US" w:eastAsia="ru-RU"/>
        </w:rPr>
        <w:t>Kustanai</w:t>
      </w:r>
      <w:proofErr w:type="spellEnd"/>
      <w:r w:rsidRPr="00D47C50">
        <w:rPr>
          <w:sz w:val="24"/>
          <w:szCs w:val="24"/>
          <w:lang w:val="en-US" w:eastAsia="ru-RU"/>
        </w:rPr>
        <w:t xml:space="preserve">, merchants, M. </w:t>
      </w:r>
      <w:proofErr w:type="spellStart"/>
      <w:r w:rsidRPr="00D47C50">
        <w:rPr>
          <w:sz w:val="24"/>
          <w:szCs w:val="24"/>
          <w:lang w:val="en-US" w:eastAsia="ru-RU"/>
        </w:rPr>
        <w:t>Yaushev</w:t>
      </w:r>
      <w:proofErr w:type="spellEnd"/>
      <w:r w:rsidRPr="00D47C50">
        <w:rPr>
          <w:sz w:val="24"/>
          <w:szCs w:val="24"/>
          <w:lang w:val="en-US" w:eastAsia="ru-RU"/>
        </w:rPr>
        <w:t xml:space="preserve">, A. </w:t>
      </w:r>
      <w:proofErr w:type="spellStart"/>
      <w:r w:rsidRPr="00D47C50">
        <w:rPr>
          <w:sz w:val="24"/>
          <w:szCs w:val="24"/>
          <w:lang w:val="en-US" w:eastAsia="ru-RU"/>
        </w:rPr>
        <w:t>Loretz</w:t>
      </w:r>
      <w:proofErr w:type="spellEnd"/>
      <w:r w:rsidRPr="00D47C50">
        <w:rPr>
          <w:sz w:val="24"/>
          <w:szCs w:val="24"/>
          <w:lang w:val="en-US" w:eastAsia="ru-RU"/>
        </w:rPr>
        <w:t xml:space="preserve">, I. </w:t>
      </w:r>
      <w:proofErr w:type="spellStart"/>
      <w:r w:rsidRPr="00D47C50">
        <w:rPr>
          <w:sz w:val="24"/>
          <w:szCs w:val="24"/>
          <w:lang w:val="en-US" w:eastAsia="ru-RU"/>
        </w:rPr>
        <w:t>Stakheev</w:t>
      </w:r>
      <w:proofErr w:type="spellEnd"/>
      <w:r w:rsidRPr="00D47C50">
        <w:rPr>
          <w:sz w:val="24"/>
          <w:szCs w:val="24"/>
          <w:lang w:val="en-US" w:eastAsia="ru-RU"/>
        </w:rPr>
        <w:t xml:space="preserve">, M. </w:t>
      </w:r>
      <w:proofErr w:type="spellStart"/>
      <w:r w:rsidRPr="00D47C50">
        <w:rPr>
          <w:sz w:val="24"/>
          <w:szCs w:val="24"/>
          <w:lang w:val="en-US" w:eastAsia="ru-RU"/>
        </w:rPr>
        <w:t>Kiyatkin</w:t>
      </w:r>
      <w:proofErr w:type="spellEnd"/>
      <w:r w:rsidRPr="00D47C50">
        <w:rPr>
          <w:sz w:val="24"/>
          <w:szCs w:val="24"/>
          <w:lang w:val="en-US" w:eastAsia="ru-RU"/>
        </w:rPr>
        <w:t xml:space="preserve">, </w:t>
      </w:r>
      <w:proofErr w:type="spellStart"/>
      <w:r w:rsidRPr="00D47C50">
        <w:rPr>
          <w:sz w:val="24"/>
          <w:szCs w:val="24"/>
          <w:lang w:val="en-US" w:eastAsia="ru-RU"/>
        </w:rPr>
        <w:t>Bakirov</w:t>
      </w:r>
      <w:proofErr w:type="spellEnd"/>
      <w:r w:rsidRPr="00D47C50">
        <w:rPr>
          <w:sz w:val="24"/>
          <w:szCs w:val="24"/>
          <w:lang w:val="en-US" w:eastAsia="ru-RU"/>
        </w:rPr>
        <w:t xml:space="preserve">, </w:t>
      </w:r>
      <w:proofErr w:type="spellStart"/>
      <w:r w:rsidRPr="00D47C50">
        <w:rPr>
          <w:sz w:val="24"/>
          <w:szCs w:val="24"/>
          <w:lang w:val="en-US" w:eastAsia="ru-RU"/>
        </w:rPr>
        <w:t>Yakhontov</w:t>
      </w:r>
      <w:proofErr w:type="spellEnd"/>
      <w:r w:rsidRPr="00D47C50">
        <w:rPr>
          <w:sz w:val="24"/>
          <w:szCs w:val="24"/>
          <w:lang w:val="en-US" w:eastAsia="ru-RU"/>
        </w:rPr>
        <w:t xml:space="preserve">, </w:t>
      </w:r>
      <w:proofErr w:type="spellStart"/>
      <w:r w:rsidRPr="00D47C50">
        <w:rPr>
          <w:sz w:val="24"/>
          <w:szCs w:val="24"/>
          <w:lang w:val="en-US" w:eastAsia="ru-RU"/>
        </w:rPr>
        <w:t>Gladkikh</w:t>
      </w:r>
      <w:proofErr w:type="spellEnd"/>
      <w:r w:rsidRPr="00D47C50">
        <w:rPr>
          <w:sz w:val="24"/>
          <w:szCs w:val="24"/>
          <w:lang w:val="en-US" w:eastAsia="ru-RU"/>
        </w:rPr>
        <w:t xml:space="preserve"> brothers, </w:t>
      </w:r>
      <w:proofErr w:type="spellStart"/>
      <w:r w:rsidRPr="00D47C50">
        <w:rPr>
          <w:sz w:val="24"/>
          <w:szCs w:val="24"/>
          <w:lang w:val="en-US" w:eastAsia="ru-RU"/>
        </w:rPr>
        <w:t>Senokosov</w:t>
      </w:r>
      <w:proofErr w:type="spellEnd"/>
    </w:p>
    <w:p w14:paraId="7EC0B017" w14:textId="77777777" w:rsidR="00233E90" w:rsidRPr="00D47C50" w:rsidRDefault="00233E90" w:rsidP="001F205B">
      <w:pPr>
        <w:widowControl/>
        <w:autoSpaceDE/>
        <w:autoSpaceDN/>
        <w:spacing w:line="259" w:lineRule="auto"/>
        <w:contextualSpacing/>
        <w:jc w:val="center"/>
        <w:rPr>
          <w:b/>
          <w:sz w:val="24"/>
          <w:szCs w:val="24"/>
          <w:lang w:val="en-US" w:eastAsia="ru-RU"/>
        </w:rPr>
      </w:pPr>
    </w:p>
    <w:p w14:paraId="41305DD6"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Небольшой провинциальный город Кустанай особо не отличался от любого другого города Казахстана или Российской империи, но это было только на первый неопытный взгляд.  По намеченным планам идея закладки города была еще в 1870 году, было много мнений и решений по размещению и выбор</w:t>
      </w:r>
      <w:r>
        <w:rPr>
          <w:sz w:val="24"/>
          <w:szCs w:val="24"/>
          <w:lang w:val="ru-RU" w:eastAsia="ru-RU"/>
        </w:rPr>
        <w:t>у</w:t>
      </w:r>
      <w:r w:rsidRPr="00D47C50">
        <w:rPr>
          <w:sz w:val="24"/>
          <w:szCs w:val="24"/>
          <w:lang w:val="ru-RU" w:eastAsia="ru-RU"/>
        </w:rPr>
        <w:t xml:space="preserve"> территории</w:t>
      </w:r>
      <w:r>
        <w:rPr>
          <w:sz w:val="24"/>
          <w:szCs w:val="24"/>
          <w:lang w:val="ru-RU" w:eastAsia="ru-RU"/>
        </w:rPr>
        <w:t>.</w:t>
      </w:r>
      <w:r w:rsidRPr="00D47C50">
        <w:rPr>
          <w:sz w:val="24"/>
          <w:szCs w:val="24"/>
          <w:lang w:val="ru-RU" w:eastAsia="ru-RU"/>
        </w:rPr>
        <w:t xml:space="preserve"> 1 января 1879 год</w:t>
      </w:r>
      <w:r>
        <w:rPr>
          <w:sz w:val="24"/>
          <w:szCs w:val="24"/>
          <w:lang w:val="ru-RU" w:eastAsia="ru-RU"/>
        </w:rPr>
        <w:t>а</w:t>
      </w:r>
      <w:r w:rsidRPr="00D47C50">
        <w:rPr>
          <w:sz w:val="24"/>
          <w:szCs w:val="24"/>
          <w:lang w:val="ru-RU" w:eastAsia="ru-RU"/>
        </w:rPr>
        <w:t xml:space="preserve"> разрешено начать активное развитие поселения в городе на урочище Кустанай, под названием Кустанай, ранее предполагалось разместить в урочищ</w:t>
      </w:r>
      <w:r>
        <w:rPr>
          <w:sz w:val="24"/>
          <w:szCs w:val="24"/>
          <w:lang w:val="ru-RU" w:eastAsia="ru-RU"/>
        </w:rPr>
        <w:t>е</w:t>
      </w:r>
      <w:r w:rsidRPr="00D47C50">
        <w:rPr>
          <w:sz w:val="24"/>
          <w:szCs w:val="24"/>
          <w:lang w:val="ru-RU" w:eastAsia="ru-RU"/>
        </w:rPr>
        <w:t xml:space="preserve"> </w:t>
      </w:r>
      <w:proofErr w:type="spellStart"/>
      <w:r w:rsidRPr="00D47C50">
        <w:rPr>
          <w:sz w:val="24"/>
          <w:szCs w:val="24"/>
          <w:lang w:val="ru-RU" w:eastAsia="ru-RU"/>
        </w:rPr>
        <w:t>Урдабай</w:t>
      </w:r>
      <w:proofErr w:type="spellEnd"/>
      <w:r w:rsidRPr="00D47C50">
        <w:rPr>
          <w:sz w:val="24"/>
          <w:szCs w:val="24"/>
          <w:lang w:val="ru-RU" w:eastAsia="ru-RU"/>
        </w:rPr>
        <w:t xml:space="preserve">. В 1893 году был как город Ново-Николаевск, но из-за одноименного названия в другом регионе России происходила путаница с почтовыми пересылками и документами, поэтому в 1895 году вернули название Кустанай. </w:t>
      </w:r>
      <w:r>
        <w:rPr>
          <w:sz w:val="24"/>
          <w:szCs w:val="24"/>
          <w:lang w:val="ru-RU" w:eastAsia="ru-RU"/>
        </w:rPr>
        <w:t>В</w:t>
      </w:r>
      <w:r w:rsidRPr="00D47C50">
        <w:rPr>
          <w:sz w:val="24"/>
          <w:szCs w:val="24"/>
          <w:lang w:val="ru-RU" w:eastAsia="ru-RU"/>
        </w:rPr>
        <w:t xml:space="preserve"> 1997 году город Кустанай поменял транскрипцию написания на Костанай.</w:t>
      </w:r>
    </w:p>
    <w:p w14:paraId="778CC1C4" w14:textId="77777777" w:rsidR="00233E90" w:rsidRPr="00D47C50" w:rsidRDefault="00233E90" w:rsidP="001F205B">
      <w:pPr>
        <w:widowControl/>
        <w:shd w:val="clear" w:color="auto" w:fill="FFFFFF"/>
        <w:autoSpaceDE/>
        <w:autoSpaceDN/>
        <w:spacing w:line="259" w:lineRule="auto"/>
        <w:ind w:firstLine="708"/>
        <w:contextualSpacing/>
        <w:jc w:val="both"/>
        <w:outlineLvl w:val="0"/>
        <w:rPr>
          <w:bCs/>
          <w:kern w:val="36"/>
          <w:sz w:val="24"/>
          <w:szCs w:val="24"/>
          <w:lang w:val="ru-RU" w:eastAsia="ru-RU"/>
        </w:rPr>
      </w:pPr>
      <w:r w:rsidRPr="00D47C50">
        <w:rPr>
          <w:bCs/>
          <w:kern w:val="36"/>
          <w:sz w:val="24"/>
          <w:szCs w:val="24"/>
          <w:lang w:val="ru-RU" w:eastAsia="ru-RU"/>
        </w:rPr>
        <w:t>По активности развития застройки, появления разного рода и характера производства и торговли город Кустанай именовали или сравнивали с «Русским Чикаго», в этот период активно рос и строился в США город Чикаго</w:t>
      </w:r>
      <w:r>
        <w:rPr>
          <w:bCs/>
          <w:kern w:val="36"/>
          <w:sz w:val="24"/>
          <w:szCs w:val="24"/>
          <w:lang w:val="ru-RU" w:eastAsia="ru-RU"/>
        </w:rPr>
        <w:t>,</w:t>
      </w:r>
      <w:r w:rsidRPr="00D47C50">
        <w:rPr>
          <w:bCs/>
          <w:kern w:val="36"/>
          <w:sz w:val="24"/>
          <w:szCs w:val="24"/>
          <w:lang w:val="ru-RU" w:eastAsia="ru-RU"/>
        </w:rPr>
        <w:t xml:space="preserve"> поэтому было такое сравнение.  Один из жителей города в газете «Тургайской газете» в 1898 году вот так повествует свои впечатления «Кустанай разросся и окреп за более чем 15 лет 15 тысяч жителей</w:t>
      </w:r>
      <w:r>
        <w:rPr>
          <w:bCs/>
          <w:kern w:val="36"/>
          <w:sz w:val="24"/>
          <w:szCs w:val="24"/>
          <w:lang w:val="ru-RU" w:eastAsia="ru-RU"/>
        </w:rPr>
        <w:t xml:space="preserve"> –</w:t>
      </w:r>
      <w:r w:rsidRPr="00D47C50">
        <w:rPr>
          <w:bCs/>
          <w:kern w:val="36"/>
          <w:sz w:val="24"/>
          <w:szCs w:val="24"/>
          <w:lang w:val="ru-RU" w:eastAsia="ru-RU"/>
        </w:rPr>
        <w:t xml:space="preserve"> это слишком по-американски! Широкие прямые улицы, площадь, равная целому государству и молодой общественный сад, обширный собор, большие каменные дома, в которых присутствует «кирпичный сибирский стиль», каменные стены, каменные заборы, каменные амбары, магазины, школы, лавки, кабаки, пивные, склады, мельницы, мужики, бабы, киргизы, татары, движение, суета… Город как город-бойкий, торговый…» [1, с.1-10]. </w:t>
      </w:r>
    </w:p>
    <w:p w14:paraId="6DF27309" w14:textId="77777777" w:rsidR="00233E9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Активный процесс переселения крестьян с европейской части Российской империи, а с</w:t>
      </w:r>
      <w:r>
        <w:rPr>
          <w:sz w:val="24"/>
          <w:szCs w:val="24"/>
          <w:lang w:val="ru-RU" w:eastAsia="ru-RU"/>
        </w:rPr>
        <w:t>о</w:t>
      </w:r>
      <w:r w:rsidRPr="00D47C50">
        <w:rPr>
          <w:sz w:val="24"/>
          <w:szCs w:val="24"/>
          <w:lang w:val="ru-RU" w:eastAsia="ru-RU"/>
        </w:rPr>
        <w:t xml:space="preserve"> Столыпинской реформы в период 1906-1914 годы численность города и его волостей увеличивалась. Переселялись целыми деревнями, кто «на пробу», «на разведку», потом в письмах писали, что реки широки и полноводны, много рыбы в водоемах, разной живности для охоты, высокий травостой</w:t>
      </w:r>
      <w:r>
        <w:rPr>
          <w:sz w:val="24"/>
          <w:szCs w:val="24"/>
          <w:lang w:val="ru-RU" w:eastAsia="ru-RU"/>
        </w:rPr>
        <w:t>,</w:t>
      </w:r>
      <w:r w:rsidRPr="00D47C50">
        <w:rPr>
          <w:sz w:val="24"/>
          <w:szCs w:val="24"/>
          <w:lang w:val="ru-RU" w:eastAsia="ru-RU"/>
        </w:rPr>
        <w:t xml:space="preserve"> благодатная земля и хорошая погода. Но в последующие годы переселенцы столкнулись и </w:t>
      </w:r>
      <w:r>
        <w:rPr>
          <w:sz w:val="24"/>
          <w:szCs w:val="24"/>
          <w:lang w:val="ru-RU" w:eastAsia="ru-RU"/>
        </w:rPr>
        <w:t xml:space="preserve">с </w:t>
      </w:r>
      <w:r w:rsidRPr="00D47C50">
        <w:rPr>
          <w:sz w:val="24"/>
          <w:szCs w:val="24"/>
          <w:lang w:val="ru-RU" w:eastAsia="ru-RU"/>
        </w:rPr>
        <w:t>сюрпризами местного климата, это мы сейчас знаем про резко</w:t>
      </w:r>
      <w:r>
        <w:rPr>
          <w:sz w:val="24"/>
          <w:szCs w:val="24"/>
          <w:lang w:val="ru-RU" w:eastAsia="ru-RU"/>
        </w:rPr>
        <w:t xml:space="preserve"> </w:t>
      </w:r>
      <w:r w:rsidRPr="00D47C50">
        <w:rPr>
          <w:sz w:val="24"/>
          <w:szCs w:val="24"/>
          <w:lang w:val="ru-RU" w:eastAsia="ru-RU"/>
        </w:rPr>
        <w:t xml:space="preserve">континентальный климат и его особенности.  Вместе с крестьянами прибывали разночинцы и прочий люд, ища на новом месте лучшую долю. </w:t>
      </w:r>
    </w:p>
    <w:p w14:paraId="093423C6"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Pr>
          <w:sz w:val="24"/>
          <w:szCs w:val="24"/>
          <w:lang w:val="ru-RU" w:eastAsia="ru-RU"/>
        </w:rPr>
        <w:t xml:space="preserve"> </w:t>
      </w:r>
      <w:r w:rsidRPr="00D47C50">
        <w:rPr>
          <w:sz w:val="24"/>
          <w:szCs w:val="24"/>
          <w:lang w:val="ru-RU" w:eastAsia="ru-RU"/>
        </w:rPr>
        <w:t xml:space="preserve"> Но главную основу развития города, волостей и уезда сыграли купцы, приехав на новое место</w:t>
      </w:r>
      <w:r>
        <w:rPr>
          <w:sz w:val="24"/>
          <w:szCs w:val="24"/>
          <w:lang w:val="ru-RU" w:eastAsia="ru-RU"/>
        </w:rPr>
        <w:t>. Они</w:t>
      </w:r>
      <w:r w:rsidRPr="00D47C50">
        <w:rPr>
          <w:sz w:val="24"/>
          <w:szCs w:val="24"/>
          <w:lang w:val="ru-RU" w:eastAsia="ru-RU"/>
        </w:rPr>
        <w:t xml:space="preserve"> строили жилые дома, торговые лавки, мельницы,</w:t>
      </w:r>
      <w:r>
        <w:rPr>
          <w:sz w:val="24"/>
          <w:szCs w:val="24"/>
          <w:lang w:val="ru-RU" w:eastAsia="ru-RU"/>
        </w:rPr>
        <w:t xml:space="preserve"> создавали</w:t>
      </w:r>
      <w:r w:rsidRPr="00D47C50">
        <w:rPr>
          <w:sz w:val="24"/>
          <w:szCs w:val="24"/>
          <w:lang w:val="ru-RU" w:eastAsia="ru-RU"/>
        </w:rPr>
        <w:t xml:space="preserve"> кустарное производство, возделывали пашню, вкладывали</w:t>
      </w:r>
      <w:r>
        <w:rPr>
          <w:sz w:val="24"/>
          <w:szCs w:val="24"/>
          <w:lang w:val="ru-RU" w:eastAsia="ru-RU"/>
        </w:rPr>
        <w:t>сь</w:t>
      </w:r>
      <w:r w:rsidRPr="00D47C50">
        <w:rPr>
          <w:sz w:val="24"/>
          <w:szCs w:val="24"/>
          <w:lang w:val="ru-RU" w:eastAsia="ru-RU"/>
        </w:rPr>
        <w:t xml:space="preserve"> в инфраструктуру города. </w:t>
      </w:r>
      <w:r>
        <w:rPr>
          <w:sz w:val="24"/>
          <w:szCs w:val="24"/>
          <w:lang w:val="ru-RU" w:eastAsia="ru-RU"/>
        </w:rPr>
        <w:t>Ко</w:t>
      </w:r>
      <w:r w:rsidRPr="00D47C50">
        <w:rPr>
          <w:sz w:val="24"/>
          <w:szCs w:val="24"/>
          <w:lang w:val="ru-RU" w:eastAsia="ru-RU"/>
        </w:rPr>
        <w:t>личеств</w:t>
      </w:r>
      <w:r>
        <w:rPr>
          <w:sz w:val="24"/>
          <w:szCs w:val="24"/>
          <w:lang w:val="ru-RU" w:eastAsia="ru-RU"/>
        </w:rPr>
        <w:t>о</w:t>
      </w:r>
      <w:r w:rsidRPr="00D47C50">
        <w:rPr>
          <w:sz w:val="24"/>
          <w:szCs w:val="24"/>
          <w:lang w:val="ru-RU" w:eastAsia="ru-RU"/>
        </w:rPr>
        <w:t xml:space="preserve">   купцов составило по годам 1891-8; 1899-22; 1905-109 человек. </w:t>
      </w:r>
    </w:p>
    <w:p w14:paraId="304D0E04"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Как и любой город Кустанай находился на важных стратегических пересечениях географических и торговых вопросов. На территории Кустаная собирались ярмарки,</w:t>
      </w:r>
      <w:r>
        <w:rPr>
          <w:sz w:val="24"/>
          <w:szCs w:val="24"/>
          <w:lang w:val="ru-RU" w:eastAsia="ru-RU"/>
        </w:rPr>
        <w:t xml:space="preserve"> выполнялась задача</w:t>
      </w:r>
      <w:r w:rsidRPr="00D47C50">
        <w:rPr>
          <w:sz w:val="24"/>
          <w:szCs w:val="24"/>
          <w:lang w:val="ru-RU" w:eastAsia="ru-RU"/>
        </w:rPr>
        <w:t xml:space="preserve"> оренбургского генерал-губернатора </w:t>
      </w:r>
      <w:proofErr w:type="spellStart"/>
      <w:r w:rsidRPr="00D47C50">
        <w:rPr>
          <w:sz w:val="24"/>
          <w:szCs w:val="24"/>
          <w:lang w:val="ru-RU" w:eastAsia="ru-RU"/>
        </w:rPr>
        <w:t>Крыжановского</w:t>
      </w:r>
      <w:proofErr w:type="spellEnd"/>
      <w:r w:rsidRPr="00D47C50">
        <w:rPr>
          <w:sz w:val="24"/>
          <w:szCs w:val="24"/>
          <w:lang w:val="ru-RU" w:eastAsia="ru-RU"/>
        </w:rPr>
        <w:t xml:space="preserve"> Н.А. создать сеть временных ярмарок в Зауралье и Тургайской области. Ярмарки были</w:t>
      </w:r>
      <w:r>
        <w:rPr>
          <w:sz w:val="24"/>
          <w:szCs w:val="24"/>
          <w:lang w:val="ru-RU" w:eastAsia="ru-RU"/>
        </w:rPr>
        <w:t xml:space="preserve"> сначала</w:t>
      </w:r>
      <w:r w:rsidRPr="00D47C50">
        <w:rPr>
          <w:sz w:val="24"/>
          <w:szCs w:val="24"/>
          <w:lang w:val="ru-RU" w:eastAsia="ru-RU"/>
        </w:rPr>
        <w:t xml:space="preserve"> стихийные, где купцы и просто люди имеющие излишки продукции могли обменять или продать товар</w:t>
      </w:r>
      <w:r>
        <w:rPr>
          <w:sz w:val="24"/>
          <w:szCs w:val="24"/>
          <w:lang w:val="ru-RU" w:eastAsia="ru-RU"/>
        </w:rPr>
        <w:t>. П</w:t>
      </w:r>
      <w:r w:rsidRPr="00D47C50">
        <w:rPr>
          <w:sz w:val="24"/>
          <w:szCs w:val="24"/>
          <w:lang w:val="ru-RU" w:eastAsia="ru-RU"/>
        </w:rPr>
        <w:t>остепенно эту стихийность стали регулировать, открывали в определенных местах и на оговоренный срок. Самая значимая по оборотам была Покровская ярмарка, действующая осенью с 1886 года. Когда открылась в Кустанае Петровская летняя ярмарка (29 июня по 5 июля) в 1892 году в период с 1 по 7 июня, она вызвала много вопросов у купцов Троиц</w:t>
      </w:r>
      <w:r>
        <w:rPr>
          <w:sz w:val="24"/>
          <w:szCs w:val="24"/>
          <w:lang w:val="ru-RU" w:eastAsia="ru-RU"/>
        </w:rPr>
        <w:t>к</w:t>
      </w:r>
      <w:r w:rsidRPr="00D47C50">
        <w:rPr>
          <w:sz w:val="24"/>
          <w:szCs w:val="24"/>
          <w:lang w:val="ru-RU" w:eastAsia="ru-RU"/>
        </w:rPr>
        <w:t xml:space="preserve">а и других близлежащих городов, </w:t>
      </w:r>
      <w:r>
        <w:rPr>
          <w:sz w:val="24"/>
          <w:szCs w:val="24"/>
          <w:lang w:val="ru-RU" w:eastAsia="ru-RU"/>
        </w:rPr>
        <w:t>которые</w:t>
      </w:r>
      <w:r w:rsidRPr="00D47C50">
        <w:rPr>
          <w:sz w:val="24"/>
          <w:szCs w:val="24"/>
          <w:lang w:val="ru-RU" w:eastAsia="ru-RU"/>
        </w:rPr>
        <w:t xml:space="preserve"> боялись большой конкуренции и оттока покупателей. Но этот вопрос не стали накалять и перенесли сроки. К 1914 году было уже 4 ярмарки, в феврале-Февральская, июнь-июль-Петровская, октябрь-Покровская, декабрь-Никольская.</w:t>
      </w:r>
    </w:p>
    <w:p w14:paraId="171F73F1"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Предметом торговли были разнообразные товары (мануфактура, бакалея, кожевенные и скобяные изделия, продукция пивоваренного завода и мыловаренных мануфактур, животные разных видов, хлеб, зерно разных видов, лес, строительные материалы)</w:t>
      </w:r>
      <w:r>
        <w:rPr>
          <w:sz w:val="24"/>
          <w:szCs w:val="24"/>
          <w:lang w:val="ru-RU" w:eastAsia="ru-RU"/>
        </w:rPr>
        <w:t>. С</w:t>
      </w:r>
      <w:r w:rsidRPr="00D47C50">
        <w:rPr>
          <w:sz w:val="24"/>
          <w:szCs w:val="24"/>
          <w:lang w:val="ru-RU" w:eastAsia="ru-RU"/>
        </w:rPr>
        <w:t>тарожилы говорили, что Кустанай напоминает одну большую торговую лавку.  Городская Дума озаботилась о качественной и законной торговле, чтобы все соблюдали санитарные нормы, особенно по продаже продуктов питания, скот</w:t>
      </w:r>
      <w:r>
        <w:rPr>
          <w:sz w:val="24"/>
          <w:szCs w:val="24"/>
          <w:lang w:val="ru-RU" w:eastAsia="ru-RU"/>
        </w:rPr>
        <w:t>а.</w:t>
      </w:r>
      <w:r w:rsidRPr="00D47C50">
        <w:rPr>
          <w:sz w:val="24"/>
          <w:szCs w:val="24"/>
          <w:lang w:val="ru-RU" w:eastAsia="ru-RU"/>
        </w:rPr>
        <w:t xml:space="preserve"> </w:t>
      </w:r>
      <w:r>
        <w:rPr>
          <w:sz w:val="24"/>
          <w:szCs w:val="24"/>
          <w:lang w:val="ru-RU" w:eastAsia="ru-RU"/>
        </w:rPr>
        <w:t>В</w:t>
      </w:r>
      <w:r w:rsidRPr="00D47C50">
        <w:rPr>
          <w:sz w:val="24"/>
          <w:szCs w:val="24"/>
          <w:lang w:val="ru-RU" w:eastAsia="ru-RU"/>
        </w:rPr>
        <w:t>ременные склады хранения товаров охранялись местной полицией, весы, гири и прочий торговый инвентарь должен соответствовать нормам торговли, торговцы имели опрятный вид и были здоровы.  Санитарный врач выдавал документы на скот и другую продукцию. Купцы и другие торговцы были заинтересованы в прибыли, поэтому старались не нарушать и не порти</w:t>
      </w:r>
      <w:r>
        <w:rPr>
          <w:sz w:val="24"/>
          <w:szCs w:val="24"/>
          <w:lang w:val="ru-RU" w:eastAsia="ru-RU"/>
        </w:rPr>
        <w:t>т</w:t>
      </w:r>
      <w:r w:rsidRPr="00D47C50">
        <w:rPr>
          <w:sz w:val="24"/>
          <w:szCs w:val="24"/>
          <w:lang w:val="ru-RU" w:eastAsia="ru-RU"/>
        </w:rPr>
        <w:t>ь о себе мнение.</w:t>
      </w:r>
    </w:p>
    <w:p w14:paraId="2CAF98C7" w14:textId="77777777" w:rsidR="00233E90" w:rsidRPr="00D47C50" w:rsidRDefault="00233E90" w:rsidP="001F205B">
      <w:pPr>
        <w:widowControl/>
        <w:autoSpaceDE/>
        <w:autoSpaceDN/>
        <w:spacing w:line="259" w:lineRule="auto"/>
        <w:contextualSpacing/>
        <w:jc w:val="both"/>
        <w:rPr>
          <w:sz w:val="24"/>
          <w:szCs w:val="24"/>
          <w:lang w:val="ru-RU" w:eastAsia="ru-RU"/>
        </w:rPr>
      </w:pPr>
      <w:r w:rsidRPr="00D47C50">
        <w:rPr>
          <w:sz w:val="24"/>
          <w:szCs w:val="24"/>
          <w:lang w:val="ru-RU" w:eastAsia="ru-RU"/>
        </w:rPr>
        <w:tab/>
        <w:t xml:space="preserve">Скот доставлялся из </w:t>
      </w:r>
      <w:proofErr w:type="spellStart"/>
      <w:r w:rsidRPr="00D47C50">
        <w:rPr>
          <w:sz w:val="24"/>
          <w:szCs w:val="24"/>
          <w:lang w:val="ru-RU" w:eastAsia="ru-RU"/>
        </w:rPr>
        <w:t>Аманкарагайской</w:t>
      </w:r>
      <w:proofErr w:type="spellEnd"/>
      <w:r w:rsidRPr="00D47C50">
        <w:rPr>
          <w:sz w:val="24"/>
          <w:szCs w:val="24"/>
          <w:lang w:val="ru-RU" w:eastAsia="ru-RU"/>
        </w:rPr>
        <w:t xml:space="preserve">, </w:t>
      </w:r>
      <w:proofErr w:type="spellStart"/>
      <w:r w:rsidRPr="00D47C50">
        <w:rPr>
          <w:sz w:val="24"/>
          <w:szCs w:val="24"/>
          <w:lang w:val="ru-RU" w:eastAsia="ru-RU"/>
        </w:rPr>
        <w:t>Аракарагайской</w:t>
      </w:r>
      <w:proofErr w:type="spellEnd"/>
      <w:r w:rsidRPr="00D47C50">
        <w:rPr>
          <w:sz w:val="24"/>
          <w:szCs w:val="24"/>
          <w:lang w:val="ru-RU" w:eastAsia="ru-RU"/>
        </w:rPr>
        <w:t xml:space="preserve">, Карабалыкской, </w:t>
      </w:r>
      <w:proofErr w:type="spellStart"/>
      <w:r w:rsidRPr="00D47C50">
        <w:rPr>
          <w:sz w:val="24"/>
          <w:szCs w:val="24"/>
          <w:lang w:val="ru-RU" w:eastAsia="ru-RU"/>
        </w:rPr>
        <w:t>Дамбарской</w:t>
      </w:r>
      <w:proofErr w:type="spellEnd"/>
      <w:r w:rsidRPr="00D47C50">
        <w:rPr>
          <w:sz w:val="24"/>
          <w:szCs w:val="24"/>
          <w:lang w:val="ru-RU" w:eastAsia="ru-RU"/>
        </w:rPr>
        <w:t xml:space="preserve">, </w:t>
      </w:r>
      <w:proofErr w:type="spellStart"/>
      <w:r w:rsidRPr="00D47C50">
        <w:rPr>
          <w:sz w:val="24"/>
          <w:szCs w:val="24"/>
          <w:lang w:val="ru-RU" w:eastAsia="ru-RU"/>
        </w:rPr>
        <w:t>Уб</w:t>
      </w:r>
      <w:r>
        <w:rPr>
          <w:sz w:val="24"/>
          <w:szCs w:val="24"/>
          <w:lang w:val="ru-RU" w:eastAsia="ru-RU"/>
        </w:rPr>
        <w:t>а</w:t>
      </w:r>
      <w:r w:rsidRPr="00D47C50">
        <w:rPr>
          <w:sz w:val="24"/>
          <w:szCs w:val="24"/>
          <w:lang w:val="ru-RU" w:eastAsia="ru-RU"/>
        </w:rPr>
        <w:t>ганской</w:t>
      </w:r>
      <w:proofErr w:type="spellEnd"/>
      <w:r w:rsidRPr="00D47C50">
        <w:rPr>
          <w:sz w:val="24"/>
          <w:szCs w:val="24"/>
          <w:lang w:val="ru-RU" w:eastAsia="ru-RU"/>
        </w:rPr>
        <w:t xml:space="preserve">, Александровской, </w:t>
      </w:r>
      <w:proofErr w:type="spellStart"/>
      <w:r w:rsidRPr="00D47C50">
        <w:rPr>
          <w:sz w:val="24"/>
          <w:szCs w:val="24"/>
          <w:lang w:val="ru-RU" w:eastAsia="ru-RU"/>
        </w:rPr>
        <w:t>Затобольской</w:t>
      </w:r>
      <w:proofErr w:type="spellEnd"/>
      <w:r w:rsidRPr="00D47C50">
        <w:rPr>
          <w:sz w:val="24"/>
          <w:szCs w:val="24"/>
          <w:lang w:val="ru-RU" w:eastAsia="ru-RU"/>
        </w:rPr>
        <w:t xml:space="preserve"> и Боровской волостей Кустанайского уезда. По всей территории Кустаная и волостям располагались мельницы (на старых дореволюционных фотографиях хорошо просматривается как возвышаются ветряки). Поэтому мука, зерно был</w:t>
      </w:r>
      <w:r>
        <w:rPr>
          <w:sz w:val="24"/>
          <w:szCs w:val="24"/>
          <w:lang w:val="ru-RU" w:eastAsia="ru-RU"/>
        </w:rPr>
        <w:t>и</w:t>
      </w:r>
      <w:r w:rsidRPr="00D47C50">
        <w:rPr>
          <w:sz w:val="24"/>
          <w:szCs w:val="24"/>
          <w:lang w:val="ru-RU" w:eastAsia="ru-RU"/>
        </w:rPr>
        <w:t xml:space="preserve"> в изобилии и пользовал</w:t>
      </w:r>
      <w:r>
        <w:rPr>
          <w:sz w:val="24"/>
          <w:szCs w:val="24"/>
          <w:lang w:val="ru-RU" w:eastAsia="ru-RU"/>
        </w:rPr>
        <w:t>и</w:t>
      </w:r>
      <w:r w:rsidRPr="00D47C50">
        <w:rPr>
          <w:sz w:val="24"/>
          <w:szCs w:val="24"/>
          <w:lang w:val="ru-RU" w:eastAsia="ru-RU"/>
        </w:rPr>
        <w:t xml:space="preserve">сь большим спросом. Современный мелькомбинат, на котором производят продукцию под маркой «Корона», </w:t>
      </w:r>
      <w:r>
        <w:rPr>
          <w:sz w:val="24"/>
          <w:szCs w:val="24"/>
          <w:lang w:val="ru-RU" w:eastAsia="ru-RU"/>
        </w:rPr>
        <w:t xml:space="preserve">где </w:t>
      </w:r>
      <w:r w:rsidRPr="00D47C50">
        <w:rPr>
          <w:sz w:val="24"/>
          <w:szCs w:val="24"/>
          <w:lang w:val="ru-RU" w:eastAsia="ru-RU"/>
        </w:rPr>
        <w:t>остал</w:t>
      </w:r>
      <w:r>
        <w:rPr>
          <w:sz w:val="24"/>
          <w:szCs w:val="24"/>
          <w:lang w:val="ru-RU" w:eastAsia="ru-RU"/>
        </w:rPr>
        <w:t>а</w:t>
      </w:r>
      <w:r w:rsidRPr="00D47C50">
        <w:rPr>
          <w:sz w:val="24"/>
          <w:szCs w:val="24"/>
          <w:lang w:val="ru-RU" w:eastAsia="ru-RU"/>
        </w:rPr>
        <w:t xml:space="preserve">сь часть конструкции паровой мельницы 1892 году постройки, принадлежала купцу </w:t>
      </w:r>
      <w:proofErr w:type="spellStart"/>
      <w:r w:rsidRPr="00D47C50">
        <w:rPr>
          <w:sz w:val="24"/>
          <w:szCs w:val="24"/>
          <w:lang w:val="ru-RU" w:eastAsia="ru-RU"/>
        </w:rPr>
        <w:t>Ведрову</w:t>
      </w:r>
      <w:proofErr w:type="spellEnd"/>
      <w:r w:rsidRPr="00D47C50">
        <w:rPr>
          <w:sz w:val="24"/>
          <w:szCs w:val="24"/>
          <w:lang w:val="ru-RU" w:eastAsia="ru-RU"/>
        </w:rPr>
        <w:t xml:space="preserve">, </w:t>
      </w:r>
      <w:r>
        <w:rPr>
          <w:sz w:val="24"/>
          <w:szCs w:val="24"/>
          <w:lang w:val="ru-RU" w:eastAsia="ru-RU"/>
        </w:rPr>
        <w:t>там</w:t>
      </w:r>
      <w:r w:rsidRPr="00D47C50">
        <w:rPr>
          <w:sz w:val="24"/>
          <w:szCs w:val="24"/>
          <w:lang w:val="ru-RU" w:eastAsia="ru-RU"/>
        </w:rPr>
        <w:t xml:space="preserve"> была первая паровая мельница</w:t>
      </w:r>
      <w:r>
        <w:rPr>
          <w:sz w:val="24"/>
          <w:szCs w:val="24"/>
          <w:lang w:val="ru-RU" w:eastAsia="ru-RU"/>
        </w:rPr>
        <w:t>.</w:t>
      </w:r>
      <w:r w:rsidRPr="00D47C50">
        <w:rPr>
          <w:sz w:val="24"/>
          <w:szCs w:val="24"/>
          <w:lang w:val="ru-RU" w:eastAsia="ru-RU"/>
        </w:rPr>
        <w:t xml:space="preserve"> затем он продал </w:t>
      </w:r>
      <w:r>
        <w:rPr>
          <w:sz w:val="24"/>
          <w:szCs w:val="24"/>
          <w:lang w:val="ru-RU" w:eastAsia="ru-RU"/>
        </w:rPr>
        <w:t xml:space="preserve">ее </w:t>
      </w:r>
      <w:r w:rsidRPr="00D47C50">
        <w:rPr>
          <w:sz w:val="24"/>
          <w:szCs w:val="24"/>
          <w:lang w:val="ru-RU" w:eastAsia="ru-RU"/>
        </w:rPr>
        <w:t xml:space="preserve">купцу второй гильдии Михаилу Архипову.   Мельница принадлежала Архипову вплоть до 1919 года, </w:t>
      </w:r>
      <w:proofErr w:type="spellStart"/>
      <w:r w:rsidRPr="00D47C50">
        <w:rPr>
          <w:sz w:val="24"/>
          <w:szCs w:val="24"/>
          <w:lang w:val="ru-RU" w:eastAsia="ru-RU"/>
        </w:rPr>
        <w:t>Духин</w:t>
      </w:r>
      <w:proofErr w:type="spellEnd"/>
      <w:r w:rsidRPr="00D47C50">
        <w:rPr>
          <w:sz w:val="24"/>
          <w:szCs w:val="24"/>
          <w:lang w:val="ru-RU" w:eastAsia="ru-RU"/>
        </w:rPr>
        <w:t xml:space="preserve"> Я.К, профессор, историк, краевед Костанайского государственного педагогического университета им </w:t>
      </w:r>
      <w:proofErr w:type="spellStart"/>
      <w:r w:rsidRPr="00D47C50">
        <w:rPr>
          <w:sz w:val="24"/>
          <w:szCs w:val="24"/>
          <w:lang w:val="ru-RU" w:eastAsia="ru-RU"/>
        </w:rPr>
        <w:t>У.Султангазина</w:t>
      </w:r>
      <w:proofErr w:type="spellEnd"/>
      <w:r w:rsidRPr="00D47C50">
        <w:rPr>
          <w:sz w:val="24"/>
          <w:szCs w:val="24"/>
          <w:lang w:val="ru-RU" w:eastAsia="ru-RU"/>
        </w:rPr>
        <w:t>, в своё время отмечал в своих трудах, что Архипов М. смог «договариваться» с новой властью.</w:t>
      </w:r>
    </w:p>
    <w:p w14:paraId="6784D4EB"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 xml:space="preserve">Здание мельницы купца Уразаева (или </w:t>
      </w:r>
      <w:proofErr w:type="spellStart"/>
      <w:r w:rsidRPr="00D47C50">
        <w:rPr>
          <w:sz w:val="24"/>
          <w:szCs w:val="24"/>
          <w:lang w:val="ru-RU" w:eastAsia="ru-RU"/>
        </w:rPr>
        <w:t>Уразбаева</w:t>
      </w:r>
      <w:proofErr w:type="spellEnd"/>
      <w:r w:rsidRPr="00D47C50">
        <w:rPr>
          <w:sz w:val="24"/>
          <w:szCs w:val="24"/>
          <w:lang w:val="ru-RU" w:eastAsia="ru-RU"/>
        </w:rPr>
        <w:t>) 1906 года постройки простояла вплоть до 2020 года, так как эвакуированная обувная фабрика из Симферополя была размещена в старых постройках, а после войны уже были построены новые  сооружения,  мельница оказалась</w:t>
      </w:r>
      <w:r>
        <w:rPr>
          <w:sz w:val="24"/>
          <w:szCs w:val="24"/>
          <w:lang w:val="ru-RU" w:eastAsia="ru-RU"/>
        </w:rPr>
        <w:t xml:space="preserve"> во</w:t>
      </w:r>
      <w:r w:rsidRPr="00D47C50">
        <w:rPr>
          <w:sz w:val="24"/>
          <w:szCs w:val="24"/>
          <w:lang w:val="ru-RU" w:eastAsia="ru-RU"/>
        </w:rPr>
        <w:t xml:space="preserve"> внутренней части  территории обувной фабрики, использовалась в разное время не по назначению, а когда фабрика обанкротилась, стали сносить разные объекты и разбору подверглась мельница</w:t>
      </w:r>
      <w:r>
        <w:rPr>
          <w:sz w:val="24"/>
          <w:szCs w:val="24"/>
          <w:lang w:val="ru-RU" w:eastAsia="ru-RU"/>
        </w:rPr>
        <w:t>.</w:t>
      </w:r>
      <w:r w:rsidRPr="00D47C50">
        <w:rPr>
          <w:sz w:val="24"/>
          <w:szCs w:val="24"/>
          <w:lang w:val="ru-RU" w:eastAsia="ru-RU"/>
        </w:rPr>
        <w:t xml:space="preserve"> </w:t>
      </w:r>
      <w:r>
        <w:rPr>
          <w:sz w:val="24"/>
          <w:szCs w:val="24"/>
          <w:lang w:val="ru-RU" w:eastAsia="ru-RU"/>
        </w:rPr>
        <w:t>М</w:t>
      </w:r>
      <w:r w:rsidRPr="00D47C50">
        <w:rPr>
          <w:sz w:val="24"/>
          <w:szCs w:val="24"/>
          <w:lang w:val="ru-RU" w:eastAsia="ru-RU"/>
        </w:rPr>
        <w:t>естный телеканал «</w:t>
      </w:r>
      <w:proofErr w:type="spellStart"/>
      <w:r w:rsidRPr="00D47C50">
        <w:rPr>
          <w:sz w:val="24"/>
          <w:szCs w:val="24"/>
          <w:lang w:val="ru-RU" w:eastAsia="ru-RU"/>
        </w:rPr>
        <w:t>Алау</w:t>
      </w:r>
      <w:proofErr w:type="spellEnd"/>
      <w:r w:rsidRPr="00D47C50">
        <w:rPr>
          <w:sz w:val="24"/>
          <w:szCs w:val="24"/>
          <w:lang w:val="ru-RU" w:eastAsia="ru-RU"/>
        </w:rPr>
        <w:t xml:space="preserve">» снимал по этому поводу репортаж.  В 2008 году её вывели из реестра памятников архитектуры и числилась до этого на балансе фабрики. Ветряных мельниц в Кустанае было более сотни, а паровых всего 5, эта в том числе. Она была современная технически и технологически для начала ХХ века. Как отмечает главный специалист областного историко-краеведческого музея Галина Саталкина «построить такую мельницу было делом непростым, использовался жженый кирпич, оборудование с двигателями внутреннего сгорания, зерноочистительными сепараторами, жерновами из местного, очень качественного гранита» [2, с.1-20].  </w:t>
      </w:r>
    </w:p>
    <w:p w14:paraId="6DE93846" w14:textId="77777777" w:rsidR="00233E90" w:rsidRPr="00D47C50" w:rsidRDefault="00233E90" w:rsidP="001F205B">
      <w:pPr>
        <w:widowControl/>
        <w:shd w:val="clear" w:color="auto" w:fill="FFFFFF"/>
        <w:autoSpaceDE/>
        <w:autoSpaceDN/>
        <w:spacing w:line="259" w:lineRule="auto"/>
        <w:ind w:firstLine="708"/>
        <w:contextualSpacing/>
        <w:jc w:val="both"/>
        <w:rPr>
          <w:sz w:val="24"/>
          <w:szCs w:val="24"/>
          <w:lang w:val="ru-RU" w:eastAsia="ru-RU"/>
        </w:rPr>
      </w:pPr>
      <w:r w:rsidRPr="00D47C50">
        <w:rPr>
          <w:sz w:val="24"/>
          <w:szCs w:val="24"/>
          <w:lang w:val="ru-RU" w:eastAsia="ru-RU"/>
        </w:rPr>
        <w:t xml:space="preserve"> Для удобства горожан и приезжих были установлены торговые площади и места реализации продукции</w:t>
      </w:r>
      <w:r>
        <w:rPr>
          <w:sz w:val="24"/>
          <w:szCs w:val="24"/>
          <w:lang w:val="ru-RU" w:eastAsia="ru-RU"/>
        </w:rPr>
        <w:t>.</w:t>
      </w:r>
      <w:r w:rsidRPr="00D47C50">
        <w:rPr>
          <w:sz w:val="24"/>
          <w:szCs w:val="24"/>
          <w:lang w:val="ru-RU" w:eastAsia="ru-RU"/>
        </w:rPr>
        <w:t xml:space="preserve"> </w:t>
      </w:r>
      <w:r>
        <w:rPr>
          <w:sz w:val="24"/>
          <w:szCs w:val="24"/>
          <w:lang w:val="ru-RU" w:eastAsia="ru-RU"/>
        </w:rPr>
        <w:t>Э</w:t>
      </w:r>
      <w:r w:rsidRPr="00D47C50">
        <w:rPr>
          <w:sz w:val="24"/>
          <w:szCs w:val="24"/>
          <w:lang w:val="ru-RU" w:eastAsia="ru-RU"/>
        </w:rPr>
        <w:t xml:space="preserve">то Николаевская торговая площадь, Набережная улица, Михайловская базарная площадь, площадь скотского базара (с обеих сторон реки Тобол у моста). В зависимости какая главная продукция присутствовала и получали торговые места название: дегтярный, сенной, дровяной базары. </w:t>
      </w:r>
    </w:p>
    <w:p w14:paraId="2720CDC4" w14:textId="77777777" w:rsidR="00233E90" w:rsidRPr="00D47C50" w:rsidRDefault="00233E90" w:rsidP="001F205B">
      <w:pPr>
        <w:widowControl/>
        <w:shd w:val="clear" w:color="auto" w:fill="FFFFFF"/>
        <w:autoSpaceDE/>
        <w:autoSpaceDN/>
        <w:spacing w:line="259" w:lineRule="auto"/>
        <w:ind w:firstLine="708"/>
        <w:contextualSpacing/>
        <w:jc w:val="both"/>
        <w:rPr>
          <w:sz w:val="24"/>
          <w:szCs w:val="24"/>
          <w:lang w:val="ru-RU" w:eastAsia="ru-RU"/>
        </w:rPr>
      </w:pPr>
      <w:r w:rsidRPr="00D47C50">
        <w:rPr>
          <w:sz w:val="24"/>
          <w:szCs w:val="24"/>
          <w:lang w:val="ru-RU" w:eastAsia="ru-RU"/>
        </w:rPr>
        <w:t xml:space="preserve">«Чтобы убедиться, насколько интенсивной была стационарная торговля, обратимся к описанию </w:t>
      </w:r>
      <w:proofErr w:type="spellStart"/>
      <w:r w:rsidRPr="00D47C50">
        <w:rPr>
          <w:sz w:val="24"/>
          <w:szCs w:val="24"/>
          <w:lang w:val="ru-RU" w:eastAsia="ru-RU"/>
        </w:rPr>
        <w:t>В.Дедлова</w:t>
      </w:r>
      <w:proofErr w:type="spellEnd"/>
      <w:r w:rsidRPr="00D47C50">
        <w:rPr>
          <w:sz w:val="24"/>
          <w:szCs w:val="24"/>
          <w:lang w:val="ru-RU" w:eastAsia="ru-RU"/>
        </w:rPr>
        <w:t xml:space="preserve">. Учтем при </w:t>
      </w:r>
      <w:r>
        <w:rPr>
          <w:sz w:val="24"/>
          <w:szCs w:val="24"/>
          <w:lang w:val="ru-RU" w:eastAsia="ru-RU"/>
        </w:rPr>
        <w:t>э</w:t>
      </w:r>
      <w:r w:rsidRPr="00D47C50">
        <w:rPr>
          <w:sz w:val="24"/>
          <w:szCs w:val="24"/>
          <w:lang w:val="ru-RU" w:eastAsia="ru-RU"/>
        </w:rPr>
        <w:t xml:space="preserve">том, что писатель побывал в Кустанае еще в начале 90-х годов, а потому его зарисовки тем более поразительны: «В центре города два-три каменных дома, подобных крепости: толстые стены, громадные каменные заборы, слепые амбары и склады. Это засели крупные купцы. В амбарах – хлеб. В огромных лавках - красные товары, чай, сахар. Лавки внушительные; это огромные сараи саженей пятнадцать в длину, десять в ширину и аршин десять высотою. Стены сверху до низу унизаны полками, а на них товары: кумачи, ситцы, платки, головы сахара, фрукты, цыбики и кирпичики чая. Человек двадцать приказчиков, в поддевках и сапогах бутылками, стоят около прилавков… Посреди магазина сидит европейский господин, - управляющий и кассир. В урожайные годы в магазине ярмарка: мужики, бабы, киргизы, киргизки. У железных дверей магазина волы и лошади мужиков, кони и верблюды киргизов…» [3, с.123]. </w:t>
      </w:r>
    </w:p>
    <w:p w14:paraId="3082A741" w14:textId="77777777" w:rsidR="00233E90" w:rsidRPr="00D47C50" w:rsidRDefault="00233E90" w:rsidP="001F205B">
      <w:pPr>
        <w:widowControl/>
        <w:autoSpaceDE/>
        <w:autoSpaceDN/>
        <w:spacing w:line="259" w:lineRule="auto"/>
        <w:contextualSpacing/>
        <w:jc w:val="both"/>
        <w:rPr>
          <w:sz w:val="24"/>
          <w:szCs w:val="24"/>
          <w:lang w:val="ru-RU" w:eastAsia="ru-RU"/>
        </w:rPr>
      </w:pPr>
      <w:r w:rsidRPr="00D47C50">
        <w:rPr>
          <w:sz w:val="24"/>
          <w:szCs w:val="24"/>
          <w:lang w:val="ru-RU" w:eastAsia="ru-RU"/>
        </w:rPr>
        <w:tab/>
        <w:t xml:space="preserve">В Кустанае были стационарные лавки и магазины в современном понимании, они размещались </w:t>
      </w:r>
      <w:r>
        <w:rPr>
          <w:sz w:val="24"/>
          <w:szCs w:val="24"/>
          <w:lang w:val="ru-RU" w:eastAsia="ru-RU"/>
        </w:rPr>
        <w:t xml:space="preserve">в </w:t>
      </w:r>
      <w:r w:rsidRPr="00D47C50">
        <w:rPr>
          <w:sz w:val="24"/>
          <w:szCs w:val="24"/>
          <w:lang w:val="ru-RU" w:eastAsia="ru-RU"/>
        </w:rPr>
        <w:t xml:space="preserve">специально построенных зданиях, которые совмещали жилой дом купца и торговую лавки со складами, </w:t>
      </w:r>
      <w:r>
        <w:rPr>
          <w:sz w:val="24"/>
          <w:szCs w:val="24"/>
          <w:lang w:val="ru-RU" w:eastAsia="ru-RU"/>
        </w:rPr>
        <w:t>также были и</w:t>
      </w:r>
      <w:r w:rsidRPr="00D47C50">
        <w:rPr>
          <w:sz w:val="24"/>
          <w:szCs w:val="24"/>
          <w:lang w:val="ru-RU" w:eastAsia="ru-RU"/>
        </w:rPr>
        <w:t xml:space="preserve"> местом проживания работников. </w:t>
      </w:r>
    </w:p>
    <w:p w14:paraId="1F57344B"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Например</w:t>
      </w:r>
      <w:r>
        <w:rPr>
          <w:sz w:val="24"/>
          <w:szCs w:val="24"/>
          <w:lang w:val="ru-RU" w:eastAsia="ru-RU"/>
        </w:rPr>
        <w:t>,</w:t>
      </w:r>
      <w:r w:rsidRPr="00D47C50">
        <w:rPr>
          <w:sz w:val="24"/>
          <w:szCs w:val="24"/>
          <w:lang w:val="ru-RU" w:eastAsia="ru-RU"/>
        </w:rPr>
        <w:t xml:space="preserve"> «Пассаж братьев </w:t>
      </w:r>
      <w:proofErr w:type="spellStart"/>
      <w:r w:rsidRPr="00D47C50">
        <w:rPr>
          <w:sz w:val="24"/>
          <w:szCs w:val="24"/>
          <w:lang w:val="ru-RU" w:eastAsia="ru-RU"/>
        </w:rPr>
        <w:t>Яушевых</w:t>
      </w:r>
      <w:proofErr w:type="spellEnd"/>
      <w:r w:rsidRPr="00D47C50">
        <w:rPr>
          <w:sz w:val="24"/>
          <w:szCs w:val="24"/>
          <w:lang w:val="ru-RU" w:eastAsia="ru-RU"/>
        </w:rPr>
        <w:t xml:space="preserve">», купцов </w:t>
      </w:r>
      <w:proofErr w:type="spellStart"/>
      <w:r w:rsidRPr="00D47C50">
        <w:rPr>
          <w:sz w:val="24"/>
          <w:szCs w:val="24"/>
          <w:lang w:val="ru-RU" w:eastAsia="ru-RU"/>
        </w:rPr>
        <w:t>Сенокосова</w:t>
      </w:r>
      <w:proofErr w:type="spellEnd"/>
      <w:r w:rsidRPr="00D47C50">
        <w:rPr>
          <w:sz w:val="24"/>
          <w:szCs w:val="24"/>
          <w:lang w:val="ru-RU" w:eastAsia="ru-RU"/>
        </w:rPr>
        <w:t xml:space="preserve">, Стахеева, Архипова, братьев Гладких, Яхонтова, Бакирова и многих других. Некоторые здания в Кустанае сохранились до сих пор, в них </w:t>
      </w:r>
      <w:proofErr w:type="spellStart"/>
      <w:r w:rsidRPr="00D47C50">
        <w:rPr>
          <w:sz w:val="24"/>
          <w:szCs w:val="24"/>
          <w:lang w:val="ru-RU" w:eastAsia="ru-RU"/>
        </w:rPr>
        <w:t>расмещаются</w:t>
      </w:r>
      <w:proofErr w:type="spellEnd"/>
      <w:r w:rsidRPr="00D47C50">
        <w:rPr>
          <w:sz w:val="24"/>
          <w:szCs w:val="24"/>
          <w:lang w:val="ru-RU" w:eastAsia="ru-RU"/>
        </w:rPr>
        <w:t xml:space="preserve"> различные учреждения, облик они кардинально не поменяли, за сохранностью зданий следят и поддерживают. Так Пассаж </w:t>
      </w:r>
      <w:proofErr w:type="spellStart"/>
      <w:r w:rsidRPr="00D47C50">
        <w:rPr>
          <w:sz w:val="24"/>
          <w:szCs w:val="24"/>
          <w:lang w:val="ru-RU" w:eastAsia="ru-RU"/>
        </w:rPr>
        <w:t>Яушевых</w:t>
      </w:r>
      <w:proofErr w:type="spellEnd"/>
      <w:r w:rsidRPr="00D47C50">
        <w:rPr>
          <w:sz w:val="24"/>
          <w:szCs w:val="24"/>
          <w:lang w:val="ru-RU" w:eastAsia="ru-RU"/>
        </w:rPr>
        <w:t xml:space="preserve">, и в </w:t>
      </w:r>
      <w:proofErr w:type="spellStart"/>
      <w:r w:rsidRPr="00D47C50">
        <w:rPr>
          <w:sz w:val="24"/>
          <w:szCs w:val="24"/>
          <w:lang w:val="ru-RU" w:eastAsia="ru-RU"/>
        </w:rPr>
        <w:t>совесткое</w:t>
      </w:r>
      <w:proofErr w:type="spellEnd"/>
      <w:r w:rsidRPr="00D47C50">
        <w:rPr>
          <w:sz w:val="24"/>
          <w:szCs w:val="24"/>
          <w:lang w:val="ru-RU" w:eastAsia="ru-RU"/>
        </w:rPr>
        <w:t xml:space="preserve"> время выступал как магазин с тремя этажами, здесь можно было </w:t>
      </w:r>
      <w:proofErr w:type="spellStart"/>
      <w:r w:rsidRPr="00D47C50">
        <w:rPr>
          <w:sz w:val="24"/>
          <w:szCs w:val="24"/>
          <w:lang w:val="ru-RU" w:eastAsia="ru-RU"/>
        </w:rPr>
        <w:t>преобрести</w:t>
      </w:r>
      <w:proofErr w:type="spellEnd"/>
      <w:r w:rsidRPr="00D47C50">
        <w:rPr>
          <w:sz w:val="24"/>
          <w:szCs w:val="24"/>
          <w:lang w:val="ru-RU" w:eastAsia="ru-RU"/>
        </w:rPr>
        <w:t xml:space="preserve"> промышленные товары, именовался как Государственный универсальный магазин (ГУМ), а в связи с постройкой и открытием ЦУМа (Центрального универсального магазина в 1982 году в канун Нового года), надобность в нём отпала. Какое-то время здание потеряло свое назначение, сдавалось под склады или другие нужды, но с приходом акимом Костанайской области Шукеева У. Пассаж </w:t>
      </w:r>
      <w:proofErr w:type="spellStart"/>
      <w:r w:rsidRPr="00D47C50">
        <w:rPr>
          <w:sz w:val="24"/>
          <w:szCs w:val="24"/>
          <w:lang w:val="ru-RU" w:eastAsia="ru-RU"/>
        </w:rPr>
        <w:t>Яушевых</w:t>
      </w:r>
      <w:proofErr w:type="spellEnd"/>
      <w:r w:rsidRPr="00D47C50">
        <w:rPr>
          <w:sz w:val="24"/>
          <w:szCs w:val="24"/>
          <w:lang w:val="ru-RU" w:eastAsia="ru-RU"/>
        </w:rPr>
        <w:t xml:space="preserve"> подвергли ремонту и перенесли в него областной историко-краеведческий музей» [4, с. 540-547]. </w:t>
      </w:r>
    </w:p>
    <w:p w14:paraId="6F7DE641" w14:textId="77777777" w:rsidR="00233E90" w:rsidRPr="00D47C50" w:rsidRDefault="00233E90" w:rsidP="001F205B">
      <w:pPr>
        <w:widowControl/>
        <w:autoSpaceDE/>
        <w:autoSpaceDN/>
        <w:spacing w:line="259" w:lineRule="auto"/>
        <w:contextualSpacing/>
        <w:jc w:val="both"/>
        <w:rPr>
          <w:b/>
          <w:sz w:val="24"/>
          <w:szCs w:val="24"/>
          <w:lang w:val="ru-RU" w:eastAsia="ru-RU"/>
        </w:rPr>
      </w:pPr>
      <w:r w:rsidRPr="00D47C50">
        <w:rPr>
          <w:sz w:val="24"/>
          <w:szCs w:val="24"/>
          <w:lang w:val="ru-RU" w:eastAsia="ru-RU"/>
        </w:rPr>
        <w:tab/>
        <w:t>Купечество татарского происхождения занимал</w:t>
      </w:r>
      <w:r>
        <w:rPr>
          <w:sz w:val="24"/>
          <w:szCs w:val="24"/>
          <w:lang w:val="ru-RU" w:eastAsia="ru-RU"/>
        </w:rPr>
        <w:t>о</w:t>
      </w:r>
      <w:r w:rsidRPr="00D47C50">
        <w:rPr>
          <w:sz w:val="24"/>
          <w:szCs w:val="24"/>
          <w:lang w:val="ru-RU" w:eastAsia="ru-RU"/>
        </w:rPr>
        <w:t xml:space="preserve"> в Кустанае ведущее положение, (</w:t>
      </w:r>
      <w:r w:rsidRPr="00D47C50">
        <w:rPr>
          <w:sz w:val="24"/>
          <w:szCs w:val="24"/>
          <w:shd w:val="clear" w:color="auto" w:fill="FFFFFF"/>
          <w:lang w:val="ru-RU" w:eastAsia="ru-RU"/>
        </w:rPr>
        <w:t xml:space="preserve">Абдулла </w:t>
      </w:r>
      <w:proofErr w:type="spellStart"/>
      <w:r w:rsidRPr="00D47C50">
        <w:rPr>
          <w:sz w:val="24"/>
          <w:szCs w:val="24"/>
          <w:shd w:val="clear" w:color="auto" w:fill="FFFFFF"/>
          <w:lang w:val="ru-RU" w:eastAsia="ru-RU"/>
        </w:rPr>
        <w:t>Яушев</w:t>
      </w:r>
      <w:proofErr w:type="spellEnd"/>
      <w:r w:rsidRPr="00D47C50">
        <w:rPr>
          <w:sz w:val="24"/>
          <w:szCs w:val="24"/>
          <w:shd w:val="clear" w:color="auto" w:fill="FFFFFF"/>
          <w:lang w:val="ru-RU" w:eastAsia="ru-RU"/>
        </w:rPr>
        <w:t xml:space="preserve">, </w:t>
      </w:r>
      <w:proofErr w:type="spellStart"/>
      <w:r w:rsidRPr="00D47C50">
        <w:rPr>
          <w:sz w:val="24"/>
          <w:szCs w:val="24"/>
          <w:shd w:val="clear" w:color="auto" w:fill="FFFFFF"/>
          <w:lang w:val="ru-RU" w:eastAsia="ru-RU"/>
        </w:rPr>
        <w:t>Фашкуллин</w:t>
      </w:r>
      <w:proofErr w:type="spellEnd"/>
      <w:r w:rsidRPr="00D47C50">
        <w:rPr>
          <w:sz w:val="24"/>
          <w:szCs w:val="24"/>
          <w:shd w:val="clear" w:color="auto" w:fill="FFFFFF"/>
          <w:lang w:val="ru-RU" w:eastAsia="ru-RU"/>
        </w:rPr>
        <w:t xml:space="preserve">, Абубакиров, Даминов, </w:t>
      </w:r>
      <w:proofErr w:type="spellStart"/>
      <w:r w:rsidRPr="00D47C50">
        <w:rPr>
          <w:sz w:val="24"/>
          <w:szCs w:val="24"/>
          <w:shd w:val="clear" w:color="auto" w:fill="FFFFFF"/>
          <w:lang w:val="ru-RU" w:eastAsia="ru-RU"/>
        </w:rPr>
        <w:t>Мухамедиев</w:t>
      </w:r>
      <w:proofErr w:type="spellEnd"/>
      <w:r w:rsidRPr="00D47C50">
        <w:rPr>
          <w:sz w:val="24"/>
          <w:szCs w:val="24"/>
          <w:shd w:val="clear" w:color="auto" w:fill="FFFFFF"/>
          <w:lang w:val="ru-RU" w:eastAsia="ru-RU"/>
        </w:rPr>
        <w:t xml:space="preserve"> и Файзуллин), </w:t>
      </w:r>
      <w:r w:rsidRPr="00D47C50">
        <w:rPr>
          <w:sz w:val="24"/>
          <w:szCs w:val="24"/>
          <w:lang w:val="ru-RU" w:eastAsia="ru-RU"/>
        </w:rPr>
        <w:t>на их пожертвования строились больницы, школы, приюты, проходило благоустройство города. Но и купцы других национальностей присутствовали не в меньшей степени, у каждого купца была своя специфика дела, достаточно широкие интересы в торговл</w:t>
      </w:r>
      <w:r>
        <w:rPr>
          <w:sz w:val="24"/>
          <w:szCs w:val="24"/>
          <w:lang w:val="ru-RU" w:eastAsia="ru-RU"/>
        </w:rPr>
        <w:t>е</w:t>
      </w:r>
      <w:r w:rsidRPr="00D47C50">
        <w:rPr>
          <w:sz w:val="24"/>
          <w:szCs w:val="24"/>
          <w:lang w:val="ru-RU" w:eastAsia="ru-RU"/>
        </w:rPr>
        <w:t xml:space="preserve"> и производстве. Каждый житель знал, что у кого можно приобрести, тот или иной товар, уже тогда в Кустанае у купцов присутствовала некая монополизация по товарам и услугам. Так, например, магазины купцов братьев Мелехиных, братьев </w:t>
      </w:r>
      <w:proofErr w:type="spellStart"/>
      <w:r w:rsidRPr="00D47C50">
        <w:rPr>
          <w:sz w:val="24"/>
          <w:szCs w:val="24"/>
          <w:lang w:val="ru-RU" w:eastAsia="ru-RU"/>
        </w:rPr>
        <w:t>Шахриных</w:t>
      </w:r>
      <w:proofErr w:type="spellEnd"/>
      <w:r w:rsidRPr="00D47C50">
        <w:rPr>
          <w:sz w:val="24"/>
          <w:szCs w:val="24"/>
          <w:lang w:val="ru-RU" w:eastAsia="ru-RU"/>
        </w:rPr>
        <w:t xml:space="preserve">, Яхонтова К., торговали   хлебом и хлебными изделиями, крупой и всеми её производными, магазины купца </w:t>
      </w:r>
      <w:proofErr w:type="spellStart"/>
      <w:r w:rsidRPr="00D47C50">
        <w:rPr>
          <w:sz w:val="24"/>
          <w:szCs w:val="24"/>
          <w:lang w:val="ru-RU" w:eastAsia="ru-RU"/>
        </w:rPr>
        <w:t>Сенокосова</w:t>
      </w:r>
      <w:proofErr w:type="spellEnd"/>
      <w:r w:rsidRPr="00D47C50">
        <w:rPr>
          <w:sz w:val="24"/>
          <w:szCs w:val="24"/>
          <w:lang w:val="ru-RU" w:eastAsia="ru-RU"/>
        </w:rPr>
        <w:t xml:space="preserve"> А.Е. предлагали жителям и гостям города достаточно редкую и дорогую продукцию, это: хрусталь, парфюмерию, галантерею, фаянс, кондитерские изделия. </w:t>
      </w:r>
      <w:r>
        <w:rPr>
          <w:sz w:val="24"/>
          <w:szCs w:val="24"/>
          <w:lang w:val="ru-RU" w:eastAsia="ru-RU"/>
        </w:rPr>
        <w:t xml:space="preserve">Магазины </w:t>
      </w:r>
      <w:r w:rsidRPr="00D47C50">
        <w:rPr>
          <w:sz w:val="24"/>
          <w:szCs w:val="24"/>
          <w:lang w:val="ru-RU" w:eastAsia="ru-RU"/>
        </w:rPr>
        <w:t xml:space="preserve">Гладких И.И., </w:t>
      </w:r>
      <w:proofErr w:type="spellStart"/>
      <w:r w:rsidRPr="00D47C50">
        <w:rPr>
          <w:sz w:val="24"/>
          <w:szCs w:val="24"/>
          <w:lang w:val="ru-RU" w:eastAsia="ru-RU"/>
        </w:rPr>
        <w:t>Бикмухамедовых</w:t>
      </w:r>
      <w:proofErr w:type="spellEnd"/>
      <w:r w:rsidRPr="00D47C50">
        <w:rPr>
          <w:sz w:val="24"/>
          <w:szCs w:val="24"/>
          <w:lang w:val="ru-RU" w:eastAsia="ru-RU"/>
        </w:rPr>
        <w:t>, «</w:t>
      </w:r>
      <w:proofErr w:type="spellStart"/>
      <w:r w:rsidRPr="00D47C50">
        <w:rPr>
          <w:sz w:val="24"/>
          <w:szCs w:val="24"/>
          <w:lang w:val="ru-RU" w:eastAsia="ru-RU"/>
        </w:rPr>
        <w:t>С.Насыровых</w:t>
      </w:r>
      <w:proofErr w:type="spellEnd"/>
      <w:r w:rsidRPr="00D47C50">
        <w:rPr>
          <w:sz w:val="24"/>
          <w:szCs w:val="24"/>
          <w:lang w:val="ru-RU" w:eastAsia="ru-RU"/>
        </w:rPr>
        <w:t xml:space="preserve"> и К», предметы для строительства и ремонта: краски, стекло, кровельные, скобяные изделия, мебель, жернова, двигатели и прочее [5, с.129].</w:t>
      </w:r>
      <w:r w:rsidRPr="00D47C50">
        <w:rPr>
          <w:b/>
          <w:sz w:val="24"/>
          <w:szCs w:val="24"/>
          <w:lang w:val="ru-RU" w:eastAsia="ru-RU"/>
        </w:rPr>
        <w:t xml:space="preserve"> </w:t>
      </w:r>
    </w:p>
    <w:p w14:paraId="4BF7309E"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«Столь и К» и Ширшов Т, специализировались на оборудовании для сельского хозяйства, мельниц, цемент</w:t>
      </w:r>
      <w:r>
        <w:rPr>
          <w:sz w:val="24"/>
          <w:szCs w:val="24"/>
          <w:lang w:val="ru-RU" w:eastAsia="ru-RU"/>
        </w:rPr>
        <w:t>е</w:t>
      </w:r>
      <w:r w:rsidRPr="00D47C50">
        <w:rPr>
          <w:sz w:val="24"/>
          <w:szCs w:val="24"/>
          <w:lang w:val="ru-RU" w:eastAsia="ru-RU"/>
        </w:rPr>
        <w:t>, уг</w:t>
      </w:r>
      <w:r>
        <w:rPr>
          <w:sz w:val="24"/>
          <w:szCs w:val="24"/>
          <w:lang w:val="ru-RU" w:eastAsia="ru-RU"/>
        </w:rPr>
        <w:t>ле</w:t>
      </w:r>
      <w:r w:rsidRPr="00D47C50">
        <w:rPr>
          <w:sz w:val="24"/>
          <w:szCs w:val="24"/>
          <w:lang w:val="ru-RU" w:eastAsia="ru-RU"/>
        </w:rPr>
        <w:t>, кожевенны</w:t>
      </w:r>
      <w:r>
        <w:rPr>
          <w:sz w:val="24"/>
          <w:szCs w:val="24"/>
          <w:lang w:val="ru-RU" w:eastAsia="ru-RU"/>
        </w:rPr>
        <w:t>х</w:t>
      </w:r>
      <w:r w:rsidRPr="00D47C50">
        <w:rPr>
          <w:sz w:val="24"/>
          <w:szCs w:val="24"/>
          <w:lang w:val="ru-RU" w:eastAsia="ru-RU"/>
        </w:rPr>
        <w:t xml:space="preserve"> товар</w:t>
      </w:r>
      <w:r>
        <w:rPr>
          <w:sz w:val="24"/>
          <w:szCs w:val="24"/>
          <w:lang w:val="ru-RU" w:eastAsia="ru-RU"/>
        </w:rPr>
        <w:t>ах</w:t>
      </w:r>
      <w:r w:rsidRPr="00D47C50">
        <w:rPr>
          <w:sz w:val="24"/>
          <w:szCs w:val="24"/>
          <w:lang w:val="ru-RU" w:eastAsia="ru-RU"/>
        </w:rPr>
        <w:t xml:space="preserve"> и так далее. Еще одно прибыльное направление купца </w:t>
      </w:r>
      <w:proofErr w:type="spellStart"/>
      <w:r w:rsidRPr="00D47C50">
        <w:rPr>
          <w:sz w:val="24"/>
          <w:szCs w:val="24"/>
          <w:lang w:val="ru-RU" w:eastAsia="ru-RU"/>
        </w:rPr>
        <w:t>Лорец</w:t>
      </w:r>
      <w:proofErr w:type="spellEnd"/>
      <w:r w:rsidRPr="00D47C50">
        <w:rPr>
          <w:sz w:val="24"/>
          <w:szCs w:val="24"/>
          <w:lang w:val="ru-RU" w:eastAsia="ru-RU"/>
        </w:rPr>
        <w:t xml:space="preserve"> (Лоренц) А.П.</w:t>
      </w:r>
      <w:r>
        <w:rPr>
          <w:sz w:val="24"/>
          <w:szCs w:val="24"/>
          <w:lang w:val="ru-RU" w:eastAsia="ru-RU"/>
        </w:rPr>
        <w:t>,</w:t>
      </w:r>
      <w:r w:rsidRPr="00D47C50">
        <w:rPr>
          <w:sz w:val="24"/>
          <w:szCs w:val="24"/>
          <w:lang w:val="ru-RU" w:eastAsia="ru-RU"/>
        </w:rPr>
        <w:t xml:space="preserve"> швейцарского подданного</w:t>
      </w:r>
      <w:r>
        <w:rPr>
          <w:sz w:val="24"/>
          <w:szCs w:val="24"/>
          <w:lang w:val="ru-RU" w:eastAsia="ru-RU"/>
        </w:rPr>
        <w:t>,</w:t>
      </w:r>
      <w:r w:rsidRPr="00D47C50">
        <w:rPr>
          <w:sz w:val="24"/>
          <w:szCs w:val="24"/>
          <w:lang w:val="ru-RU" w:eastAsia="ru-RU"/>
        </w:rPr>
        <w:t xml:space="preserve"> и его компаньона прусского подданого Павлик И.А.,</w:t>
      </w:r>
      <w:r>
        <w:rPr>
          <w:sz w:val="24"/>
          <w:szCs w:val="24"/>
          <w:lang w:val="ru-RU" w:eastAsia="ru-RU"/>
        </w:rPr>
        <w:t xml:space="preserve"> они</w:t>
      </w:r>
      <w:r w:rsidRPr="00D47C50">
        <w:rPr>
          <w:sz w:val="24"/>
          <w:szCs w:val="24"/>
          <w:lang w:val="ru-RU" w:eastAsia="ru-RU"/>
        </w:rPr>
        <w:t xml:space="preserve"> начали строительство пивоваренного завода в 1893 года, вскоре компаньон от</w:t>
      </w:r>
      <w:r>
        <w:rPr>
          <w:sz w:val="24"/>
          <w:szCs w:val="24"/>
          <w:lang w:val="ru-RU" w:eastAsia="ru-RU"/>
        </w:rPr>
        <w:t>о</w:t>
      </w:r>
      <w:r w:rsidRPr="00D47C50">
        <w:rPr>
          <w:sz w:val="24"/>
          <w:szCs w:val="24"/>
          <w:lang w:val="ru-RU" w:eastAsia="ru-RU"/>
        </w:rPr>
        <w:t xml:space="preserve">шел от дел. Предприятие начало выпускать свою </w:t>
      </w:r>
      <w:r w:rsidR="004464A1">
        <w:rPr>
          <w:sz w:val="24"/>
          <w:szCs w:val="24"/>
          <w:lang w:val="ru-RU" w:eastAsia="ru-RU"/>
        </w:rPr>
        <w:t xml:space="preserve"> </w:t>
      </w:r>
      <w:r w:rsidRPr="00D47C50">
        <w:rPr>
          <w:sz w:val="24"/>
          <w:szCs w:val="24"/>
          <w:lang w:val="ru-RU" w:eastAsia="ru-RU"/>
        </w:rPr>
        <w:t>продукцию с 1897 года, выручка составляла 20 тыся</w:t>
      </w:r>
      <w:r>
        <w:rPr>
          <w:sz w:val="24"/>
          <w:szCs w:val="24"/>
          <w:lang w:val="ru-RU" w:eastAsia="ru-RU"/>
        </w:rPr>
        <w:t>ч</w:t>
      </w:r>
      <w:r w:rsidRPr="00D47C50">
        <w:rPr>
          <w:sz w:val="24"/>
          <w:szCs w:val="24"/>
          <w:lang w:val="ru-RU" w:eastAsia="ru-RU"/>
        </w:rPr>
        <w:t xml:space="preserve"> рублей, по</w:t>
      </w:r>
      <w:r>
        <w:rPr>
          <w:sz w:val="24"/>
          <w:szCs w:val="24"/>
          <w:lang w:val="ru-RU" w:eastAsia="ru-RU"/>
        </w:rPr>
        <w:t>тче</w:t>
      </w:r>
      <w:r w:rsidRPr="00D47C50">
        <w:rPr>
          <w:sz w:val="24"/>
          <w:szCs w:val="24"/>
          <w:lang w:val="ru-RU" w:eastAsia="ru-RU"/>
        </w:rPr>
        <w:t xml:space="preserve">вали горожан продукцией пива марки «Венское», «Восточная Бавария», последняя марка получила почетные награды в </w:t>
      </w:r>
      <w:proofErr w:type="spellStart"/>
      <w:r w:rsidRPr="00D47C50">
        <w:rPr>
          <w:sz w:val="24"/>
          <w:szCs w:val="24"/>
          <w:lang w:val="ru-RU" w:eastAsia="ru-RU"/>
        </w:rPr>
        <w:t>Ростов</w:t>
      </w:r>
      <w:r>
        <w:rPr>
          <w:sz w:val="24"/>
          <w:szCs w:val="24"/>
          <w:lang w:val="ru-RU" w:eastAsia="ru-RU"/>
        </w:rPr>
        <w:t>е</w:t>
      </w:r>
      <w:proofErr w:type="spellEnd"/>
      <w:r w:rsidRPr="00D47C50">
        <w:rPr>
          <w:sz w:val="24"/>
          <w:szCs w:val="24"/>
          <w:lang w:val="ru-RU" w:eastAsia="ru-RU"/>
        </w:rPr>
        <w:t xml:space="preserve"> 1906 год и Риме 1908 год, у </w:t>
      </w:r>
      <w:proofErr w:type="spellStart"/>
      <w:r w:rsidRPr="00D47C50">
        <w:rPr>
          <w:sz w:val="24"/>
          <w:szCs w:val="24"/>
          <w:lang w:val="ru-RU" w:eastAsia="ru-RU"/>
        </w:rPr>
        <w:t>Лореца</w:t>
      </w:r>
      <w:proofErr w:type="spellEnd"/>
      <w:r w:rsidRPr="00D47C50">
        <w:rPr>
          <w:sz w:val="24"/>
          <w:szCs w:val="24"/>
          <w:lang w:val="ru-RU" w:eastAsia="ru-RU"/>
        </w:rPr>
        <w:t xml:space="preserve"> А.П. было еще производство кирпичей</w:t>
      </w:r>
      <w:r>
        <w:rPr>
          <w:sz w:val="24"/>
          <w:szCs w:val="24"/>
          <w:lang w:val="ru-RU" w:eastAsia="ru-RU"/>
        </w:rPr>
        <w:t xml:space="preserve"> </w:t>
      </w:r>
      <w:r w:rsidRPr="00D47C50">
        <w:rPr>
          <w:sz w:val="24"/>
          <w:szCs w:val="24"/>
          <w:lang w:val="ru-RU" w:eastAsia="ru-RU"/>
        </w:rPr>
        <w:t xml:space="preserve">(кирпичный завод), </w:t>
      </w:r>
      <w:r>
        <w:rPr>
          <w:sz w:val="24"/>
          <w:szCs w:val="24"/>
          <w:lang w:val="ru-RU" w:eastAsia="ru-RU"/>
        </w:rPr>
        <w:t xml:space="preserve">он </w:t>
      </w:r>
      <w:r w:rsidRPr="00D47C50">
        <w:rPr>
          <w:sz w:val="24"/>
          <w:szCs w:val="24"/>
          <w:lang w:val="ru-RU" w:eastAsia="ru-RU"/>
        </w:rPr>
        <w:t xml:space="preserve">был очень востребованный, так как строительство города нуждалось в такой продукции. Владел также сельскохозяйственными магазинами, предприятиями, открыл первую городскую гостиницы с рестораном. Перед революционными событиями </w:t>
      </w:r>
      <w:proofErr w:type="spellStart"/>
      <w:r w:rsidRPr="00D47C50">
        <w:rPr>
          <w:sz w:val="24"/>
          <w:szCs w:val="24"/>
          <w:lang w:val="ru-RU" w:eastAsia="ru-RU"/>
        </w:rPr>
        <w:t>Лорец</w:t>
      </w:r>
      <w:proofErr w:type="spellEnd"/>
      <w:r w:rsidRPr="00D47C50">
        <w:rPr>
          <w:sz w:val="24"/>
          <w:szCs w:val="24"/>
          <w:lang w:val="ru-RU" w:eastAsia="ru-RU"/>
        </w:rPr>
        <w:t xml:space="preserve"> А.П. продал завод Кролю, потом там размещалась суконная фабрика «Красный ткач», производство крахмала, казеина. В свое время были склады, казармы, госпиталь и так далее, в 2000 году восстановлено производство под торговой маркой «</w:t>
      </w:r>
      <w:proofErr w:type="spellStart"/>
      <w:r w:rsidRPr="00D47C50">
        <w:rPr>
          <w:sz w:val="24"/>
          <w:szCs w:val="24"/>
          <w:lang w:val="ru-RU" w:eastAsia="ru-RU"/>
        </w:rPr>
        <w:t>Арасан</w:t>
      </w:r>
      <w:proofErr w:type="spellEnd"/>
      <w:r w:rsidRPr="00D47C50">
        <w:rPr>
          <w:sz w:val="24"/>
          <w:szCs w:val="24"/>
          <w:lang w:val="ru-RU" w:eastAsia="ru-RU"/>
        </w:rPr>
        <w:t xml:space="preserve">». </w:t>
      </w:r>
    </w:p>
    <w:p w14:paraId="6510F18A"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 xml:space="preserve"> Кроме известных, крупных </w:t>
      </w:r>
      <w:proofErr w:type="spellStart"/>
      <w:r w:rsidRPr="00D47C50">
        <w:rPr>
          <w:sz w:val="24"/>
          <w:szCs w:val="24"/>
          <w:lang w:val="ru-RU" w:eastAsia="ru-RU"/>
        </w:rPr>
        <w:t>куцпов</w:t>
      </w:r>
      <w:proofErr w:type="spellEnd"/>
      <w:r w:rsidRPr="00D47C50">
        <w:rPr>
          <w:sz w:val="24"/>
          <w:szCs w:val="24"/>
          <w:lang w:val="ru-RU" w:eastAsia="ru-RU"/>
        </w:rPr>
        <w:t xml:space="preserve"> в Кустанае было много предприимчивых людей</w:t>
      </w:r>
      <w:r>
        <w:rPr>
          <w:sz w:val="24"/>
          <w:szCs w:val="24"/>
          <w:lang w:val="ru-RU" w:eastAsia="ru-RU"/>
        </w:rPr>
        <w:t>.</w:t>
      </w:r>
      <w:r w:rsidRPr="00D47C50">
        <w:rPr>
          <w:sz w:val="24"/>
          <w:szCs w:val="24"/>
          <w:lang w:val="ru-RU" w:eastAsia="ru-RU"/>
        </w:rPr>
        <w:t xml:space="preserve"> </w:t>
      </w:r>
      <w:r>
        <w:rPr>
          <w:sz w:val="24"/>
          <w:szCs w:val="24"/>
          <w:lang w:val="ru-RU" w:eastAsia="ru-RU"/>
        </w:rPr>
        <w:t>Т</w:t>
      </w:r>
      <w:r w:rsidRPr="00D47C50">
        <w:rPr>
          <w:sz w:val="24"/>
          <w:szCs w:val="24"/>
          <w:lang w:val="ru-RU" w:eastAsia="ru-RU"/>
        </w:rPr>
        <w:t>ак</w:t>
      </w:r>
      <w:r>
        <w:rPr>
          <w:sz w:val="24"/>
          <w:szCs w:val="24"/>
          <w:lang w:val="ru-RU" w:eastAsia="ru-RU"/>
        </w:rPr>
        <w:t>,</w:t>
      </w:r>
      <w:r w:rsidRPr="00D47C50">
        <w:rPr>
          <w:sz w:val="24"/>
          <w:szCs w:val="24"/>
          <w:lang w:val="ru-RU" w:eastAsia="ru-RU"/>
        </w:rPr>
        <w:t xml:space="preserve"> семья Блиновых с такой звучной фамилией прославилась выпечкой и продажей французских булок, кондитерских изделий. Оболенские, Кривцовы, Кузнецовы: хлебобулочные изделия, конфеты, колбасы, рыбу и рыбные изделия, клюкв</w:t>
      </w:r>
      <w:r>
        <w:rPr>
          <w:sz w:val="24"/>
          <w:szCs w:val="24"/>
          <w:lang w:val="ru-RU" w:eastAsia="ru-RU"/>
        </w:rPr>
        <w:t>а</w:t>
      </w:r>
      <w:r w:rsidRPr="00D47C50">
        <w:rPr>
          <w:sz w:val="24"/>
          <w:szCs w:val="24"/>
          <w:lang w:val="ru-RU" w:eastAsia="ru-RU"/>
        </w:rPr>
        <w:t xml:space="preserve">. Пользовались популярностью открытые фотографические салоны (И.С. Корнаухова, И.В. Никонова, Иванова), типографии Никонова И.В., А.М. Грязнова, Лебедевым Д.И., С.В. </w:t>
      </w:r>
      <w:proofErr w:type="spellStart"/>
      <w:r w:rsidRPr="00D47C50">
        <w:rPr>
          <w:sz w:val="24"/>
          <w:szCs w:val="24"/>
          <w:lang w:val="ru-RU" w:eastAsia="ru-RU"/>
        </w:rPr>
        <w:t>Паруновым</w:t>
      </w:r>
      <w:proofErr w:type="spellEnd"/>
      <w:r w:rsidRPr="00D47C50">
        <w:rPr>
          <w:sz w:val="24"/>
          <w:szCs w:val="24"/>
          <w:lang w:val="ru-RU" w:eastAsia="ru-RU"/>
        </w:rPr>
        <w:t>. Расширялся ассортимент предпринимателей и услуг.</w:t>
      </w:r>
    </w:p>
    <w:p w14:paraId="560F3AA9" w14:textId="77777777" w:rsidR="00233E90" w:rsidRPr="00D47C50" w:rsidRDefault="00233E90" w:rsidP="001F205B">
      <w:pPr>
        <w:widowControl/>
        <w:shd w:val="clear" w:color="auto" w:fill="FFFFFF"/>
        <w:autoSpaceDE/>
        <w:autoSpaceDN/>
        <w:spacing w:line="259" w:lineRule="auto"/>
        <w:contextualSpacing/>
        <w:jc w:val="both"/>
        <w:rPr>
          <w:sz w:val="24"/>
          <w:szCs w:val="24"/>
          <w:lang w:val="ru-RU" w:eastAsia="ru-RU"/>
        </w:rPr>
      </w:pPr>
      <w:r w:rsidRPr="00D47C50">
        <w:rPr>
          <w:color w:val="686868"/>
          <w:sz w:val="24"/>
          <w:szCs w:val="24"/>
          <w:lang w:val="ru-RU" w:eastAsia="ru-RU"/>
        </w:rPr>
        <w:t xml:space="preserve"> </w:t>
      </w:r>
      <w:r w:rsidRPr="00D47C50">
        <w:rPr>
          <w:color w:val="686868"/>
          <w:sz w:val="24"/>
          <w:szCs w:val="24"/>
          <w:lang w:val="ru-RU" w:eastAsia="ru-RU"/>
        </w:rPr>
        <w:tab/>
      </w:r>
      <w:r w:rsidRPr="00D47C50">
        <w:rPr>
          <w:sz w:val="24"/>
          <w:szCs w:val="24"/>
          <w:lang w:val="ru-RU" w:eastAsia="ru-RU"/>
        </w:rPr>
        <w:t>Мы видим из представленного ассортимента купечество вело торговлю быстро, товар разнообразный, удовлетворял потребности всех категорий населения, всегда был в наличии, качественный, старались угодить покупателю. Деятельность купцов не ограничивалось только Кустанайским уездом, выходили через своих новых компаньонов, открывали свои филиалы в Тургайской области, в Сибири, в Средней Азии, на Урале и на Дальнем Востоке и Маньчжурии [6, с.122-130].</w:t>
      </w:r>
    </w:p>
    <w:p w14:paraId="214A4515" w14:textId="77777777" w:rsidR="00233E90" w:rsidRPr="00D47C50" w:rsidRDefault="00233E90" w:rsidP="001F205B">
      <w:pPr>
        <w:widowControl/>
        <w:autoSpaceDE/>
        <w:autoSpaceDN/>
        <w:spacing w:line="259" w:lineRule="auto"/>
        <w:ind w:firstLine="708"/>
        <w:contextualSpacing/>
        <w:jc w:val="both"/>
        <w:rPr>
          <w:sz w:val="24"/>
          <w:szCs w:val="24"/>
          <w:lang w:val="ru-RU" w:eastAsia="ru-RU"/>
        </w:rPr>
      </w:pPr>
      <w:r w:rsidRPr="00D47C50">
        <w:rPr>
          <w:sz w:val="24"/>
          <w:szCs w:val="24"/>
          <w:lang w:val="ru-RU" w:eastAsia="ru-RU"/>
        </w:rPr>
        <w:t xml:space="preserve"> Кустанай находился обособленно от основной ветки железнодорожных путей, поэтому добираться от самой близкой станции Троицк, было трудно, как частных пассажирам, так и предпринимателям. С города Троицка добирались гужевым транспортом, на попутках, долго, дорого и неудобно или до другой ближайшей станции Мишкино близ Кургана Омской железной дороги. Конечно, река Тобол была в то время широка и глубока, и полноводна, частично она выполняла соединение некоторых частей территорий, но не в полном объеме. Поэтому вопрос о строительстве, продлении железнодорожной ветки от Троицка до Кустаная был </w:t>
      </w:r>
      <w:proofErr w:type="spellStart"/>
      <w:r w:rsidRPr="00D47C50">
        <w:rPr>
          <w:sz w:val="24"/>
          <w:szCs w:val="24"/>
          <w:lang w:val="ru-RU" w:eastAsia="ru-RU"/>
        </w:rPr>
        <w:t>архиважен</w:t>
      </w:r>
      <w:proofErr w:type="spellEnd"/>
      <w:r w:rsidRPr="00D47C50">
        <w:rPr>
          <w:sz w:val="24"/>
          <w:szCs w:val="24"/>
          <w:lang w:val="ru-RU" w:eastAsia="ru-RU"/>
        </w:rPr>
        <w:t xml:space="preserve"> и актуален.  В начале ХХ века городская дума неоднократно отправляло прошение о соединении города Кустаная с городом Челябинском, тогда Министр путей сообщения отказал по причине нехватки ресурсов. У правительства были грандиозные планы по строительству Южно-Сибирской магистрали, где как раз Кустанай входил</w:t>
      </w:r>
      <w:r>
        <w:rPr>
          <w:sz w:val="24"/>
          <w:szCs w:val="24"/>
          <w:lang w:val="ru-RU" w:eastAsia="ru-RU"/>
        </w:rPr>
        <w:t xml:space="preserve"> в</w:t>
      </w:r>
      <w:r w:rsidRPr="00D47C50">
        <w:rPr>
          <w:sz w:val="24"/>
          <w:szCs w:val="24"/>
          <w:lang w:val="ru-RU" w:eastAsia="ru-RU"/>
        </w:rPr>
        <w:t xml:space="preserve"> третье направление, но финансово это было не подъемно. В связи с этим заинтересованные промышленники, купцы и другие состоятельные граждане вышли с предложением о создании концессии, стали вступать в нее российские банки, иностранные компании и граждане (Русско-торговый промышленный банк, Русско-Азиатский банк, сын президента Франции Карно, бывший министр путей сообщения Хилков, промышленник А.И. Путилов, купцы братья Кияткины Павел, Федор, Иван, </w:t>
      </w:r>
      <w:proofErr w:type="spellStart"/>
      <w:r w:rsidRPr="00D47C50">
        <w:rPr>
          <w:sz w:val="24"/>
          <w:szCs w:val="24"/>
          <w:lang w:val="ru-RU" w:eastAsia="ru-RU"/>
        </w:rPr>
        <w:t>Слюнин</w:t>
      </w:r>
      <w:proofErr w:type="spellEnd"/>
      <w:r w:rsidRPr="00D47C50">
        <w:rPr>
          <w:sz w:val="24"/>
          <w:szCs w:val="24"/>
          <w:lang w:val="ru-RU" w:eastAsia="ru-RU"/>
        </w:rPr>
        <w:t xml:space="preserve">, </w:t>
      </w:r>
      <w:proofErr w:type="spellStart"/>
      <w:r w:rsidRPr="00D47C50">
        <w:rPr>
          <w:sz w:val="24"/>
          <w:szCs w:val="24"/>
          <w:lang w:val="ru-RU" w:eastAsia="ru-RU"/>
        </w:rPr>
        <w:t>Яушев</w:t>
      </w:r>
      <w:proofErr w:type="spellEnd"/>
      <w:r w:rsidRPr="00D47C50">
        <w:rPr>
          <w:sz w:val="24"/>
          <w:szCs w:val="24"/>
          <w:lang w:val="ru-RU" w:eastAsia="ru-RU"/>
        </w:rPr>
        <w:t xml:space="preserve"> и другие).</w:t>
      </w:r>
    </w:p>
    <w:p w14:paraId="3948E862" w14:textId="77777777" w:rsidR="00233E90" w:rsidRPr="00D47C50" w:rsidRDefault="00233E90" w:rsidP="001F205B">
      <w:pPr>
        <w:widowControl/>
        <w:autoSpaceDE/>
        <w:autoSpaceDN/>
        <w:spacing w:line="259" w:lineRule="auto"/>
        <w:ind w:firstLine="567"/>
        <w:contextualSpacing/>
        <w:jc w:val="both"/>
        <w:rPr>
          <w:sz w:val="24"/>
          <w:szCs w:val="24"/>
          <w:lang w:val="ru-RU" w:eastAsia="ru-RU"/>
        </w:rPr>
      </w:pPr>
      <w:r w:rsidRPr="00D47C50">
        <w:rPr>
          <w:sz w:val="24"/>
          <w:szCs w:val="24"/>
          <w:lang w:val="ru-RU" w:eastAsia="ru-RU"/>
        </w:rPr>
        <w:t xml:space="preserve">В Кустанайской Городской Думе, активно обсуждался вопрос об отчуждении земли в пользу строительства железной дороги, при условии использования по целевому назначению, а не передачи в аренду или других ухищрений. После продолжительных заседаний, споров, пришли к выводу, что земли выделяются на условиях безвозмездного пользования. На заседании Думы присутствовал заместитель главного инженера строительства Л.М. </w:t>
      </w:r>
      <w:proofErr w:type="spellStart"/>
      <w:r w:rsidRPr="00D47C50">
        <w:rPr>
          <w:sz w:val="24"/>
          <w:szCs w:val="24"/>
          <w:lang w:val="ru-RU" w:eastAsia="ru-RU"/>
        </w:rPr>
        <w:t>Клеменц</w:t>
      </w:r>
      <w:proofErr w:type="spellEnd"/>
      <w:r w:rsidRPr="00D47C50">
        <w:rPr>
          <w:sz w:val="24"/>
          <w:szCs w:val="24"/>
          <w:lang w:val="ru-RU" w:eastAsia="ru-RU"/>
        </w:rPr>
        <w:t xml:space="preserve">, который доложил, через какие территории будет пролегать путь строительства, на каких условиях и какие первостепенные вопросы нужно решить. Строительство началось  в мае 1913 года, к концу декабря 1913 года начато временное коммерческое движение, с 1914 года практиковались пассажирские перевозки, а в 21 сентября 1915 года подписан акт ввода в эксплуатацию,  с 1 января 1916 года </w:t>
      </w:r>
      <w:proofErr w:type="spellStart"/>
      <w:r w:rsidRPr="00D47C50">
        <w:rPr>
          <w:sz w:val="24"/>
          <w:szCs w:val="24"/>
          <w:lang w:val="ru-RU" w:eastAsia="ru-RU"/>
        </w:rPr>
        <w:t>Троицко</w:t>
      </w:r>
      <w:proofErr w:type="spellEnd"/>
      <w:r w:rsidRPr="00D47C50">
        <w:rPr>
          <w:sz w:val="24"/>
          <w:szCs w:val="24"/>
          <w:lang w:val="ru-RU" w:eastAsia="ru-RU"/>
        </w:rPr>
        <w:t>-Кустанайская дорога была включена в общую сеть имперских дорого, протяженностью 170 верст для пассажирского и товарного движения.  Как результат, к 1915 году перевезено более 72 тыся</w:t>
      </w:r>
      <w:r>
        <w:rPr>
          <w:sz w:val="24"/>
          <w:szCs w:val="24"/>
          <w:lang w:val="ru-RU" w:eastAsia="ru-RU"/>
        </w:rPr>
        <w:t>ч</w:t>
      </w:r>
      <w:r w:rsidRPr="00D47C50">
        <w:rPr>
          <w:sz w:val="24"/>
          <w:szCs w:val="24"/>
          <w:lang w:val="ru-RU" w:eastAsia="ru-RU"/>
        </w:rPr>
        <w:t xml:space="preserve"> пассажиров; более 8 тысяч пудов груза на сумму более 744 тысяч рублей. </w:t>
      </w:r>
    </w:p>
    <w:p w14:paraId="3D07C275" w14:textId="77777777" w:rsidR="00233E90" w:rsidRPr="00D47C50" w:rsidRDefault="00233E90" w:rsidP="001F205B">
      <w:pPr>
        <w:widowControl/>
        <w:autoSpaceDE/>
        <w:autoSpaceDN/>
        <w:spacing w:line="259" w:lineRule="auto"/>
        <w:ind w:firstLine="567"/>
        <w:contextualSpacing/>
        <w:jc w:val="both"/>
        <w:rPr>
          <w:sz w:val="24"/>
          <w:szCs w:val="24"/>
          <w:lang w:val="ru-RU" w:eastAsia="ru-RU"/>
        </w:rPr>
      </w:pPr>
      <w:r w:rsidRPr="00D47C50">
        <w:rPr>
          <w:sz w:val="24"/>
          <w:szCs w:val="24"/>
          <w:lang w:val="ru-RU" w:eastAsia="ru-RU"/>
        </w:rPr>
        <w:t xml:space="preserve">Город преображался за счет местного бюджета и вложения предпринимателей, был заложен городской сад в границах центральных улиц, который обрамляли кирпичные здания магазина купца </w:t>
      </w:r>
      <w:proofErr w:type="spellStart"/>
      <w:r w:rsidRPr="00D47C50">
        <w:rPr>
          <w:sz w:val="24"/>
          <w:szCs w:val="24"/>
          <w:lang w:val="ru-RU" w:eastAsia="ru-RU"/>
        </w:rPr>
        <w:t>Яушева</w:t>
      </w:r>
      <w:proofErr w:type="spellEnd"/>
      <w:r w:rsidRPr="00D47C50">
        <w:rPr>
          <w:sz w:val="24"/>
          <w:szCs w:val="24"/>
          <w:lang w:val="ru-RU" w:eastAsia="ru-RU"/>
        </w:rPr>
        <w:t>, Народный дом, пожарная каланча и нефтяной электростанции на улице Большой (ныне Аль-Фараби) [7, с.1-2]. Еще один предприниматель, зажиточный крестьянин из Мелитопольского уезда Таврической губернии, переехав семьей в Кустанай, приобрел достаточно большой земельный участок, где расположился дом, дворовые постройки, и большой сад. В истории города он так и назывался «</w:t>
      </w:r>
      <w:proofErr w:type="spellStart"/>
      <w:r w:rsidRPr="00D47C50">
        <w:rPr>
          <w:sz w:val="24"/>
          <w:szCs w:val="24"/>
          <w:lang w:val="ru-RU" w:eastAsia="ru-RU"/>
        </w:rPr>
        <w:t>Негрулевские</w:t>
      </w:r>
      <w:proofErr w:type="spellEnd"/>
      <w:r w:rsidRPr="00D47C50">
        <w:rPr>
          <w:sz w:val="24"/>
          <w:szCs w:val="24"/>
          <w:lang w:val="ru-RU" w:eastAsia="ru-RU"/>
        </w:rPr>
        <w:t xml:space="preserve"> сады». В Крыму земля дорогая, а здесь Семен Николаевич </w:t>
      </w:r>
      <w:proofErr w:type="spellStart"/>
      <w:r w:rsidRPr="00D47C50">
        <w:rPr>
          <w:sz w:val="24"/>
          <w:szCs w:val="24"/>
          <w:lang w:val="ru-RU" w:eastAsia="ru-RU"/>
        </w:rPr>
        <w:t>Негруля</w:t>
      </w:r>
      <w:proofErr w:type="spellEnd"/>
      <w:r w:rsidRPr="00D47C50">
        <w:rPr>
          <w:sz w:val="24"/>
          <w:szCs w:val="24"/>
          <w:lang w:val="ru-RU" w:eastAsia="ru-RU"/>
        </w:rPr>
        <w:t xml:space="preserve"> нешуточно развернулся, сад приносил хороший доход, саженцы привозил из Крыма и других мест, продукция пользовалась большим спросом, каждому хотелось отведать наливное яблочко, да грушу. Но в историю города С.Н. </w:t>
      </w:r>
      <w:proofErr w:type="spellStart"/>
      <w:r w:rsidRPr="00D47C50">
        <w:rPr>
          <w:sz w:val="24"/>
          <w:szCs w:val="24"/>
          <w:lang w:val="ru-RU" w:eastAsia="ru-RU"/>
        </w:rPr>
        <w:t>Негруля</w:t>
      </w:r>
      <w:proofErr w:type="spellEnd"/>
      <w:r w:rsidRPr="00D47C50">
        <w:rPr>
          <w:sz w:val="24"/>
          <w:szCs w:val="24"/>
          <w:lang w:val="ru-RU" w:eastAsia="ru-RU"/>
        </w:rPr>
        <w:t xml:space="preserve"> вошел не только своими садами, а тем, что в саду около своего дома закопал свои сбережения и забыл. Долгое время кладоискатели перекопали всё что можно, ориентируясь по оставшимся воспоминаниям, но всё тщетно. </w:t>
      </w:r>
    </w:p>
    <w:p w14:paraId="6DBBC796" w14:textId="77777777" w:rsidR="00233E90" w:rsidRPr="00D47C50" w:rsidRDefault="00233E90" w:rsidP="001F205B">
      <w:pPr>
        <w:widowControl/>
        <w:autoSpaceDE/>
        <w:autoSpaceDN/>
        <w:spacing w:line="259" w:lineRule="auto"/>
        <w:contextualSpacing/>
        <w:jc w:val="both"/>
        <w:rPr>
          <w:sz w:val="24"/>
          <w:szCs w:val="24"/>
          <w:lang w:val="ru-RU" w:eastAsia="ru-RU"/>
        </w:rPr>
      </w:pPr>
      <w:r w:rsidRPr="00D47C50">
        <w:rPr>
          <w:b/>
          <w:sz w:val="24"/>
          <w:szCs w:val="24"/>
          <w:lang w:val="ru-RU" w:eastAsia="ru-RU"/>
        </w:rPr>
        <w:tab/>
      </w:r>
      <w:r w:rsidRPr="00D47C50">
        <w:rPr>
          <w:sz w:val="24"/>
          <w:szCs w:val="24"/>
          <w:lang w:val="ru-RU" w:eastAsia="ru-RU"/>
        </w:rPr>
        <w:t xml:space="preserve">История купечества Кустаная не заканчивается перечисленными фамилиями, их было достаточно много, каждый пробовал себя в разных </w:t>
      </w:r>
      <w:proofErr w:type="spellStart"/>
      <w:r w:rsidRPr="00D47C50">
        <w:rPr>
          <w:sz w:val="24"/>
          <w:szCs w:val="24"/>
          <w:lang w:val="ru-RU" w:eastAsia="ru-RU"/>
        </w:rPr>
        <w:t>ипостасиях</w:t>
      </w:r>
      <w:proofErr w:type="spellEnd"/>
      <w:r w:rsidRPr="00D47C50">
        <w:rPr>
          <w:sz w:val="24"/>
          <w:szCs w:val="24"/>
          <w:lang w:val="ru-RU" w:eastAsia="ru-RU"/>
        </w:rPr>
        <w:t xml:space="preserve"> предпринимательства, вносил вклад в развитие города и уезда. К периоду революции город Кустанай был хорошо сформировавши</w:t>
      </w:r>
      <w:r>
        <w:rPr>
          <w:sz w:val="24"/>
          <w:szCs w:val="24"/>
          <w:lang w:val="ru-RU" w:eastAsia="ru-RU"/>
        </w:rPr>
        <w:t>м</w:t>
      </w:r>
      <w:r w:rsidRPr="00D47C50">
        <w:rPr>
          <w:sz w:val="24"/>
          <w:szCs w:val="24"/>
          <w:lang w:val="ru-RU" w:eastAsia="ru-RU"/>
        </w:rPr>
        <w:t>ся в плане инфраструктуры и предпринимательства, как провинциальный город был относительно тихим, революционной активности такой как была в центральных городах не наблюдалось. С возросшей потребностью в хлебе, в город Кустанай прибывает группа матросов и солдат из Петрограда во главе с В. Чекмаревым и после этого начинается новый этап развития города и соответственно купцам приходится изменять свою жизнь.</w:t>
      </w:r>
    </w:p>
    <w:p w14:paraId="57E4B176" w14:textId="77777777" w:rsidR="00233E90" w:rsidRDefault="00233E90" w:rsidP="00233E90">
      <w:pPr>
        <w:widowControl/>
        <w:autoSpaceDE/>
        <w:autoSpaceDN/>
        <w:contextualSpacing/>
        <w:jc w:val="center"/>
        <w:rPr>
          <w:b/>
          <w:sz w:val="24"/>
          <w:szCs w:val="24"/>
          <w:lang w:val="ru-RU" w:eastAsia="ru-RU"/>
        </w:rPr>
      </w:pPr>
    </w:p>
    <w:p w14:paraId="7B78F253" w14:textId="77777777" w:rsidR="001F205B" w:rsidRDefault="001F205B" w:rsidP="00233E90">
      <w:pPr>
        <w:widowControl/>
        <w:autoSpaceDE/>
        <w:autoSpaceDN/>
        <w:contextualSpacing/>
        <w:jc w:val="center"/>
        <w:rPr>
          <w:b/>
          <w:sz w:val="24"/>
          <w:szCs w:val="24"/>
          <w:lang w:val="ru-RU" w:eastAsia="ru-RU"/>
        </w:rPr>
      </w:pPr>
    </w:p>
    <w:p w14:paraId="69F56105" w14:textId="77777777" w:rsidR="00233E90" w:rsidRPr="00D47C50" w:rsidRDefault="00233E90" w:rsidP="00233E90">
      <w:pPr>
        <w:widowControl/>
        <w:autoSpaceDE/>
        <w:autoSpaceDN/>
        <w:contextualSpacing/>
        <w:jc w:val="center"/>
        <w:rPr>
          <w:b/>
          <w:sz w:val="24"/>
          <w:szCs w:val="24"/>
          <w:lang w:val="ru-RU" w:eastAsia="ru-RU"/>
        </w:rPr>
      </w:pPr>
      <w:r w:rsidRPr="00D47C50">
        <w:rPr>
          <w:b/>
          <w:sz w:val="24"/>
          <w:szCs w:val="24"/>
          <w:lang w:val="ru-RU" w:eastAsia="ru-RU"/>
        </w:rPr>
        <w:t xml:space="preserve">Список источников и литературы: </w:t>
      </w:r>
    </w:p>
    <w:p w14:paraId="0597FB39" w14:textId="77777777" w:rsidR="00233E90" w:rsidRPr="00D47C50" w:rsidRDefault="00233E90" w:rsidP="00233E90">
      <w:pPr>
        <w:widowControl/>
        <w:autoSpaceDE/>
        <w:autoSpaceDN/>
        <w:contextualSpacing/>
        <w:jc w:val="both"/>
        <w:rPr>
          <w:b/>
          <w:sz w:val="24"/>
          <w:szCs w:val="24"/>
          <w:lang w:val="ru-RU" w:eastAsia="ru-RU"/>
        </w:rPr>
      </w:pPr>
    </w:p>
    <w:p w14:paraId="328D7D98" w14:textId="77777777" w:rsidR="00233E90" w:rsidRPr="00D47C50" w:rsidRDefault="00233E90" w:rsidP="00233E90">
      <w:pPr>
        <w:widowControl/>
        <w:shd w:val="clear" w:color="auto" w:fill="FFFFFF"/>
        <w:autoSpaceDE/>
        <w:autoSpaceDN/>
        <w:contextualSpacing/>
        <w:jc w:val="both"/>
        <w:rPr>
          <w:spacing w:val="14"/>
          <w:sz w:val="24"/>
          <w:szCs w:val="24"/>
          <w:lang w:val="ru-RU" w:eastAsia="ru-RU"/>
        </w:rPr>
      </w:pPr>
      <w:r w:rsidRPr="00D47C50">
        <w:rPr>
          <w:bCs/>
          <w:sz w:val="24"/>
          <w:szCs w:val="24"/>
          <w:lang w:val="ru-RU" w:eastAsia="ru-RU"/>
        </w:rPr>
        <w:t>1.Козыбаев Арман На окраине Российской империи.</w:t>
      </w:r>
      <w:r w:rsidRPr="00D47C50">
        <w:rPr>
          <w:sz w:val="24"/>
          <w:szCs w:val="24"/>
          <w:lang w:val="ru-RU" w:eastAsia="ru-RU"/>
        </w:rPr>
        <w:t xml:space="preserve"> [Электронный̆ ресурс]. – URL: </w:t>
      </w:r>
      <w:hyperlink r:id="rId108" w:history="1">
        <w:r w:rsidRPr="004550B3">
          <w:rPr>
            <w:rStyle w:val="ae"/>
            <w:spacing w:val="14"/>
            <w:sz w:val="24"/>
            <w:szCs w:val="24"/>
            <w:lang w:val="ru-RU" w:eastAsia="ru-RU"/>
          </w:rPr>
          <w:t>https://kostanay1879.ru/index.php?option=com_content&amp;task=view&amp;id=289</w:t>
        </w:r>
      </w:hyperlink>
      <w:r w:rsidRPr="00D47C50">
        <w:rPr>
          <w:sz w:val="24"/>
          <w:szCs w:val="24"/>
          <w:lang w:val="ru-RU" w:eastAsia="ru-RU"/>
        </w:rPr>
        <w:t>(дата обращения: 9.05.2024).</w:t>
      </w:r>
    </w:p>
    <w:p w14:paraId="7917F96C" w14:textId="77777777" w:rsidR="00233E90" w:rsidRPr="00D06AC0" w:rsidRDefault="00233E90" w:rsidP="00233E90">
      <w:pPr>
        <w:widowControl/>
        <w:shd w:val="clear" w:color="auto" w:fill="FFFFFF"/>
        <w:autoSpaceDE/>
        <w:autoSpaceDN/>
        <w:contextualSpacing/>
        <w:jc w:val="both"/>
        <w:rPr>
          <w:bCs/>
          <w:sz w:val="24"/>
          <w:szCs w:val="24"/>
          <w:lang w:val="ru-RU" w:eastAsia="ru-RU"/>
        </w:rPr>
      </w:pPr>
      <w:r w:rsidRPr="00D06AC0">
        <w:rPr>
          <w:spacing w:val="14"/>
          <w:sz w:val="24"/>
          <w:szCs w:val="24"/>
          <w:lang w:val="ru-RU" w:eastAsia="ru-RU"/>
        </w:rPr>
        <w:t>2.Саталкина Г. Интервью с главным специалистом областного историко-краеведческого музея о истории купечества в Кустанае. Интервью записано 10 мая 2024 года.</w:t>
      </w:r>
    </w:p>
    <w:p w14:paraId="27C88FD5" w14:textId="77777777" w:rsidR="00233E90" w:rsidRPr="00D47C50" w:rsidRDefault="00233E90" w:rsidP="00233E90">
      <w:pPr>
        <w:widowControl/>
        <w:shd w:val="clear" w:color="auto" w:fill="FFFFFF"/>
        <w:autoSpaceDE/>
        <w:autoSpaceDN/>
        <w:contextualSpacing/>
        <w:jc w:val="both"/>
        <w:rPr>
          <w:bCs/>
          <w:sz w:val="24"/>
          <w:szCs w:val="24"/>
          <w:lang w:val="ru-RU" w:eastAsia="ru-RU"/>
        </w:rPr>
      </w:pPr>
      <w:r w:rsidRPr="00D47C50">
        <w:rPr>
          <w:bCs/>
          <w:sz w:val="24"/>
          <w:szCs w:val="24"/>
          <w:lang w:val="ru-RU" w:eastAsia="ru-RU"/>
        </w:rPr>
        <w:t xml:space="preserve">3. </w:t>
      </w:r>
      <w:proofErr w:type="spellStart"/>
      <w:r w:rsidRPr="00D47C50">
        <w:rPr>
          <w:bCs/>
          <w:sz w:val="24"/>
          <w:szCs w:val="24"/>
          <w:lang w:val="ru-RU" w:eastAsia="ru-RU"/>
        </w:rPr>
        <w:t>Духин</w:t>
      </w:r>
      <w:proofErr w:type="spellEnd"/>
      <w:r w:rsidRPr="00D47C50">
        <w:rPr>
          <w:bCs/>
          <w:sz w:val="24"/>
          <w:szCs w:val="24"/>
          <w:lang w:val="ru-RU" w:eastAsia="ru-RU"/>
        </w:rPr>
        <w:t xml:space="preserve"> Я.К.  Кустанай 1879 Костанай: очерки истории. С древнейших времен до 1936 года.-Костанай: ТОО «</w:t>
      </w:r>
      <w:proofErr w:type="spellStart"/>
      <w:r w:rsidRPr="00D47C50">
        <w:rPr>
          <w:bCs/>
          <w:sz w:val="24"/>
          <w:szCs w:val="24"/>
          <w:lang w:val="ru-RU" w:eastAsia="ru-RU"/>
        </w:rPr>
        <w:t>Костанайполиграфия</w:t>
      </w:r>
      <w:proofErr w:type="spellEnd"/>
      <w:r w:rsidRPr="00D47C50">
        <w:rPr>
          <w:bCs/>
          <w:sz w:val="24"/>
          <w:szCs w:val="24"/>
          <w:lang w:val="ru-RU" w:eastAsia="ru-RU"/>
        </w:rPr>
        <w:t xml:space="preserve">», 2012.-С.123.; </w:t>
      </w:r>
      <w:proofErr w:type="spellStart"/>
      <w:r w:rsidRPr="00D47C50">
        <w:rPr>
          <w:bCs/>
          <w:sz w:val="24"/>
          <w:szCs w:val="24"/>
          <w:lang w:val="ru-RU" w:eastAsia="ru-RU"/>
        </w:rPr>
        <w:t>Дедлов</w:t>
      </w:r>
      <w:proofErr w:type="spellEnd"/>
      <w:r w:rsidRPr="00D47C50">
        <w:rPr>
          <w:bCs/>
          <w:sz w:val="24"/>
          <w:szCs w:val="24"/>
          <w:lang w:val="ru-RU" w:eastAsia="ru-RU"/>
        </w:rPr>
        <w:t xml:space="preserve"> В.Л. переселенцы и новые места. Путевые заметки. СПб, 1894.-С.52.</w:t>
      </w:r>
    </w:p>
    <w:p w14:paraId="5442B1EC" w14:textId="77777777" w:rsidR="00233E90" w:rsidRPr="00D47C50" w:rsidRDefault="00233E90" w:rsidP="00233E90">
      <w:pPr>
        <w:widowControl/>
        <w:autoSpaceDE/>
        <w:autoSpaceDN/>
        <w:contextualSpacing/>
        <w:jc w:val="both"/>
        <w:rPr>
          <w:sz w:val="24"/>
          <w:szCs w:val="24"/>
          <w:lang w:val="ru-RU" w:eastAsia="ru-RU"/>
        </w:rPr>
      </w:pPr>
      <w:r w:rsidRPr="00D47C50">
        <w:rPr>
          <w:bCs/>
          <w:sz w:val="24"/>
          <w:szCs w:val="24"/>
          <w:lang w:val="ru-RU" w:eastAsia="ru-RU"/>
        </w:rPr>
        <w:t>4.</w:t>
      </w:r>
      <w:r w:rsidRPr="00D47C50">
        <w:rPr>
          <w:sz w:val="24"/>
          <w:szCs w:val="24"/>
          <w:lang w:val="ru-RU" w:eastAsia="ru-RU"/>
        </w:rPr>
        <w:t xml:space="preserve"> Ярочкина Е.В.</w:t>
      </w:r>
      <w:r>
        <w:rPr>
          <w:sz w:val="24"/>
          <w:szCs w:val="24"/>
          <w:lang w:val="ru-RU" w:eastAsia="ru-RU"/>
        </w:rPr>
        <w:t xml:space="preserve"> И</w:t>
      </w:r>
      <w:r w:rsidRPr="00D47C50">
        <w:rPr>
          <w:sz w:val="24"/>
          <w:szCs w:val="24"/>
          <w:lang w:val="ru-RU" w:eastAsia="ru-RU"/>
        </w:rPr>
        <w:t>стория музея: Костанайский (Кустанайский) областной историко-краеведческий музей. Колпинские чтения по краеведению и туризму. Материалы межрегиональной (с международным участие</w:t>
      </w:r>
      <w:r>
        <w:rPr>
          <w:sz w:val="24"/>
          <w:szCs w:val="24"/>
          <w:lang w:val="ru-RU" w:eastAsia="ru-RU"/>
        </w:rPr>
        <w:t>м</w:t>
      </w:r>
      <w:r w:rsidRPr="00D47C50">
        <w:rPr>
          <w:sz w:val="24"/>
          <w:szCs w:val="24"/>
          <w:lang w:val="ru-RU" w:eastAsia="ru-RU"/>
        </w:rPr>
        <w:t>) научно-практической конференции 10-11 апреля 2018 года СПб.: Изд-во РГПУ им. А.И. Герцена, 2018.-С.540-547.</w:t>
      </w:r>
    </w:p>
    <w:p w14:paraId="1DB098E2" w14:textId="77777777" w:rsidR="00233E90" w:rsidRPr="00D47C50" w:rsidRDefault="00233E90" w:rsidP="00233E90">
      <w:pPr>
        <w:widowControl/>
        <w:autoSpaceDE/>
        <w:autoSpaceDN/>
        <w:contextualSpacing/>
        <w:jc w:val="both"/>
        <w:rPr>
          <w:sz w:val="24"/>
          <w:szCs w:val="24"/>
          <w:lang w:val="ru-RU" w:eastAsia="ru-RU"/>
        </w:rPr>
      </w:pPr>
      <w:r w:rsidRPr="00D47C50">
        <w:rPr>
          <w:sz w:val="24"/>
          <w:szCs w:val="24"/>
          <w:lang w:val="ru-RU" w:eastAsia="ru-RU"/>
        </w:rPr>
        <w:t xml:space="preserve">5.Сага о </w:t>
      </w:r>
      <w:r>
        <w:rPr>
          <w:sz w:val="24"/>
          <w:szCs w:val="24"/>
          <w:lang w:val="ru-RU" w:eastAsia="ru-RU"/>
        </w:rPr>
        <w:t>К</w:t>
      </w:r>
      <w:r w:rsidRPr="00D47C50">
        <w:rPr>
          <w:sz w:val="24"/>
          <w:szCs w:val="24"/>
          <w:lang w:val="ru-RU" w:eastAsia="ru-RU"/>
        </w:rPr>
        <w:t>ияткиных по воспоминаниям старших, записанная главой восьмой ветви генеалогического древа крещенной мордвы. Ташкент, 1967 машинопись 129 стр.</w:t>
      </w:r>
    </w:p>
    <w:p w14:paraId="1AE5CA08" w14:textId="77777777" w:rsidR="00233E90" w:rsidRPr="00D47C50" w:rsidRDefault="00233E90" w:rsidP="00233E90">
      <w:pPr>
        <w:widowControl/>
        <w:shd w:val="clear" w:color="auto" w:fill="FFFFFF"/>
        <w:autoSpaceDE/>
        <w:autoSpaceDN/>
        <w:contextualSpacing/>
        <w:jc w:val="both"/>
        <w:rPr>
          <w:bCs/>
          <w:sz w:val="24"/>
          <w:szCs w:val="24"/>
          <w:lang w:val="ru-RU" w:eastAsia="ru-RU"/>
        </w:rPr>
      </w:pPr>
      <w:r w:rsidRPr="00D47C50">
        <w:rPr>
          <w:bCs/>
          <w:sz w:val="24"/>
          <w:szCs w:val="24"/>
          <w:lang w:val="ru-RU" w:eastAsia="ru-RU"/>
        </w:rPr>
        <w:t xml:space="preserve">6. </w:t>
      </w:r>
      <w:proofErr w:type="spellStart"/>
      <w:r w:rsidRPr="00D47C50">
        <w:rPr>
          <w:bCs/>
          <w:sz w:val="24"/>
          <w:szCs w:val="24"/>
          <w:lang w:val="ru-RU" w:eastAsia="ru-RU"/>
        </w:rPr>
        <w:t>Духин</w:t>
      </w:r>
      <w:proofErr w:type="spellEnd"/>
      <w:r w:rsidRPr="00D47C50">
        <w:rPr>
          <w:bCs/>
          <w:sz w:val="24"/>
          <w:szCs w:val="24"/>
          <w:lang w:val="ru-RU" w:eastAsia="ru-RU"/>
        </w:rPr>
        <w:t xml:space="preserve"> Я.К.  Кустанай 1879</w:t>
      </w:r>
      <w:r>
        <w:rPr>
          <w:bCs/>
          <w:sz w:val="24"/>
          <w:szCs w:val="24"/>
          <w:lang w:val="ru-RU" w:eastAsia="ru-RU"/>
        </w:rPr>
        <w:t>.</w:t>
      </w:r>
      <w:r w:rsidRPr="00D47C50">
        <w:rPr>
          <w:bCs/>
          <w:sz w:val="24"/>
          <w:szCs w:val="24"/>
          <w:lang w:val="ru-RU" w:eastAsia="ru-RU"/>
        </w:rPr>
        <w:t xml:space="preserve"> Костанай: очерки истории. С древнейших времен до 1936 года.-Костанай: ТОО «</w:t>
      </w:r>
      <w:proofErr w:type="spellStart"/>
      <w:r w:rsidRPr="00D47C50">
        <w:rPr>
          <w:bCs/>
          <w:sz w:val="24"/>
          <w:szCs w:val="24"/>
          <w:lang w:val="ru-RU" w:eastAsia="ru-RU"/>
        </w:rPr>
        <w:t>Костанайполиграфия</w:t>
      </w:r>
      <w:proofErr w:type="spellEnd"/>
      <w:r w:rsidRPr="00D47C50">
        <w:rPr>
          <w:bCs/>
          <w:sz w:val="24"/>
          <w:szCs w:val="24"/>
          <w:lang w:val="ru-RU" w:eastAsia="ru-RU"/>
        </w:rPr>
        <w:t>», 2012.-С.123.</w:t>
      </w:r>
    </w:p>
    <w:p w14:paraId="7C8443A8" w14:textId="47DEB865" w:rsidR="00233E90" w:rsidRDefault="00233E90" w:rsidP="00233E90">
      <w:pPr>
        <w:widowControl/>
        <w:shd w:val="clear" w:color="auto" w:fill="FFFFFF"/>
        <w:autoSpaceDE/>
        <w:autoSpaceDN/>
        <w:contextualSpacing/>
        <w:jc w:val="both"/>
        <w:rPr>
          <w:sz w:val="24"/>
          <w:szCs w:val="24"/>
          <w:lang w:val="ru-RU" w:eastAsia="ru-RU"/>
        </w:rPr>
      </w:pPr>
      <w:r w:rsidRPr="00D47C50">
        <w:rPr>
          <w:sz w:val="24"/>
          <w:szCs w:val="24"/>
          <w:lang w:val="ru-RU" w:eastAsia="ru-RU"/>
        </w:rPr>
        <w:t xml:space="preserve">7. </w:t>
      </w:r>
      <w:proofErr w:type="spellStart"/>
      <w:r w:rsidRPr="00D47C50">
        <w:rPr>
          <w:sz w:val="24"/>
          <w:szCs w:val="24"/>
          <w:lang w:val="ru-RU" w:eastAsia="ru-RU"/>
        </w:rPr>
        <w:t>Козыбаев</w:t>
      </w:r>
      <w:proofErr w:type="spellEnd"/>
      <w:r w:rsidRPr="00D47C50">
        <w:rPr>
          <w:sz w:val="24"/>
          <w:szCs w:val="24"/>
          <w:lang w:val="ru-RU" w:eastAsia="ru-RU"/>
        </w:rPr>
        <w:t xml:space="preserve"> Арман. В городском саду играет…</w:t>
      </w:r>
      <w:r w:rsidRPr="00D47C50">
        <w:rPr>
          <w:b/>
          <w:sz w:val="24"/>
          <w:szCs w:val="24"/>
          <w:lang w:val="ru-RU" w:eastAsia="ru-RU"/>
        </w:rPr>
        <w:t xml:space="preserve"> </w:t>
      </w:r>
      <w:r w:rsidRPr="00D47C50">
        <w:rPr>
          <w:sz w:val="24"/>
          <w:szCs w:val="24"/>
          <w:lang w:val="ru-RU" w:eastAsia="ru-RU"/>
        </w:rPr>
        <w:t xml:space="preserve">[Электронный̆ ресурс]. – URL: </w:t>
      </w:r>
      <w:r w:rsidRPr="00D47C50">
        <w:rPr>
          <w:bCs/>
          <w:sz w:val="24"/>
          <w:szCs w:val="24"/>
          <w:lang w:val="ru-RU" w:eastAsia="ru-RU"/>
        </w:rPr>
        <w:t xml:space="preserve">Сайт </w:t>
      </w:r>
      <w:r w:rsidRPr="00D47C50">
        <w:rPr>
          <w:spacing w:val="14"/>
          <w:sz w:val="24"/>
          <w:szCs w:val="24"/>
          <w:lang w:val="ru-RU" w:eastAsia="ru-RU"/>
        </w:rPr>
        <w:t xml:space="preserve"> </w:t>
      </w:r>
      <w:hyperlink r:id="rId109" w:history="1">
        <w:r w:rsidRPr="00D47C50">
          <w:rPr>
            <w:color w:val="0000FF"/>
            <w:spacing w:val="14"/>
            <w:sz w:val="24"/>
            <w:szCs w:val="24"/>
            <w:u w:val="single"/>
            <w:lang w:val="ru-RU" w:eastAsia="ru-RU"/>
          </w:rPr>
          <w:t>https://kostanay1879.ru/index.php?option=com_content&amp;task=view&amp;id=289</w:t>
        </w:r>
      </w:hyperlink>
      <w:r w:rsidRPr="00D47C50">
        <w:rPr>
          <w:sz w:val="24"/>
          <w:szCs w:val="24"/>
          <w:lang w:val="ru-RU" w:eastAsia="ru-RU"/>
        </w:rPr>
        <w:t>(дата обращения: 10.05.2024).</w:t>
      </w:r>
    </w:p>
    <w:p w14:paraId="4654D8BA" w14:textId="77777777" w:rsidR="007C60D0" w:rsidRPr="00D47C50" w:rsidRDefault="007C60D0" w:rsidP="00233E90">
      <w:pPr>
        <w:widowControl/>
        <w:shd w:val="clear" w:color="auto" w:fill="FFFFFF"/>
        <w:autoSpaceDE/>
        <w:autoSpaceDN/>
        <w:contextualSpacing/>
        <w:jc w:val="both"/>
        <w:rPr>
          <w:b/>
          <w:sz w:val="24"/>
          <w:szCs w:val="24"/>
          <w:lang w:val="ru-RU" w:eastAsia="ru-RU"/>
        </w:rPr>
      </w:pPr>
    </w:p>
    <w:p w14:paraId="7924916B" w14:textId="77777777" w:rsidR="00233E90" w:rsidRDefault="00233E90" w:rsidP="00233E90">
      <w:pPr>
        <w:widowControl/>
        <w:autoSpaceDE/>
        <w:autoSpaceDN/>
        <w:ind w:firstLine="709"/>
        <w:contextualSpacing/>
        <w:jc w:val="center"/>
        <w:rPr>
          <w:sz w:val="24"/>
          <w:szCs w:val="24"/>
          <w:lang w:val="ru-RU"/>
        </w:rPr>
      </w:pPr>
      <w:r>
        <w:rPr>
          <w:noProof/>
          <w:sz w:val="24"/>
          <w:szCs w:val="24"/>
          <w:lang w:val="ru-RU" w:eastAsia="ru-RU"/>
        </w:rPr>
        <w:drawing>
          <wp:inline distT="0" distB="0" distL="0" distR="0" wp14:anchorId="157959E7" wp14:editId="6B7AC317">
            <wp:extent cx="1152525" cy="28638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2525" cy="286385"/>
                    </a:xfrm>
                    <a:prstGeom prst="rect">
                      <a:avLst/>
                    </a:prstGeom>
                    <a:noFill/>
                  </pic:spPr>
                </pic:pic>
              </a:graphicData>
            </a:graphic>
          </wp:inline>
        </w:drawing>
      </w:r>
    </w:p>
    <w:p w14:paraId="0E5058B0" w14:textId="77777777" w:rsidR="00233E90" w:rsidRDefault="00233E90" w:rsidP="00233E90">
      <w:pPr>
        <w:widowControl/>
        <w:autoSpaceDE/>
        <w:autoSpaceDN/>
        <w:ind w:firstLine="709"/>
        <w:contextualSpacing/>
        <w:jc w:val="center"/>
        <w:rPr>
          <w:sz w:val="24"/>
          <w:szCs w:val="24"/>
          <w:lang w:val="ru-RU"/>
        </w:rPr>
      </w:pPr>
    </w:p>
    <w:p w14:paraId="424997A8" w14:textId="0836FD89" w:rsidR="00233E90" w:rsidRPr="00952596" w:rsidRDefault="00233E90" w:rsidP="007C60D0">
      <w:pPr>
        <w:widowControl/>
        <w:autoSpaceDE/>
        <w:autoSpaceDN/>
        <w:ind w:firstLine="709"/>
        <w:contextualSpacing/>
        <w:jc w:val="both"/>
        <w:rPr>
          <w:sz w:val="24"/>
          <w:szCs w:val="24"/>
          <w:lang w:val="ru-RU"/>
        </w:rPr>
      </w:pPr>
      <w:r>
        <w:rPr>
          <w:sz w:val="24"/>
          <w:szCs w:val="24"/>
          <w:lang w:val="ru-RU"/>
        </w:rPr>
        <w:t xml:space="preserve">Данная конференция проведена в рамках </w:t>
      </w:r>
      <w:r w:rsidRPr="00861A0F">
        <w:rPr>
          <w:sz w:val="24"/>
          <w:szCs w:val="24"/>
          <w:lang w:val="ru-RU"/>
        </w:rPr>
        <w:t xml:space="preserve">грантового исследовательского проекта на тему "Роль купечества в трансформации социокультурного пространства Казахстана во второй половине </w:t>
      </w:r>
      <w:r>
        <w:rPr>
          <w:sz w:val="24"/>
          <w:szCs w:val="24"/>
          <w:lang w:val="en-US"/>
        </w:rPr>
        <w:t>XIX</w:t>
      </w:r>
      <w:r w:rsidRPr="00861A0F">
        <w:rPr>
          <w:sz w:val="24"/>
          <w:szCs w:val="24"/>
          <w:lang w:val="ru-RU"/>
        </w:rPr>
        <w:t xml:space="preserve"> - начале </w:t>
      </w:r>
      <w:r>
        <w:rPr>
          <w:sz w:val="24"/>
          <w:szCs w:val="24"/>
          <w:lang w:val="en-US"/>
        </w:rPr>
        <w:t>XX</w:t>
      </w:r>
      <w:r w:rsidRPr="00861A0F">
        <w:rPr>
          <w:sz w:val="24"/>
          <w:szCs w:val="24"/>
          <w:lang w:val="ru-RU"/>
        </w:rPr>
        <w:t xml:space="preserve"> веков". Контракт № 225/30-22-24 на реализацию научно-технических проектов за счет грантового финансирования</w:t>
      </w:r>
      <w:r w:rsidRPr="00952596">
        <w:rPr>
          <w:sz w:val="24"/>
          <w:szCs w:val="24"/>
          <w:lang w:val="ru-RU"/>
        </w:rPr>
        <w:t>.</w:t>
      </w:r>
    </w:p>
    <w:p w14:paraId="1C4BE791" w14:textId="77777777" w:rsidR="00233E90" w:rsidRPr="00952596" w:rsidRDefault="00233E90" w:rsidP="00233E90">
      <w:pPr>
        <w:widowControl/>
        <w:autoSpaceDE/>
        <w:autoSpaceDN/>
        <w:contextualSpacing/>
        <w:jc w:val="both"/>
        <w:rPr>
          <w:sz w:val="24"/>
          <w:szCs w:val="24"/>
          <w:lang w:val="ru-RU"/>
        </w:rPr>
      </w:pPr>
      <w:r w:rsidRPr="00952596">
        <w:rPr>
          <w:sz w:val="24"/>
          <w:szCs w:val="24"/>
          <w:lang w:val="ru-RU"/>
        </w:rPr>
        <w:t>/</w:t>
      </w:r>
    </w:p>
    <w:p w14:paraId="3072F7A8" w14:textId="77777777" w:rsidR="00233E90" w:rsidRPr="00D47C50" w:rsidRDefault="00233E90" w:rsidP="00233E90">
      <w:pPr>
        <w:widowControl/>
        <w:autoSpaceDE/>
        <w:autoSpaceDN/>
        <w:contextualSpacing/>
        <w:jc w:val="center"/>
        <w:rPr>
          <w:sz w:val="24"/>
          <w:szCs w:val="24"/>
        </w:rPr>
      </w:pPr>
      <w:r>
        <w:rPr>
          <w:sz w:val="24"/>
          <w:szCs w:val="24"/>
          <w:lang w:val="ru-RU"/>
        </w:rPr>
        <w:t>М</w:t>
      </w:r>
      <w:r w:rsidRPr="00D47C50">
        <w:rPr>
          <w:sz w:val="24"/>
          <w:szCs w:val="24"/>
        </w:rPr>
        <w:t>азмұны</w:t>
      </w:r>
      <w:r w:rsidRPr="00D47C50">
        <w:rPr>
          <w:spacing w:val="-8"/>
          <w:sz w:val="24"/>
          <w:szCs w:val="24"/>
        </w:rPr>
        <w:t xml:space="preserve"> </w:t>
      </w:r>
      <w:r w:rsidRPr="00D47C50">
        <w:rPr>
          <w:sz w:val="24"/>
          <w:szCs w:val="24"/>
        </w:rPr>
        <w:t>●</w:t>
      </w:r>
      <w:r w:rsidRPr="00D47C50">
        <w:rPr>
          <w:spacing w:val="-2"/>
          <w:sz w:val="24"/>
          <w:szCs w:val="24"/>
        </w:rPr>
        <w:t xml:space="preserve"> </w:t>
      </w:r>
      <w:r w:rsidRPr="003105D3">
        <w:rPr>
          <w:sz w:val="24"/>
          <w:szCs w:val="24"/>
        </w:rPr>
        <w:t>Содержание</w:t>
      </w:r>
    </w:p>
    <w:p w14:paraId="4593AC5E" w14:textId="77777777" w:rsidR="00233E90" w:rsidRDefault="00233E90" w:rsidP="00233E90">
      <w:pPr>
        <w:contextualSpacing/>
        <w:jc w:val="both"/>
        <w:rPr>
          <w:sz w:val="24"/>
          <w:szCs w:val="24"/>
        </w:rPr>
      </w:pPr>
    </w:p>
    <w:p w14:paraId="4D485ECD" w14:textId="77777777" w:rsidR="00233E90" w:rsidRDefault="00233E90" w:rsidP="00233E90">
      <w:pPr>
        <w:contextualSpacing/>
        <w:rPr>
          <w:sz w:val="24"/>
          <w:szCs w:val="24"/>
        </w:rPr>
      </w:pPr>
      <w:r w:rsidRPr="00D47C50">
        <w:rPr>
          <w:spacing w:val="-5"/>
          <w:sz w:val="24"/>
          <w:szCs w:val="24"/>
          <w:lang w:val="ru-RU"/>
        </w:rPr>
        <w:t>Пен С.Г</w:t>
      </w:r>
      <w:r>
        <w:rPr>
          <w:spacing w:val="-5"/>
          <w:sz w:val="24"/>
          <w:szCs w:val="24"/>
          <w:lang w:val="ru-RU"/>
        </w:rPr>
        <w:t>. Приветственное слово.................................................................</w:t>
      </w:r>
      <w:r w:rsidR="00631795">
        <w:rPr>
          <w:spacing w:val="-5"/>
          <w:sz w:val="24"/>
          <w:szCs w:val="24"/>
          <w:lang w:val="ru-RU"/>
        </w:rPr>
        <w:t>......</w:t>
      </w:r>
      <w:r>
        <w:rPr>
          <w:spacing w:val="-5"/>
          <w:sz w:val="24"/>
          <w:szCs w:val="24"/>
          <w:lang w:val="ru-RU"/>
        </w:rPr>
        <w:t>.............................................3</w:t>
      </w:r>
      <w:r w:rsidRPr="008C089A">
        <w:rPr>
          <w:sz w:val="24"/>
          <w:szCs w:val="24"/>
        </w:rPr>
        <w:t xml:space="preserve"> </w:t>
      </w:r>
    </w:p>
    <w:p w14:paraId="6C69B157" w14:textId="77777777" w:rsidR="00233E90" w:rsidRPr="003524C0" w:rsidRDefault="00233E90" w:rsidP="00233E90">
      <w:pPr>
        <w:contextualSpacing/>
        <w:rPr>
          <w:sz w:val="24"/>
          <w:szCs w:val="24"/>
          <w:lang w:val="ru-RU"/>
        </w:rPr>
      </w:pPr>
      <w:proofErr w:type="spellStart"/>
      <w:r>
        <w:rPr>
          <w:sz w:val="24"/>
          <w:szCs w:val="24"/>
          <w:lang w:val="ru-RU"/>
        </w:rPr>
        <w:t>Алпысбаева</w:t>
      </w:r>
      <w:proofErr w:type="spellEnd"/>
      <w:r>
        <w:rPr>
          <w:sz w:val="24"/>
          <w:szCs w:val="24"/>
          <w:lang w:val="ru-RU"/>
        </w:rPr>
        <w:t xml:space="preserve"> Г.А. Акмолинские ярмарки как фактор развития торговли в Северном Казахстане..................................................................................................</w:t>
      </w:r>
      <w:r w:rsidR="00631795">
        <w:rPr>
          <w:sz w:val="24"/>
          <w:szCs w:val="24"/>
          <w:lang w:val="ru-RU"/>
        </w:rPr>
        <w:t>......</w:t>
      </w:r>
      <w:r>
        <w:rPr>
          <w:sz w:val="24"/>
          <w:szCs w:val="24"/>
          <w:lang w:val="ru-RU"/>
        </w:rPr>
        <w:t>...................................4</w:t>
      </w:r>
    </w:p>
    <w:p w14:paraId="2DC552C3" w14:textId="77777777" w:rsidR="00233E90" w:rsidRPr="00BD5749" w:rsidRDefault="00233E90" w:rsidP="00233E90">
      <w:pPr>
        <w:contextualSpacing/>
        <w:rPr>
          <w:sz w:val="24"/>
          <w:szCs w:val="24"/>
          <w:lang w:val="ru-RU"/>
        </w:rPr>
      </w:pPr>
      <w:r w:rsidRPr="008C089A">
        <w:rPr>
          <w:sz w:val="24"/>
          <w:szCs w:val="24"/>
        </w:rPr>
        <w:t>Багдатова</w:t>
      </w:r>
      <w:r w:rsidRPr="00D072DB">
        <w:rPr>
          <w:sz w:val="24"/>
          <w:szCs w:val="24"/>
        </w:rPr>
        <w:t xml:space="preserve"> С.А.</w:t>
      </w:r>
      <w:r w:rsidRPr="008C089A">
        <w:rPr>
          <w:sz w:val="24"/>
          <w:szCs w:val="24"/>
        </w:rPr>
        <w:t xml:space="preserve"> </w:t>
      </w:r>
      <w:r w:rsidRPr="00D072DB">
        <w:rPr>
          <w:sz w:val="24"/>
          <w:szCs w:val="24"/>
        </w:rPr>
        <w:t>Р</w:t>
      </w:r>
      <w:proofErr w:type="spellStart"/>
      <w:r>
        <w:rPr>
          <w:sz w:val="24"/>
          <w:szCs w:val="24"/>
          <w:lang w:val="ru-RU"/>
        </w:rPr>
        <w:t>азвитие</w:t>
      </w:r>
      <w:proofErr w:type="spellEnd"/>
      <w:r>
        <w:rPr>
          <w:sz w:val="24"/>
          <w:szCs w:val="24"/>
          <w:lang w:val="ru-RU"/>
        </w:rPr>
        <w:t xml:space="preserve"> предпринимательской деятельности в период </w:t>
      </w:r>
      <w:r w:rsidRPr="00D072DB">
        <w:rPr>
          <w:sz w:val="24"/>
          <w:szCs w:val="24"/>
        </w:rPr>
        <w:t>1990-1997</w:t>
      </w:r>
      <w:r>
        <w:rPr>
          <w:sz w:val="24"/>
          <w:szCs w:val="24"/>
          <w:lang w:val="ru-RU"/>
        </w:rPr>
        <w:t>гг. (на примере Акмолы) ...........................................................................................</w:t>
      </w:r>
      <w:r w:rsidR="00631795">
        <w:rPr>
          <w:sz w:val="24"/>
          <w:szCs w:val="24"/>
          <w:lang w:val="ru-RU"/>
        </w:rPr>
        <w:t>.....</w:t>
      </w:r>
      <w:r>
        <w:rPr>
          <w:sz w:val="24"/>
          <w:szCs w:val="24"/>
          <w:lang w:val="ru-RU"/>
        </w:rPr>
        <w:t>............................</w:t>
      </w:r>
      <w:r w:rsidRPr="00BD5749">
        <w:rPr>
          <w:sz w:val="24"/>
          <w:szCs w:val="24"/>
          <w:lang w:val="ru-RU"/>
        </w:rPr>
        <w:t>10</w:t>
      </w:r>
    </w:p>
    <w:p w14:paraId="0604DBEF" w14:textId="77777777" w:rsidR="00233E90" w:rsidRPr="00BD5749" w:rsidRDefault="00233E90" w:rsidP="00233E90">
      <w:pPr>
        <w:pStyle w:val="a3"/>
        <w:spacing w:before="0"/>
        <w:ind w:left="0" w:firstLine="0"/>
        <w:contextualSpacing/>
        <w:rPr>
          <w:sz w:val="24"/>
          <w:szCs w:val="24"/>
          <w:lang w:val="ru-RU"/>
        </w:rPr>
      </w:pPr>
      <w:r>
        <w:rPr>
          <w:sz w:val="24"/>
          <w:szCs w:val="24"/>
        </w:rPr>
        <w:t xml:space="preserve">Габддулина А.Ж. </w:t>
      </w:r>
      <w:r w:rsidRPr="00D072DB">
        <w:rPr>
          <w:sz w:val="24"/>
          <w:szCs w:val="24"/>
        </w:rPr>
        <w:t>XIX ғасырдың екінші жартысы – XX</w:t>
      </w:r>
      <w:r>
        <w:rPr>
          <w:sz w:val="24"/>
          <w:szCs w:val="24"/>
        </w:rPr>
        <w:t xml:space="preserve"> ғасырдың басындағы Қазақстандағы көпестердің сауда-өнеркәсіптік қызметінің даму тарихы.........................</w:t>
      </w:r>
      <w:r w:rsidR="00631795">
        <w:rPr>
          <w:sz w:val="24"/>
          <w:szCs w:val="24"/>
          <w:lang w:val="ru-RU"/>
        </w:rPr>
        <w:t>.................................</w:t>
      </w:r>
      <w:r>
        <w:rPr>
          <w:sz w:val="24"/>
          <w:szCs w:val="24"/>
        </w:rPr>
        <w:t>...</w:t>
      </w:r>
      <w:r w:rsidRPr="00BD5749">
        <w:rPr>
          <w:sz w:val="24"/>
          <w:szCs w:val="24"/>
          <w:lang w:val="ru-RU"/>
        </w:rPr>
        <w:t>14</w:t>
      </w:r>
    </w:p>
    <w:p w14:paraId="0376122E" w14:textId="77777777" w:rsidR="00233E90" w:rsidRDefault="00233E90" w:rsidP="00233E90">
      <w:pPr>
        <w:pStyle w:val="a3"/>
        <w:spacing w:before="0"/>
        <w:ind w:left="0" w:firstLine="0"/>
        <w:contextualSpacing/>
        <w:rPr>
          <w:sz w:val="24"/>
          <w:szCs w:val="24"/>
          <w:lang w:val="ru-RU"/>
        </w:rPr>
      </w:pPr>
      <w:r w:rsidRPr="005604E3">
        <w:rPr>
          <w:sz w:val="24"/>
          <w:szCs w:val="24"/>
        </w:rPr>
        <w:t>Гибадуллина Э</w:t>
      </w:r>
      <w:r>
        <w:rPr>
          <w:sz w:val="24"/>
          <w:szCs w:val="24"/>
          <w:lang w:val="ru-RU"/>
        </w:rPr>
        <w:t>.</w:t>
      </w:r>
      <w:r w:rsidRPr="005604E3">
        <w:rPr>
          <w:sz w:val="24"/>
          <w:szCs w:val="24"/>
        </w:rPr>
        <w:t>М</w:t>
      </w:r>
      <w:r>
        <w:rPr>
          <w:sz w:val="24"/>
          <w:szCs w:val="24"/>
          <w:lang w:val="ru-RU"/>
        </w:rPr>
        <w:t>.</w:t>
      </w:r>
      <w:r w:rsidRPr="008968AF">
        <w:t xml:space="preserve"> </w:t>
      </w:r>
      <w:r w:rsidRPr="008968AF">
        <w:rPr>
          <w:sz w:val="24"/>
          <w:szCs w:val="24"/>
          <w:lang w:val="ru-RU"/>
        </w:rPr>
        <w:t>Т</w:t>
      </w:r>
      <w:r>
        <w:rPr>
          <w:sz w:val="24"/>
          <w:szCs w:val="24"/>
          <w:lang w:val="ru-RU"/>
        </w:rPr>
        <w:t xml:space="preserve">атарское купечество </w:t>
      </w:r>
      <w:proofErr w:type="spellStart"/>
      <w:r>
        <w:rPr>
          <w:sz w:val="24"/>
          <w:szCs w:val="24"/>
          <w:lang w:val="ru-RU"/>
        </w:rPr>
        <w:t>г.Семипалатинска</w:t>
      </w:r>
      <w:proofErr w:type="spellEnd"/>
      <w:r>
        <w:rPr>
          <w:sz w:val="24"/>
          <w:szCs w:val="24"/>
          <w:lang w:val="ru-RU"/>
        </w:rPr>
        <w:t xml:space="preserve"> в Российско-Центральноазиатской торговле в конце </w:t>
      </w:r>
      <w:r w:rsidRPr="008968AF">
        <w:rPr>
          <w:sz w:val="24"/>
          <w:szCs w:val="24"/>
          <w:lang w:val="ru-RU"/>
        </w:rPr>
        <w:t>XVIII-</w:t>
      </w:r>
      <w:r>
        <w:rPr>
          <w:sz w:val="24"/>
          <w:szCs w:val="24"/>
          <w:lang w:val="ru-RU"/>
        </w:rPr>
        <w:t xml:space="preserve"> начале </w:t>
      </w:r>
      <w:r w:rsidRPr="008968AF">
        <w:rPr>
          <w:sz w:val="24"/>
          <w:szCs w:val="24"/>
          <w:lang w:val="ru-RU"/>
        </w:rPr>
        <w:t xml:space="preserve">XIX </w:t>
      </w:r>
      <w:r>
        <w:rPr>
          <w:sz w:val="24"/>
          <w:szCs w:val="24"/>
          <w:lang w:val="ru-RU"/>
        </w:rPr>
        <w:t>вв. в условиях межкультурной коммуникации............................................................................................................................</w:t>
      </w:r>
      <w:r w:rsidR="00631795">
        <w:rPr>
          <w:sz w:val="24"/>
          <w:szCs w:val="24"/>
          <w:lang w:val="ru-RU"/>
        </w:rPr>
        <w:t>......</w:t>
      </w:r>
      <w:r>
        <w:rPr>
          <w:sz w:val="24"/>
          <w:szCs w:val="24"/>
          <w:lang w:val="ru-RU"/>
        </w:rPr>
        <w:t>.23</w:t>
      </w:r>
    </w:p>
    <w:p w14:paraId="63A42495" w14:textId="77777777" w:rsidR="00233E90" w:rsidRPr="00695344" w:rsidRDefault="00233E90" w:rsidP="00233E90">
      <w:pPr>
        <w:pStyle w:val="a3"/>
        <w:ind w:left="0" w:firstLine="0"/>
        <w:contextualSpacing/>
        <w:rPr>
          <w:sz w:val="24"/>
          <w:szCs w:val="24"/>
          <w:lang w:val="en-US"/>
        </w:rPr>
      </w:pPr>
      <w:r w:rsidRPr="00EC502D">
        <w:rPr>
          <w:sz w:val="24"/>
          <w:szCs w:val="24"/>
        </w:rPr>
        <w:t>Ebulfez Suleymanli, Nihan Kalkandeler</w:t>
      </w:r>
      <w:r>
        <w:rPr>
          <w:sz w:val="24"/>
          <w:szCs w:val="24"/>
        </w:rPr>
        <w:t>.</w:t>
      </w:r>
      <w:r w:rsidRPr="002B7BFE">
        <w:rPr>
          <w:sz w:val="24"/>
          <w:szCs w:val="24"/>
          <w:lang w:val="en-US"/>
        </w:rPr>
        <w:t xml:space="preserve"> </w:t>
      </w:r>
      <w:r>
        <w:rPr>
          <w:sz w:val="24"/>
          <w:szCs w:val="24"/>
          <w:lang w:val="en-US"/>
        </w:rPr>
        <w:t>A</w:t>
      </w:r>
      <w:r w:rsidRPr="002B7BFE">
        <w:rPr>
          <w:sz w:val="24"/>
          <w:szCs w:val="24"/>
          <w:lang w:val="en-US"/>
        </w:rPr>
        <w:t xml:space="preserve"> </w:t>
      </w:r>
      <w:r>
        <w:rPr>
          <w:sz w:val="24"/>
          <w:szCs w:val="24"/>
          <w:lang w:val="en-US"/>
        </w:rPr>
        <w:t>bridge</w:t>
      </w:r>
      <w:r w:rsidRPr="002B7BFE">
        <w:rPr>
          <w:sz w:val="24"/>
          <w:szCs w:val="24"/>
          <w:lang w:val="en-US"/>
        </w:rPr>
        <w:t xml:space="preserve"> </w:t>
      </w:r>
      <w:r>
        <w:rPr>
          <w:sz w:val="24"/>
          <w:szCs w:val="24"/>
          <w:lang w:val="en-US"/>
        </w:rPr>
        <w:t>between</w:t>
      </w:r>
      <w:r w:rsidRPr="002B7BFE">
        <w:rPr>
          <w:sz w:val="24"/>
          <w:szCs w:val="24"/>
          <w:lang w:val="en-US"/>
        </w:rPr>
        <w:t xml:space="preserve"> </w:t>
      </w:r>
      <w:r>
        <w:rPr>
          <w:sz w:val="24"/>
          <w:szCs w:val="24"/>
          <w:lang w:val="en-US"/>
        </w:rPr>
        <w:t>local</w:t>
      </w:r>
      <w:r>
        <w:rPr>
          <w:sz w:val="24"/>
          <w:szCs w:val="24"/>
        </w:rPr>
        <w:t xml:space="preserve"> </w:t>
      </w:r>
      <w:r>
        <w:rPr>
          <w:sz w:val="24"/>
          <w:szCs w:val="24"/>
          <w:lang w:val="en-US"/>
        </w:rPr>
        <w:t>and</w:t>
      </w:r>
      <w:r w:rsidRPr="002B7BFE">
        <w:rPr>
          <w:sz w:val="24"/>
          <w:szCs w:val="24"/>
          <w:lang w:val="en-US"/>
        </w:rPr>
        <w:t xml:space="preserve"> </w:t>
      </w:r>
      <w:r>
        <w:rPr>
          <w:sz w:val="24"/>
          <w:szCs w:val="24"/>
          <w:lang w:val="en-US"/>
        </w:rPr>
        <w:t>global</w:t>
      </w:r>
      <w:r w:rsidRPr="002B7BFE">
        <w:rPr>
          <w:sz w:val="24"/>
          <w:szCs w:val="24"/>
          <w:lang w:val="en-US"/>
        </w:rPr>
        <w:t xml:space="preserve">: </w:t>
      </w:r>
      <w:r>
        <w:rPr>
          <w:sz w:val="24"/>
          <w:szCs w:val="24"/>
          <w:lang w:val="en-US"/>
        </w:rPr>
        <w:t>Istanbul</w:t>
      </w:r>
      <w:r w:rsidRPr="002B7BFE">
        <w:rPr>
          <w:sz w:val="24"/>
          <w:szCs w:val="24"/>
          <w:lang w:val="en-US"/>
        </w:rPr>
        <w:t xml:space="preserve"> </w:t>
      </w:r>
      <w:r>
        <w:rPr>
          <w:sz w:val="24"/>
          <w:szCs w:val="24"/>
          <w:lang w:val="en-US"/>
        </w:rPr>
        <w:t>grand</w:t>
      </w:r>
      <w:r w:rsidRPr="002B7BFE">
        <w:rPr>
          <w:sz w:val="24"/>
          <w:szCs w:val="24"/>
          <w:lang w:val="en-US"/>
        </w:rPr>
        <w:t xml:space="preserve"> </w:t>
      </w:r>
      <w:r>
        <w:rPr>
          <w:sz w:val="24"/>
          <w:szCs w:val="24"/>
          <w:lang w:val="en-US"/>
        </w:rPr>
        <w:t>bazaar</w:t>
      </w:r>
      <w:r w:rsidRPr="002B7BFE">
        <w:rPr>
          <w:sz w:val="24"/>
          <w:szCs w:val="24"/>
          <w:lang w:val="en-US"/>
        </w:rPr>
        <w:t xml:space="preserve"> </w:t>
      </w:r>
      <w:r>
        <w:rPr>
          <w:sz w:val="24"/>
          <w:szCs w:val="24"/>
          <w:lang w:val="en-US"/>
        </w:rPr>
        <w:t>tradesmen</w:t>
      </w:r>
      <w:r w:rsidRPr="002B7BFE">
        <w:rPr>
          <w:sz w:val="24"/>
          <w:szCs w:val="24"/>
          <w:lang w:val="en-US"/>
        </w:rPr>
        <w:t>..........................................................................................................................</w:t>
      </w:r>
      <w:r w:rsidR="00631795">
        <w:rPr>
          <w:sz w:val="24"/>
          <w:szCs w:val="24"/>
          <w:lang w:val="en-US"/>
        </w:rPr>
        <w:t>.................</w:t>
      </w:r>
      <w:r w:rsidRPr="002B7BFE">
        <w:rPr>
          <w:sz w:val="24"/>
          <w:szCs w:val="24"/>
          <w:lang w:val="en-US"/>
        </w:rPr>
        <w:t>.</w:t>
      </w:r>
      <w:r w:rsidRPr="00695344">
        <w:rPr>
          <w:sz w:val="24"/>
          <w:szCs w:val="24"/>
          <w:lang w:val="en-US"/>
        </w:rPr>
        <w:t>35</w:t>
      </w:r>
    </w:p>
    <w:p w14:paraId="2B1C58F9" w14:textId="77777777" w:rsidR="00233E90" w:rsidRPr="00695344" w:rsidRDefault="00233E90" w:rsidP="00233E90">
      <w:pPr>
        <w:pStyle w:val="a3"/>
        <w:ind w:left="0" w:firstLine="0"/>
        <w:contextualSpacing/>
        <w:rPr>
          <w:sz w:val="24"/>
          <w:szCs w:val="24"/>
          <w:lang w:val="en-US"/>
        </w:rPr>
      </w:pPr>
      <w:proofErr w:type="spellStart"/>
      <w:r>
        <w:rPr>
          <w:sz w:val="24"/>
          <w:szCs w:val="24"/>
          <w:lang w:val="ru-RU"/>
        </w:rPr>
        <w:t>Ералина</w:t>
      </w:r>
      <w:proofErr w:type="spellEnd"/>
      <w:r w:rsidRPr="002B7BFE">
        <w:rPr>
          <w:sz w:val="24"/>
          <w:szCs w:val="24"/>
          <w:lang w:val="en-US"/>
        </w:rPr>
        <w:t xml:space="preserve"> </w:t>
      </w:r>
      <w:r>
        <w:rPr>
          <w:sz w:val="24"/>
          <w:szCs w:val="24"/>
          <w:lang w:val="ru-RU"/>
        </w:rPr>
        <w:t>А</w:t>
      </w:r>
      <w:r w:rsidRPr="002B7BFE">
        <w:rPr>
          <w:sz w:val="24"/>
          <w:szCs w:val="24"/>
          <w:lang w:val="en-US"/>
        </w:rPr>
        <w:t>.</w:t>
      </w:r>
      <w:r>
        <w:rPr>
          <w:sz w:val="24"/>
          <w:szCs w:val="24"/>
          <w:lang w:val="ru-RU"/>
        </w:rPr>
        <w:t>Е</w:t>
      </w:r>
      <w:r w:rsidRPr="002B7BFE">
        <w:rPr>
          <w:sz w:val="24"/>
          <w:szCs w:val="24"/>
          <w:lang w:val="en-US"/>
        </w:rPr>
        <w:t xml:space="preserve">. </w:t>
      </w:r>
      <w:r w:rsidRPr="0036031A">
        <w:rPr>
          <w:bCs/>
          <w:sz w:val="24"/>
          <w:szCs w:val="24"/>
        </w:rPr>
        <w:t>Торғай уезіндегі ХІХ ғасырдың соңы мен ХХ ғасырдың басындағы        жәрмеңкелері тарихынан.</w:t>
      </w:r>
      <w:r w:rsidRPr="002B7BFE">
        <w:rPr>
          <w:bCs/>
          <w:sz w:val="24"/>
          <w:szCs w:val="24"/>
          <w:lang w:val="en-US"/>
        </w:rPr>
        <w:t>..........................................................................................................</w:t>
      </w:r>
      <w:r w:rsidR="00631795" w:rsidRPr="00631795">
        <w:rPr>
          <w:bCs/>
          <w:sz w:val="24"/>
          <w:szCs w:val="24"/>
          <w:lang w:val="en-US"/>
        </w:rPr>
        <w:t>.....</w:t>
      </w:r>
      <w:r w:rsidRPr="002B7BFE">
        <w:rPr>
          <w:bCs/>
          <w:sz w:val="24"/>
          <w:szCs w:val="24"/>
          <w:lang w:val="en-US"/>
        </w:rPr>
        <w:t>.</w:t>
      </w:r>
      <w:r w:rsidRPr="00695344">
        <w:rPr>
          <w:bCs/>
          <w:sz w:val="24"/>
          <w:szCs w:val="24"/>
          <w:lang w:val="en-US"/>
        </w:rPr>
        <w:t>44</w:t>
      </w:r>
    </w:p>
    <w:p w14:paraId="798E110F" w14:textId="77777777" w:rsidR="00233E90" w:rsidRPr="00695344" w:rsidRDefault="00233E90" w:rsidP="00233E90">
      <w:pPr>
        <w:pStyle w:val="a3"/>
        <w:spacing w:before="0"/>
        <w:ind w:left="0" w:firstLine="0"/>
        <w:contextualSpacing/>
        <w:rPr>
          <w:sz w:val="24"/>
          <w:szCs w:val="24"/>
          <w:lang w:val="en-US"/>
        </w:rPr>
      </w:pPr>
      <w:r w:rsidRPr="00042549">
        <w:rPr>
          <w:sz w:val="24"/>
          <w:szCs w:val="24"/>
        </w:rPr>
        <w:t>Ерменбаева Г.К.</w:t>
      </w:r>
      <w:r w:rsidRPr="002B7BFE">
        <w:rPr>
          <w:sz w:val="24"/>
          <w:szCs w:val="24"/>
          <w:lang w:val="en-US"/>
        </w:rPr>
        <w:t xml:space="preserve"> </w:t>
      </w:r>
      <w:r w:rsidRPr="00042549">
        <w:rPr>
          <w:sz w:val="24"/>
          <w:szCs w:val="24"/>
        </w:rPr>
        <w:t>Қазақ қоғамындағы көпестердің орны: тарихнамалық талдау</w:t>
      </w:r>
      <w:r w:rsidRPr="002B7BFE">
        <w:rPr>
          <w:sz w:val="24"/>
          <w:szCs w:val="24"/>
          <w:lang w:val="en-US"/>
        </w:rPr>
        <w:t>..........................................................................................................................................</w:t>
      </w:r>
      <w:r w:rsidR="00631795" w:rsidRPr="00631795">
        <w:rPr>
          <w:sz w:val="24"/>
          <w:szCs w:val="24"/>
          <w:lang w:val="en-US"/>
        </w:rPr>
        <w:t>......</w:t>
      </w:r>
      <w:r w:rsidRPr="002B7BFE">
        <w:rPr>
          <w:sz w:val="24"/>
          <w:szCs w:val="24"/>
          <w:lang w:val="en-US"/>
        </w:rPr>
        <w:t>.</w:t>
      </w:r>
      <w:r w:rsidRPr="00695344">
        <w:rPr>
          <w:sz w:val="24"/>
          <w:szCs w:val="24"/>
          <w:lang w:val="en-US"/>
        </w:rPr>
        <w:t>50</w:t>
      </w:r>
    </w:p>
    <w:p w14:paraId="5A316D06" w14:textId="77777777" w:rsidR="00233E90" w:rsidRPr="00695344" w:rsidRDefault="00233E90" w:rsidP="00233E90">
      <w:pPr>
        <w:pStyle w:val="a3"/>
        <w:ind w:left="0" w:firstLine="0"/>
        <w:contextualSpacing/>
        <w:rPr>
          <w:sz w:val="24"/>
          <w:szCs w:val="24"/>
          <w:lang w:val="en-US"/>
        </w:rPr>
      </w:pPr>
      <w:proofErr w:type="spellStart"/>
      <w:r w:rsidRPr="00042549">
        <w:rPr>
          <w:sz w:val="24"/>
          <w:szCs w:val="24"/>
          <w:lang w:val="ru-RU"/>
        </w:rPr>
        <w:t>Жандаулетов</w:t>
      </w:r>
      <w:proofErr w:type="spellEnd"/>
      <w:r w:rsidRPr="002B7BFE">
        <w:rPr>
          <w:sz w:val="24"/>
          <w:szCs w:val="24"/>
          <w:lang w:val="en-US"/>
        </w:rPr>
        <w:t xml:space="preserve"> </w:t>
      </w:r>
      <w:r w:rsidRPr="00042549">
        <w:rPr>
          <w:sz w:val="24"/>
          <w:szCs w:val="24"/>
          <w:lang w:val="ru-RU"/>
        </w:rPr>
        <w:t>Т</w:t>
      </w:r>
      <w:r w:rsidRPr="002B7BFE">
        <w:rPr>
          <w:sz w:val="24"/>
          <w:szCs w:val="24"/>
          <w:lang w:val="en-US"/>
        </w:rPr>
        <w:t>.</w:t>
      </w:r>
      <w:r w:rsidRPr="00042549">
        <w:rPr>
          <w:sz w:val="24"/>
          <w:szCs w:val="24"/>
          <w:lang w:val="ru-RU"/>
        </w:rPr>
        <w:t>Т</w:t>
      </w:r>
      <w:r w:rsidRPr="002B7BFE">
        <w:rPr>
          <w:sz w:val="24"/>
          <w:szCs w:val="24"/>
          <w:lang w:val="en-US"/>
        </w:rPr>
        <w:t xml:space="preserve">. </w:t>
      </w:r>
      <w:proofErr w:type="spellStart"/>
      <w:r>
        <w:rPr>
          <w:sz w:val="24"/>
          <w:szCs w:val="24"/>
          <w:lang w:val="ru-RU"/>
        </w:rPr>
        <w:t>Қостанайдағы</w:t>
      </w:r>
      <w:proofErr w:type="spellEnd"/>
      <w:r w:rsidRPr="002B7BFE">
        <w:rPr>
          <w:sz w:val="24"/>
          <w:szCs w:val="24"/>
          <w:lang w:val="en-US"/>
        </w:rPr>
        <w:t xml:space="preserve"> </w:t>
      </w:r>
      <w:proofErr w:type="spellStart"/>
      <w:r>
        <w:rPr>
          <w:sz w:val="24"/>
          <w:szCs w:val="24"/>
          <w:lang w:val="ru-RU"/>
        </w:rPr>
        <w:t>денсаулық</w:t>
      </w:r>
      <w:proofErr w:type="spellEnd"/>
      <w:r w:rsidRPr="002B7BFE">
        <w:rPr>
          <w:sz w:val="24"/>
          <w:szCs w:val="24"/>
          <w:lang w:val="en-US"/>
        </w:rPr>
        <w:t xml:space="preserve"> </w:t>
      </w:r>
      <w:proofErr w:type="spellStart"/>
      <w:r>
        <w:rPr>
          <w:sz w:val="24"/>
          <w:szCs w:val="24"/>
          <w:lang w:val="ru-RU"/>
        </w:rPr>
        <w:t>сақтау</w:t>
      </w:r>
      <w:proofErr w:type="spellEnd"/>
      <w:r w:rsidRPr="002B7BFE">
        <w:rPr>
          <w:sz w:val="24"/>
          <w:szCs w:val="24"/>
          <w:lang w:val="en-US"/>
        </w:rPr>
        <w:t xml:space="preserve"> </w:t>
      </w:r>
      <w:proofErr w:type="spellStart"/>
      <w:r>
        <w:rPr>
          <w:sz w:val="24"/>
          <w:szCs w:val="24"/>
          <w:lang w:val="ru-RU"/>
        </w:rPr>
        <w:t>саласында</w:t>
      </w:r>
      <w:proofErr w:type="spellEnd"/>
      <w:r w:rsidRPr="002B7BFE">
        <w:rPr>
          <w:sz w:val="24"/>
          <w:szCs w:val="24"/>
          <w:lang w:val="en-US"/>
        </w:rPr>
        <w:t xml:space="preserve"> </w:t>
      </w:r>
      <w:proofErr w:type="spellStart"/>
      <w:r>
        <w:rPr>
          <w:sz w:val="24"/>
          <w:szCs w:val="24"/>
          <w:lang w:val="ru-RU"/>
        </w:rPr>
        <w:t>жасалған</w:t>
      </w:r>
      <w:proofErr w:type="spellEnd"/>
      <w:r w:rsidRPr="002B7BFE">
        <w:rPr>
          <w:sz w:val="24"/>
          <w:szCs w:val="24"/>
          <w:lang w:val="en-US"/>
        </w:rPr>
        <w:t xml:space="preserve"> </w:t>
      </w:r>
      <w:proofErr w:type="spellStart"/>
      <w:r>
        <w:rPr>
          <w:sz w:val="24"/>
          <w:szCs w:val="24"/>
          <w:lang w:val="ru-RU"/>
        </w:rPr>
        <w:t>жұмыстар</w:t>
      </w:r>
      <w:proofErr w:type="spellEnd"/>
      <w:r w:rsidRPr="002B7BFE">
        <w:rPr>
          <w:sz w:val="24"/>
          <w:szCs w:val="24"/>
          <w:lang w:val="en-US"/>
        </w:rPr>
        <w:t xml:space="preserve"> (XIX </w:t>
      </w:r>
      <w:proofErr w:type="spellStart"/>
      <w:r>
        <w:rPr>
          <w:sz w:val="24"/>
          <w:szCs w:val="24"/>
          <w:lang w:val="ru-RU"/>
        </w:rPr>
        <w:t>ғасырдың</w:t>
      </w:r>
      <w:proofErr w:type="spellEnd"/>
      <w:r w:rsidRPr="002B7BFE">
        <w:rPr>
          <w:sz w:val="24"/>
          <w:szCs w:val="24"/>
          <w:lang w:val="en-US"/>
        </w:rPr>
        <w:t xml:space="preserve"> </w:t>
      </w:r>
      <w:proofErr w:type="spellStart"/>
      <w:r>
        <w:rPr>
          <w:sz w:val="24"/>
          <w:szCs w:val="24"/>
          <w:lang w:val="ru-RU"/>
        </w:rPr>
        <w:t>соңы</w:t>
      </w:r>
      <w:proofErr w:type="spellEnd"/>
      <w:r w:rsidRPr="002B7BFE">
        <w:rPr>
          <w:sz w:val="24"/>
          <w:szCs w:val="24"/>
          <w:lang w:val="en-US"/>
        </w:rPr>
        <w:t xml:space="preserve">-XX </w:t>
      </w:r>
      <w:proofErr w:type="spellStart"/>
      <w:r>
        <w:rPr>
          <w:sz w:val="24"/>
          <w:szCs w:val="24"/>
          <w:lang w:val="ru-RU"/>
        </w:rPr>
        <w:t>ғасырдың</w:t>
      </w:r>
      <w:proofErr w:type="spellEnd"/>
      <w:r w:rsidRPr="002B7BFE">
        <w:rPr>
          <w:sz w:val="24"/>
          <w:szCs w:val="24"/>
          <w:lang w:val="en-US"/>
        </w:rPr>
        <w:t xml:space="preserve"> </w:t>
      </w:r>
      <w:r w:rsidRPr="00042549">
        <w:rPr>
          <w:sz w:val="24"/>
          <w:szCs w:val="24"/>
          <w:lang w:val="ru-RU"/>
        </w:rPr>
        <w:t>басы</w:t>
      </w:r>
      <w:r w:rsidRPr="002B7BFE">
        <w:rPr>
          <w:sz w:val="24"/>
          <w:szCs w:val="24"/>
          <w:lang w:val="en-US"/>
        </w:rPr>
        <w:t>) .......................................................................................</w:t>
      </w:r>
      <w:r w:rsidR="00631795" w:rsidRPr="00631795">
        <w:rPr>
          <w:sz w:val="24"/>
          <w:szCs w:val="24"/>
          <w:lang w:val="en-US"/>
        </w:rPr>
        <w:t>......</w:t>
      </w:r>
      <w:r w:rsidRPr="002B7BFE">
        <w:rPr>
          <w:sz w:val="24"/>
          <w:szCs w:val="24"/>
          <w:lang w:val="en-US"/>
        </w:rPr>
        <w:t>.</w:t>
      </w:r>
      <w:r w:rsidRPr="00695344">
        <w:rPr>
          <w:sz w:val="24"/>
          <w:szCs w:val="24"/>
          <w:lang w:val="en-US"/>
        </w:rPr>
        <w:t>60</w:t>
      </w:r>
    </w:p>
    <w:p w14:paraId="353073B2" w14:textId="77777777" w:rsidR="00233E90" w:rsidRPr="00080E13" w:rsidRDefault="00233E90" w:rsidP="00233E90">
      <w:pPr>
        <w:pStyle w:val="aff7"/>
        <w:rPr>
          <w:rFonts w:ascii="Times New Roman" w:hAnsi="Times New Roman" w:cs="Times New Roman"/>
          <w:bCs/>
          <w:sz w:val="24"/>
          <w:szCs w:val="24"/>
          <w:lang w:val="kk-KZ"/>
        </w:rPr>
      </w:pPr>
      <w:proofErr w:type="spellStart"/>
      <w:r w:rsidRPr="0042060A">
        <w:rPr>
          <w:rFonts w:ascii="Times New Roman" w:hAnsi="Times New Roman"/>
          <w:sz w:val="24"/>
          <w:szCs w:val="24"/>
        </w:rPr>
        <w:t>Жанулу</w:t>
      </w:r>
      <w:proofErr w:type="spellEnd"/>
      <w:r w:rsidRPr="0042060A">
        <w:rPr>
          <w:rFonts w:ascii="Times New Roman" w:hAnsi="Times New Roman"/>
          <w:sz w:val="24"/>
          <w:szCs w:val="24"/>
        </w:rPr>
        <w:t xml:space="preserve"> А</w:t>
      </w:r>
      <w:r>
        <w:rPr>
          <w:rFonts w:ascii="Times New Roman" w:hAnsi="Times New Roman"/>
          <w:sz w:val="24"/>
          <w:szCs w:val="24"/>
          <w:lang w:val="kk-KZ"/>
        </w:rPr>
        <w:t>.</w:t>
      </w:r>
      <w:r w:rsidRPr="0042060A">
        <w:rPr>
          <w:rFonts w:ascii="Times New Roman" w:hAnsi="Times New Roman"/>
          <w:sz w:val="24"/>
          <w:szCs w:val="24"/>
        </w:rPr>
        <w:t>А</w:t>
      </w:r>
      <w:r>
        <w:rPr>
          <w:rFonts w:ascii="Times New Roman" w:hAnsi="Times New Roman"/>
          <w:sz w:val="24"/>
          <w:szCs w:val="24"/>
          <w:lang w:val="kk-KZ"/>
        </w:rPr>
        <w:t xml:space="preserve">., </w:t>
      </w:r>
      <w:proofErr w:type="spellStart"/>
      <w:r w:rsidRPr="00BE410F">
        <w:rPr>
          <w:rFonts w:ascii="Times New Roman" w:hAnsi="Times New Roman"/>
          <w:sz w:val="24"/>
          <w:szCs w:val="24"/>
        </w:rPr>
        <w:t>Бекмагамбетова</w:t>
      </w:r>
      <w:proofErr w:type="spellEnd"/>
      <w:r w:rsidRPr="00BE410F">
        <w:rPr>
          <w:rFonts w:ascii="Times New Roman" w:hAnsi="Times New Roman"/>
          <w:sz w:val="24"/>
          <w:szCs w:val="24"/>
        </w:rPr>
        <w:t xml:space="preserve"> М</w:t>
      </w:r>
      <w:r>
        <w:rPr>
          <w:rFonts w:ascii="Times New Roman" w:hAnsi="Times New Roman"/>
          <w:sz w:val="24"/>
          <w:szCs w:val="24"/>
          <w:lang w:val="kk-KZ"/>
        </w:rPr>
        <w:t>.</w:t>
      </w:r>
      <w:r w:rsidRPr="00BE410F">
        <w:rPr>
          <w:rFonts w:ascii="Times New Roman" w:hAnsi="Times New Roman"/>
          <w:sz w:val="24"/>
          <w:szCs w:val="24"/>
        </w:rPr>
        <w:t>Ж</w:t>
      </w:r>
      <w:r>
        <w:rPr>
          <w:rFonts w:ascii="Times New Roman" w:hAnsi="Times New Roman"/>
          <w:sz w:val="24"/>
          <w:szCs w:val="24"/>
          <w:lang w:val="kk-KZ"/>
        </w:rPr>
        <w:t xml:space="preserve">. </w:t>
      </w:r>
      <w:r w:rsidRPr="0059305D">
        <w:rPr>
          <w:rFonts w:ascii="Times New Roman" w:hAnsi="Times New Roman" w:cs="Times New Roman"/>
          <w:bCs/>
          <w:sz w:val="24"/>
          <w:szCs w:val="24"/>
        </w:rPr>
        <w:t>С</w:t>
      </w:r>
      <w:r w:rsidRPr="0059305D">
        <w:rPr>
          <w:rFonts w:ascii="Times New Roman" w:eastAsia="Calibri" w:hAnsi="Times New Roman" w:cs="Times New Roman"/>
          <w:bCs/>
          <w:sz w:val="24"/>
          <w:szCs w:val="24"/>
        </w:rPr>
        <w:t xml:space="preserve">оциальный статус </w:t>
      </w:r>
      <w:r w:rsidRPr="0059305D">
        <w:rPr>
          <w:rFonts w:ascii="Times New Roman" w:hAnsi="Times New Roman" w:cs="Times New Roman"/>
          <w:bCs/>
          <w:sz w:val="24"/>
          <w:szCs w:val="24"/>
        </w:rPr>
        <w:t>байства и купеческого сословия</w:t>
      </w:r>
      <w:r w:rsidRPr="0059305D">
        <w:rPr>
          <w:rFonts w:ascii="Times New Roman" w:eastAsia="Calibri" w:hAnsi="Times New Roman" w:cs="Times New Roman"/>
          <w:bCs/>
          <w:sz w:val="24"/>
          <w:szCs w:val="24"/>
        </w:rPr>
        <w:t xml:space="preserve"> в контексте традиционной структуры казахско</w:t>
      </w:r>
      <w:r w:rsidRPr="0059305D">
        <w:rPr>
          <w:rFonts w:ascii="Times New Roman" w:hAnsi="Times New Roman" w:cs="Times New Roman"/>
          <w:bCs/>
          <w:sz w:val="24"/>
          <w:szCs w:val="24"/>
        </w:rPr>
        <w:t>го общества</w:t>
      </w:r>
      <w:r>
        <w:rPr>
          <w:rFonts w:ascii="Times New Roman" w:hAnsi="Times New Roman" w:cs="Times New Roman"/>
          <w:bCs/>
          <w:sz w:val="24"/>
          <w:szCs w:val="24"/>
          <w:lang w:val="kk-KZ"/>
        </w:rPr>
        <w:t>....................................................</w:t>
      </w:r>
      <w:r w:rsidR="00631795">
        <w:rPr>
          <w:rFonts w:ascii="Times New Roman" w:hAnsi="Times New Roman" w:cs="Times New Roman"/>
          <w:bCs/>
          <w:sz w:val="24"/>
          <w:szCs w:val="24"/>
          <w:lang w:val="kk-KZ"/>
        </w:rPr>
        <w:t>......</w:t>
      </w:r>
      <w:r>
        <w:rPr>
          <w:rFonts w:ascii="Times New Roman" w:hAnsi="Times New Roman" w:cs="Times New Roman"/>
          <w:bCs/>
          <w:sz w:val="24"/>
          <w:szCs w:val="24"/>
          <w:lang w:val="kk-KZ"/>
        </w:rPr>
        <w:t>.64</w:t>
      </w:r>
    </w:p>
    <w:p w14:paraId="1ED33873" w14:textId="77777777" w:rsidR="00233E90" w:rsidRPr="00695344" w:rsidRDefault="00233E90" w:rsidP="00233E90">
      <w:pPr>
        <w:rPr>
          <w:rFonts w:eastAsia="Calibri"/>
          <w:kern w:val="2"/>
          <w:sz w:val="24"/>
          <w:szCs w:val="24"/>
          <w14:ligatures w14:val="standardContextual"/>
        </w:rPr>
      </w:pPr>
      <w:r w:rsidRPr="0067646E">
        <w:rPr>
          <w:rFonts w:eastAsia="Calibri"/>
          <w:kern w:val="2"/>
          <w:sz w:val="24"/>
          <w:szCs w:val="24"/>
          <w14:ligatures w14:val="standardContextual"/>
        </w:rPr>
        <w:t>Исахан</w:t>
      </w:r>
      <w:r w:rsidRPr="0067646E">
        <w:rPr>
          <w:rFonts w:eastAsia="Calibri"/>
          <w:kern w:val="2"/>
          <w:sz w:val="24"/>
          <w:szCs w:val="24"/>
          <w:lang w:bidi="ar-DZ"/>
          <w14:ligatures w14:val="standardContextual"/>
        </w:rPr>
        <w:t xml:space="preserve"> Ғ</w:t>
      </w:r>
      <w:r w:rsidRPr="00080E13">
        <w:rPr>
          <w:rFonts w:eastAsia="Calibri"/>
          <w:kern w:val="2"/>
          <w:sz w:val="24"/>
          <w:szCs w:val="24"/>
          <w:lang w:bidi="ar-DZ"/>
          <w14:ligatures w14:val="standardContextual"/>
        </w:rPr>
        <w:t>.</w:t>
      </w:r>
      <w:r w:rsidRPr="0067646E">
        <w:rPr>
          <w:rFonts w:eastAsia="Calibri"/>
          <w:kern w:val="2"/>
          <w:sz w:val="24"/>
          <w:szCs w:val="24"/>
          <w:lang w:bidi="ar-DZ"/>
          <w14:ligatures w14:val="standardContextual"/>
        </w:rPr>
        <w:t>Т</w:t>
      </w:r>
      <w:r w:rsidRPr="00080E13">
        <w:rPr>
          <w:rFonts w:eastAsia="Calibri"/>
          <w:kern w:val="2"/>
          <w:sz w:val="24"/>
          <w:szCs w:val="24"/>
          <w:lang w:bidi="ar-DZ"/>
          <w14:ligatures w14:val="standardContextual"/>
        </w:rPr>
        <w:t xml:space="preserve">. </w:t>
      </w:r>
      <w:r w:rsidRPr="00D63942">
        <w:rPr>
          <w:rFonts w:eastAsia="Calibri"/>
          <w:kern w:val="2"/>
          <w:sz w:val="24"/>
          <w:szCs w:val="24"/>
          <w14:ligatures w14:val="standardContextual"/>
        </w:rPr>
        <w:t>1920-1930 жылдардағы көпес Қосшығұловтар тағдыры</w:t>
      </w:r>
      <w:r w:rsidRPr="00080E13">
        <w:rPr>
          <w:rFonts w:eastAsia="Calibri"/>
          <w:kern w:val="2"/>
          <w:sz w:val="24"/>
          <w:szCs w:val="24"/>
          <w14:ligatures w14:val="standardContextual"/>
        </w:rPr>
        <w:t xml:space="preserve"> </w:t>
      </w:r>
      <w:r w:rsidRPr="00D63942">
        <w:rPr>
          <w:rFonts w:eastAsia="Calibri"/>
          <w:kern w:val="2"/>
          <w:sz w:val="24"/>
          <w:szCs w:val="24"/>
          <w14:ligatures w14:val="standardContextual"/>
        </w:rPr>
        <w:t xml:space="preserve">(Астана қ. </w:t>
      </w:r>
      <w:r w:rsidRPr="000E2A93">
        <w:rPr>
          <w:rFonts w:eastAsia="Calibri"/>
          <w:kern w:val="2"/>
          <w:sz w:val="24"/>
          <w:szCs w:val="24"/>
          <w14:ligatures w14:val="standardContextual"/>
        </w:rPr>
        <w:t>м</w:t>
      </w:r>
      <w:r w:rsidRPr="00D63942">
        <w:rPr>
          <w:rFonts w:eastAsia="Calibri"/>
          <w:kern w:val="2"/>
          <w:sz w:val="24"/>
          <w:szCs w:val="24"/>
          <w14:ligatures w14:val="standardContextual"/>
        </w:rPr>
        <w:t>емлекет</w:t>
      </w:r>
      <w:r w:rsidRPr="00080E13">
        <w:rPr>
          <w:rFonts w:eastAsia="Calibri"/>
          <w:kern w:val="2"/>
          <w:sz w:val="24"/>
          <w:szCs w:val="24"/>
          <w14:ligatures w14:val="standardContextual"/>
        </w:rPr>
        <w:t xml:space="preserve"> </w:t>
      </w:r>
      <w:r w:rsidRPr="00D63942">
        <w:rPr>
          <w:rFonts w:eastAsia="Calibri"/>
          <w:kern w:val="2"/>
          <w:sz w:val="24"/>
          <w:szCs w:val="24"/>
          <w14:ligatures w14:val="standardContextual"/>
        </w:rPr>
        <w:t>тік архивінің деректері бойынша)</w:t>
      </w:r>
      <w:r w:rsidRPr="00080E13">
        <w:rPr>
          <w:rFonts w:eastAsia="Calibri"/>
          <w:kern w:val="2"/>
          <w:sz w:val="24"/>
          <w:szCs w:val="24"/>
          <w14:ligatures w14:val="standardContextual"/>
        </w:rPr>
        <w:t>..........................................................................................</w:t>
      </w:r>
      <w:r w:rsidR="00631795" w:rsidRPr="00631795">
        <w:rPr>
          <w:rFonts w:eastAsia="Calibri"/>
          <w:kern w:val="2"/>
          <w:sz w:val="24"/>
          <w:szCs w:val="24"/>
          <w14:ligatures w14:val="standardContextual"/>
        </w:rPr>
        <w:t>............</w:t>
      </w:r>
      <w:r w:rsidRPr="00080E13">
        <w:rPr>
          <w:rFonts w:eastAsia="Calibri"/>
          <w:kern w:val="2"/>
          <w:sz w:val="24"/>
          <w:szCs w:val="24"/>
          <w14:ligatures w14:val="standardContextual"/>
        </w:rPr>
        <w:t>...</w:t>
      </w:r>
      <w:r w:rsidRPr="00695344">
        <w:rPr>
          <w:rFonts w:eastAsia="Calibri"/>
          <w:kern w:val="2"/>
          <w:sz w:val="24"/>
          <w:szCs w:val="24"/>
          <w14:ligatures w14:val="standardContextual"/>
        </w:rPr>
        <w:t>70</w:t>
      </w:r>
    </w:p>
    <w:p w14:paraId="282963E1" w14:textId="77777777" w:rsidR="00233E90" w:rsidRDefault="00233E90" w:rsidP="00233E90">
      <w:pPr>
        <w:jc w:val="both"/>
        <w:rPr>
          <w:rFonts w:eastAsia="DengXian"/>
          <w:kern w:val="2"/>
          <w:sz w:val="24"/>
          <w:szCs w:val="24"/>
          <w:lang w:val="ru-RU" w:eastAsia="zh-CN"/>
          <w14:ligatures w14:val="standardContextual"/>
        </w:rPr>
      </w:pPr>
      <w:proofErr w:type="spellStart"/>
      <w:r>
        <w:rPr>
          <w:sz w:val="24"/>
          <w:szCs w:val="24"/>
          <w:lang w:val="ru-RU"/>
        </w:rPr>
        <w:t>Калишева</w:t>
      </w:r>
      <w:proofErr w:type="spellEnd"/>
      <w:r>
        <w:rPr>
          <w:sz w:val="24"/>
          <w:szCs w:val="24"/>
          <w:lang w:val="ru-RU"/>
        </w:rPr>
        <w:t xml:space="preserve"> Ж.Г.</w:t>
      </w:r>
      <w:r>
        <w:rPr>
          <w:rFonts w:eastAsia="DengXian"/>
          <w:b/>
          <w:bCs/>
          <w:kern w:val="2"/>
          <w:sz w:val="28"/>
          <w:szCs w:val="28"/>
          <w:lang w:val="ru-RU" w:eastAsia="zh-CN"/>
          <w14:ligatures w14:val="standardContextual"/>
        </w:rPr>
        <w:t xml:space="preserve"> </w:t>
      </w:r>
      <w:r w:rsidRPr="002B7BFE">
        <w:rPr>
          <w:rFonts w:eastAsia="DengXian"/>
          <w:kern w:val="2"/>
          <w:sz w:val="24"/>
          <w:szCs w:val="24"/>
          <w:lang w:eastAsia="zh-CN"/>
          <w14:ligatures w14:val="standardContextual"/>
        </w:rPr>
        <w:t>Правовые аспекты предпринимательства в Р</w:t>
      </w:r>
      <w:proofErr w:type="spellStart"/>
      <w:r w:rsidRPr="002B7BFE">
        <w:rPr>
          <w:rFonts w:eastAsia="DengXian"/>
          <w:kern w:val="2"/>
          <w:sz w:val="24"/>
          <w:szCs w:val="24"/>
          <w:lang w:val="ru-RU" w:eastAsia="zh-CN"/>
          <w14:ligatures w14:val="standardContextual"/>
        </w:rPr>
        <w:t>еспублике</w:t>
      </w:r>
      <w:proofErr w:type="spellEnd"/>
      <w:r w:rsidRPr="002B7BFE">
        <w:rPr>
          <w:rFonts w:eastAsia="DengXian"/>
          <w:kern w:val="2"/>
          <w:sz w:val="24"/>
          <w:szCs w:val="24"/>
          <w:lang w:val="ru-RU" w:eastAsia="zh-CN"/>
          <w14:ligatures w14:val="standardContextual"/>
        </w:rPr>
        <w:t xml:space="preserve"> </w:t>
      </w:r>
      <w:r w:rsidRPr="002B7BFE">
        <w:rPr>
          <w:rFonts w:eastAsia="DengXian"/>
          <w:kern w:val="2"/>
          <w:sz w:val="24"/>
          <w:szCs w:val="24"/>
          <w:lang w:eastAsia="zh-CN"/>
          <w14:ligatures w14:val="standardContextual"/>
        </w:rPr>
        <w:t>К</w:t>
      </w:r>
      <w:proofErr w:type="spellStart"/>
      <w:r w:rsidRPr="002B7BFE">
        <w:rPr>
          <w:rFonts w:eastAsia="DengXian"/>
          <w:kern w:val="2"/>
          <w:sz w:val="24"/>
          <w:szCs w:val="24"/>
          <w:lang w:val="ru-RU" w:eastAsia="zh-CN"/>
          <w14:ligatures w14:val="standardContextual"/>
        </w:rPr>
        <w:t>азахстан</w:t>
      </w:r>
      <w:proofErr w:type="spellEnd"/>
      <w:r w:rsidRPr="002B7BFE">
        <w:rPr>
          <w:rFonts w:eastAsia="DengXian"/>
          <w:kern w:val="2"/>
          <w:sz w:val="24"/>
          <w:szCs w:val="24"/>
          <w:lang w:eastAsia="zh-CN"/>
          <w14:ligatures w14:val="standardContextual"/>
        </w:rPr>
        <w:t>: вопросы теории и практики</w:t>
      </w:r>
      <w:r>
        <w:rPr>
          <w:rFonts w:eastAsia="DengXian"/>
          <w:kern w:val="2"/>
          <w:sz w:val="24"/>
          <w:szCs w:val="24"/>
          <w:lang w:val="ru-RU" w:eastAsia="zh-CN"/>
          <w14:ligatures w14:val="standardContextual"/>
        </w:rPr>
        <w:t>.....................................................................................................</w:t>
      </w:r>
      <w:r w:rsidR="00631795">
        <w:rPr>
          <w:rFonts w:eastAsia="DengXian"/>
          <w:kern w:val="2"/>
          <w:sz w:val="24"/>
          <w:szCs w:val="24"/>
          <w:lang w:val="ru-RU" w:eastAsia="zh-CN"/>
          <w14:ligatures w14:val="standardContextual"/>
        </w:rPr>
        <w:t>......................</w:t>
      </w:r>
      <w:r>
        <w:rPr>
          <w:rFonts w:eastAsia="DengXian"/>
          <w:kern w:val="2"/>
          <w:sz w:val="24"/>
          <w:szCs w:val="24"/>
          <w:lang w:val="ru-RU" w:eastAsia="zh-CN"/>
          <w14:ligatures w14:val="standardContextual"/>
        </w:rPr>
        <w:t>..76</w:t>
      </w:r>
    </w:p>
    <w:p w14:paraId="56E968E2" w14:textId="77777777" w:rsidR="00233E90" w:rsidRPr="002B7BFE" w:rsidRDefault="00233E90" w:rsidP="00233E90">
      <w:pPr>
        <w:jc w:val="both"/>
        <w:rPr>
          <w:rFonts w:eastAsia="DengXian"/>
          <w:kern w:val="2"/>
          <w:sz w:val="24"/>
          <w:szCs w:val="24"/>
          <w:lang w:val="ru-RU" w:eastAsia="zh-CN"/>
          <w14:ligatures w14:val="standardContextual"/>
        </w:rPr>
      </w:pPr>
      <w:proofErr w:type="spellStart"/>
      <w:r w:rsidRPr="00F57DD5">
        <w:rPr>
          <w:rFonts w:eastAsia="DengXian"/>
          <w:kern w:val="2"/>
          <w:sz w:val="24"/>
          <w:szCs w:val="24"/>
          <w:lang w:val="ru-RU" w:eastAsia="zh-CN"/>
          <w14:ligatures w14:val="standardContextual"/>
        </w:rPr>
        <w:t>Калиева</w:t>
      </w:r>
      <w:proofErr w:type="spellEnd"/>
      <w:r w:rsidRPr="00F57DD5">
        <w:rPr>
          <w:rFonts w:eastAsia="DengXian"/>
          <w:kern w:val="2"/>
          <w:sz w:val="24"/>
          <w:szCs w:val="24"/>
          <w:lang w:val="ru-RU" w:eastAsia="zh-CN"/>
          <w14:ligatures w14:val="standardContextual"/>
        </w:rPr>
        <w:t xml:space="preserve"> Ж</w:t>
      </w:r>
      <w:r>
        <w:rPr>
          <w:rFonts w:eastAsia="DengXian"/>
          <w:kern w:val="2"/>
          <w:sz w:val="24"/>
          <w:szCs w:val="24"/>
          <w:lang w:val="ru-RU" w:eastAsia="zh-CN"/>
          <w14:ligatures w14:val="standardContextual"/>
        </w:rPr>
        <w:t>.</w:t>
      </w:r>
      <w:r w:rsidRPr="00F57DD5">
        <w:rPr>
          <w:rFonts w:eastAsia="DengXian"/>
          <w:kern w:val="2"/>
          <w:sz w:val="24"/>
          <w:szCs w:val="24"/>
          <w:lang w:val="ru-RU" w:eastAsia="zh-CN"/>
          <w14:ligatures w14:val="standardContextual"/>
        </w:rPr>
        <w:t xml:space="preserve"> </w:t>
      </w:r>
      <w:r>
        <w:rPr>
          <w:rFonts w:eastAsia="DengXian"/>
          <w:kern w:val="2"/>
          <w:sz w:val="24"/>
          <w:szCs w:val="24"/>
          <w:lang w:val="ru-RU" w:eastAsia="zh-CN"/>
          <w14:ligatures w14:val="standardContextual"/>
        </w:rPr>
        <w:t xml:space="preserve">Вопросы социально-экономического развития в трудах ученых-краеведов </w:t>
      </w:r>
      <w:proofErr w:type="spellStart"/>
      <w:r>
        <w:rPr>
          <w:rFonts w:eastAsia="DengXian"/>
          <w:kern w:val="2"/>
          <w:sz w:val="24"/>
          <w:szCs w:val="24"/>
          <w:lang w:val="ru-RU" w:eastAsia="zh-CN"/>
          <w14:ligatures w14:val="standardContextual"/>
        </w:rPr>
        <w:t>Прииртышья</w:t>
      </w:r>
      <w:proofErr w:type="spellEnd"/>
      <w:r>
        <w:rPr>
          <w:rFonts w:eastAsia="DengXian"/>
          <w:kern w:val="2"/>
          <w:sz w:val="24"/>
          <w:szCs w:val="24"/>
          <w:lang w:val="ru-RU" w:eastAsia="zh-CN"/>
          <w14:ligatures w14:val="standardContextual"/>
        </w:rPr>
        <w:t xml:space="preserve"> на рубеже </w:t>
      </w:r>
      <w:r w:rsidRPr="00F57DD5">
        <w:rPr>
          <w:rFonts w:eastAsia="DengXian"/>
          <w:kern w:val="2"/>
          <w:sz w:val="24"/>
          <w:szCs w:val="24"/>
          <w:lang w:val="ru-RU" w:eastAsia="zh-CN"/>
          <w14:ligatures w14:val="standardContextual"/>
        </w:rPr>
        <w:t xml:space="preserve">ХIХ-ХХ </w:t>
      </w:r>
      <w:r>
        <w:rPr>
          <w:rFonts w:eastAsia="DengXian"/>
          <w:kern w:val="2"/>
          <w:sz w:val="24"/>
          <w:szCs w:val="24"/>
          <w:lang w:val="ru-RU" w:eastAsia="zh-CN"/>
          <w14:ligatures w14:val="standardContextual"/>
        </w:rPr>
        <w:t>вв</w:t>
      </w:r>
      <w:r w:rsidRPr="00F57DD5">
        <w:rPr>
          <w:rFonts w:eastAsia="DengXian"/>
          <w:kern w:val="2"/>
          <w:sz w:val="24"/>
          <w:szCs w:val="24"/>
          <w:lang w:val="ru-RU" w:eastAsia="zh-CN"/>
          <w14:ligatures w14:val="standardContextual"/>
        </w:rPr>
        <w:t>.</w:t>
      </w:r>
      <w:r>
        <w:rPr>
          <w:rFonts w:eastAsia="DengXian"/>
          <w:kern w:val="2"/>
          <w:sz w:val="24"/>
          <w:szCs w:val="24"/>
          <w:lang w:val="ru-RU" w:eastAsia="zh-CN"/>
          <w14:ligatures w14:val="standardContextual"/>
        </w:rPr>
        <w:t>......................................................................................</w:t>
      </w:r>
      <w:r w:rsidR="00631795">
        <w:rPr>
          <w:rFonts w:eastAsia="DengXian"/>
          <w:kern w:val="2"/>
          <w:sz w:val="24"/>
          <w:szCs w:val="24"/>
          <w:lang w:val="ru-RU" w:eastAsia="zh-CN"/>
          <w14:ligatures w14:val="standardContextual"/>
        </w:rPr>
        <w:t>.......</w:t>
      </w:r>
      <w:r>
        <w:rPr>
          <w:rFonts w:eastAsia="DengXian"/>
          <w:kern w:val="2"/>
          <w:sz w:val="24"/>
          <w:szCs w:val="24"/>
          <w:lang w:val="ru-RU" w:eastAsia="zh-CN"/>
          <w14:ligatures w14:val="standardContextual"/>
        </w:rPr>
        <w:t>...83</w:t>
      </w:r>
    </w:p>
    <w:p w14:paraId="53697E24" w14:textId="77777777" w:rsidR="00233E90" w:rsidRPr="00EA5E67" w:rsidRDefault="00233E90" w:rsidP="00233E90">
      <w:pPr>
        <w:jc w:val="both"/>
        <w:rPr>
          <w:sz w:val="24"/>
          <w:szCs w:val="24"/>
          <w:lang w:val="ru-RU"/>
        </w:rPr>
      </w:pPr>
      <w:proofErr w:type="spellStart"/>
      <w:r>
        <w:rPr>
          <w:sz w:val="24"/>
          <w:szCs w:val="24"/>
          <w:lang w:val="ru-RU"/>
        </w:rPr>
        <w:t>Керейбаева</w:t>
      </w:r>
      <w:proofErr w:type="spellEnd"/>
      <w:r>
        <w:rPr>
          <w:sz w:val="24"/>
          <w:szCs w:val="24"/>
          <w:lang w:val="ru-RU"/>
        </w:rPr>
        <w:t xml:space="preserve"> А.С. Источники формирования предпринимателей </w:t>
      </w:r>
      <w:proofErr w:type="spellStart"/>
      <w:r>
        <w:rPr>
          <w:sz w:val="24"/>
          <w:szCs w:val="24"/>
          <w:lang w:val="ru-RU"/>
        </w:rPr>
        <w:t>Семиралатинской</w:t>
      </w:r>
      <w:proofErr w:type="spellEnd"/>
      <w:r>
        <w:rPr>
          <w:sz w:val="24"/>
          <w:szCs w:val="24"/>
          <w:lang w:val="ru-RU"/>
        </w:rPr>
        <w:t xml:space="preserve"> области второй половины </w:t>
      </w:r>
      <w:r>
        <w:rPr>
          <w:sz w:val="24"/>
          <w:szCs w:val="24"/>
          <w:lang w:val="en-US"/>
        </w:rPr>
        <w:t>XIX</w:t>
      </w:r>
      <w:r w:rsidRPr="00EA5E67">
        <w:rPr>
          <w:sz w:val="24"/>
          <w:szCs w:val="24"/>
          <w:lang w:val="ru-RU"/>
        </w:rPr>
        <w:t>-</w:t>
      </w:r>
      <w:r>
        <w:rPr>
          <w:sz w:val="24"/>
          <w:szCs w:val="24"/>
          <w:lang w:val="ru-RU"/>
        </w:rPr>
        <w:t xml:space="preserve">начала </w:t>
      </w:r>
      <w:r>
        <w:rPr>
          <w:sz w:val="24"/>
          <w:szCs w:val="24"/>
          <w:lang w:val="en-US"/>
        </w:rPr>
        <w:t>XX</w:t>
      </w:r>
      <w:r w:rsidRPr="00EA5E67">
        <w:rPr>
          <w:sz w:val="24"/>
          <w:szCs w:val="24"/>
          <w:lang w:val="ru-RU"/>
        </w:rPr>
        <w:t xml:space="preserve"> </w:t>
      </w:r>
      <w:r>
        <w:rPr>
          <w:sz w:val="24"/>
          <w:szCs w:val="24"/>
          <w:lang w:val="ru-RU"/>
        </w:rPr>
        <w:t>века....................................................................................</w:t>
      </w:r>
      <w:r w:rsidR="00631795">
        <w:rPr>
          <w:sz w:val="24"/>
          <w:szCs w:val="24"/>
          <w:lang w:val="ru-RU"/>
        </w:rPr>
        <w:t>......</w:t>
      </w:r>
      <w:r>
        <w:rPr>
          <w:sz w:val="24"/>
          <w:szCs w:val="24"/>
          <w:lang w:val="ru-RU"/>
        </w:rPr>
        <w:t>.87</w:t>
      </w:r>
    </w:p>
    <w:p w14:paraId="11191554" w14:textId="77777777" w:rsidR="00233E90" w:rsidRDefault="00233E90" w:rsidP="00233E90">
      <w:pPr>
        <w:jc w:val="both"/>
        <w:rPr>
          <w:sz w:val="24"/>
          <w:szCs w:val="24"/>
          <w:lang w:val="ru-RU"/>
        </w:rPr>
      </w:pPr>
      <w:proofErr w:type="spellStart"/>
      <w:r>
        <w:rPr>
          <w:sz w:val="24"/>
          <w:szCs w:val="24"/>
          <w:lang w:val="ru-RU"/>
        </w:rPr>
        <w:t>Козыбаева</w:t>
      </w:r>
      <w:proofErr w:type="spellEnd"/>
      <w:r>
        <w:rPr>
          <w:sz w:val="24"/>
          <w:szCs w:val="24"/>
          <w:lang w:val="ru-RU"/>
        </w:rPr>
        <w:t xml:space="preserve"> М.М. </w:t>
      </w:r>
      <w:r w:rsidRPr="00EC502D">
        <w:rPr>
          <w:sz w:val="24"/>
          <w:szCs w:val="24"/>
          <w:lang w:val="ru-RU"/>
        </w:rPr>
        <w:t>Процессы муниципализации частных владений купечества</w:t>
      </w:r>
      <w:r>
        <w:rPr>
          <w:sz w:val="24"/>
          <w:szCs w:val="24"/>
          <w:lang w:val="ru-RU"/>
        </w:rPr>
        <w:t xml:space="preserve"> </w:t>
      </w:r>
      <w:r w:rsidRPr="00EC502D">
        <w:rPr>
          <w:sz w:val="24"/>
          <w:szCs w:val="24"/>
          <w:lang w:val="ru-RU"/>
        </w:rPr>
        <w:t>в контексте изучения особенностей архитектурного облика городов Северного Казахстана в 20-30-х гг. XX века</w:t>
      </w:r>
      <w:r>
        <w:rPr>
          <w:sz w:val="24"/>
          <w:szCs w:val="24"/>
          <w:lang w:val="ru-RU"/>
        </w:rPr>
        <w:t>..........................................................................................................................</w:t>
      </w:r>
      <w:r w:rsidR="00631795">
        <w:rPr>
          <w:sz w:val="24"/>
          <w:szCs w:val="24"/>
          <w:lang w:val="ru-RU"/>
        </w:rPr>
        <w:t>..................</w:t>
      </w:r>
      <w:r>
        <w:rPr>
          <w:sz w:val="24"/>
          <w:szCs w:val="24"/>
          <w:lang w:val="ru-RU"/>
        </w:rPr>
        <w:t>.........92</w:t>
      </w:r>
    </w:p>
    <w:p w14:paraId="0A5400B9" w14:textId="77777777" w:rsidR="00233E90" w:rsidRDefault="00233E90" w:rsidP="00233E90">
      <w:pPr>
        <w:jc w:val="both"/>
        <w:rPr>
          <w:sz w:val="24"/>
          <w:szCs w:val="24"/>
          <w:lang w:val="ru-RU"/>
        </w:rPr>
      </w:pPr>
      <w:proofErr w:type="spellStart"/>
      <w:r>
        <w:rPr>
          <w:sz w:val="24"/>
          <w:szCs w:val="24"/>
          <w:lang w:val="ru-RU"/>
        </w:rPr>
        <w:t>Котилко</w:t>
      </w:r>
      <w:proofErr w:type="spellEnd"/>
      <w:r>
        <w:rPr>
          <w:sz w:val="24"/>
          <w:szCs w:val="24"/>
          <w:lang w:val="ru-RU"/>
        </w:rPr>
        <w:t xml:space="preserve"> В.В. </w:t>
      </w:r>
      <w:r w:rsidRPr="00EC502D">
        <w:rPr>
          <w:sz w:val="24"/>
          <w:szCs w:val="24"/>
          <w:lang w:val="ru-RU"/>
        </w:rPr>
        <w:t>В</w:t>
      </w:r>
      <w:r>
        <w:rPr>
          <w:sz w:val="24"/>
          <w:szCs w:val="24"/>
          <w:lang w:val="ru-RU"/>
        </w:rPr>
        <w:t>ехи предпринимательства: дореволюционный опыт купечества............</w:t>
      </w:r>
      <w:r w:rsidR="00631795">
        <w:rPr>
          <w:sz w:val="24"/>
          <w:szCs w:val="24"/>
          <w:lang w:val="ru-RU"/>
        </w:rPr>
        <w:t>.......</w:t>
      </w:r>
      <w:r>
        <w:rPr>
          <w:sz w:val="24"/>
          <w:szCs w:val="24"/>
          <w:lang w:val="ru-RU"/>
        </w:rPr>
        <w:t>..10</w:t>
      </w:r>
      <w:r w:rsidR="004E4573">
        <w:rPr>
          <w:sz w:val="24"/>
          <w:szCs w:val="24"/>
          <w:lang w:val="ru-RU"/>
        </w:rPr>
        <w:t>1</w:t>
      </w:r>
    </w:p>
    <w:p w14:paraId="53AC7E71" w14:textId="77777777" w:rsidR="00233E90" w:rsidRPr="009279E6" w:rsidRDefault="00233E90" w:rsidP="00233E90">
      <w:pPr>
        <w:jc w:val="both"/>
        <w:rPr>
          <w:bCs/>
          <w:sz w:val="24"/>
          <w:szCs w:val="24"/>
        </w:rPr>
      </w:pPr>
      <w:bookmarkStart w:id="66" w:name="_Hlk174022457"/>
      <w:r w:rsidRPr="009279E6">
        <w:rPr>
          <w:bCs/>
          <w:sz w:val="24"/>
          <w:szCs w:val="24"/>
        </w:rPr>
        <w:t>Қарағұл Б</w:t>
      </w:r>
      <w:r>
        <w:rPr>
          <w:bCs/>
          <w:sz w:val="24"/>
          <w:szCs w:val="24"/>
          <w:lang w:val="ru-RU"/>
        </w:rPr>
        <w:t xml:space="preserve">. </w:t>
      </w:r>
      <w:r w:rsidRPr="009279E6">
        <w:rPr>
          <w:bCs/>
          <w:sz w:val="24"/>
          <w:szCs w:val="24"/>
        </w:rPr>
        <w:t>Қостанай уезінің ХХ ғасырдың басындағы жәрмеңкелері мен сауданың дамуы</w:t>
      </w:r>
      <w:r>
        <w:rPr>
          <w:bCs/>
          <w:sz w:val="24"/>
          <w:szCs w:val="24"/>
          <w:lang w:val="ru-RU"/>
        </w:rPr>
        <w:t>.............................................................................................................</w:t>
      </w:r>
      <w:r w:rsidR="004E4573">
        <w:rPr>
          <w:bCs/>
          <w:sz w:val="24"/>
          <w:szCs w:val="24"/>
          <w:lang w:val="ru-RU"/>
        </w:rPr>
        <w:t>...........................</w:t>
      </w:r>
      <w:r w:rsidR="00631795">
        <w:rPr>
          <w:bCs/>
          <w:sz w:val="24"/>
          <w:szCs w:val="24"/>
          <w:lang w:val="ru-RU"/>
        </w:rPr>
        <w:t>.....</w:t>
      </w:r>
      <w:r w:rsidR="004E4573">
        <w:rPr>
          <w:bCs/>
          <w:sz w:val="24"/>
          <w:szCs w:val="24"/>
          <w:lang w:val="ru-RU"/>
        </w:rPr>
        <w:t>..116</w:t>
      </w:r>
      <w:r w:rsidRPr="009279E6">
        <w:rPr>
          <w:bCs/>
          <w:sz w:val="24"/>
          <w:szCs w:val="24"/>
        </w:rPr>
        <w:t xml:space="preserve"> </w:t>
      </w:r>
    </w:p>
    <w:bookmarkEnd w:id="66"/>
    <w:p w14:paraId="1B7B8899" w14:textId="77777777" w:rsidR="00233E90" w:rsidRPr="009A464E" w:rsidRDefault="00233E90" w:rsidP="00233E90">
      <w:pPr>
        <w:jc w:val="both"/>
        <w:rPr>
          <w:sz w:val="24"/>
          <w:szCs w:val="24"/>
        </w:rPr>
      </w:pPr>
      <w:r w:rsidRPr="00DC7F68">
        <w:rPr>
          <w:sz w:val="24"/>
          <w:szCs w:val="24"/>
        </w:rPr>
        <w:t>Мамбеталинова А.Н. Абылай және көршілес елдермен сауда қатынастарының дамуы</w:t>
      </w:r>
      <w:r w:rsidR="00631795">
        <w:rPr>
          <w:sz w:val="24"/>
          <w:szCs w:val="24"/>
        </w:rPr>
        <w:t>……</w:t>
      </w:r>
      <w:r w:rsidR="00631795" w:rsidRPr="00631795">
        <w:rPr>
          <w:sz w:val="24"/>
          <w:szCs w:val="24"/>
        </w:rPr>
        <w:t>.</w:t>
      </w:r>
      <w:r w:rsidRPr="00DC7F68">
        <w:rPr>
          <w:sz w:val="24"/>
          <w:szCs w:val="24"/>
        </w:rPr>
        <w:t>.</w:t>
      </w:r>
      <w:r w:rsidRPr="00695344">
        <w:rPr>
          <w:sz w:val="24"/>
          <w:szCs w:val="24"/>
        </w:rPr>
        <w:t>12</w:t>
      </w:r>
      <w:r w:rsidR="004E4573">
        <w:rPr>
          <w:sz w:val="24"/>
          <w:szCs w:val="24"/>
        </w:rPr>
        <w:t>5</w:t>
      </w:r>
    </w:p>
    <w:p w14:paraId="6D341D5C" w14:textId="77777777" w:rsidR="00233E90" w:rsidRDefault="00233E90" w:rsidP="00233E90">
      <w:pPr>
        <w:jc w:val="both"/>
        <w:rPr>
          <w:sz w:val="24"/>
          <w:szCs w:val="24"/>
          <w:lang w:val="ru-RU"/>
        </w:rPr>
      </w:pPr>
      <w:r w:rsidRPr="00D8586D">
        <w:rPr>
          <w:sz w:val="24"/>
          <w:szCs w:val="24"/>
        </w:rPr>
        <w:t>Мамытова С</w:t>
      </w:r>
      <w:r>
        <w:rPr>
          <w:sz w:val="24"/>
          <w:szCs w:val="24"/>
          <w:lang w:val="ru-RU"/>
        </w:rPr>
        <w:t>.</w:t>
      </w:r>
      <w:r w:rsidRPr="00D8586D">
        <w:rPr>
          <w:sz w:val="24"/>
          <w:szCs w:val="24"/>
        </w:rPr>
        <w:t>Н</w:t>
      </w:r>
      <w:r>
        <w:rPr>
          <w:sz w:val="24"/>
          <w:szCs w:val="24"/>
          <w:lang w:val="ru-RU"/>
        </w:rPr>
        <w:t xml:space="preserve">. </w:t>
      </w:r>
      <w:r w:rsidRPr="00D8586D">
        <w:rPr>
          <w:sz w:val="24"/>
          <w:szCs w:val="24"/>
          <w:lang w:val="ru-RU"/>
        </w:rPr>
        <w:t>Соц</w:t>
      </w:r>
      <w:r>
        <w:rPr>
          <w:sz w:val="24"/>
          <w:szCs w:val="24"/>
          <w:lang w:val="ru-RU"/>
        </w:rPr>
        <w:t xml:space="preserve">иальная ответственность </w:t>
      </w:r>
      <w:r w:rsidRPr="00D8586D">
        <w:rPr>
          <w:sz w:val="24"/>
          <w:szCs w:val="24"/>
          <w:lang w:val="ru-RU"/>
        </w:rPr>
        <w:t>предпринимател</w:t>
      </w:r>
      <w:r>
        <w:rPr>
          <w:sz w:val="24"/>
          <w:szCs w:val="24"/>
          <w:lang w:val="ru-RU"/>
        </w:rPr>
        <w:t xml:space="preserve">ей Степного края в  </w:t>
      </w:r>
      <w:r w:rsidRPr="00D8586D">
        <w:rPr>
          <w:sz w:val="24"/>
          <w:szCs w:val="24"/>
          <w:lang w:val="ru-RU"/>
        </w:rPr>
        <w:t>конце X</w:t>
      </w:r>
      <w:r>
        <w:rPr>
          <w:sz w:val="24"/>
          <w:szCs w:val="24"/>
          <w:lang w:val="en-US"/>
        </w:rPr>
        <w:t>IX</w:t>
      </w:r>
      <w:r w:rsidRPr="00D8586D">
        <w:rPr>
          <w:sz w:val="24"/>
          <w:szCs w:val="24"/>
          <w:lang w:val="ru-RU"/>
        </w:rPr>
        <w:t>- начале XIX в</w:t>
      </w:r>
      <w:r>
        <w:rPr>
          <w:sz w:val="24"/>
          <w:szCs w:val="24"/>
          <w:lang w:val="ru-RU"/>
        </w:rPr>
        <w:t>ека: благотворительность, образование</w:t>
      </w:r>
      <w:r w:rsidR="004E4573">
        <w:rPr>
          <w:sz w:val="24"/>
          <w:szCs w:val="24"/>
          <w:lang w:val="ru-RU"/>
        </w:rPr>
        <w:t>, культурные инициативы.....</w:t>
      </w:r>
      <w:r w:rsidR="00631795">
        <w:rPr>
          <w:sz w:val="24"/>
          <w:szCs w:val="24"/>
          <w:lang w:val="ru-RU"/>
        </w:rPr>
        <w:t>................</w:t>
      </w:r>
      <w:r w:rsidR="004E4573">
        <w:rPr>
          <w:sz w:val="24"/>
          <w:szCs w:val="24"/>
          <w:lang w:val="ru-RU"/>
        </w:rPr>
        <w:t>.131</w:t>
      </w:r>
    </w:p>
    <w:p w14:paraId="03575314" w14:textId="77777777" w:rsidR="00233E90" w:rsidRDefault="00233E90" w:rsidP="00233E90">
      <w:pPr>
        <w:jc w:val="both"/>
        <w:rPr>
          <w:sz w:val="24"/>
          <w:szCs w:val="24"/>
          <w:lang w:val="ru-RU" w:eastAsia="ru-RU"/>
        </w:rPr>
      </w:pPr>
      <w:r>
        <w:rPr>
          <w:sz w:val="24"/>
          <w:szCs w:val="24"/>
        </w:rPr>
        <w:t>Махмутов З</w:t>
      </w:r>
      <w:r w:rsidRPr="00325C05">
        <w:rPr>
          <w:sz w:val="24"/>
          <w:szCs w:val="24"/>
        </w:rPr>
        <w:t>.А.</w:t>
      </w:r>
      <w:r w:rsidRPr="00983B56">
        <w:rPr>
          <w:b/>
          <w:bCs/>
          <w:sz w:val="24"/>
          <w:szCs w:val="24"/>
          <w:lang w:eastAsia="ru-RU"/>
        </w:rPr>
        <w:t xml:space="preserve"> </w:t>
      </w:r>
      <w:r w:rsidRPr="00983B56">
        <w:rPr>
          <w:sz w:val="24"/>
          <w:szCs w:val="24"/>
          <w:lang w:eastAsia="ru-RU"/>
        </w:rPr>
        <w:t>Дала өлкесіндегі татар саудагерлері: сауда, қоғамдық, қайырымдылық қызмет (XIX-XX ғасырдың басы)</w:t>
      </w:r>
      <w:r>
        <w:rPr>
          <w:sz w:val="24"/>
          <w:szCs w:val="24"/>
          <w:lang w:val="ru-RU" w:eastAsia="ru-RU"/>
        </w:rPr>
        <w:t>...............................................................</w:t>
      </w:r>
      <w:r w:rsidR="004E4573">
        <w:rPr>
          <w:sz w:val="24"/>
          <w:szCs w:val="24"/>
          <w:lang w:val="ru-RU" w:eastAsia="ru-RU"/>
        </w:rPr>
        <w:t>..........................</w:t>
      </w:r>
      <w:r w:rsidR="00631795">
        <w:rPr>
          <w:sz w:val="24"/>
          <w:szCs w:val="24"/>
          <w:lang w:val="ru-RU" w:eastAsia="ru-RU"/>
        </w:rPr>
        <w:t>...................</w:t>
      </w:r>
      <w:r w:rsidR="004E4573">
        <w:rPr>
          <w:sz w:val="24"/>
          <w:szCs w:val="24"/>
          <w:lang w:val="ru-RU" w:eastAsia="ru-RU"/>
        </w:rPr>
        <w:t>...137</w:t>
      </w:r>
    </w:p>
    <w:p w14:paraId="481AD518" w14:textId="77777777" w:rsidR="00233E90" w:rsidRDefault="00233E90" w:rsidP="00233E90">
      <w:pPr>
        <w:jc w:val="both"/>
        <w:rPr>
          <w:sz w:val="24"/>
          <w:szCs w:val="24"/>
          <w:lang w:val="en-US" w:eastAsia="ru-RU"/>
        </w:rPr>
      </w:pPr>
      <w:proofErr w:type="spellStart"/>
      <w:r w:rsidRPr="00A44E7F">
        <w:rPr>
          <w:sz w:val="24"/>
          <w:szCs w:val="24"/>
          <w:lang w:val="en-US" w:eastAsia="ru-RU"/>
        </w:rPr>
        <w:t>Mukata</w:t>
      </w:r>
      <w:r>
        <w:rPr>
          <w:sz w:val="24"/>
          <w:szCs w:val="24"/>
          <w:lang w:val="en-US" w:eastAsia="ru-RU"/>
        </w:rPr>
        <w:t>y</w:t>
      </w:r>
      <w:r w:rsidRPr="00A44E7F">
        <w:rPr>
          <w:sz w:val="24"/>
          <w:szCs w:val="24"/>
          <w:lang w:val="en-US" w:eastAsia="ru-RU"/>
        </w:rPr>
        <w:t>eva</w:t>
      </w:r>
      <w:proofErr w:type="spellEnd"/>
      <w:r>
        <w:rPr>
          <w:sz w:val="24"/>
          <w:szCs w:val="24"/>
          <w:lang w:val="en-US" w:eastAsia="ru-RU"/>
        </w:rPr>
        <w:t xml:space="preserve"> L.K.</w:t>
      </w:r>
      <w:r w:rsidRPr="00A44E7F">
        <w:t xml:space="preserve"> </w:t>
      </w:r>
      <w:r w:rsidRPr="00A44E7F">
        <w:rPr>
          <w:sz w:val="24"/>
          <w:szCs w:val="24"/>
          <w:lang w:val="en-US" w:eastAsia="ru-RU"/>
        </w:rPr>
        <w:t xml:space="preserve">Petropavlovsk Merchants and the Formation of Urban Space at the Turn </w:t>
      </w:r>
    </w:p>
    <w:p w14:paraId="486DE7B7" w14:textId="77777777" w:rsidR="00233E90" w:rsidRPr="009A464E" w:rsidRDefault="00233E90" w:rsidP="00233E90">
      <w:pPr>
        <w:jc w:val="both"/>
        <w:rPr>
          <w:sz w:val="24"/>
          <w:szCs w:val="24"/>
          <w:lang w:val="en-US" w:eastAsia="ru-RU"/>
        </w:rPr>
      </w:pPr>
      <w:r w:rsidRPr="00A44E7F">
        <w:rPr>
          <w:sz w:val="24"/>
          <w:szCs w:val="24"/>
          <w:lang w:val="en-US" w:eastAsia="ru-RU"/>
        </w:rPr>
        <w:t>of the XIX-XX Centuries..........................................................................................................</w:t>
      </w:r>
      <w:r w:rsidR="00631795" w:rsidRPr="00631795">
        <w:rPr>
          <w:sz w:val="24"/>
          <w:szCs w:val="24"/>
          <w:lang w:val="en-US" w:eastAsia="ru-RU"/>
        </w:rPr>
        <w:t>.......</w:t>
      </w:r>
      <w:r w:rsidRPr="00A44E7F">
        <w:rPr>
          <w:sz w:val="24"/>
          <w:szCs w:val="24"/>
          <w:lang w:val="en-US" w:eastAsia="ru-RU"/>
        </w:rPr>
        <w:t>.</w:t>
      </w:r>
      <w:r w:rsidR="00631795" w:rsidRPr="00631795">
        <w:rPr>
          <w:sz w:val="24"/>
          <w:szCs w:val="24"/>
          <w:lang w:val="en-US" w:eastAsia="ru-RU"/>
        </w:rPr>
        <w:t>1</w:t>
      </w:r>
      <w:r w:rsidRPr="009A464E">
        <w:rPr>
          <w:sz w:val="24"/>
          <w:szCs w:val="24"/>
          <w:lang w:val="en-US"/>
        </w:rPr>
        <w:t>42</w:t>
      </w:r>
    </w:p>
    <w:p w14:paraId="3B5F23D5" w14:textId="77777777" w:rsidR="00233E90" w:rsidRPr="009A464E" w:rsidRDefault="00233E90" w:rsidP="00233E90">
      <w:pPr>
        <w:jc w:val="both"/>
        <w:rPr>
          <w:sz w:val="24"/>
          <w:szCs w:val="24"/>
          <w:lang w:val="en-US"/>
        </w:rPr>
      </w:pPr>
      <w:r w:rsidRPr="00D8586D">
        <w:rPr>
          <w:sz w:val="24"/>
          <w:szCs w:val="24"/>
        </w:rPr>
        <w:t>Наурызбаева Э</w:t>
      </w:r>
      <w:r w:rsidRPr="00325C05">
        <w:rPr>
          <w:sz w:val="24"/>
          <w:szCs w:val="24"/>
        </w:rPr>
        <w:t>.</w:t>
      </w:r>
      <w:r w:rsidRPr="00D8586D">
        <w:rPr>
          <w:sz w:val="24"/>
          <w:szCs w:val="24"/>
        </w:rPr>
        <w:t>К</w:t>
      </w:r>
      <w:r w:rsidRPr="00325C05">
        <w:rPr>
          <w:sz w:val="24"/>
          <w:szCs w:val="24"/>
        </w:rPr>
        <w:t xml:space="preserve">., </w:t>
      </w:r>
      <w:r w:rsidRPr="00D8586D">
        <w:rPr>
          <w:sz w:val="24"/>
          <w:szCs w:val="24"/>
        </w:rPr>
        <w:t>Исиргепов Д</w:t>
      </w:r>
      <w:r w:rsidRPr="00325C05">
        <w:rPr>
          <w:sz w:val="24"/>
          <w:szCs w:val="24"/>
        </w:rPr>
        <w:t>.</w:t>
      </w:r>
      <w:r w:rsidRPr="00D8586D">
        <w:rPr>
          <w:sz w:val="24"/>
          <w:szCs w:val="24"/>
        </w:rPr>
        <w:t>Б</w:t>
      </w:r>
      <w:r w:rsidRPr="00325C05">
        <w:rPr>
          <w:sz w:val="24"/>
          <w:szCs w:val="24"/>
        </w:rPr>
        <w:t>. Дербісәлі Беркимбаевтың қазақ қоғамындағы меценаттық қызметі................................................................................................................</w:t>
      </w:r>
      <w:r w:rsidR="00631795" w:rsidRPr="00631795">
        <w:rPr>
          <w:sz w:val="24"/>
          <w:szCs w:val="24"/>
          <w:lang w:val="en-US"/>
        </w:rPr>
        <w:t>...........................</w:t>
      </w:r>
      <w:r w:rsidRPr="00325C05">
        <w:rPr>
          <w:sz w:val="24"/>
          <w:szCs w:val="24"/>
        </w:rPr>
        <w:t>..</w:t>
      </w:r>
      <w:r>
        <w:rPr>
          <w:sz w:val="24"/>
          <w:szCs w:val="24"/>
          <w:lang w:val="en-US"/>
        </w:rPr>
        <w:t>14</w:t>
      </w:r>
      <w:r w:rsidR="004E4573">
        <w:rPr>
          <w:sz w:val="24"/>
          <w:szCs w:val="24"/>
          <w:lang w:val="en-US"/>
        </w:rPr>
        <w:t>9</w:t>
      </w:r>
    </w:p>
    <w:p w14:paraId="4BEE7FBD" w14:textId="77777777" w:rsidR="00233E90" w:rsidRPr="00695F37" w:rsidRDefault="00233E90" w:rsidP="00233E90">
      <w:pPr>
        <w:jc w:val="both"/>
        <w:rPr>
          <w:sz w:val="24"/>
          <w:szCs w:val="24"/>
          <w:lang w:val="ru-RU"/>
        </w:rPr>
      </w:pPr>
      <w:r>
        <w:rPr>
          <w:sz w:val="24"/>
          <w:szCs w:val="24"/>
          <w:lang w:val="ru-RU"/>
        </w:rPr>
        <w:t xml:space="preserve">Неклюдов Е.Г. Купцы-горнозаводчики первой половины </w:t>
      </w:r>
      <w:r w:rsidRPr="003B7EAF">
        <w:rPr>
          <w:sz w:val="24"/>
          <w:szCs w:val="24"/>
          <w:lang w:val="ru-RU"/>
        </w:rPr>
        <w:t>XIX</w:t>
      </w:r>
      <w:r>
        <w:rPr>
          <w:sz w:val="24"/>
          <w:szCs w:val="24"/>
          <w:lang w:val="ru-RU"/>
        </w:rPr>
        <w:t xml:space="preserve"> в.: особенности владения и управления....................................................................................................</w:t>
      </w:r>
      <w:r w:rsidR="004E4573">
        <w:rPr>
          <w:sz w:val="24"/>
          <w:szCs w:val="24"/>
          <w:lang w:val="ru-RU"/>
        </w:rPr>
        <w:t>..................</w:t>
      </w:r>
      <w:r w:rsidR="00631795">
        <w:rPr>
          <w:sz w:val="24"/>
          <w:szCs w:val="24"/>
          <w:lang w:val="ru-RU"/>
        </w:rPr>
        <w:t>......</w:t>
      </w:r>
      <w:r w:rsidR="004E4573">
        <w:rPr>
          <w:sz w:val="24"/>
          <w:szCs w:val="24"/>
          <w:lang w:val="ru-RU"/>
        </w:rPr>
        <w:t>...........154</w:t>
      </w:r>
    </w:p>
    <w:p w14:paraId="17A75BF1" w14:textId="77777777" w:rsidR="00233E90" w:rsidRPr="004E4573" w:rsidRDefault="00233E90" w:rsidP="00233E90">
      <w:pPr>
        <w:jc w:val="both"/>
        <w:rPr>
          <w:sz w:val="24"/>
          <w:szCs w:val="24"/>
        </w:rPr>
      </w:pPr>
      <w:proofErr w:type="spellStart"/>
      <w:r w:rsidRPr="00BA7F7C">
        <w:rPr>
          <w:sz w:val="24"/>
          <w:szCs w:val="24"/>
          <w:lang w:val="en-US"/>
        </w:rPr>
        <w:t>Nurbaev</w:t>
      </w:r>
      <w:proofErr w:type="spellEnd"/>
      <w:r w:rsidRPr="00BA7F7C">
        <w:rPr>
          <w:sz w:val="24"/>
          <w:szCs w:val="24"/>
          <w:lang w:val="en-US"/>
        </w:rPr>
        <w:t xml:space="preserve"> </w:t>
      </w:r>
      <w:proofErr w:type="spellStart"/>
      <w:r w:rsidRPr="00BA7F7C">
        <w:rPr>
          <w:sz w:val="24"/>
          <w:szCs w:val="24"/>
          <w:lang w:val="en-US"/>
        </w:rPr>
        <w:t>Zh.Ye</w:t>
      </w:r>
      <w:proofErr w:type="spellEnd"/>
      <w:r w:rsidRPr="00BA7F7C">
        <w:rPr>
          <w:sz w:val="24"/>
          <w:szCs w:val="24"/>
          <w:lang w:val="en-US"/>
        </w:rPr>
        <w:t xml:space="preserve">., </w:t>
      </w:r>
      <w:proofErr w:type="spellStart"/>
      <w:r w:rsidRPr="00BF7D39">
        <w:rPr>
          <w:sz w:val="24"/>
          <w:szCs w:val="24"/>
          <w:lang w:val="en-US"/>
        </w:rPr>
        <w:t>Kishibayeva</w:t>
      </w:r>
      <w:proofErr w:type="spellEnd"/>
      <w:r w:rsidRPr="00BF7D39">
        <w:rPr>
          <w:sz w:val="24"/>
          <w:szCs w:val="24"/>
          <w:lang w:val="en-US"/>
        </w:rPr>
        <w:t xml:space="preserve"> S.B.,</w:t>
      </w:r>
      <w:r w:rsidRPr="00BA7F7C">
        <w:rPr>
          <w:sz w:val="24"/>
          <w:szCs w:val="24"/>
          <w:lang w:val="en-US"/>
        </w:rPr>
        <w:t xml:space="preserve"> </w:t>
      </w:r>
      <w:r>
        <w:rPr>
          <w:sz w:val="24"/>
          <w:szCs w:val="24"/>
          <w:lang w:val="en-US"/>
        </w:rPr>
        <w:t xml:space="preserve">The role of merchants </w:t>
      </w:r>
      <w:r w:rsidRPr="00BF7D39">
        <w:rPr>
          <w:sz w:val="24"/>
          <w:szCs w:val="24"/>
          <w:lang w:val="en-US"/>
        </w:rPr>
        <w:t>in the socio-cultural transformation of the city of Kustanay...................................................................................................................</w:t>
      </w:r>
      <w:r w:rsidR="00631795" w:rsidRPr="00631795">
        <w:rPr>
          <w:sz w:val="24"/>
          <w:szCs w:val="24"/>
          <w:lang w:val="en-US"/>
        </w:rPr>
        <w:t>............</w:t>
      </w:r>
      <w:r w:rsidRPr="00BF7D39">
        <w:rPr>
          <w:sz w:val="24"/>
          <w:szCs w:val="24"/>
          <w:lang w:val="en-US"/>
        </w:rPr>
        <w:t>.15</w:t>
      </w:r>
      <w:r w:rsidR="004E4573">
        <w:rPr>
          <w:sz w:val="24"/>
          <w:szCs w:val="24"/>
        </w:rPr>
        <w:t>8</w:t>
      </w:r>
    </w:p>
    <w:p w14:paraId="0A7EDDB5" w14:textId="77777777" w:rsidR="00233E90" w:rsidRDefault="00233E90" w:rsidP="00233E90">
      <w:pPr>
        <w:jc w:val="both"/>
        <w:rPr>
          <w:sz w:val="24"/>
          <w:szCs w:val="24"/>
          <w:lang w:val="ru-RU"/>
        </w:rPr>
      </w:pPr>
      <w:proofErr w:type="spellStart"/>
      <w:r>
        <w:rPr>
          <w:sz w:val="24"/>
          <w:szCs w:val="24"/>
          <w:lang w:val="ru-RU"/>
        </w:rPr>
        <w:t>Нуркатова</w:t>
      </w:r>
      <w:proofErr w:type="spellEnd"/>
      <w:r>
        <w:rPr>
          <w:sz w:val="24"/>
          <w:szCs w:val="24"/>
          <w:lang w:val="ru-RU"/>
        </w:rPr>
        <w:t xml:space="preserve"> Л.Т. Роль купечества в социально-экономическом и культурном развитии казахской степи </w:t>
      </w:r>
      <w:r w:rsidRPr="003B7EAF">
        <w:rPr>
          <w:sz w:val="24"/>
          <w:szCs w:val="24"/>
          <w:lang w:val="ru-RU"/>
        </w:rPr>
        <w:t>в конце XIX-начале XIX в</w:t>
      </w:r>
      <w:r>
        <w:rPr>
          <w:sz w:val="24"/>
          <w:szCs w:val="24"/>
          <w:lang w:val="ru-RU"/>
        </w:rPr>
        <w:t>в............................................</w:t>
      </w:r>
      <w:r w:rsidR="004E4573">
        <w:rPr>
          <w:sz w:val="24"/>
          <w:szCs w:val="24"/>
          <w:lang w:val="ru-RU"/>
        </w:rPr>
        <w:t>............................</w:t>
      </w:r>
      <w:r w:rsidR="00631795">
        <w:rPr>
          <w:sz w:val="24"/>
          <w:szCs w:val="24"/>
          <w:lang w:val="ru-RU"/>
        </w:rPr>
        <w:t>.......</w:t>
      </w:r>
      <w:r w:rsidR="004E4573">
        <w:rPr>
          <w:sz w:val="24"/>
          <w:szCs w:val="24"/>
          <w:lang w:val="ru-RU"/>
        </w:rPr>
        <w:t>.163</w:t>
      </w:r>
    </w:p>
    <w:p w14:paraId="400C2239" w14:textId="77777777" w:rsidR="00233E90" w:rsidRDefault="00233E90" w:rsidP="00233E90">
      <w:pPr>
        <w:jc w:val="both"/>
        <w:rPr>
          <w:sz w:val="24"/>
          <w:szCs w:val="24"/>
          <w:lang w:val="ru-RU"/>
        </w:rPr>
      </w:pPr>
      <w:proofErr w:type="spellStart"/>
      <w:r w:rsidRPr="00F660C1">
        <w:rPr>
          <w:sz w:val="24"/>
          <w:szCs w:val="24"/>
          <w:lang w:val="ru-RU"/>
        </w:rPr>
        <w:t>Нурушева</w:t>
      </w:r>
      <w:proofErr w:type="spellEnd"/>
      <w:r w:rsidRPr="00F660C1">
        <w:rPr>
          <w:sz w:val="24"/>
          <w:szCs w:val="24"/>
          <w:lang w:val="ru-RU"/>
        </w:rPr>
        <w:t xml:space="preserve"> Г.К.</w:t>
      </w:r>
      <w:r>
        <w:rPr>
          <w:sz w:val="24"/>
          <w:szCs w:val="24"/>
          <w:lang w:val="ru-RU"/>
        </w:rPr>
        <w:t>,</w:t>
      </w:r>
      <w:r w:rsidRPr="00644ED7">
        <w:rPr>
          <w:sz w:val="24"/>
          <w:szCs w:val="24"/>
          <w:lang w:val="ru-RU"/>
        </w:rPr>
        <w:t xml:space="preserve"> </w:t>
      </w:r>
      <w:proofErr w:type="spellStart"/>
      <w:r w:rsidRPr="00F660C1">
        <w:rPr>
          <w:sz w:val="24"/>
          <w:szCs w:val="24"/>
          <w:lang w:val="ru-RU"/>
        </w:rPr>
        <w:t>Бекмагамбетова</w:t>
      </w:r>
      <w:proofErr w:type="spellEnd"/>
      <w:r w:rsidRPr="00F660C1">
        <w:rPr>
          <w:sz w:val="24"/>
          <w:szCs w:val="24"/>
          <w:lang w:val="ru-RU"/>
        </w:rPr>
        <w:t xml:space="preserve"> М.Ж.</w:t>
      </w:r>
      <w:r w:rsidRPr="00644ED7">
        <w:rPr>
          <w:sz w:val="24"/>
          <w:szCs w:val="24"/>
          <w:lang w:val="ru-RU"/>
        </w:rPr>
        <w:t xml:space="preserve"> </w:t>
      </w:r>
      <w:r w:rsidRPr="00F660C1">
        <w:rPr>
          <w:sz w:val="24"/>
          <w:szCs w:val="24"/>
          <w:lang w:val="ru-RU"/>
        </w:rPr>
        <w:t xml:space="preserve">ХІХ </w:t>
      </w:r>
      <w:proofErr w:type="spellStart"/>
      <w:r w:rsidRPr="00F660C1">
        <w:rPr>
          <w:sz w:val="24"/>
          <w:szCs w:val="24"/>
          <w:lang w:val="ru-RU"/>
        </w:rPr>
        <w:t>ғасырдың</w:t>
      </w:r>
      <w:proofErr w:type="spellEnd"/>
      <w:r w:rsidRPr="00F660C1">
        <w:rPr>
          <w:sz w:val="24"/>
          <w:szCs w:val="24"/>
          <w:lang w:val="ru-RU"/>
        </w:rPr>
        <w:t xml:space="preserve"> </w:t>
      </w:r>
      <w:proofErr w:type="spellStart"/>
      <w:r w:rsidRPr="00F660C1">
        <w:rPr>
          <w:sz w:val="24"/>
          <w:szCs w:val="24"/>
          <w:lang w:val="ru-RU"/>
        </w:rPr>
        <w:t>екінші</w:t>
      </w:r>
      <w:proofErr w:type="spellEnd"/>
      <w:r w:rsidRPr="00F660C1">
        <w:rPr>
          <w:sz w:val="24"/>
          <w:szCs w:val="24"/>
          <w:lang w:val="ru-RU"/>
        </w:rPr>
        <w:t xml:space="preserve"> </w:t>
      </w:r>
      <w:proofErr w:type="spellStart"/>
      <w:r w:rsidRPr="00F660C1">
        <w:rPr>
          <w:sz w:val="24"/>
          <w:szCs w:val="24"/>
          <w:lang w:val="ru-RU"/>
        </w:rPr>
        <w:t>жартысы</w:t>
      </w:r>
      <w:proofErr w:type="spellEnd"/>
      <w:r w:rsidRPr="00F660C1">
        <w:rPr>
          <w:sz w:val="24"/>
          <w:szCs w:val="24"/>
          <w:lang w:val="ru-RU"/>
        </w:rPr>
        <w:t xml:space="preserve"> мен ХХ </w:t>
      </w:r>
      <w:proofErr w:type="spellStart"/>
      <w:r w:rsidRPr="00F660C1">
        <w:rPr>
          <w:sz w:val="24"/>
          <w:szCs w:val="24"/>
          <w:lang w:val="ru-RU"/>
        </w:rPr>
        <w:t>ғасырдың</w:t>
      </w:r>
      <w:proofErr w:type="spellEnd"/>
      <w:r w:rsidRPr="00F660C1">
        <w:rPr>
          <w:sz w:val="24"/>
          <w:szCs w:val="24"/>
          <w:lang w:val="ru-RU"/>
        </w:rPr>
        <w:t xml:space="preserve"> </w:t>
      </w:r>
    </w:p>
    <w:p w14:paraId="2C89CAC3" w14:textId="77777777" w:rsidR="00233E90" w:rsidRDefault="00233E90" w:rsidP="00233E90">
      <w:pPr>
        <w:jc w:val="both"/>
        <w:rPr>
          <w:sz w:val="24"/>
          <w:szCs w:val="24"/>
          <w:lang w:val="ru-RU"/>
        </w:rPr>
      </w:pPr>
      <w:proofErr w:type="spellStart"/>
      <w:r w:rsidRPr="00F660C1">
        <w:rPr>
          <w:sz w:val="24"/>
          <w:szCs w:val="24"/>
          <w:lang w:val="ru-RU"/>
        </w:rPr>
        <w:t>басындағы</w:t>
      </w:r>
      <w:proofErr w:type="spellEnd"/>
      <w:r w:rsidRPr="00F660C1">
        <w:rPr>
          <w:sz w:val="24"/>
          <w:szCs w:val="24"/>
          <w:lang w:val="ru-RU"/>
        </w:rPr>
        <w:t xml:space="preserve"> </w:t>
      </w:r>
      <w:proofErr w:type="spellStart"/>
      <w:r w:rsidRPr="00F660C1">
        <w:rPr>
          <w:sz w:val="24"/>
          <w:szCs w:val="24"/>
          <w:lang w:val="ru-RU"/>
        </w:rPr>
        <w:t>Торғай</w:t>
      </w:r>
      <w:proofErr w:type="spellEnd"/>
      <w:r w:rsidRPr="00F660C1">
        <w:rPr>
          <w:sz w:val="24"/>
          <w:szCs w:val="24"/>
          <w:lang w:val="ru-RU"/>
        </w:rPr>
        <w:t xml:space="preserve"> </w:t>
      </w:r>
      <w:proofErr w:type="spellStart"/>
      <w:r w:rsidRPr="00F660C1">
        <w:rPr>
          <w:sz w:val="24"/>
          <w:szCs w:val="24"/>
          <w:lang w:val="ru-RU"/>
        </w:rPr>
        <w:t>облысының</w:t>
      </w:r>
      <w:proofErr w:type="spellEnd"/>
      <w:r w:rsidRPr="00F660C1">
        <w:rPr>
          <w:sz w:val="24"/>
          <w:szCs w:val="24"/>
          <w:lang w:val="ru-RU"/>
        </w:rPr>
        <w:t xml:space="preserve"> </w:t>
      </w:r>
      <w:proofErr w:type="spellStart"/>
      <w:r w:rsidRPr="00F660C1">
        <w:rPr>
          <w:sz w:val="24"/>
          <w:szCs w:val="24"/>
          <w:lang w:val="ru-RU"/>
        </w:rPr>
        <w:t>әлеуметтік-экономикалық</w:t>
      </w:r>
      <w:proofErr w:type="spellEnd"/>
      <w:r w:rsidRPr="00F660C1">
        <w:rPr>
          <w:sz w:val="24"/>
          <w:szCs w:val="24"/>
          <w:lang w:val="ru-RU"/>
        </w:rPr>
        <w:t xml:space="preserve"> </w:t>
      </w:r>
      <w:proofErr w:type="spellStart"/>
      <w:r w:rsidRPr="00F660C1">
        <w:rPr>
          <w:sz w:val="24"/>
          <w:szCs w:val="24"/>
          <w:lang w:val="ru-RU"/>
        </w:rPr>
        <w:t>өміріндегі</w:t>
      </w:r>
      <w:proofErr w:type="spellEnd"/>
      <w:r w:rsidRPr="00F660C1">
        <w:rPr>
          <w:sz w:val="24"/>
          <w:szCs w:val="24"/>
          <w:lang w:val="ru-RU"/>
        </w:rPr>
        <w:t xml:space="preserve"> </w:t>
      </w:r>
      <w:proofErr w:type="spellStart"/>
      <w:r w:rsidRPr="00F660C1">
        <w:rPr>
          <w:sz w:val="24"/>
          <w:szCs w:val="24"/>
          <w:lang w:val="ru-RU"/>
        </w:rPr>
        <w:t>жәрмеңкелердің</w:t>
      </w:r>
      <w:proofErr w:type="spellEnd"/>
      <w:r w:rsidRPr="00F660C1">
        <w:rPr>
          <w:sz w:val="24"/>
          <w:szCs w:val="24"/>
          <w:lang w:val="ru-RU"/>
        </w:rPr>
        <w:t xml:space="preserve"> рөлі</w:t>
      </w:r>
      <w:r>
        <w:rPr>
          <w:sz w:val="24"/>
          <w:szCs w:val="24"/>
          <w:lang w:val="ru-RU"/>
        </w:rPr>
        <w:t>.............................................................................................................................................</w:t>
      </w:r>
      <w:r w:rsidR="00631795">
        <w:rPr>
          <w:sz w:val="24"/>
          <w:szCs w:val="24"/>
          <w:lang w:val="ru-RU"/>
        </w:rPr>
        <w:t>.....</w:t>
      </w:r>
      <w:r>
        <w:rPr>
          <w:sz w:val="24"/>
          <w:szCs w:val="24"/>
          <w:lang w:val="ru-RU"/>
        </w:rPr>
        <w:t>.169</w:t>
      </w:r>
    </w:p>
    <w:p w14:paraId="3D345D74" w14:textId="77777777" w:rsidR="00233E90" w:rsidRDefault="00233E90" w:rsidP="00233E90">
      <w:pPr>
        <w:jc w:val="both"/>
        <w:rPr>
          <w:sz w:val="24"/>
          <w:szCs w:val="24"/>
          <w:lang w:val="ru-RU"/>
        </w:rPr>
      </w:pPr>
      <w:proofErr w:type="spellStart"/>
      <w:r>
        <w:rPr>
          <w:sz w:val="24"/>
          <w:szCs w:val="24"/>
          <w:lang w:val="ru-RU"/>
        </w:rPr>
        <w:t>Почекаев</w:t>
      </w:r>
      <w:proofErr w:type="spellEnd"/>
      <w:r>
        <w:rPr>
          <w:sz w:val="24"/>
          <w:szCs w:val="24"/>
          <w:lang w:val="ru-RU"/>
        </w:rPr>
        <w:t xml:space="preserve"> Р.Ю. К вопросу о публично-правовом регулировании торговли в </w:t>
      </w:r>
      <w:proofErr w:type="spellStart"/>
      <w:r>
        <w:rPr>
          <w:sz w:val="24"/>
          <w:szCs w:val="24"/>
          <w:lang w:val="ru-RU"/>
        </w:rPr>
        <w:t>чингизидских</w:t>
      </w:r>
      <w:proofErr w:type="spellEnd"/>
      <w:r>
        <w:rPr>
          <w:sz w:val="24"/>
          <w:szCs w:val="24"/>
          <w:lang w:val="ru-RU"/>
        </w:rPr>
        <w:t xml:space="preserve"> </w:t>
      </w:r>
      <w:proofErr w:type="spellStart"/>
      <w:r>
        <w:rPr>
          <w:sz w:val="24"/>
          <w:szCs w:val="24"/>
          <w:lang w:val="ru-RU"/>
        </w:rPr>
        <w:t>гоосударствах</w:t>
      </w:r>
      <w:proofErr w:type="spellEnd"/>
      <w:r>
        <w:rPr>
          <w:sz w:val="24"/>
          <w:szCs w:val="24"/>
          <w:lang w:val="ru-RU"/>
        </w:rPr>
        <w:t xml:space="preserve"> </w:t>
      </w:r>
      <w:r w:rsidRPr="003B7EAF">
        <w:rPr>
          <w:sz w:val="24"/>
          <w:szCs w:val="24"/>
          <w:lang w:val="ru-RU"/>
        </w:rPr>
        <w:t>XIII–XV</w:t>
      </w:r>
      <w:r>
        <w:rPr>
          <w:sz w:val="24"/>
          <w:szCs w:val="24"/>
          <w:lang w:val="ru-RU"/>
        </w:rPr>
        <w:t xml:space="preserve"> вв. ....................................................................................................</w:t>
      </w:r>
      <w:r w:rsidR="00631795">
        <w:rPr>
          <w:sz w:val="24"/>
          <w:szCs w:val="24"/>
          <w:lang w:val="ru-RU"/>
        </w:rPr>
        <w:t>......</w:t>
      </w:r>
      <w:r>
        <w:rPr>
          <w:sz w:val="24"/>
          <w:szCs w:val="24"/>
          <w:lang w:val="ru-RU"/>
        </w:rPr>
        <w:t>..175</w:t>
      </w:r>
    </w:p>
    <w:p w14:paraId="1CF1F0FA" w14:textId="77777777" w:rsidR="00233E90" w:rsidRDefault="00233E90" w:rsidP="00233E90">
      <w:pPr>
        <w:jc w:val="both"/>
        <w:rPr>
          <w:sz w:val="24"/>
          <w:szCs w:val="24"/>
          <w:lang w:val="ru-RU"/>
        </w:rPr>
      </w:pPr>
      <w:proofErr w:type="spellStart"/>
      <w:r w:rsidRPr="00A316EF">
        <w:rPr>
          <w:sz w:val="24"/>
          <w:szCs w:val="24"/>
          <w:lang w:val="ru-RU"/>
        </w:rPr>
        <w:t>Сайранбекова</w:t>
      </w:r>
      <w:proofErr w:type="spellEnd"/>
      <w:r w:rsidRPr="00A316EF">
        <w:rPr>
          <w:sz w:val="24"/>
          <w:szCs w:val="24"/>
          <w:lang w:val="ru-RU"/>
        </w:rPr>
        <w:t xml:space="preserve"> Ұ</w:t>
      </w:r>
      <w:r>
        <w:rPr>
          <w:sz w:val="24"/>
          <w:szCs w:val="24"/>
          <w:lang w:val="ru-RU"/>
        </w:rPr>
        <w:t>.</w:t>
      </w:r>
      <w:r w:rsidRPr="00A316EF">
        <w:rPr>
          <w:sz w:val="24"/>
          <w:szCs w:val="24"/>
          <w:lang w:val="ru-RU"/>
        </w:rPr>
        <w:t>С</w:t>
      </w:r>
      <w:r>
        <w:rPr>
          <w:sz w:val="24"/>
          <w:szCs w:val="24"/>
          <w:lang w:val="ru-RU"/>
        </w:rPr>
        <w:t xml:space="preserve">. </w:t>
      </w:r>
      <w:r w:rsidRPr="00A316EF">
        <w:rPr>
          <w:sz w:val="24"/>
          <w:szCs w:val="24"/>
          <w:lang w:val="ru-RU"/>
        </w:rPr>
        <w:t xml:space="preserve">Семей </w:t>
      </w:r>
      <w:proofErr w:type="spellStart"/>
      <w:r w:rsidRPr="00A316EF">
        <w:rPr>
          <w:sz w:val="24"/>
          <w:szCs w:val="24"/>
          <w:lang w:val="ru-RU"/>
        </w:rPr>
        <w:t>қаласының</w:t>
      </w:r>
      <w:proofErr w:type="spellEnd"/>
      <w:r w:rsidRPr="00A316EF">
        <w:rPr>
          <w:sz w:val="24"/>
          <w:szCs w:val="24"/>
          <w:lang w:val="ru-RU"/>
        </w:rPr>
        <w:t xml:space="preserve"> </w:t>
      </w:r>
      <w:proofErr w:type="spellStart"/>
      <w:r w:rsidRPr="00A316EF">
        <w:rPr>
          <w:sz w:val="24"/>
          <w:szCs w:val="24"/>
          <w:lang w:val="ru-RU"/>
        </w:rPr>
        <w:t>әлеуметтік-экономикалық</w:t>
      </w:r>
      <w:proofErr w:type="spellEnd"/>
      <w:r w:rsidRPr="00A316EF">
        <w:rPr>
          <w:sz w:val="24"/>
          <w:szCs w:val="24"/>
          <w:lang w:val="ru-RU"/>
        </w:rPr>
        <w:t xml:space="preserve"> </w:t>
      </w:r>
      <w:proofErr w:type="spellStart"/>
      <w:r w:rsidRPr="00A316EF">
        <w:rPr>
          <w:sz w:val="24"/>
          <w:szCs w:val="24"/>
          <w:lang w:val="ru-RU"/>
        </w:rPr>
        <w:t>және</w:t>
      </w:r>
      <w:proofErr w:type="spellEnd"/>
      <w:r w:rsidRPr="00A316EF">
        <w:rPr>
          <w:sz w:val="24"/>
          <w:szCs w:val="24"/>
          <w:lang w:val="ru-RU"/>
        </w:rPr>
        <w:t xml:space="preserve"> </w:t>
      </w:r>
      <w:proofErr w:type="spellStart"/>
      <w:r w:rsidRPr="00A316EF">
        <w:rPr>
          <w:sz w:val="24"/>
          <w:szCs w:val="24"/>
          <w:lang w:val="ru-RU"/>
        </w:rPr>
        <w:t>мәдени</w:t>
      </w:r>
      <w:proofErr w:type="spellEnd"/>
      <w:r w:rsidRPr="00A316EF">
        <w:rPr>
          <w:sz w:val="24"/>
          <w:szCs w:val="24"/>
          <w:lang w:val="ru-RU"/>
        </w:rPr>
        <w:t xml:space="preserve"> </w:t>
      </w:r>
      <w:proofErr w:type="spellStart"/>
      <w:r w:rsidRPr="00A316EF">
        <w:rPr>
          <w:sz w:val="24"/>
          <w:szCs w:val="24"/>
          <w:lang w:val="ru-RU"/>
        </w:rPr>
        <w:t>дамуындағы</w:t>
      </w:r>
      <w:proofErr w:type="spellEnd"/>
      <w:r w:rsidRPr="00A316EF">
        <w:rPr>
          <w:sz w:val="24"/>
          <w:szCs w:val="24"/>
          <w:lang w:val="ru-RU"/>
        </w:rPr>
        <w:t xml:space="preserve"> татар </w:t>
      </w:r>
      <w:proofErr w:type="spellStart"/>
      <w:r w:rsidRPr="00A316EF">
        <w:rPr>
          <w:sz w:val="24"/>
          <w:szCs w:val="24"/>
          <w:lang w:val="ru-RU"/>
        </w:rPr>
        <w:t>көпестерінің</w:t>
      </w:r>
      <w:proofErr w:type="spellEnd"/>
      <w:r w:rsidRPr="00A316EF">
        <w:rPr>
          <w:sz w:val="24"/>
          <w:szCs w:val="24"/>
          <w:lang w:val="ru-RU"/>
        </w:rPr>
        <w:t xml:space="preserve"> </w:t>
      </w:r>
      <w:proofErr w:type="spellStart"/>
      <w:r w:rsidRPr="00A316EF">
        <w:rPr>
          <w:sz w:val="24"/>
          <w:szCs w:val="24"/>
          <w:lang w:val="ru-RU"/>
        </w:rPr>
        <w:t>рөлі</w:t>
      </w:r>
      <w:proofErr w:type="spellEnd"/>
      <w:r w:rsidRPr="00A316EF">
        <w:rPr>
          <w:sz w:val="24"/>
          <w:szCs w:val="24"/>
          <w:lang w:val="ru-RU"/>
        </w:rPr>
        <w:t xml:space="preserve"> (ХІХ </w:t>
      </w:r>
      <w:proofErr w:type="spellStart"/>
      <w:r w:rsidRPr="00A316EF">
        <w:rPr>
          <w:sz w:val="24"/>
          <w:szCs w:val="24"/>
          <w:lang w:val="ru-RU"/>
        </w:rPr>
        <w:t>ғасырдың</w:t>
      </w:r>
      <w:proofErr w:type="spellEnd"/>
      <w:r w:rsidRPr="00A316EF">
        <w:rPr>
          <w:sz w:val="24"/>
          <w:szCs w:val="24"/>
          <w:lang w:val="ru-RU"/>
        </w:rPr>
        <w:t xml:space="preserve"> ІІ </w:t>
      </w:r>
      <w:proofErr w:type="spellStart"/>
      <w:r w:rsidRPr="00A316EF">
        <w:rPr>
          <w:sz w:val="24"/>
          <w:szCs w:val="24"/>
          <w:lang w:val="ru-RU"/>
        </w:rPr>
        <w:t>жартысы</w:t>
      </w:r>
      <w:proofErr w:type="spellEnd"/>
      <w:r w:rsidRPr="00A316EF">
        <w:rPr>
          <w:sz w:val="24"/>
          <w:szCs w:val="24"/>
          <w:lang w:val="ru-RU"/>
        </w:rPr>
        <w:t xml:space="preserve"> – ХХ</w:t>
      </w:r>
      <w:r>
        <w:rPr>
          <w:sz w:val="24"/>
          <w:szCs w:val="24"/>
          <w:lang w:val="ru-RU"/>
        </w:rPr>
        <w:t xml:space="preserve"> </w:t>
      </w:r>
      <w:proofErr w:type="spellStart"/>
      <w:r w:rsidRPr="00A316EF">
        <w:rPr>
          <w:sz w:val="24"/>
          <w:szCs w:val="24"/>
          <w:lang w:val="ru-RU"/>
        </w:rPr>
        <w:t>ғасырдың</w:t>
      </w:r>
      <w:proofErr w:type="spellEnd"/>
      <w:r w:rsidRPr="00A316EF">
        <w:rPr>
          <w:sz w:val="24"/>
          <w:szCs w:val="24"/>
          <w:lang w:val="ru-RU"/>
        </w:rPr>
        <w:t xml:space="preserve"> басы)</w:t>
      </w:r>
      <w:r>
        <w:rPr>
          <w:sz w:val="24"/>
          <w:szCs w:val="24"/>
          <w:lang w:val="ru-RU"/>
        </w:rPr>
        <w:t xml:space="preserve"> .....................</w:t>
      </w:r>
      <w:r w:rsidR="00631795">
        <w:rPr>
          <w:sz w:val="24"/>
          <w:szCs w:val="24"/>
          <w:lang w:val="ru-RU"/>
        </w:rPr>
        <w:t>.........</w:t>
      </w:r>
      <w:r>
        <w:rPr>
          <w:sz w:val="24"/>
          <w:szCs w:val="24"/>
          <w:lang w:val="ru-RU"/>
        </w:rPr>
        <w:t>.181</w:t>
      </w:r>
    </w:p>
    <w:p w14:paraId="08B66564" w14:textId="77777777" w:rsidR="00233E90" w:rsidRPr="001C6AEE" w:rsidRDefault="00233E90" w:rsidP="00233E90">
      <w:pPr>
        <w:jc w:val="both"/>
        <w:rPr>
          <w:bCs/>
          <w:sz w:val="24"/>
          <w:szCs w:val="24"/>
          <w:lang w:val="ru-RU"/>
        </w:rPr>
      </w:pPr>
      <w:proofErr w:type="spellStart"/>
      <w:r>
        <w:rPr>
          <w:sz w:val="24"/>
          <w:szCs w:val="24"/>
          <w:lang w:val="ru-RU"/>
        </w:rPr>
        <w:t>Саметова</w:t>
      </w:r>
      <w:proofErr w:type="spellEnd"/>
      <w:r>
        <w:rPr>
          <w:sz w:val="24"/>
          <w:szCs w:val="24"/>
          <w:lang w:val="ru-RU"/>
        </w:rPr>
        <w:t xml:space="preserve"> Г.С., </w:t>
      </w:r>
      <w:proofErr w:type="spellStart"/>
      <w:r>
        <w:rPr>
          <w:sz w:val="24"/>
          <w:szCs w:val="24"/>
          <w:lang w:val="ru-RU"/>
        </w:rPr>
        <w:t>Турежанова</w:t>
      </w:r>
      <w:proofErr w:type="spellEnd"/>
      <w:r>
        <w:rPr>
          <w:sz w:val="24"/>
          <w:szCs w:val="24"/>
          <w:lang w:val="ru-RU"/>
        </w:rPr>
        <w:t xml:space="preserve"> С.А. </w:t>
      </w:r>
      <w:r w:rsidRPr="001C6AEE">
        <w:rPr>
          <w:bCs/>
          <w:sz w:val="24"/>
          <w:szCs w:val="24"/>
        </w:rPr>
        <w:t>Қостанай уезінің әлеуметтік-экономикалық тарихындағы көпестердің рөлі мен ықпалы</w:t>
      </w:r>
      <w:r>
        <w:rPr>
          <w:bCs/>
          <w:sz w:val="24"/>
          <w:szCs w:val="24"/>
          <w:lang w:val="ru-RU"/>
        </w:rPr>
        <w:t>.................................................................................................</w:t>
      </w:r>
      <w:r w:rsidR="00631795">
        <w:rPr>
          <w:bCs/>
          <w:sz w:val="24"/>
          <w:szCs w:val="24"/>
          <w:lang w:val="ru-RU"/>
        </w:rPr>
        <w:t>.......</w:t>
      </w:r>
      <w:r>
        <w:rPr>
          <w:bCs/>
          <w:sz w:val="24"/>
          <w:szCs w:val="24"/>
          <w:lang w:val="ru-RU"/>
        </w:rPr>
        <w:t>.187</w:t>
      </w:r>
    </w:p>
    <w:p w14:paraId="585C5424" w14:textId="77777777" w:rsidR="00233E90" w:rsidRPr="00631795" w:rsidRDefault="00233E90" w:rsidP="00233E90">
      <w:pPr>
        <w:jc w:val="both"/>
        <w:rPr>
          <w:sz w:val="24"/>
          <w:szCs w:val="24"/>
          <w:lang w:val="en-US"/>
        </w:rPr>
      </w:pPr>
      <w:proofErr w:type="spellStart"/>
      <w:r w:rsidRPr="000F0205">
        <w:rPr>
          <w:bCs/>
          <w:sz w:val="24"/>
          <w:szCs w:val="24"/>
          <w:lang w:val="en-US"/>
        </w:rPr>
        <w:t>Sultangazy</w:t>
      </w:r>
      <w:proofErr w:type="spellEnd"/>
      <w:r w:rsidRPr="000F0205">
        <w:rPr>
          <w:bCs/>
          <w:sz w:val="24"/>
          <w:szCs w:val="24"/>
          <w:lang w:val="en-US"/>
        </w:rPr>
        <w:t xml:space="preserve"> G. </w:t>
      </w:r>
      <w:proofErr w:type="spellStart"/>
      <w:r w:rsidRPr="000F0205">
        <w:rPr>
          <w:bCs/>
          <w:sz w:val="24"/>
          <w:szCs w:val="24"/>
          <w:lang w:val="en-US"/>
        </w:rPr>
        <w:t>Zh</w:t>
      </w:r>
      <w:proofErr w:type="spellEnd"/>
      <w:r w:rsidRPr="000F0205">
        <w:rPr>
          <w:b/>
          <w:sz w:val="24"/>
          <w:szCs w:val="24"/>
          <w:lang w:val="en-US"/>
        </w:rPr>
        <w:t xml:space="preserve">. </w:t>
      </w:r>
      <w:r>
        <w:rPr>
          <w:sz w:val="24"/>
          <w:szCs w:val="24"/>
          <w:lang w:val="en-US"/>
        </w:rPr>
        <w:t>Factors of development of the Kazakh merchant class in the imperial period</w:t>
      </w:r>
      <w:r w:rsidRPr="00833355">
        <w:rPr>
          <w:sz w:val="24"/>
          <w:szCs w:val="24"/>
          <w:lang w:val="en-US"/>
        </w:rPr>
        <w:t>......................................</w:t>
      </w:r>
      <w:r w:rsidRPr="000A4180">
        <w:rPr>
          <w:sz w:val="24"/>
          <w:szCs w:val="24"/>
          <w:lang w:val="en-US"/>
        </w:rPr>
        <w:t>...................................................................................................</w:t>
      </w:r>
      <w:r w:rsidR="00631795" w:rsidRPr="00631795">
        <w:rPr>
          <w:sz w:val="24"/>
          <w:szCs w:val="24"/>
          <w:lang w:val="en-US"/>
        </w:rPr>
        <w:t>.......</w:t>
      </w:r>
      <w:r w:rsidRPr="00631795">
        <w:rPr>
          <w:sz w:val="24"/>
          <w:szCs w:val="24"/>
          <w:lang w:val="en-US"/>
        </w:rPr>
        <w:t>194</w:t>
      </w:r>
    </w:p>
    <w:p w14:paraId="6914C65D" w14:textId="2AF8F955" w:rsidR="00233E90" w:rsidRDefault="00233E90" w:rsidP="00233E90">
      <w:pPr>
        <w:jc w:val="both"/>
        <w:rPr>
          <w:sz w:val="24"/>
          <w:szCs w:val="24"/>
          <w:lang w:val="ru-RU"/>
        </w:rPr>
      </w:pPr>
      <w:proofErr w:type="spellStart"/>
      <w:r>
        <w:rPr>
          <w:sz w:val="24"/>
          <w:szCs w:val="24"/>
          <w:lang w:val="ru-RU"/>
        </w:rPr>
        <w:t>Тулеуова</w:t>
      </w:r>
      <w:proofErr w:type="spellEnd"/>
      <w:r>
        <w:rPr>
          <w:sz w:val="24"/>
          <w:szCs w:val="24"/>
          <w:lang w:val="ru-RU"/>
        </w:rPr>
        <w:t xml:space="preserve"> Б.Т. Предпринимательский потенциал традиционного казахского общества </w:t>
      </w:r>
      <w:r w:rsidRPr="005A72E3">
        <w:rPr>
          <w:sz w:val="24"/>
          <w:szCs w:val="24"/>
          <w:lang w:val="ru-RU"/>
        </w:rPr>
        <w:t>в конце XIX-начале XIX в</w:t>
      </w:r>
      <w:r>
        <w:rPr>
          <w:sz w:val="24"/>
          <w:szCs w:val="24"/>
          <w:lang w:val="ru-RU"/>
        </w:rPr>
        <w:t xml:space="preserve">еков </w:t>
      </w:r>
      <w:r w:rsidRPr="003B7EAF">
        <w:rPr>
          <w:sz w:val="24"/>
          <w:szCs w:val="24"/>
          <w:lang w:val="ru-RU"/>
        </w:rPr>
        <w:t>(на материалах Центрального и Северного Казахстана)</w:t>
      </w:r>
      <w:r>
        <w:rPr>
          <w:sz w:val="24"/>
          <w:szCs w:val="24"/>
          <w:lang w:val="ru-RU"/>
        </w:rPr>
        <w:t xml:space="preserve"> </w:t>
      </w:r>
      <w:r w:rsidR="00631795">
        <w:rPr>
          <w:sz w:val="24"/>
          <w:szCs w:val="24"/>
          <w:lang w:val="ru-RU"/>
        </w:rPr>
        <w:t>…</w:t>
      </w:r>
      <w:r w:rsidR="00EE1E1E">
        <w:rPr>
          <w:sz w:val="24"/>
          <w:szCs w:val="24"/>
          <w:lang w:val="ru-RU"/>
        </w:rPr>
        <w:t>……....….</w:t>
      </w:r>
      <w:r>
        <w:rPr>
          <w:sz w:val="24"/>
          <w:szCs w:val="24"/>
          <w:lang w:val="ru-RU"/>
        </w:rPr>
        <w:t>201</w:t>
      </w:r>
    </w:p>
    <w:p w14:paraId="5D0ABD18" w14:textId="77777777" w:rsidR="00233E90" w:rsidRPr="00453FE8" w:rsidRDefault="00233E90" w:rsidP="00233E90">
      <w:pPr>
        <w:rPr>
          <w:sz w:val="24"/>
          <w:szCs w:val="24"/>
          <w:lang w:val="ru-RU"/>
        </w:rPr>
      </w:pPr>
      <w:proofErr w:type="spellStart"/>
      <w:r>
        <w:rPr>
          <w:sz w:val="24"/>
          <w:szCs w:val="24"/>
          <w:lang w:val="ru-RU"/>
        </w:rPr>
        <w:t>Фаизова</w:t>
      </w:r>
      <w:proofErr w:type="spellEnd"/>
      <w:r>
        <w:rPr>
          <w:sz w:val="24"/>
          <w:szCs w:val="24"/>
          <w:lang w:val="ru-RU"/>
        </w:rPr>
        <w:t xml:space="preserve"> Р.С.</w:t>
      </w:r>
      <w:r w:rsidRPr="00453FE8">
        <w:t xml:space="preserve"> </w:t>
      </w:r>
      <w:r w:rsidRPr="00453FE8">
        <w:rPr>
          <w:sz w:val="24"/>
          <w:szCs w:val="24"/>
          <w:lang w:val="ru-RU"/>
        </w:rPr>
        <w:t>Влияние и последствия купечества на экономику: анализ канадского опыта и его релевантность для Казахстана</w:t>
      </w:r>
      <w:r>
        <w:rPr>
          <w:sz w:val="24"/>
          <w:szCs w:val="24"/>
          <w:lang w:val="ru-RU"/>
        </w:rPr>
        <w:t>........................................................................................</w:t>
      </w:r>
      <w:r w:rsidR="00631795">
        <w:rPr>
          <w:sz w:val="24"/>
          <w:szCs w:val="24"/>
          <w:lang w:val="ru-RU"/>
        </w:rPr>
        <w:t>........</w:t>
      </w:r>
      <w:r w:rsidRPr="00AF3115">
        <w:rPr>
          <w:sz w:val="24"/>
          <w:szCs w:val="24"/>
          <w:lang w:val="ru-RU"/>
        </w:rPr>
        <w:t>2</w:t>
      </w:r>
      <w:r w:rsidR="004E4573">
        <w:rPr>
          <w:sz w:val="24"/>
          <w:szCs w:val="24"/>
          <w:lang w:val="ru-RU"/>
        </w:rPr>
        <w:t>13</w:t>
      </w:r>
    </w:p>
    <w:p w14:paraId="00051D5C" w14:textId="77777777" w:rsidR="00233E90" w:rsidRDefault="00233E90" w:rsidP="00233E90">
      <w:pPr>
        <w:rPr>
          <w:sz w:val="24"/>
          <w:szCs w:val="24"/>
          <w:lang w:val="ru-RU"/>
        </w:rPr>
      </w:pPr>
      <w:proofErr w:type="spellStart"/>
      <w:r>
        <w:rPr>
          <w:sz w:val="24"/>
          <w:szCs w:val="24"/>
          <w:lang w:val="ru-RU"/>
        </w:rPr>
        <w:t>Шаблей</w:t>
      </w:r>
      <w:proofErr w:type="spellEnd"/>
      <w:r>
        <w:rPr>
          <w:sz w:val="24"/>
          <w:szCs w:val="24"/>
          <w:lang w:val="ru-RU"/>
        </w:rPr>
        <w:t xml:space="preserve"> П.С. </w:t>
      </w:r>
      <w:r w:rsidRPr="001F5030">
        <w:rPr>
          <w:sz w:val="24"/>
          <w:szCs w:val="24"/>
          <w:lang w:val="ru-RU"/>
        </w:rPr>
        <w:t>Мусульманская благотворительность в Петропавловске</w:t>
      </w:r>
      <w:r w:rsidRPr="001F5030">
        <w:t xml:space="preserve"> </w:t>
      </w:r>
      <w:r>
        <w:rPr>
          <w:lang w:val="ru-RU"/>
        </w:rPr>
        <w:t xml:space="preserve">в конце </w:t>
      </w:r>
      <w:r w:rsidRPr="001F5030">
        <w:rPr>
          <w:sz w:val="24"/>
          <w:szCs w:val="24"/>
          <w:lang w:val="ru-RU"/>
        </w:rPr>
        <w:t xml:space="preserve">XIX – </w:t>
      </w:r>
      <w:r>
        <w:rPr>
          <w:sz w:val="24"/>
          <w:szCs w:val="24"/>
          <w:lang w:val="ru-RU"/>
        </w:rPr>
        <w:t xml:space="preserve">начале </w:t>
      </w:r>
      <w:r w:rsidRPr="001F5030">
        <w:rPr>
          <w:sz w:val="24"/>
          <w:szCs w:val="24"/>
          <w:lang w:val="ru-RU"/>
        </w:rPr>
        <w:t>XX</w:t>
      </w:r>
      <w:r>
        <w:rPr>
          <w:sz w:val="24"/>
          <w:szCs w:val="24"/>
          <w:lang w:val="ru-RU"/>
        </w:rPr>
        <w:t xml:space="preserve"> вв. ...........................................................................................................</w:t>
      </w:r>
      <w:r w:rsidR="004E4573">
        <w:rPr>
          <w:sz w:val="24"/>
          <w:szCs w:val="24"/>
          <w:lang w:val="ru-RU"/>
        </w:rPr>
        <w:t>............................</w:t>
      </w:r>
      <w:r w:rsidR="00631795">
        <w:rPr>
          <w:sz w:val="24"/>
          <w:szCs w:val="24"/>
          <w:lang w:val="ru-RU"/>
        </w:rPr>
        <w:t>......</w:t>
      </w:r>
      <w:r w:rsidR="004E4573">
        <w:rPr>
          <w:sz w:val="24"/>
          <w:szCs w:val="24"/>
          <w:lang w:val="ru-RU"/>
        </w:rPr>
        <w:t>.224</w:t>
      </w:r>
      <w:r>
        <w:rPr>
          <w:sz w:val="24"/>
          <w:szCs w:val="24"/>
          <w:lang w:val="ru-RU"/>
        </w:rPr>
        <w:t xml:space="preserve"> </w:t>
      </w:r>
    </w:p>
    <w:p w14:paraId="5F440B84" w14:textId="77777777" w:rsidR="00233E90" w:rsidRDefault="00233E90" w:rsidP="00233E90">
      <w:pPr>
        <w:jc w:val="both"/>
        <w:rPr>
          <w:sz w:val="24"/>
          <w:szCs w:val="24"/>
          <w:lang w:val="ru-RU"/>
        </w:rPr>
      </w:pPr>
      <w:r>
        <w:rPr>
          <w:sz w:val="24"/>
          <w:szCs w:val="24"/>
          <w:lang w:val="ru-RU"/>
        </w:rPr>
        <w:t>Ярочкина Е.В. Развитие купечества в дореволюционном Кустанае...................................</w:t>
      </w:r>
      <w:r w:rsidR="00631795">
        <w:rPr>
          <w:sz w:val="24"/>
          <w:szCs w:val="24"/>
          <w:lang w:val="ru-RU"/>
        </w:rPr>
        <w:t>.......</w:t>
      </w:r>
      <w:r>
        <w:rPr>
          <w:sz w:val="24"/>
          <w:szCs w:val="24"/>
          <w:lang w:val="ru-RU"/>
        </w:rPr>
        <w:t>23</w:t>
      </w:r>
      <w:r w:rsidR="00445DB1">
        <w:rPr>
          <w:sz w:val="24"/>
          <w:szCs w:val="24"/>
          <w:lang w:val="ru-RU"/>
        </w:rPr>
        <w:t>5</w:t>
      </w:r>
    </w:p>
    <w:p w14:paraId="507AB087" w14:textId="77777777" w:rsidR="00233E90" w:rsidRDefault="00233E90" w:rsidP="00233E90">
      <w:pPr>
        <w:jc w:val="both"/>
        <w:rPr>
          <w:sz w:val="24"/>
          <w:szCs w:val="24"/>
          <w:lang w:val="ru-RU"/>
        </w:rPr>
      </w:pPr>
    </w:p>
    <w:p w14:paraId="0DD31020" w14:textId="77777777" w:rsidR="00233E90" w:rsidRDefault="00233E90" w:rsidP="00233E90">
      <w:pPr>
        <w:pStyle w:val="a3"/>
        <w:spacing w:before="0"/>
        <w:ind w:left="0" w:firstLine="0"/>
        <w:contextualSpacing/>
        <w:jc w:val="center"/>
        <w:rPr>
          <w:sz w:val="24"/>
          <w:szCs w:val="24"/>
        </w:rPr>
      </w:pPr>
    </w:p>
    <w:p w14:paraId="751E505F" w14:textId="77777777" w:rsidR="00233E90" w:rsidRDefault="00233E90" w:rsidP="00233E90">
      <w:pPr>
        <w:pStyle w:val="a3"/>
        <w:spacing w:before="0"/>
        <w:ind w:left="0" w:firstLine="0"/>
        <w:contextualSpacing/>
        <w:jc w:val="center"/>
        <w:rPr>
          <w:sz w:val="24"/>
          <w:szCs w:val="24"/>
        </w:rPr>
      </w:pPr>
    </w:p>
    <w:p w14:paraId="26FE47EC" w14:textId="77777777" w:rsidR="00233E90" w:rsidRDefault="00233E90" w:rsidP="00233E90">
      <w:pPr>
        <w:pStyle w:val="a3"/>
        <w:spacing w:before="0"/>
        <w:ind w:left="0" w:firstLine="0"/>
        <w:contextualSpacing/>
        <w:jc w:val="center"/>
        <w:rPr>
          <w:sz w:val="24"/>
          <w:szCs w:val="24"/>
        </w:rPr>
      </w:pPr>
    </w:p>
    <w:p w14:paraId="0419E282" w14:textId="77777777" w:rsidR="00233E90" w:rsidRDefault="00233E90" w:rsidP="00233E90">
      <w:pPr>
        <w:pStyle w:val="a3"/>
        <w:spacing w:before="0"/>
        <w:ind w:left="0" w:firstLine="0"/>
        <w:contextualSpacing/>
        <w:jc w:val="center"/>
        <w:rPr>
          <w:sz w:val="24"/>
          <w:szCs w:val="24"/>
        </w:rPr>
      </w:pPr>
    </w:p>
    <w:p w14:paraId="70134A6C" w14:textId="77777777" w:rsidR="00233E90" w:rsidRDefault="00233E90" w:rsidP="00233E90">
      <w:pPr>
        <w:pStyle w:val="a3"/>
        <w:spacing w:before="0"/>
        <w:ind w:left="0" w:firstLine="0"/>
        <w:contextualSpacing/>
        <w:jc w:val="center"/>
        <w:rPr>
          <w:sz w:val="24"/>
          <w:szCs w:val="24"/>
        </w:rPr>
      </w:pPr>
    </w:p>
    <w:p w14:paraId="2F1B1017" w14:textId="77777777" w:rsidR="00233E90" w:rsidRDefault="00233E90" w:rsidP="00233E90">
      <w:pPr>
        <w:pStyle w:val="a3"/>
        <w:spacing w:before="0"/>
        <w:ind w:left="0" w:firstLine="0"/>
        <w:contextualSpacing/>
        <w:jc w:val="center"/>
        <w:rPr>
          <w:sz w:val="24"/>
          <w:szCs w:val="24"/>
        </w:rPr>
      </w:pPr>
    </w:p>
    <w:p w14:paraId="3C4509C3" w14:textId="77777777" w:rsidR="00233E90" w:rsidRDefault="00233E90" w:rsidP="00233E90">
      <w:pPr>
        <w:pStyle w:val="a3"/>
        <w:spacing w:before="0"/>
        <w:ind w:left="0" w:firstLine="0"/>
        <w:contextualSpacing/>
        <w:jc w:val="center"/>
        <w:rPr>
          <w:sz w:val="24"/>
          <w:szCs w:val="24"/>
        </w:rPr>
      </w:pPr>
    </w:p>
    <w:p w14:paraId="3F945BA7" w14:textId="77777777" w:rsidR="00233E90" w:rsidRDefault="00233E90" w:rsidP="00233E90">
      <w:pPr>
        <w:pStyle w:val="a3"/>
        <w:spacing w:before="0"/>
        <w:ind w:left="0" w:firstLine="0"/>
        <w:contextualSpacing/>
        <w:jc w:val="center"/>
        <w:rPr>
          <w:sz w:val="24"/>
          <w:szCs w:val="24"/>
        </w:rPr>
      </w:pPr>
    </w:p>
    <w:p w14:paraId="398CD907" w14:textId="77777777" w:rsidR="00233E90" w:rsidRDefault="00233E90" w:rsidP="00233E90">
      <w:pPr>
        <w:pStyle w:val="a3"/>
        <w:spacing w:before="0"/>
        <w:ind w:left="0" w:firstLine="0"/>
        <w:contextualSpacing/>
        <w:jc w:val="center"/>
        <w:rPr>
          <w:sz w:val="24"/>
          <w:szCs w:val="24"/>
        </w:rPr>
      </w:pPr>
    </w:p>
    <w:p w14:paraId="6B6EC6B2" w14:textId="77777777" w:rsidR="00233E90" w:rsidRDefault="00233E90" w:rsidP="00233E90">
      <w:pPr>
        <w:pStyle w:val="a3"/>
        <w:spacing w:before="0"/>
        <w:ind w:left="0" w:firstLine="0"/>
        <w:contextualSpacing/>
        <w:jc w:val="center"/>
        <w:rPr>
          <w:sz w:val="24"/>
          <w:szCs w:val="24"/>
        </w:rPr>
      </w:pPr>
    </w:p>
    <w:p w14:paraId="13C97CC0" w14:textId="77777777" w:rsidR="00233E90" w:rsidRDefault="00233E90" w:rsidP="00233E90">
      <w:pPr>
        <w:pStyle w:val="a3"/>
        <w:spacing w:before="0"/>
        <w:ind w:left="0" w:firstLine="0"/>
        <w:contextualSpacing/>
        <w:jc w:val="center"/>
        <w:rPr>
          <w:sz w:val="24"/>
          <w:szCs w:val="24"/>
        </w:rPr>
      </w:pPr>
    </w:p>
    <w:p w14:paraId="33C37C63" w14:textId="77777777" w:rsidR="00233E90" w:rsidRDefault="00233E90" w:rsidP="00233E90">
      <w:pPr>
        <w:pStyle w:val="a3"/>
        <w:spacing w:before="0"/>
        <w:ind w:left="0" w:firstLine="0"/>
        <w:contextualSpacing/>
        <w:jc w:val="center"/>
        <w:rPr>
          <w:sz w:val="24"/>
          <w:szCs w:val="24"/>
        </w:rPr>
      </w:pPr>
    </w:p>
    <w:p w14:paraId="6D87A300" w14:textId="77777777" w:rsidR="004464A1" w:rsidRDefault="004464A1">
      <w:pPr>
        <w:widowControl/>
        <w:autoSpaceDE/>
        <w:autoSpaceDN/>
        <w:spacing w:after="160" w:line="259" w:lineRule="auto"/>
        <w:rPr>
          <w:sz w:val="24"/>
          <w:szCs w:val="24"/>
        </w:rPr>
      </w:pPr>
      <w:r>
        <w:rPr>
          <w:sz w:val="24"/>
          <w:szCs w:val="24"/>
        </w:rPr>
        <w:br w:type="page"/>
      </w:r>
    </w:p>
    <w:p w14:paraId="07852A52" w14:textId="77777777" w:rsidR="00233E90" w:rsidRDefault="00233E90" w:rsidP="00233E90">
      <w:pPr>
        <w:pStyle w:val="a3"/>
        <w:spacing w:before="0"/>
        <w:ind w:left="0" w:firstLine="0"/>
        <w:contextualSpacing/>
        <w:jc w:val="center"/>
        <w:rPr>
          <w:sz w:val="24"/>
          <w:szCs w:val="24"/>
        </w:rPr>
      </w:pPr>
    </w:p>
    <w:p w14:paraId="1AB52DE2" w14:textId="77777777" w:rsidR="00BC1BBB" w:rsidRDefault="00BC1BBB" w:rsidP="00233E90">
      <w:pPr>
        <w:pStyle w:val="a3"/>
        <w:spacing w:before="0"/>
        <w:ind w:left="0" w:firstLine="0"/>
        <w:contextualSpacing/>
        <w:jc w:val="center"/>
        <w:rPr>
          <w:sz w:val="24"/>
          <w:szCs w:val="24"/>
        </w:rPr>
      </w:pPr>
    </w:p>
    <w:p w14:paraId="33AE0361" w14:textId="77777777" w:rsidR="00BC1BBB" w:rsidRDefault="00BC1BBB" w:rsidP="00233E90">
      <w:pPr>
        <w:pStyle w:val="a3"/>
        <w:spacing w:before="0"/>
        <w:ind w:left="0" w:firstLine="0"/>
        <w:contextualSpacing/>
        <w:jc w:val="center"/>
        <w:rPr>
          <w:sz w:val="24"/>
          <w:szCs w:val="24"/>
        </w:rPr>
      </w:pPr>
    </w:p>
    <w:p w14:paraId="35C476A2" w14:textId="77777777" w:rsidR="00BC1BBB" w:rsidRDefault="00BC1BBB" w:rsidP="00233E90">
      <w:pPr>
        <w:pStyle w:val="a3"/>
        <w:spacing w:before="0"/>
        <w:ind w:left="0" w:firstLine="0"/>
        <w:contextualSpacing/>
        <w:jc w:val="center"/>
        <w:rPr>
          <w:sz w:val="24"/>
          <w:szCs w:val="24"/>
        </w:rPr>
      </w:pPr>
    </w:p>
    <w:p w14:paraId="4D07E8E3" w14:textId="77777777" w:rsidR="00BC1BBB" w:rsidRDefault="00BC1BBB" w:rsidP="00233E90">
      <w:pPr>
        <w:pStyle w:val="a3"/>
        <w:spacing w:before="0"/>
        <w:ind w:left="0" w:firstLine="0"/>
        <w:contextualSpacing/>
        <w:jc w:val="center"/>
        <w:rPr>
          <w:sz w:val="24"/>
          <w:szCs w:val="24"/>
        </w:rPr>
      </w:pPr>
    </w:p>
    <w:p w14:paraId="437E239B" w14:textId="77777777" w:rsidR="00BC1BBB" w:rsidRDefault="00BC1BBB" w:rsidP="00233E90">
      <w:pPr>
        <w:pStyle w:val="a3"/>
        <w:spacing w:before="0"/>
        <w:ind w:left="0" w:firstLine="0"/>
        <w:contextualSpacing/>
        <w:jc w:val="center"/>
        <w:rPr>
          <w:sz w:val="24"/>
          <w:szCs w:val="24"/>
        </w:rPr>
      </w:pPr>
    </w:p>
    <w:p w14:paraId="5928D4AA" w14:textId="77777777" w:rsidR="00233E90" w:rsidRPr="00D47C50" w:rsidRDefault="00233E90" w:rsidP="00233E90">
      <w:pPr>
        <w:pStyle w:val="a3"/>
        <w:spacing w:before="0"/>
        <w:ind w:left="0" w:firstLine="0"/>
        <w:contextualSpacing/>
        <w:jc w:val="center"/>
        <w:rPr>
          <w:sz w:val="24"/>
          <w:szCs w:val="24"/>
        </w:rPr>
      </w:pPr>
      <w:r>
        <w:rPr>
          <w:noProof/>
          <w:sz w:val="24"/>
          <w:szCs w:val="24"/>
          <w:lang w:val="ru-RU" w:eastAsia="ru-RU"/>
        </w:rPr>
        <mc:AlternateContent>
          <mc:Choice Requires="wps">
            <w:drawing>
              <wp:anchor distT="0" distB="0" distL="114300" distR="114300" simplePos="0" relativeHeight="251660288" behindDoc="0" locked="0" layoutInCell="1" allowOverlap="1" wp14:anchorId="5F9B30D4" wp14:editId="5FAD2F5F">
                <wp:simplePos x="0" y="0"/>
                <wp:positionH relativeFrom="page">
                  <wp:posOffset>6287770</wp:posOffset>
                </wp:positionH>
                <wp:positionV relativeFrom="page">
                  <wp:posOffset>9599930</wp:posOffset>
                </wp:positionV>
                <wp:extent cx="743585" cy="438785"/>
                <wp:effectExtent l="1270" t="0" r="0" b="63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DA1EB" id="Прямоугольник 49" o:spid="_x0000_s1026" style="position:absolute;margin-left:495.1pt;margin-top:755.9pt;width:58.55pt;height:3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" stroked="f">
                <w10:wrap anchorx="page" anchory="page"/>
              </v:rect>
            </w:pict>
          </mc:Fallback>
        </mc:AlternateContent>
      </w:r>
      <w:r w:rsidRPr="00D47C50">
        <w:rPr>
          <w:sz w:val="24"/>
          <w:szCs w:val="24"/>
        </w:rPr>
        <w:t>2024 жылдың 20 мамыр күні</w:t>
      </w:r>
    </w:p>
    <w:p w14:paraId="0E73520E" w14:textId="77777777" w:rsidR="00233E90" w:rsidRPr="00D47C50" w:rsidRDefault="00233E90" w:rsidP="00233E90">
      <w:pPr>
        <w:pStyle w:val="a3"/>
        <w:spacing w:before="0"/>
        <w:ind w:left="0"/>
        <w:contextualSpacing/>
        <w:jc w:val="center"/>
        <w:rPr>
          <w:b/>
          <w:bCs/>
          <w:sz w:val="24"/>
          <w:szCs w:val="24"/>
        </w:rPr>
      </w:pPr>
      <w:r w:rsidRPr="00D47C50">
        <w:rPr>
          <w:b/>
          <w:bCs/>
          <w:sz w:val="24"/>
          <w:szCs w:val="24"/>
        </w:rPr>
        <w:t>«</w:t>
      </w:r>
      <w:r w:rsidRPr="00402FBC">
        <w:rPr>
          <w:b/>
          <w:bCs/>
          <w:sz w:val="24"/>
          <w:szCs w:val="24"/>
        </w:rPr>
        <w:t>ҚАЗАҚСТАНДАҒЫ К</w:t>
      </w:r>
      <w:r>
        <w:rPr>
          <w:b/>
          <w:bCs/>
          <w:sz w:val="24"/>
          <w:szCs w:val="24"/>
        </w:rPr>
        <w:t>ӨПЕСТІК ЖӘНЕ КӘСІПКЕРЛІК ДӘСТҮРЛЕР</w:t>
      </w:r>
      <w:r w:rsidRPr="00D47C50">
        <w:rPr>
          <w:b/>
          <w:bCs/>
          <w:sz w:val="24"/>
          <w:szCs w:val="24"/>
        </w:rPr>
        <w:t>»</w:t>
      </w:r>
    </w:p>
    <w:p w14:paraId="791FA3D2" w14:textId="77777777" w:rsidR="00233E90" w:rsidRDefault="00233E90" w:rsidP="00233E90">
      <w:pPr>
        <w:pStyle w:val="a3"/>
        <w:spacing w:before="0"/>
        <w:ind w:left="0"/>
        <w:contextualSpacing/>
        <w:jc w:val="center"/>
        <w:rPr>
          <w:b/>
          <w:bCs/>
          <w:sz w:val="24"/>
          <w:szCs w:val="24"/>
        </w:rPr>
      </w:pPr>
      <w:r w:rsidRPr="00D47C50">
        <w:rPr>
          <w:b/>
          <w:bCs/>
          <w:sz w:val="24"/>
          <w:szCs w:val="24"/>
        </w:rPr>
        <w:t>Халықаралық ғылыми-тәжірибелік конференцияның материалдары</w:t>
      </w:r>
    </w:p>
    <w:p w14:paraId="4DDCAD18" w14:textId="77777777" w:rsidR="00233E90" w:rsidRDefault="00233E90" w:rsidP="00233E90">
      <w:pPr>
        <w:pStyle w:val="a3"/>
        <w:spacing w:before="0"/>
        <w:ind w:left="0"/>
        <w:contextualSpacing/>
        <w:jc w:val="center"/>
        <w:rPr>
          <w:b/>
          <w:bCs/>
          <w:sz w:val="24"/>
          <w:szCs w:val="24"/>
        </w:rPr>
      </w:pPr>
    </w:p>
    <w:p w14:paraId="25E94AA9" w14:textId="77777777" w:rsidR="00233E90" w:rsidRPr="00D47C50" w:rsidRDefault="00233E90" w:rsidP="00233E90">
      <w:pPr>
        <w:pStyle w:val="a3"/>
        <w:spacing w:before="0"/>
        <w:ind w:left="0"/>
        <w:contextualSpacing/>
        <w:jc w:val="center"/>
        <w:rPr>
          <w:b/>
          <w:bCs/>
          <w:sz w:val="24"/>
          <w:szCs w:val="24"/>
        </w:rPr>
      </w:pPr>
    </w:p>
    <w:p w14:paraId="01E2002D" w14:textId="77777777" w:rsidR="00233E90" w:rsidRDefault="00233E90" w:rsidP="00233E90">
      <w:pPr>
        <w:pStyle w:val="a3"/>
        <w:spacing w:before="0"/>
        <w:ind w:left="0"/>
        <w:contextualSpacing/>
        <w:jc w:val="center"/>
        <w:rPr>
          <w:b/>
          <w:bCs/>
          <w:sz w:val="24"/>
          <w:szCs w:val="24"/>
        </w:rPr>
      </w:pPr>
      <w:r>
        <w:rPr>
          <w:b/>
          <w:bCs/>
          <w:noProof/>
          <w:sz w:val="24"/>
          <w:szCs w:val="24"/>
          <w:lang w:val="ru-RU" w:eastAsia="ru-RU"/>
        </w:rPr>
        <w:drawing>
          <wp:inline distT="0" distB="0" distL="0" distR="0" wp14:anchorId="11FF411B" wp14:editId="08716A60">
            <wp:extent cx="11525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pic:spPr>
                </pic:pic>
              </a:graphicData>
            </a:graphic>
          </wp:inline>
        </w:drawing>
      </w:r>
    </w:p>
    <w:p w14:paraId="562D7C76" w14:textId="77777777" w:rsidR="00233E90" w:rsidRDefault="00233E90" w:rsidP="00233E90">
      <w:pPr>
        <w:pStyle w:val="a3"/>
        <w:spacing w:before="0"/>
        <w:ind w:left="0"/>
        <w:contextualSpacing/>
        <w:jc w:val="center"/>
        <w:rPr>
          <w:b/>
          <w:bCs/>
          <w:sz w:val="24"/>
          <w:szCs w:val="24"/>
        </w:rPr>
      </w:pPr>
    </w:p>
    <w:p w14:paraId="2A0CAAF7" w14:textId="77777777" w:rsidR="00233E90" w:rsidRPr="00D47C50" w:rsidRDefault="00233E90" w:rsidP="00233E90">
      <w:pPr>
        <w:pStyle w:val="a3"/>
        <w:spacing w:before="0"/>
        <w:ind w:left="0"/>
        <w:contextualSpacing/>
        <w:jc w:val="center"/>
        <w:rPr>
          <w:b/>
          <w:bCs/>
          <w:sz w:val="24"/>
          <w:szCs w:val="24"/>
        </w:rPr>
      </w:pPr>
    </w:p>
    <w:p w14:paraId="43078605" w14:textId="77777777" w:rsidR="00233E90" w:rsidRPr="00D47C50" w:rsidRDefault="00233E90" w:rsidP="00233E90">
      <w:pPr>
        <w:pStyle w:val="a3"/>
        <w:spacing w:before="0"/>
        <w:ind w:left="0"/>
        <w:contextualSpacing/>
        <w:jc w:val="center"/>
        <w:rPr>
          <w:b/>
          <w:bCs/>
          <w:sz w:val="24"/>
          <w:szCs w:val="24"/>
        </w:rPr>
      </w:pPr>
      <w:r w:rsidRPr="00D47C50">
        <w:rPr>
          <w:b/>
          <w:bCs/>
          <w:sz w:val="24"/>
          <w:szCs w:val="24"/>
        </w:rPr>
        <w:t>Материалы Международно</w:t>
      </w:r>
      <w:r>
        <w:rPr>
          <w:b/>
          <w:bCs/>
          <w:sz w:val="24"/>
          <w:szCs w:val="24"/>
          <w:lang w:val="ru-RU"/>
        </w:rPr>
        <w:t>й</w:t>
      </w:r>
      <w:r w:rsidRPr="00D47C50">
        <w:rPr>
          <w:b/>
          <w:bCs/>
          <w:sz w:val="24"/>
          <w:szCs w:val="24"/>
        </w:rPr>
        <w:t xml:space="preserve"> научно-практическо</w:t>
      </w:r>
      <w:r>
        <w:rPr>
          <w:b/>
          <w:bCs/>
          <w:sz w:val="24"/>
          <w:szCs w:val="24"/>
        </w:rPr>
        <w:t>й конференции</w:t>
      </w:r>
      <w:r w:rsidRPr="00D47C50">
        <w:rPr>
          <w:b/>
          <w:bCs/>
          <w:sz w:val="24"/>
          <w:szCs w:val="24"/>
        </w:rPr>
        <w:t xml:space="preserve"> </w:t>
      </w:r>
    </w:p>
    <w:p w14:paraId="12AD41D0" w14:textId="77777777" w:rsidR="00233E90" w:rsidRDefault="00233E90" w:rsidP="00233E90">
      <w:pPr>
        <w:pStyle w:val="a3"/>
        <w:spacing w:before="0"/>
        <w:ind w:left="0"/>
        <w:contextualSpacing/>
        <w:jc w:val="center"/>
        <w:rPr>
          <w:b/>
          <w:bCs/>
          <w:sz w:val="24"/>
          <w:szCs w:val="24"/>
        </w:rPr>
      </w:pPr>
      <w:r w:rsidRPr="00D47C50">
        <w:rPr>
          <w:b/>
          <w:bCs/>
          <w:sz w:val="24"/>
          <w:szCs w:val="24"/>
        </w:rPr>
        <w:t>«</w:t>
      </w:r>
      <w:r w:rsidRPr="00431977">
        <w:rPr>
          <w:b/>
          <w:bCs/>
          <w:sz w:val="24"/>
          <w:szCs w:val="24"/>
        </w:rPr>
        <w:t>К</w:t>
      </w:r>
      <w:r>
        <w:rPr>
          <w:b/>
          <w:bCs/>
          <w:sz w:val="24"/>
          <w:szCs w:val="24"/>
        </w:rPr>
        <w:t>УПЕЧЕСТВО И ПРЕДПРИНИМАТЕЛЬСКИЕ</w:t>
      </w:r>
    </w:p>
    <w:p w14:paraId="1BC293CB" w14:textId="77777777" w:rsidR="00233E90" w:rsidRPr="00D47C50" w:rsidRDefault="00233E90" w:rsidP="00233E90">
      <w:pPr>
        <w:pStyle w:val="a3"/>
        <w:spacing w:before="0"/>
        <w:ind w:left="0"/>
        <w:contextualSpacing/>
        <w:jc w:val="center"/>
        <w:rPr>
          <w:b/>
          <w:bCs/>
          <w:sz w:val="24"/>
          <w:szCs w:val="24"/>
        </w:rPr>
      </w:pPr>
      <w:r>
        <w:rPr>
          <w:b/>
          <w:bCs/>
          <w:sz w:val="24"/>
          <w:szCs w:val="24"/>
        </w:rPr>
        <w:t xml:space="preserve"> ТРАДИЦИИ В КАЗАХСТАНЕ</w:t>
      </w:r>
      <w:r w:rsidRPr="00D47C50">
        <w:rPr>
          <w:b/>
          <w:bCs/>
          <w:sz w:val="24"/>
          <w:szCs w:val="24"/>
        </w:rPr>
        <w:t>»</w:t>
      </w:r>
    </w:p>
    <w:p w14:paraId="12AC9450" w14:textId="77777777" w:rsidR="00233E90" w:rsidRDefault="00233E90" w:rsidP="00233E90">
      <w:pPr>
        <w:pStyle w:val="a3"/>
        <w:spacing w:before="0"/>
        <w:ind w:left="0"/>
        <w:contextualSpacing/>
        <w:jc w:val="center"/>
        <w:rPr>
          <w:sz w:val="24"/>
          <w:szCs w:val="24"/>
        </w:rPr>
      </w:pPr>
      <w:r w:rsidRPr="00431977">
        <w:rPr>
          <w:sz w:val="24"/>
          <w:szCs w:val="24"/>
        </w:rPr>
        <w:t>20 мая 2024 года</w:t>
      </w:r>
    </w:p>
    <w:p w14:paraId="01C27212" w14:textId="77777777" w:rsidR="00233E90" w:rsidRPr="00431977" w:rsidRDefault="00233E90" w:rsidP="00233E90">
      <w:pPr>
        <w:pStyle w:val="a3"/>
        <w:spacing w:before="0"/>
        <w:ind w:left="0"/>
        <w:contextualSpacing/>
        <w:jc w:val="center"/>
        <w:rPr>
          <w:sz w:val="24"/>
          <w:szCs w:val="24"/>
        </w:rPr>
      </w:pPr>
    </w:p>
    <w:p w14:paraId="1B9EC813" w14:textId="77777777" w:rsidR="00233E90" w:rsidRDefault="00233E90" w:rsidP="00233E90">
      <w:pPr>
        <w:pStyle w:val="a3"/>
        <w:spacing w:before="0"/>
        <w:ind w:left="0" w:firstLine="0"/>
        <w:contextualSpacing/>
        <w:jc w:val="left"/>
        <w:rPr>
          <w:sz w:val="24"/>
          <w:szCs w:val="24"/>
        </w:rPr>
      </w:pPr>
    </w:p>
    <w:p w14:paraId="356E48D6" w14:textId="77777777" w:rsidR="00233E90" w:rsidRPr="00D47C50" w:rsidRDefault="00233E90" w:rsidP="00233E90">
      <w:pPr>
        <w:pStyle w:val="a3"/>
        <w:spacing w:before="0"/>
        <w:ind w:left="0" w:firstLine="0"/>
        <w:contextualSpacing/>
        <w:jc w:val="left"/>
        <w:rPr>
          <w:sz w:val="24"/>
          <w:szCs w:val="24"/>
        </w:rPr>
      </w:pPr>
      <w:r>
        <w:rPr>
          <w:noProof/>
          <w:sz w:val="24"/>
          <w:szCs w:val="24"/>
          <w:lang w:val="ru-RU" w:eastAsia="ru-RU"/>
        </w:rPr>
        <mc:AlternateContent>
          <mc:Choice Requires="wpg">
            <w:drawing>
              <wp:anchor distT="0" distB="0" distL="0" distR="0" simplePos="0" relativeHeight="251669504" behindDoc="1" locked="0" layoutInCell="1" allowOverlap="1" wp14:anchorId="020A95E2" wp14:editId="6B24AAA2">
                <wp:simplePos x="0" y="0"/>
                <wp:positionH relativeFrom="page">
                  <wp:posOffset>3216910</wp:posOffset>
                </wp:positionH>
                <wp:positionV relativeFrom="paragraph">
                  <wp:posOffset>158115</wp:posOffset>
                </wp:positionV>
                <wp:extent cx="1134110" cy="214630"/>
                <wp:effectExtent l="6985" t="0" r="1905" b="6985"/>
                <wp:wrapTopAndBottom/>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214630"/>
                          <a:chOff x="5066" y="249"/>
                          <a:chExt cx="1786" cy="338"/>
                        </a:xfrm>
                      </wpg:grpSpPr>
                      <wps:wsp>
                        <wps:cNvPr id="12" name="AutoShape 23"/>
                        <wps:cNvSpPr>
                          <a:spLocks/>
                        </wps:cNvSpPr>
                        <wps:spPr bwMode="auto">
                          <a:xfrm>
                            <a:off x="5884" y="479"/>
                            <a:ext cx="140" cy="46"/>
                          </a:xfrm>
                          <a:custGeom>
                            <a:avLst/>
                            <a:gdLst>
                              <a:gd name="T0" fmla="+- 0 5959 5885"/>
                              <a:gd name="T1" fmla="*/ T0 w 140"/>
                              <a:gd name="T2" fmla="+- 0 498 479"/>
                              <a:gd name="T3" fmla="*/ 498 h 46"/>
                              <a:gd name="T4" fmla="+- 0 5954 5885"/>
                              <a:gd name="T5" fmla="*/ T4 w 140"/>
                              <a:gd name="T6" fmla="+- 0 493 479"/>
                              <a:gd name="T7" fmla="*/ 493 h 46"/>
                              <a:gd name="T8" fmla="+- 0 5945 5885"/>
                              <a:gd name="T9" fmla="*/ T8 w 140"/>
                              <a:gd name="T10" fmla="+- 0 489 479"/>
                              <a:gd name="T11" fmla="*/ 489 h 46"/>
                              <a:gd name="T12" fmla="+- 0 5940 5885"/>
                              <a:gd name="T13" fmla="*/ T12 w 140"/>
                              <a:gd name="T14" fmla="+- 0 489 479"/>
                              <a:gd name="T15" fmla="*/ 489 h 46"/>
                              <a:gd name="T16" fmla="+- 0 5930 5885"/>
                              <a:gd name="T17" fmla="*/ T16 w 140"/>
                              <a:gd name="T18" fmla="+- 0 493 479"/>
                              <a:gd name="T19" fmla="*/ 493 h 46"/>
                              <a:gd name="T20" fmla="+- 0 5916 5885"/>
                              <a:gd name="T21" fmla="*/ T20 w 140"/>
                              <a:gd name="T22" fmla="+- 0 498 479"/>
                              <a:gd name="T23" fmla="*/ 498 h 46"/>
                              <a:gd name="T24" fmla="+- 0 5902 5885"/>
                              <a:gd name="T25" fmla="*/ T24 w 140"/>
                              <a:gd name="T26" fmla="+- 0 508 479"/>
                              <a:gd name="T27" fmla="*/ 508 h 46"/>
                              <a:gd name="T28" fmla="+- 0 5885 5885"/>
                              <a:gd name="T29" fmla="*/ T28 w 140"/>
                              <a:gd name="T30" fmla="+- 0 525 479"/>
                              <a:gd name="T31" fmla="*/ 525 h 46"/>
                              <a:gd name="T32" fmla="+- 0 5918 5885"/>
                              <a:gd name="T33" fmla="*/ T32 w 140"/>
                              <a:gd name="T34" fmla="+- 0 525 479"/>
                              <a:gd name="T35" fmla="*/ 525 h 46"/>
                              <a:gd name="T36" fmla="+- 0 5921 5885"/>
                              <a:gd name="T37" fmla="*/ T36 w 140"/>
                              <a:gd name="T38" fmla="+- 0 522 479"/>
                              <a:gd name="T39" fmla="*/ 522 h 46"/>
                              <a:gd name="T40" fmla="+- 0 5940 5885"/>
                              <a:gd name="T41" fmla="*/ T40 w 140"/>
                              <a:gd name="T42" fmla="+- 0 513 479"/>
                              <a:gd name="T43" fmla="*/ 513 h 46"/>
                              <a:gd name="T44" fmla="+- 0 5959 5885"/>
                              <a:gd name="T45" fmla="*/ T44 w 140"/>
                              <a:gd name="T46" fmla="+- 0 498 479"/>
                              <a:gd name="T47" fmla="*/ 498 h 46"/>
                              <a:gd name="T48" fmla="+- 0 5998 5885"/>
                              <a:gd name="T49" fmla="*/ T48 w 140"/>
                              <a:gd name="T50" fmla="+- 0 479 479"/>
                              <a:gd name="T51" fmla="*/ 479 h 46"/>
                              <a:gd name="T52" fmla="+- 0 5998 5885"/>
                              <a:gd name="T53" fmla="*/ T52 w 140"/>
                              <a:gd name="T54" fmla="+- 0 479 479"/>
                              <a:gd name="T55" fmla="*/ 479 h 46"/>
                              <a:gd name="T56" fmla="+- 0 5993 5885"/>
                              <a:gd name="T57" fmla="*/ T56 w 140"/>
                              <a:gd name="T58" fmla="+- 0 479 479"/>
                              <a:gd name="T59" fmla="*/ 479 h 46"/>
                              <a:gd name="T60" fmla="+- 0 5978 5885"/>
                              <a:gd name="T61" fmla="*/ T60 w 140"/>
                              <a:gd name="T62" fmla="+- 0 479 479"/>
                              <a:gd name="T63" fmla="*/ 479 h 46"/>
                              <a:gd name="T64" fmla="+- 0 5974 5885"/>
                              <a:gd name="T65" fmla="*/ T64 w 140"/>
                              <a:gd name="T66" fmla="+- 0 479 479"/>
                              <a:gd name="T67" fmla="*/ 479 h 46"/>
                              <a:gd name="T68" fmla="+- 0 5978 5885"/>
                              <a:gd name="T69" fmla="*/ T68 w 140"/>
                              <a:gd name="T70" fmla="+- 0 484 479"/>
                              <a:gd name="T71" fmla="*/ 484 h 46"/>
                              <a:gd name="T72" fmla="+- 0 5983 5885"/>
                              <a:gd name="T73" fmla="*/ T72 w 140"/>
                              <a:gd name="T74" fmla="+- 0 484 479"/>
                              <a:gd name="T75" fmla="*/ 484 h 46"/>
                              <a:gd name="T76" fmla="+- 0 5988 5885"/>
                              <a:gd name="T77" fmla="*/ T76 w 140"/>
                              <a:gd name="T78" fmla="+- 0 484 479"/>
                              <a:gd name="T79" fmla="*/ 484 h 46"/>
                              <a:gd name="T80" fmla="+- 0 5998 5885"/>
                              <a:gd name="T81" fmla="*/ T80 w 140"/>
                              <a:gd name="T82" fmla="+- 0 479 479"/>
                              <a:gd name="T83" fmla="*/ 479 h 46"/>
                              <a:gd name="T84" fmla="+- 0 6024 5885"/>
                              <a:gd name="T85" fmla="*/ T84 w 140"/>
                              <a:gd name="T86" fmla="+- 0 525 479"/>
                              <a:gd name="T87" fmla="*/ 525 h 46"/>
                              <a:gd name="T88" fmla="+- 0 6022 5885"/>
                              <a:gd name="T89" fmla="*/ T88 w 140"/>
                              <a:gd name="T90" fmla="+- 0 522 479"/>
                              <a:gd name="T91" fmla="*/ 522 h 46"/>
                              <a:gd name="T92" fmla="+- 0 5998 5885"/>
                              <a:gd name="T93" fmla="*/ T92 w 140"/>
                              <a:gd name="T94" fmla="+- 0 498 479"/>
                              <a:gd name="T95" fmla="*/ 498 h 46"/>
                              <a:gd name="T96" fmla="+- 0 5959 5885"/>
                              <a:gd name="T97" fmla="*/ T96 w 140"/>
                              <a:gd name="T98" fmla="+- 0 479 479"/>
                              <a:gd name="T99" fmla="*/ 479 h 46"/>
                              <a:gd name="T100" fmla="+- 0 5954 5885"/>
                              <a:gd name="T101" fmla="*/ T100 w 140"/>
                              <a:gd name="T102" fmla="+- 0 479 479"/>
                              <a:gd name="T103" fmla="*/ 479 h 46"/>
                              <a:gd name="T104" fmla="+- 0 5945 5885"/>
                              <a:gd name="T105" fmla="*/ T104 w 140"/>
                              <a:gd name="T106" fmla="+- 0 479 479"/>
                              <a:gd name="T107" fmla="*/ 479 h 46"/>
                              <a:gd name="T108" fmla="+- 0 5940 5885"/>
                              <a:gd name="T109" fmla="*/ T108 w 140"/>
                              <a:gd name="T110" fmla="+- 0 479 479"/>
                              <a:gd name="T111" fmla="*/ 479 h 46"/>
                              <a:gd name="T112" fmla="+- 0 5950 5885"/>
                              <a:gd name="T113" fmla="*/ T112 w 140"/>
                              <a:gd name="T114" fmla="+- 0 484 479"/>
                              <a:gd name="T115" fmla="*/ 484 h 46"/>
                              <a:gd name="T116" fmla="+- 0 5978 5885"/>
                              <a:gd name="T117" fmla="*/ T116 w 140"/>
                              <a:gd name="T118" fmla="+- 0 503 479"/>
                              <a:gd name="T119" fmla="*/ 503 h 46"/>
                              <a:gd name="T120" fmla="+- 0 5998 5885"/>
                              <a:gd name="T121" fmla="*/ T120 w 140"/>
                              <a:gd name="T122" fmla="+- 0 517 479"/>
                              <a:gd name="T123" fmla="*/ 517 h 46"/>
                              <a:gd name="T124" fmla="+- 0 5993 5885"/>
                              <a:gd name="T125" fmla="*/ T124 w 140"/>
                              <a:gd name="T126" fmla="+- 0 512 479"/>
                              <a:gd name="T127" fmla="*/ 512 h 46"/>
                              <a:gd name="T128" fmla="+- 0 6007 5885"/>
                              <a:gd name="T129" fmla="*/ T128 w 140"/>
                              <a:gd name="T130" fmla="+- 0 522 479"/>
                              <a:gd name="T131" fmla="*/ 522 h 46"/>
                              <a:gd name="T132" fmla="+- 0 6009 5885"/>
                              <a:gd name="T133" fmla="*/ T132 w 140"/>
                              <a:gd name="T134" fmla="+- 0 525 479"/>
                              <a:gd name="T135" fmla="*/ 525 h 46"/>
                              <a:gd name="T136" fmla="+- 0 6024 5885"/>
                              <a:gd name="T137" fmla="*/ T136 w 140"/>
                              <a:gd name="T138" fmla="+- 0 525 479"/>
                              <a:gd name="T139" fmla="*/ 52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0" h="46">
                                <a:moveTo>
                                  <a:pt x="74" y="19"/>
                                </a:moveTo>
                                <a:lnTo>
                                  <a:pt x="69" y="14"/>
                                </a:lnTo>
                                <a:lnTo>
                                  <a:pt x="60" y="10"/>
                                </a:lnTo>
                                <a:lnTo>
                                  <a:pt x="55" y="10"/>
                                </a:lnTo>
                                <a:lnTo>
                                  <a:pt x="45" y="14"/>
                                </a:lnTo>
                                <a:lnTo>
                                  <a:pt x="31" y="19"/>
                                </a:lnTo>
                                <a:lnTo>
                                  <a:pt x="17" y="29"/>
                                </a:lnTo>
                                <a:lnTo>
                                  <a:pt x="0" y="46"/>
                                </a:lnTo>
                                <a:lnTo>
                                  <a:pt x="33" y="46"/>
                                </a:lnTo>
                                <a:lnTo>
                                  <a:pt x="36" y="43"/>
                                </a:lnTo>
                                <a:lnTo>
                                  <a:pt x="55" y="34"/>
                                </a:lnTo>
                                <a:lnTo>
                                  <a:pt x="74" y="19"/>
                                </a:lnTo>
                                <a:close/>
                                <a:moveTo>
                                  <a:pt x="113" y="0"/>
                                </a:moveTo>
                                <a:lnTo>
                                  <a:pt x="113" y="0"/>
                                </a:lnTo>
                                <a:lnTo>
                                  <a:pt x="108" y="0"/>
                                </a:lnTo>
                                <a:lnTo>
                                  <a:pt x="93" y="0"/>
                                </a:lnTo>
                                <a:lnTo>
                                  <a:pt x="89" y="0"/>
                                </a:lnTo>
                                <a:lnTo>
                                  <a:pt x="93" y="5"/>
                                </a:lnTo>
                                <a:lnTo>
                                  <a:pt x="98" y="5"/>
                                </a:lnTo>
                                <a:lnTo>
                                  <a:pt x="103" y="5"/>
                                </a:lnTo>
                                <a:lnTo>
                                  <a:pt x="113" y="0"/>
                                </a:lnTo>
                                <a:close/>
                                <a:moveTo>
                                  <a:pt x="139" y="46"/>
                                </a:moveTo>
                                <a:lnTo>
                                  <a:pt x="137" y="43"/>
                                </a:lnTo>
                                <a:lnTo>
                                  <a:pt x="113" y="19"/>
                                </a:lnTo>
                                <a:lnTo>
                                  <a:pt x="74" y="0"/>
                                </a:lnTo>
                                <a:lnTo>
                                  <a:pt x="69" y="0"/>
                                </a:lnTo>
                                <a:lnTo>
                                  <a:pt x="60" y="0"/>
                                </a:lnTo>
                                <a:lnTo>
                                  <a:pt x="55" y="0"/>
                                </a:lnTo>
                                <a:lnTo>
                                  <a:pt x="65" y="5"/>
                                </a:lnTo>
                                <a:lnTo>
                                  <a:pt x="93" y="24"/>
                                </a:lnTo>
                                <a:lnTo>
                                  <a:pt x="113" y="38"/>
                                </a:lnTo>
                                <a:lnTo>
                                  <a:pt x="108" y="33"/>
                                </a:lnTo>
                                <a:lnTo>
                                  <a:pt x="122" y="43"/>
                                </a:lnTo>
                                <a:lnTo>
                                  <a:pt x="124" y="46"/>
                                </a:lnTo>
                                <a:lnTo>
                                  <a:pt x="13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52" y="248"/>
                            <a:ext cx="399" cy="135"/>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25"/>
                        <wps:cNvSpPr>
                          <a:spLocks/>
                        </wps:cNvSpPr>
                        <wps:spPr bwMode="auto">
                          <a:xfrm>
                            <a:off x="5066" y="258"/>
                            <a:ext cx="1786" cy="264"/>
                          </a:xfrm>
                          <a:custGeom>
                            <a:avLst/>
                            <a:gdLst>
                              <a:gd name="T0" fmla="+- 0 5527 5066"/>
                              <a:gd name="T1" fmla="*/ T0 w 1786"/>
                              <a:gd name="T2" fmla="+- 0 287 258"/>
                              <a:gd name="T3" fmla="*/ 287 h 264"/>
                              <a:gd name="T4" fmla="+- 0 5210 5066"/>
                              <a:gd name="T5" fmla="*/ T4 w 1786"/>
                              <a:gd name="T6" fmla="+- 0 263 258"/>
                              <a:gd name="T7" fmla="*/ 263 h 264"/>
                              <a:gd name="T8" fmla="+- 0 5086 5066"/>
                              <a:gd name="T9" fmla="*/ T8 w 1786"/>
                              <a:gd name="T10" fmla="+- 0 311 258"/>
                              <a:gd name="T11" fmla="*/ 311 h 264"/>
                              <a:gd name="T12" fmla="+- 0 5076 5066"/>
                              <a:gd name="T13" fmla="*/ T12 w 1786"/>
                              <a:gd name="T14" fmla="+- 0 388 258"/>
                              <a:gd name="T15" fmla="*/ 388 h 264"/>
                              <a:gd name="T16" fmla="+- 0 5153 5066"/>
                              <a:gd name="T17" fmla="*/ T16 w 1786"/>
                              <a:gd name="T18" fmla="+- 0 450 258"/>
                              <a:gd name="T19" fmla="*/ 450 h 264"/>
                              <a:gd name="T20" fmla="+- 0 5369 5066"/>
                              <a:gd name="T21" fmla="*/ T20 w 1786"/>
                              <a:gd name="T22" fmla="+- 0 498 258"/>
                              <a:gd name="T23" fmla="*/ 498 h 264"/>
                              <a:gd name="T24" fmla="+- 0 5556 5066"/>
                              <a:gd name="T25" fmla="*/ T24 w 1786"/>
                              <a:gd name="T26" fmla="+- 0 479 258"/>
                              <a:gd name="T27" fmla="*/ 479 h 264"/>
                              <a:gd name="T28" fmla="+- 0 5455 5066"/>
                              <a:gd name="T29" fmla="*/ T28 w 1786"/>
                              <a:gd name="T30" fmla="+- 0 479 258"/>
                              <a:gd name="T31" fmla="*/ 479 h 264"/>
                              <a:gd name="T32" fmla="+- 0 5210 5066"/>
                              <a:gd name="T33" fmla="*/ T32 w 1786"/>
                              <a:gd name="T34" fmla="+- 0 450 258"/>
                              <a:gd name="T35" fmla="*/ 450 h 264"/>
                              <a:gd name="T36" fmla="+- 0 5105 5066"/>
                              <a:gd name="T37" fmla="*/ T36 w 1786"/>
                              <a:gd name="T38" fmla="+- 0 388 258"/>
                              <a:gd name="T39" fmla="*/ 388 h 264"/>
                              <a:gd name="T40" fmla="+- 0 5105 5066"/>
                              <a:gd name="T41" fmla="*/ T40 w 1786"/>
                              <a:gd name="T42" fmla="+- 0 340 258"/>
                              <a:gd name="T43" fmla="*/ 340 h 264"/>
                              <a:gd name="T44" fmla="+- 0 5177 5066"/>
                              <a:gd name="T45" fmla="*/ T44 w 1786"/>
                              <a:gd name="T46" fmla="+- 0 292 258"/>
                              <a:gd name="T47" fmla="*/ 292 h 264"/>
                              <a:gd name="T48" fmla="+- 0 5556 5066"/>
                              <a:gd name="T49" fmla="*/ T48 w 1786"/>
                              <a:gd name="T50" fmla="+- 0 301 258"/>
                              <a:gd name="T51" fmla="*/ 301 h 264"/>
                              <a:gd name="T52" fmla="+- 0 5719 5066"/>
                              <a:gd name="T53" fmla="*/ T52 w 1786"/>
                              <a:gd name="T54" fmla="+- 0 455 258"/>
                              <a:gd name="T55" fmla="*/ 455 h 264"/>
                              <a:gd name="T56" fmla="+- 0 5508 5066"/>
                              <a:gd name="T57" fmla="*/ T56 w 1786"/>
                              <a:gd name="T58" fmla="+- 0 373 258"/>
                              <a:gd name="T59" fmla="*/ 373 h 264"/>
                              <a:gd name="T60" fmla="+- 0 5407 5066"/>
                              <a:gd name="T61" fmla="*/ T60 w 1786"/>
                              <a:gd name="T62" fmla="+- 0 383 258"/>
                              <a:gd name="T63" fmla="*/ 383 h 264"/>
                              <a:gd name="T64" fmla="+- 0 5436 5066"/>
                              <a:gd name="T65" fmla="*/ T64 w 1786"/>
                              <a:gd name="T66" fmla="+- 0 421 258"/>
                              <a:gd name="T67" fmla="*/ 421 h 264"/>
                              <a:gd name="T68" fmla="+- 0 5604 5066"/>
                              <a:gd name="T69" fmla="*/ T68 w 1786"/>
                              <a:gd name="T70" fmla="+- 0 436 258"/>
                              <a:gd name="T71" fmla="*/ 436 h 264"/>
                              <a:gd name="T72" fmla="+- 0 5518 5066"/>
                              <a:gd name="T73" fmla="*/ T72 w 1786"/>
                              <a:gd name="T74" fmla="+- 0 426 258"/>
                              <a:gd name="T75" fmla="*/ 426 h 264"/>
                              <a:gd name="T76" fmla="+- 0 5431 5066"/>
                              <a:gd name="T77" fmla="*/ T76 w 1786"/>
                              <a:gd name="T78" fmla="+- 0 393 258"/>
                              <a:gd name="T79" fmla="*/ 393 h 264"/>
                              <a:gd name="T80" fmla="+- 0 5498 5066"/>
                              <a:gd name="T81" fmla="*/ T80 w 1786"/>
                              <a:gd name="T82" fmla="+- 0 383 258"/>
                              <a:gd name="T83" fmla="*/ 383 h 264"/>
                              <a:gd name="T84" fmla="+- 0 5724 5066"/>
                              <a:gd name="T85" fmla="*/ T84 w 1786"/>
                              <a:gd name="T86" fmla="+- 0 469 258"/>
                              <a:gd name="T87" fmla="*/ 469 h 264"/>
                              <a:gd name="T88" fmla="+- 0 5940 5066"/>
                              <a:gd name="T89" fmla="*/ T88 w 1786"/>
                              <a:gd name="T90" fmla="+- 0 359 258"/>
                              <a:gd name="T91" fmla="*/ 359 h 264"/>
                              <a:gd name="T92" fmla="+- 0 5791 5066"/>
                              <a:gd name="T93" fmla="*/ T92 w 1786"/>
                              <a:gd name="T94" fmla="+- 0 388 258"/>
                              <a:gd name="T95" fmla="*/ 388 h 264"/>
                              <a:gd name="T96" fmla="+- 0 5657 5066"/>
                              <a:gd name="T97" fmla="*/ T96 w 1786"/>
                              <a:gd name="T98" fmla="+- 0 421 258"/>
                              <a:gd name="T99" fmla="*/ 421 h 264"/>
                              <a:gd name="T100" fmla="+- 0 5825 5066"/>
                              <a:gd name="T101" fmla="*/ T100 w 1786"/>
                              <a:gd name="T102" fmla="+- 0 407 258"/>
                              <a:gd name="T103" fmla="*/ 407 h 264"/>
                              <a:gd name="T104" fmla="+- 0 5950 5066"/>
                              <a:gd name="T105" fmla="*/ T104 w 1786"/>
                              <a:gd name="T106" fmla="+- 0 469 258"/>
                              <a:gd name="T107" fmla="*/ 469 h 264"/>
                              <a:gd name="T108" fmla="+- 0 5926 5066"/>
                              <a:gd name="T109" fmla="*/ T108 w 1786"/>
                              <a:gd name="T110" fmla="+- 0 460 258"/>
                              <a:gd name="T111" fmla="*/ 460 h 264"/>
                              <a:gd name="T112" fmla="+- 0 5767 5066"/>
                              <a:gd name="T113" fmla="*/ T112 w 1786"/>
                              <a:gd name="T114" fmla="+- 0 522 258"/>
                              <a:gd name="T115" fmla="*/ 522 h 264"/>
                              <a:gd name="T116" fmla="+- 0 5897 5066"/>
                              <a:gd name="T117" fmla="*/ T116 w 1786"/>
                              <a:gd name="T118" fmla="+- 0 498 258"/>
                              <a:gd name="T119" fmla="*/ 498 h 264"/>
                              <a:gd name="T120" fmla="+- 0 5954 5066"/>
                              <a:gd name="T121" fmla="*/ T120 w 1786"/>
                              <a:gd name="T122" fmla="+- 0 474 258"/>
                              <a:gd name="T123" fmla="*/ 474 h 264"/>
                              <a:gd name="T124" fmla="+- 0 5897 5066"/>
                              <a:gd name="T125" fmla="*/ T124 w 1786"/>
                              <a:gd name="T126" fmla="+- 0 431 258"/>
                              <a:gd name="T127" fmla="*/ 431 h 264"/>
                              <a:gd name="T128" fmla="+- 0 5940 5066"/>
                              <a:gd name="T129" fmla="*/ T128 w 1786"/>
                              <a:gd name="T130" fmla="+- 0 455 258"/>
                              <a:gd name="T131" fmla="*/ 455 h 264"/>
                              <a:gd name="T132" fmla="+- 0 6132 5066"/>
                              <a:gd name="T133" fmla="*/ T132 w 1786"/>
                              <a:gd name="T134" fmla="+- 0 522 258"/>
                              <a:gd name="T135" fmla="*/ 522 h 264"/>
                              <a:gd name="T136" fmla="+- 0 6118 5066"/>
                              <a:gd name="T137" fmla="*/ T136 w 1786"/>
                              <a:gd name="T138" fmla="+- 0 522 258"/>
                              <a:gd name="T139" fmla="*/ 522 h 264"/>
                              <a:gd name="T140" fmla="+- 0 6252 5066"/>
                              <a:gd name="T141" fmla="*/ T140 w 1786"/>
                              <a:gd name="T142" fmla="+- 0 441 258"/>
                              <a:gd name="T143" fmla="*/ 441 h 264"/>
                              <a:gd name="T144" fmla="+- 0 6022 5066"/>
                              <a:gd name="T145" fmla="*/ T144 w 1786"/>
                              <a:gd name="T146" fmla="+- 0 522 258"/>
                              <a:gd name="T147" fmla="*/ 522 h 264"/>
                              <a:gd name="T148" fmla="+- 0 6084 5066"/>
                              <a:gd name="T149" fmla="*/ T148 w 1786"/>
                              <a:gd name="T150" fmla="+- 0 522 258"/>
                              <a:gd name="T151" fmla="*/ 522 h 264"/>
                              <a:gd name="T152" fmla="+- 0 6511 5066"/>
                              <a:gd name="T153" fmla="*/ T152 w 1786"/>
                              <a:gd name="T154" fmla="+- 0 407 258"/>
                              <a:gd name="T155" fmla="*/ 407 h 264"/>
                              <a:gd name="T156" fmla="+- 0 6410 5066"/>
                              <a:gd name="T157" fmla="*/ T156 w 1786"/>
                              <a:gd name="T158" fmla="+- 0 383 258"/>
                              <a:gd name="T159" fmla="*/ 383 h 264"/>
                              <a:gd name="T160" fmla="+- 0 6271 5066"/>
                              <a:gd name="T161" fmla="*/ T160 w 1786"/>
                              <a:gd name="T162" fmla="+- 0 417 258"/>
                              <a:gd name="T163" fmla="*/ 417 h 264"/>
                              <a:gd name="T164" fmla="+- 0 6324 5066"/>
                              <a:gd name="T165" fmla="*/ T164 w 1786"/>
                              <a:gd name="T166" fmla="+- 0 412 258"/>
                              <a:gd name="T167" fmla="*/ 412 h 264"/>
                              <a:gd name="T168" fmla="+- 0 6463 5066"/>
                              <a:gd name="T169" fmla="*/ T168 w 1786"/>
                              <a:gd name="T170" fmla="+- 0 388 258"/>
                              <a:gd name="T171" fmla="*/ 388 h 264"/>
                              <a:gd name="T172" fmla="+- 0 6439 5066"/>
                              <a:gd name="T173" fmla="*/ T172 w 1786"/>
                              <a:gd name="T174" fmla="+- 0 421 258"/>
                              <a:gd name="T175" fmla="*/ 421 h 264"/>
                              <a:gd name="T176" fmla="+- 0 6137 5066"/>
                              <a:gd name="T177" fmla="*/ T176 w 1786"/>
                              <a:gd name="T178" fmla="+- 0 402 258"/>
                              <a:gd name="T179" fmla="*/ 402 h 264"/>
                              <a:gd name="T180" fmla="+- 0 6391 5066"/>
                              <a:gd name="T181" fmla="*/ T180 w 1786"/>
                              <a:gd name="T182" fmla="+- 0 441 258"/>
                              <a:gd name="T183" fmla="*/ 441 h 264"/>
                              <a:gd name="T184" fmla="+- 0 6497 5066"/>
                              <a:gd name="T185" fmla="*/ T184 w 1786"/>
                              <a:gd name="T186" fmla="+- 0 426 258"/>
                              <a:gd name="T187" fmla="*/ 426 h 264"/>
                              <a:gd name="T188" fmla="+- 0 6852 5066"/>
                              <a:gd name="T189" fmla="*/ T188 w 1786"/>
                              <a:gd name="T190" fmla="+- 0 349 258"/>
                              <a:gd name="T191" fmla="*/ 349 h 264"/>
                              <a:gd name="T192" fmla="+- 0 6785 5066"/>
                              <a:gd name="T193" fmla="*/ T192 w 1786"/>
                              <a:gd name="T194" fmla="+- 0 292 258"/>
                              <a:gd name="T195" fmla="*/ 292 h 264"/>
                              <a:gd name="T196" fmla="+- 0 6593 5066"/>
                              <a:gd name="T197" fmla="*/ T196 w 1786"/>
                              <a:gd name="T198" fmla="+- 0 263 258"/>
                              <a:gd name="T199" fmla="*/ 263 h 264"/>
                              <a:gd name="T200" fmla="+- 0 6266 5066"/>
                              <a:gd name="T201" fmla="*/ T200 w 1786"/>
                              <a:gd name="T202" fmla="+- 0 321 258"/>
                              <a:gd name="T203" fmla="*/ 321 h 264"/>
                              <a:gd name="T204" fmla="+- 0 5964 5066"/>
                              <a:gd name="T205" fmla="*/ T204 w 1786"/>
                              <a:gd name="T206" fmla="+- 0 445 258"/>
                              <a:gd name="T207" fmla="*/ 445 h 264"/>
                              <a:gd name="T208" fmla="+- 0 6122 5066"/>
                              <a:gd name="T209" fmla="*/ T208 w 1786"/>
                              <a:gd name="T210" fmla="+- 0 397 258"/>
                              <a:gd name="T211" fmla="*/ 397 h 264"/>
                              <a:gd name="T212" fmla="+- 0 6362 5066"/>
                              <a:gd name="T213" fmla="*/ T212 w 1786"/>
                              <a:gd name="T214" fmla="+- 0 316 258"/>
                              <a:gd name="T215" fmla="*/ 316 h 264"/>
                              <a:gd name="T216" fmla="+- 0 6617 5066"/>
                              <a:gd name="T217" fmla="*/ T216 w 1786"/>
                              <a:gd name="T218" fmla="+- 0 273 258"/>
                              <a:gd name="T219" fmla="*/ 273 h 264"/>
                              <a:gd name="T220" fmla="+- 0 6794 5066"/>
                              <a:gd name="T221" fmla="*/ T220 w 1786"/>
                              <a:gd name="T222" fmla="+- 0 316 258"/>
                              <a:gd name="T223" fmla="*/ 316 h 264"/>
                              <a:gd name="T224" fmla="+- 0 6823 5066"/>
                              <a:gd name="T225" fmla="*/ T224 w 1786"/>
                              <a:gd name="T226" fmla="+- 0 364 258"/>
                              <a:gd name="T227" fmla="*/ 364 h 264"/>
                              <a:gd name="T228" fmla="+- 0 6780 5066"/>
                              <a:gd name="T229" fmla="*/ T228 w 1786"/>
                              <a:gd name="T230" fmla="+- 0 426 258"/>
                              <a:gd name="T231" fmla="*/ 426 h 264"/>
                              <a:gd name="T232" fmla="+- 0 6607 5066"/>
                              <a:gd name="T233" fmla="*/ T232 w 1786"/>
                              <a:gd name="T234" fmla="+- 0 479 258"/>
                              <a:gd name="T235" fmla="*/ 479 h 264"/>
                              <a:gd name="T236" fmla="+- 0 6334 5066"/>
                              <a:gd name="T237" fmla="*/ T236 w 1786"/>
                              <a:gd name="T238" fmla="+- 0 469 258"/>
                              <a:gd name="T239" fmla="*/ 469 h 264"/>
                              <a:gd name="T240" fmla="+- 0 6468 5066"/>
                              <a:gd name="T241" fmla="*/ T240 w 1786"/>
                              <a:gd name="T242" fmla="+- 0 498 258"/>
                              <a:gd name="T243" fmla="*/ 498 h 264"/>
                              <a:gd name="T244" fmla="+- 0 6785 5066"/>
                              <a:gd name="T245" fmla="*/ T244 w 1786"/>
                              <a:gd name="T246" fmla="+- 0 445 258"/>
                              <a:gd name="T247" fmla="*/ 445 h 264"/>
                              <a:gd name="T248" fmla="+- 0 6847 5066"/>
                              <a:gd name="T249" fmla="*/ T248 w 1786"/>
                              <a:gd name="T250" fmla="+- 0 383 258"/>
                              <a:gd name="T251" fmla="*/ 38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86" h="264">
                                <a:moveTo>
                                  <a:pt x="716" y="120"/>
                                </a:moveTo>
                                <a:lnTo>
                                  <a:pt x="634" y="82"/>
                                </a:lnTo>
                                <a:lnTo>
                                  <a:pt x="548" y="53"/>
                                </a:lnTo>
                                <a:lnTo>
                                  <a:pt x="461" y="29"/>
                                </a:lnTo>
                                <a:lnTo>
                                  <a:pt x="365" y="10"/>
                                </a:lnTo>
                                <a:lnTo>
                                  <a:pt x="279" y="0"/>
                                </a:lnTo>
                                <a:lnTo>
                                  <a:pt x="188" y="0"/>
                                </a:lnTo>
                                <a:lnTo>
                                  <a:pt x="144" y="5"/>
                                </a:lnTo>
                                <a:lnTo>
                                  <a:pt x="106" y="10"/>
                                </a:lnTo>
                                <a:lnTo>
                                  <a:pt x="63" y="24"/>
                                </a:lnTo>
                                <a:lnTo>
                                  <a:pt x="29" y="43"/>
                                </a:lnTo>
                                <a:lnTo>
                                  <a:pt x="20" y="53"/>
                                </a:lnTo>
                                <a:lnTo>
                                  <a:pt x="10" y="58"/>
                                </a:lnTo>
                                <a:lnTo>
                                  <a:pt x="0" y="77"/>
                                </a:lnTo>
                                <a:lnTo>
                                  <a:pt x="0" y="115"/>
                                </a:lnTo>
                                <a:lnTo>
                                  <a:pt x="10" y="130"/>
                                </a:lnTo>
                                <a:lnTo>
                                  <a:pt x="20" y="149"/>
                                </a:lnTo>
                                <a:lnTo>
                                  <a:pt x="29" y="159"/>
                                </a:lnTo>
                                <a:lnTo>
                                  <a:pt x="48" y="173"/>
                                </a:lnTo>
                                <a:lnTo>
                                  <a:pt x="87" y="192"/>
                                </a:lnTo>
                                <a:lnTo>
                                  <a:pt x="135" y="211"/>
                                </a:lnTo>
                                <a:lnTo>
                                  <a:pt x="173" y="216"/>
                                </a:lnTo>
                                <a:lnTo>
                                  <a:pt x="260" y="235"/>
                                </a:lnTo>
                                <a:lnTo>
                                  <a:pt x="303" y="240"/>
                                </a:lnTo>
                                <a:lnTo>
                                  <a:pt x="389" y="240"/>
                                </a:lnTo>
                                <a:lnTo>
                                  <a:pt x="437" y="235"/>
                                </a:lnTo>
                                <a:lnTo>
                                  <a:pt x="480" y="226"/>
                                </a:lnTo>
                                <a:lnTo>
                                  <a:pt x="490" y="221"/>
                                </a:lnTo>
                                <a:lnTo>
                                  <a:pt x="500" y="221"/>
                                </a:lnTo>
                                <a:lnTo>
                                  <a:pt x="509" y="216"/>
                                </a:lnTo>
                                <a:lnTo>
                                  <a:pt x="514" y="211"/>
                                </a:lnTo>
                                <a:lnTo>
                                  <a:pt x="389" y="221"/>
                                </a:lnTo>
                                <a:lnTo>
                                  <a:pt x="327" y="221"/>
                                </a:lnTo>
                                <a:lnTo>
                                  <a:pt x="260" y="216"/>
                                </a:lnTo>
                                <a:lnTo>
                                  <a:pt x="202" y="211"/>
                                </a:lnTo>
                                <a:lnTo>
                                  <a:pt x="144" y="192"/>
                                </a:lnTo>
                                <a:lnTo>
                                  <a:pt x="120" y="187"/>
                                </a:lnTo>
                                <a:lnTo>
                                  <a:pt x="96" y="173"/>
                                </a:lnTo>
                                <a:lnTo>
                                  <a:pt x="72" y="163"/>
                                </a:lnTo>
                                <a:lnTo>
                                  <a:pt x="39" y="130"/>
                                </a:lnTo>
                                <a:lnTo>
                                  <a:pt x="29" y="111"/>
                                </a:lnTo>
                                <a:lnTo>
                                  <a:pt x="29" y="101"/>
                                </a:lnTo>
                                <a:lnTo>
                                  <a:pt x="34" y="87"/>
                                </a:lnTo>
                                <a:lnTo>
                                  <a:pt x="39" y="82"/>
                                </a:lnTo>
                                <a:lnTo>
                                  <a:pt x="48" y="67"/>
                                </a:lnTo>
                                <a:lnTo>
                                  <a:pt x="63" y="53"/>
                                </a:lnTo>
                                <a:lnTo>
                                  <a:pt x="87" y="39"/>
                                </a:lnTo>
                                <a:lnTo>
                                  <a:pt x="111" y="34"/>
                                </a:lnTo>
                                <a:lnTo>
                                  <a:pt x="140" y="24"/>
                                </a:lnTo>
                                <a:lnTo>
                                  <a:pt x="202" y="15"/>
                                </a:lnTo>
                                <a:lnTo>
                                  <a:pt x="317" y="15"/>
                                </a:lnTo>
                                <a:lnTo>
                                  <a:pt x="490" y="43"/>
                                </a:lnTo>
                                <a:lnTo>
                                  <a:pt x="701" y="120"/>
                                </a:lnTo>
                                <a:lnTo>
                                  <a:pt x="716" y="120"/>
                                </a:lnTo>
                                <a:close/>
                                <a:moveTo>
                                  <a:pt x="735" y="240"/>
                                </a:moveTo>
                                <a:lnTo>
                                  <a:pt x="653" y="197"/>
                                </a:lnTo>
                                <a:lnTo>
                                  <a:pt x="557" y="154"/>
                                </a:lnTo>
                                <a:lnTo>
                                  <a:pt x="514" y="135"/>
                                </a:lnTo>
                                <a:lnTo>
                                  <a:pt x="466" y="120"/>
                                </a:lnTo>
                                <a:lnTo>
                                  <a:pt x="442" y="115"/>
                                </a:lnTo>
                                <a:lnTo>
                                  <a:pt x="423" y="111"/>
                                </a:lnTo>
                                <a:lnTo>
                                  <a:pt x="375" y="111"/>
                                </a:lnTo>
                                <a:lnTo>
                                  <a:pt x="360" y="115"/>
                                </a:lnTo>
                                <a:lnTo>
                                  <a:pt x="341" y="125"/>
                                </a:lnTo>
                                <a:lnTo>
                                  <a:pt x="341" y="139"/>
                                </a:lnTo>
                                <a:lnTo>
                                  <a:pt x="346" y="149"/>
                                </a:lnTo>
                                <a:lnTo>
                                  <a:pt x="356" y="154"/>
                                </a:lnTo>
                                <a:lnTo>
                                  <a:pt x="370" y="163"/>
                                </a:lnTo>
                                <a:lnTo>
                                  <a:pt x="384" y="168"/>
                                </a:lnTo>
                                <a:lnTo>
                                  <a:pt x="423" y="173"/>
                                </a:lnTo>
                                <a:lnTo>
                                  <a:pt x="456" y="178"/>
                                </a:lnTo>
                                <a:lnTo>
                                  <a:pt x="538" y="178"/>
                                </a:lnTo>
                                <a:lnTo>
                                  <a:pt x="562" y="173"/>
                                </a:lnTo>
                                <a:lnTo>
                                  <a:pt x="552" y="173"/>
                                </a:lnTo>
                                <a:lnTo>
                                  <a:pt x="538" y="168"/>
                                </a:lnTo>
                                <a:lnTo>
                                  <a:pt x="452" y="168"/>
                                </a:lnTo>
                                <a:lnTo>
                                  <a:pt x="408" y="159"/>
                                </a:lnTo>
                                <a:lnTo>
                                  <a:pt x="370" y="149"/>
                                </a:lnTo>
                                <a:lnTo>
                                  <a:pt x="365" y="139"/>
                                </a:lnTo>
                                <a:lnTo>
                                  <a:pt x="365" y="135"/>
                                </a:lnTo>
                                <a:lnTo>
                                  <a:pt x="375" y="125"/>
                                </a:lnTo>
                                <a:lnTo>
                                  <a:pt x="389" y="125"/>
                                </a:lnTo>
                                <a:lnTo>
                                  <a:pt x="408" y="120"/>
                                </a:lnTo>
                                <a:lnTo>
                                  <a:pt x="432" y="125"/>
                                </a:lnTo>
                                <a:lnTo>
                                  <a:pt x="447" y="125"/>
                                </a:lnTo>
                                <a:lnTo>
                                  <a:pt x="519" y="149"/>
                                </a:lnTo>
                                <a:lnTo>
                                  <a:pt x="586" y="178"/>
                                </a:lnTo>
                                <a:lnTo>
                                  <a:pt x="658" y="211"/>
                                </a:lnTo>
                                <a:lnTo>
                                  <a:pt x="725" y="240"/>
                                </a:lnTo>
                                <a:lnTo>
                                  <a:pt x="735" y="240"/>
                                </a:lnTo>
                                <a:close/>
                                <a:moveTo>
                                  <a:pt x="879" y="106"/>
                                </a:moveTo>
                                <a:lnTo>
                                  <a:pt x="874" y="101"/>
                                </a:lnTo>
                                <a:lnTo>
                                  <a:pt x="855" y="101"/>
                                </a:lnTo>
                                <a:lnTo>
                                  <a:pt x="840" y="96"/>
                                </a:lnTo>
                                <a:lnTo>
                                  <a:pt x="783" y="115"/>
                                </a:lnTo>
                                <a:lnTo>
                                  <a:pt x="725" y="130"/>
                                </a:lnTo>
                                <a:lnTo>
                                  <a:pt x="668" y="149"/>
                                </a:lnTo>
                                <a:lnTo>
                                  <a:pt x="605" y="154"/>
                                </a:lnTo>
                                <a:lnTo>
                                  <a:pt x="596" y="154"/>
                                </a:lnTo>
                                <a:lnTo>
                                  <a:pt x="591" y="163"/>
                                </a:lnTo>
                                <a:lnTo>
                                  <a:pt x="610" y="173"/>
                                </a:lnTo>
                                <a:lnTo>
                                  <a:pt x="639" y="173"/>
                                </a:lnTo>
                                <a:lnTo>
                                  <a:pt x="701" y="163"/>
                                </a:lnTo>
                                <a:lnTo>
                                  <a:pt x="759" y="149"/>
                                </a:lnTo>
                                <a:lnTo>
                                  <a:pt x="821" y="125"/>
                                </a:lnTo>
                                <a:lnTo>
                                  <a:pt x="879" y="106"/>
                                </a:lnTo>
                                <a:close/>
                                <a:moveTo>
                                  <a:pt x="888" y="216"/>
                                </a:moveTo>
                                <a:lnTo>
                                  <a:pt x="884" y="211"/>
                                </a:lnTo>
                                <a:lnTo>
                                  <a:pt x="884" y="213"/>
                                </a:lnTo>
                                <a:lnTo>
                                  <a:pt x="874" y="207"/>
                                </a:lnTo>
                                <a:lnTo>
                                  <a:pt x="869" y="202"/>
                                </a:lnTo>
                                <a:lnTo>
                                  <a:pt x="860" y="202"/>
                                </a:lnTo>
                                <a:lnTo>
                                  <a:pt x="821" y="216"/>
                                </a:lnTo>
                                <a:lnTo>
                                  <a:pt x="778" y="235"/>
                                </a:lnTo>
                                <a:lnTo>
                                  <a:pt x="740" y="245"/>
                                </a:lnTo>
                                <a:lnTo>
                                  <a:pt x="701" y="264"/>
                                </a:lnTo>
                                <a:lnTo>
                                  <a:pt x="773" y="264"/>
                                </a:lnTo>
                                <a:lnTo>
                                  <a:pt x="778" y="264"/>
                                </a:lnTo>
                                <a:lnTo>
                                  <a:pt x="807" y="250"/>
                                </a:lnTo>
                                <a:lnTo>
                                  <a:pt x="831" y="240"/>
                                </a:lnTo>
                                <a:lnTo>
                                  <a:pt x="855" y="231"/>
                                </a:lnTo>
                                <a:lnTo>
                                  <a:pt x="884" y="221"/>
                                </a:lnTo>
                                <a:lnTo>
                                  <a:pt x="884" y="216"/>
                                </a:lnTo>
                                <a:lnTo>
                                  <a:pt x="888" y="216"/>
                                </a:lnTo>
                                <a:close/>
                                <a:moveTo>
                                  <a:pt x="989" y="235"/>
                                </a:moveTo>
                                <a:lnTo>
                                  <a:pt x="936" y="216"/>
                                </a:lnTo>
                                <a:lnTo>
                                  <a:pt x="884" y="192"/>
                                </a:lnTo>
                                <a:lnTo>
                                  <a:pt x="831" y="173"/>
                                </a:lnTo>
                                <a:lnTo>
                                  <a:pt x="783" y="149"/>
                                </a:lnTo>
                                <a:lnTo>
                                  <a:pt x="773" y="154"/>
                                </a:lnTo>
                                <a:lnTo>
                                  <a:pt x="826" y="173"/>
                                </a:lnTo>
                                <a:lnTo>
                                  <a:pt x="874" y="197"/>
                                </a:lnTo>
                                <a:lnTo>
                                  <a:pt x="927" y="216"/>
                                </a:lnTo>
                                <a:lnTo>
                                  <a:pt x="980" y="240"/>
                                </a:lnTo>
                                <a:lnTo>
                                  <a:pt x="989" y="235"/>
                                </a:lnTo>
                                <a:close/>
                                <a:moveTo>
                                  <a:pt x="1066" y="264"/>
                                </a:moveTo>
                                <a:lnTo>
                                  <a:pt x="1061" y="259"/>
                                </a:lnTo>
                                <a:lnTo>
                                  <a:pt x="1056" y="259"/>
                                </a:lnTo>
                                <a:lnTo>
                                  <a:pt x="1052" y="264"/>
                                </a:lnTo>
                                <a:lnTo>
                                  <a:pt x="1056" y="264"/>
                                </a:lnTo>
                                <a:lnTo>
                                  <a:pt x="1061" y="264"/>
                                </a:lnTo>
                                <a:lnTo>
                                  <a:pt x="1066" y="264"/>
                                </a:lnTo>
                                <a:close/>
                                <a:moveTo>
                                  <a:pt x="1186" y="183"/>
                                </a:moveTo>
                                <a:lnTo>
                                  <a:pt x="1167" y="178"/>
                                </a:lnTo>
                                <a:lnTo>
                                  <a:pt x="1148" y="178"/>
                                </a:lnTo>
                                <a:lnTo>
                                  <a:pt x="1143" y="178"/>
                                </a:lnTo>
                                <a:lnTo>
                                  <a:pt x="956" y="264"/>
                                </a:lnTo>
                                <a:lnTo>
                                  <a:pt x="960" y="264"/>
                                </a:lnTo>
                                <a:lnTo>
                                  <a:pt x="1018" y="264"/>
                                </a:lnTo>
                                <a:lnTo>
                                  <a:pt x="1023" y="264"/>
                                </a:lnTo>
                                <a:lnTo>
                                  <a:pt x="1186" y="187"/>
                                </a:lnTo>
                                <a:lnTo>
                                  <a:pt x="1186" y="183"/>
                                </a:lnTo>
                                <a:close/>
                                <a:moveTo>
                                  <a:pt x="1445" y="149"/>
                                </a:moveTo>
                                <a:lnTo>
                                  <a:pt x="1436" y="130"/>
                                </a:lnTo>
                                <a:lnTo>
                                  <a:pt x="1407" y="125"/>
                                </a:lnTo>
                                <a:lnTo>
                                  <a:pt x="1373" y="120"/>
                                </a:lnTo>
                                <a:lnTo>
                                  <a:pt x="1344" y="125"/>
                                </a:lnTo>
                                <a:lnTo>
                                  <a:pt x="1316" y="125"/>
                                </a:lnTo>
                                <a:lnTo>
                                  <a:pt x="1258" y="139"/>
                                </a:lnTo>
                                <a:lnTo>
                                  <a:pt x="1205" y="154"/>
                                </a:lnTo>
                                <a:lnTo>
                                  <a:pt x="1205" y="159"/>
                                </a:lnTo>
                                <a:lnTo>
                                  <a:pt x="1220" y="163"/>
                                </a:lnTo>
                                <a:lnTo>
                                  <a:pt x="1234" y="163"/>
                                </a:lnTo>
                                <a:lnTo>
                                  <a:pt x="1248" y="159"/>
                                </a:lnTo>
                                <a:lnTo>
                                  <a:pt x="1258" y="154"/>
                                </a:lnTo>
                                <a:lnTo>
                                  <a:pt x="1296" y="144"/>
                                </a:lnTo>
                                <a:lnTo>
                                  <a:pt x="1340" y="135"/>
                                </a:lnTo>
                                <a:lnTo>
                                  <a:pt x="1359" y="130"/>
                                </a:lnTo>
                                <a:lnTo>
                                  <a:pt x="1397" y="130"/>
                                </a:lnTo>
                                <a:lnTo>
                                  <a:pt x="1421" y="139"/>
                                </a:lnTo>
                                <a:lnTo>
                                  <a:pt x="1421" y="149"/>
                                </a:lnTo>
                                <a:lnTo>
                                  <a:pt x="1412" y="149"/>
                                </a:lnTo>
                                <a:lnTo>
                                  <a:pt x="1373" y="163"/>
                                </a:lnTo>
                                <a:lnTo>
                                  <a:pt x="1330" y="173"/>
                                </a:lnTo>
                                <a:lnTo>
                                  <a:pt x="1239" y="173"/>
                                </a:lnTo>
                                <a:lnTo>
                                  <a:pt x="1152" y="159"/>
                                </a:lnTo>
                                <a:lnTo>
                                  <a:pt x="1071" y="144"/>
                                </a:lnTo>
                                <a:lnTo>
                                  <a:pt x="1066" y="149"/>
                                </a:lnTo>
                                <a:lnTo>
                                  <a:pt x="1133" y="163"/>
                                </a:lnTo>
                                <a:lnTo>
                                  <a:pt x="1287" y="183"/>
                                </a:lnTo>
                                <a:lnTo>
                                  <a:pt x="1325" y="183"/>
                                </a:lnTo>
                                <a:lnTo>
                                  <a:pt x="1364" y="178"/>
                                </a:lnTo>
                                <a:lnTo>
                                  <a:pt x="1388" y="173"/>
                                </a:lnTo>
                                <a:lnTo>
                                  <a:pt x="1416" y="173"/>
                                </a:lnTo>
                                <a:lnTo>
                                  <a:pt x="1431" y="168"/>
                                </a:lnTo>
                                <a:lnTo>
                                  <a:pt x="1436" y="159"/>
                                </a:lnTo>
                                <a:lnTo>
                                  <a:pt x="1445" y="154"/>
                                </a:lnTo>
                                <a:lnTo>
                                  <a:pt x="1445" y="149"/>
                                </a:lnTo>
                                <a:close/>
                                <a:moveTo>
                                  <a:pt x="1786" y="91"/>
                                </a:moveTo>
                                <a:lnTo>
                                  <a:pt x="1781" y="82"/>
                                </a:lnTo>
                                <a:lnTo>
                                  <a:pt x="1772" y="67"/>
                                </a:lnTo>
                                <a:lnTo>
                                  <a:pt x="1748" y="53"/>
                                </a:lnTo>
                                <a:lnTo>
                                  <a:pt x="1719" y="34"/>
                                </a:lnTo>
                                <a:lnTo>
                                  <a:pt x="1690" y="24"/>
                                </a:lnTo>
                                <a:lnTo>
                                  <a:pt x="1656" y="15"/>
                                </a:lnTo>
                                <a:lnTo>
                                  <a:pt x="1594" y="10"/>
                                </a:lnTo>
                                <a:lnTo>
                                  <a:pt x="1527" y="5"/>
                                </a:lnTo>
                                <a:lnTo>
                                  <a:pt x="1436" y="10"/>
                                </a:lnTo>
                                <a:lnTo>
                                  <a:pt x="1354" y="19"/>
                                </a:lnTo>
                                <a:lnTo>
                                  <a:pt x="1272" y="39"/>
                                </a:lnTo>
                                <a:lnTo>
                                  <a:pt x="1200" y="63"/>
                                </a:lnTo>
                                <a:lnTo>
                                  <a:pt x="1047" y="120"/>
                                </a:lnTo>
                                <a:lnTo>
                                  <a:pt x="975" y="149"/>
                                </a:lnTo>
                                <a:lnTo>
                                  <a:pt x="903" y="183"/>
                                </a:lnTo>
                                <a:lnTo>
                                  <a:pt x="898" y="187"/>
                                </a:lnTo>
                                <a:lnTo>
                                  <a:pt x="912" y="192"/>
                                </a:lnTo>
                                <a:lnTo>
                                  <a:pt x="932" y="192"/>
                                </a:lnTo>
                                <a:lnTo>
                                  <a:pt x="994" y="168"/>
                                </a:lnTo>
                                <a:lnTo>
                                  <a:pt x="1056" y="139"/>
                                </a:lnTo>
                                <a:lnTo>
                                  <a:pt x="1119" y="115"/>
                                </a:lnTo>
                                <a:lnTo>
                                  <a:pt x="1186" y="87"/>
                                </a:lnTo>
                                <a:lnTo>
                                  <a:pt x="1239" y="72"/>
                                </a:lnTo>
                                <a:lnTo>
                                  <a:pt x="1296" y="58"/>
                                </a:lnTo>
                                <a:lnTo>
                                  <a:pt x="1359" y="39"/>
                                </a:lnTo>
                                <a:lnTo>
                                  <a:pt x="1421" y="29"/>
                                </a:lnTo>
                                <a:lnTo>
                                  <a:pt x="1488" y="19"/>
                                </a:lnTo>
                                <a:lnTo>
                                  <a:pt x="1551" y="15"/>
                                </a:lnTo>
                                <a:lnTo>
                                  <a:pt x="1676" y="34"/>
                                </a:lnTo>
                                <a:lnTo>
                                  <a:pt x="1700" y="43"/>
                                </a:lnTo>
                                <a:lnTo>
                                  <a:pt x="1714" y="53"/>
                                </a:lnTo>
                                <a:lnTo>
                                  <a:pt x="1728" y="58"/>
                                </a:lnTo>
                                <a:lnTo>
                                  <a:pt x="1738" y="72"/>
                                </a:lnTo>
                                <a:lnTo>
                                  <a:pt x="1748" y="82"/>
                                </a:lnTo>
                                <a:lnTo>
                                  <a:pt x="1752" y="96"/>
                                </a:lnTo>
                                <a:lnTo>
                                  <a:pt x="1757" y="106"/>
                                </a:lnTo>
                                <a:lnTo>
                                  <a:pt x="1757" y="125"/>
                                </a:lnTo>
                                <a:lnTo>
                                  <a:pt x="1748" y="139"/>
                                </a:lnTo>
                                <a:lnTo>
                                  <a:pt x="1733" y="154"/>
                                </a:lnTo>
                                <a:lnTo>
                                  <a:pt x="1714" y="168"/>
                                </a:lnTo>
                                <a:lnTo>
                                  <a:pt x="1690" y="178"/>
                                </a:lnTo>
                                <a:lnTo>
                                  <a:pt x="1647" y="197"/>
                                </a:lnTo>
                                <a:lnTo>
                                  <a:pt x="1599" y="211"/>
                                </a:lnTo>
                                <a:lnTo>
                                  <a:pt x="1541" y="221"/>
                                </a:lnTo>
                                <a:lnTo>
                                  <a:pt x="1488" y="231"/>
                                </a:lnTo>
                                <a:lnTo>
                                  <a:pt x="1373" y="231"/>
                                </a:lnTo>
                                <a:lnTo>
                                  <a:pt x="1316" y="221"/>
                                </a:lnTo>
                                <a:lnTo>
                                  <a:pt x="1268" y="211"/>
                                </a:lnTo>
                                <a:lnTo>
                                  <a:pt x="1268" y="216"/>
                                </a:lnTo>
                                <a:lnTo>
                                  <a:pt x="1263" y="216"/>
                                </a:lnTo>
                                <a:lnTo>
                                  <a:pt x="1340" y="235"/>
                                </a:lnTo>
                                <a:lnTo>
                                  <a:pt x="1402" y="240"/>
                                </a:lnTo>
                                <a:lnTo>
                                  <a:pt x="1517" y="240"/>
                                </a:lnTo>
                                <a:lnTo>
                                  <a:pt x="1570" y="235"/>
                                </a:lnTo>
                                <a:lnTo>
                                  <a:pt x="1676" y="207"/>
                                </a:lnTo>
                                <a:lnTo>
                                  <a:pt x="1719" y="187"/>
                                </a:lnTo>
                                <a:lnTo>
                                  <a:pt x="1762" y="159"/>
                                </a:lnTo>
                                <a:lnTo>
                                  <a:pt x="1772" y="149"/>
                                </a:lnTo>
                                <a:lnTo>
                                  <a:pt x="1776" y="139"/>
                                </a:lnTo>
                                <a:lnTo>
                                  <a:pt x="1781" y="125"/>
                                </a:lnTo>
                                <a:lnTo>
                                  <a:pt x="1786" y="115"/>
                                </a:lnTo>
                                <a:lnTo>
                                  <a:pt x="178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6"/>
                        <wps:cNvSpPr>
                          <a:spLocks/>
                        </wps:cNvSpPr>
                        <wps:spPr bwMode="auto">
                          <a:xfrm>
                            <a:off x="5872" y="471"/>
                            <a:ext cx="152" cy="114"/>
                          </a:xfrm>
                          <a:custGeom>
                            <a:avLst/>
                            <a:gdLst>
                              <a:gd name="T0" fmla="+- 0 6024 5873"/>
                              <a:gd name="T1" fmla="*/ T0 w 152"/>
                              <a:gd name="T2" fmla="+- 0 503 472"/>
                              <a:gd name="T3" fmla="*/ 503 h 114"/>
                              <a:gd name="T4" fmla="+- 0 6009 5873"/>
                              <a:gd name="T5" fmla="*/ T4 w 152"/>
                              <a:gd name="T6" fmla="+- 0 503 472"/>
                              <a:gd name="T7" fmla="*/ 503 h 114"/>
                              <a:gd name="T8" fmla="+- 0 6007 5873"/>
                              <a:gd name="T9" fmla="*/ T8 w 152"/>
                              <a:gd name="T10" fmla="+- 0 501 472"/>
                              <a:gd name="T11" fmla="*/ 501 h 114"/>
                              <a:gd name="T12" fmla="+- 0 6006 5873"/>
                              <a:gd name="T13" fmla="*/ T12 w 152"/>
                              <a:gd name="T14" fmla="+- 0 500 472"/>
                              <a:gd name="T15" fmla="*/ 500 h 114"/>
                              <a:gd name="T16" fmla="+- 0 6010 5873"/>
                              <a:gd name="T17" fmla="*/ T16 w 152"/>
                              <a:gd name="T18" fmla="+- 0 493 472"/>
                              <a:gd name="T19" fmla="*/ 493 h 114"/>
                              <a:gd name="T20" fmla="+- 0 6005 5873"/>
                              <a:gd name="T21" fmla="*/ T20 w 152"/>
                              <a:gd name="T22" fmla="+- 0 481 472"/>
                              <a:gd name="T23" fmla="*/ 481 h 114"/>
                              <a:gd name="T24" fmla="+- 0 5993 5873"/>
                              <a:gd name="T25" fmla="*/ T24 w 152"/>
                              <a:gd name="T26" fmla="+- 0 477 472"/>
                              <a:gd name="T27" fmla="*/ 477 h 114"/>
                              <a:gd name="T28" fmla="+- 0 5983 5873"/>
                              <a:gd name="T29" fmla="*/ T28 w 152"/>
                              <a:gd name="T30" fmla="+- 0 472 472"/>
                              <a:gd name="T31" fmla="*/ 472 h 114"/>
                              <a:gd name="T32" fmla="+- 0 5976 5873"/>
                              <a:gd name="T33" fmla="*/ T32 w 152"/>
                              <a:gd name="T34" fmla="+- 0 475 472"/>
                              <a:gd name="T35" fmla="*/ 475 h 114"/>
                              <a:gd name="T36" fmla="+- 0 5968 5873"/>
                              <a:gd name="T37" fmla="*/ T36 w 152"/>
                              <a:gd name="T38" fmla="+- 0 473 472"/>
                              <a:gd name="T39" fmla="*/ 473 h 114"/>
                              <a:gd name="T40" fmla="+- 0 5955 5873"/>
                              <a:gd name="T41" fmla="*/ T40 w 152"/>
                              <a:gd name="T42" fmla="+- 0 476 472"/>
                              <a:gd name="T43" fmla="*/ 476 h 114"/>
                              <a:gd name="T44" fmla="+- 0 5945 5873"/>
                              <a:gd name="T45" fmla="*/ T44 w 152"/>
                              <a:gd name="T46" fmla="+- 0 484 472"/>
                              <a:gd name="T47" fmla="*/ 484 h 114"/>
                              <a:gd name="T48" fmla="+- 0 5941 5873"/>
                              <a:gd name="T49" fmla="*/ T48 w 152"/>
                              <a:gd name="T50" fmla="+- 0 487 472"/>
                              <a:gd name="T51" fmla="*/ 487 h 114"/>
                              <a:gd name="T52" fmla="+- 0 5890 5873"/>
                              <a:gd name="T53" fmla="*/ T52 w 152"/>
                              <a:gd name="T54" fmla="+- 0 508 472"/>
                              <a:gd name="T55" fmla="*/ 508 h 114"/>
                              <a:gd name="T56" fmla="+- 0 5880 5873"/>
                              <a:gd name="T57" fmla="*/ T56 w 152"/>
                              <a:gd name="T58" fmla="+- 0 510 472"/>
                              <a:gd name="T59" fmla="*/ 510 h 114"/>
                              <a:gd name="T60" fmla="+- 0 5873 5873"/>
                              <a:gd name="T61" fmla="*/ T60 w 152"/>
                              <a:gd name="T62" fmla="+- 0 522 472"/>
                              <a:gd name="T63" fmla="*/ 522 h 114"/>
                              <a:gd name="T64" fmla="+- 0 5878 5873"/>
                              <a:gd name="T65" fmla="*/ T64 w 152"/>
                              <a:gd name="T66" fmla="+- 0 532 472"/>
                              <a:gd name="T67" fmla="*/ 532 h 114"/>
                              <a:gd name="T68" fmla="+- 0 5882 5873"/>
                              <a:gd name="T69" fmla="*/ T68 w 152"/>
                              <a:gd name="T70" fmla="+- 0 544 472"/>
                              <a:gd name="T71" fmla="*/ 544 h 114"/>
                              <a:gd name="T72" fmla="+- 0 5894 5873"/>
                              <a:gd name="T73" fmla="*/ T72 w 152"/>
                              <a:gd name="T74" fmla="+- 0 549 472"/>
                              <a:gd name="T75" fmla="*/ 549 h 114"/>
                              <a:gd name="T76" fmla="+- 0 5904 5873"/>
                              <a:gd name="T77" fmla="*/ T76 w 152"/>
                              <a:gd name="T78" fmla="+- 0 544 472"/>
                              <a:gd name="T79" fmla="*/ 544 h 114"/>
                              <a:gd name="T80" fmla="+- 0 5906 5873"/>
                              <a:gd name="T81" fmla="*/ T80 w 152"/>
                              <a:gd name="T82" fmla="+- 0 543 472"/>
                              <a:gd name="T83" fmla="*/ 543 h 114"/>
                              <a:gd name="T84" fmla="+- 0 5956 5873"/>
                              <a:gd name="T85" fmla="*/ T84 w 152"/>
                              <a:gd name="T86" fmla="+- 0 586 472"/>
                              <a:gd name="T87" fmla="*/ 586 h 114"/>
                              <a:gd name="T88" fmla="+- 0 5968 5873"/>
                              <a:gd name="T89" fmla="*/ T88 w 152"/>
                              <a:gd name="T90" fmla="+- 0 583 472"/>
                              <a:gd name="T91" fmla="*/ 583 h 114"/>
                              <a:gd name="T92" fmla="+- 0 5978 5873"/>
                              <a:gd name="T93" fmla="*/ T92 w 152"/>
                              <a:gd name="T94" fmla="+- 0 575 472"/>
                              <a:gd name="T95" fmla="*/ 575 h 114"/>
                              <a:gd name="T96" fmla="+- 0 6007 5873"/>
                              <a:gd name="T97" fmla="*/ T96 w 152"/>
                              <a:gd name="T98" fmla="+- 0 546 472"/>
                              <a:gd name="T99" fmla="*/ 546 h 114"/>
                              <a:gd name="T100" fmla="+- 0 6024 5873"/>
                              <a:gd name="T101" fmla="*/ T100 w 152"/>
                              <a:gd name="T102" fmla="+- 0 546 472"/>
                              <a:gd name="T103" fmla="*/ 546 h 114"/>
                              <a:gd name="T104" fmla="+- 0 6024 5873"/>
                              <a:gd name="T105" fmla="*/ T104 w 152"/>
                              <a:gd name="T106" fmla="+- 0 503 472"/>
                              <a:gd name="T107" fmla="*/ 503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2" h="114">
                                <a:moveTo>
                                  <a:pt x="151" y="31"/>
                                </a:moveTo>
                                <a:lnTo>
                                  <a:pt x="136" y="31"/>
                                </a:lnTo>
                                <a:lnTo>
                                  <a:pt x="134" y="29"/>
                                </a:lnTo>
                                <a:lnTo>
                                  <a:pt x="133" y="28"/>
                                </a:lnTo>
                                <a:lnTo>
                                  <a:pt x="137" y="21"/>
                                </a:lnTo>
                                <a:lnTo>
                                  <a:pt x="132" y="9"/>
                                </a:lnTo>
                                <a:lnTo>
                                  <a:pt x="120" y="5"/>
                                </a:lnTo>
                                <a:lnTo>
                                  <a:pt x="110" y="0"/>
                                </a:lnTo>
                                <a:lnTo>
                                  <a:pt x="103" y="3"/>
                                </a:lnTo>
                                <a:lnTo>
                                  <a:pt x="95" y="1"/>
                                </a:lnTo>
                                <a:lnTo>
                                  <a:pt x="82" y="4"/>
                                </a:lnTo>
                                <a:lnTo>
                                  <a:pt x="72" y="12"/>
                                </a:lnTo>
                                <a:lnTo>
                                  <a:pt x="68" y="15"/>
                                </a:lnTo>
                                <a:lnTo>
                                  <a:pt x="17" y="36"/>
                                </a:lnTo>
                                <a:lnTo>
                                  <a:pt x="7" y="38"/>
                                </a:lnTo>
                                <a:lnTo>
                                  <a:pt x="0" y="50"/>
                                </a:lnTo>
                                <a:lnTo>
                                  <a:pt x="5" y="60"/>
                                </a:lnTo>
                                <a:lnTo>
                                  <a:pt x="9" y="72"/>
                                </a:lnTo>
                                <a:lnTo>
                                  <a:pt x="21" y="77"/>
                                </a:lnTo>
                                <a:lnTo>
                                  <a:pt x="31" y="72"/>
                                </a:lnTo>
                                <a:lnTo>
                                  <a:pt x="33" y="71"/>
                                </a:lnTo>
                                <a:lnTo>
                                  <a:pt x="83" y="114"/>
                                </a:lnTo>
                                <a:lnTo>
                                  <a:pt x="95" y="111"/>
                                </a:lnTo>
                                <a:lnTo>
                                  <a:pt x="105" y="103"/>
                                </a:lnTo>
                                <a:lnTo>
                                  <a:pt x="134" y="74"/>
                                </a:lnTo>
                                <a:lnTo>
                                  <a:pt x="151" y="74"/>
                                </a:lnTo>
                                <a:lnTo>
                                  <a:pt x="15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2F04D" id="Группа 8" o:spid="_x0000_s1026" style="position:absolute;margin-left:253.3pt;margin-top:12.45pt;width:89.3pt;height:16.9pt;z-index:-251646976;mso-wrap-distance-left:0;mso-wrap-distance-right:0;mso-position-horizontal-relative:page" coordorigin="5066,249" coordsize="178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">
                <v:shape id="AutoShape 23" o:spid="_x0000_s1027" style="position:absolute;left:5884;top:479;width:140;height:46;visibility:visible;mso-wrap-style:square;v-text-anchor:top" coordsize="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" path="m74,19l69,14,60,10r-5,l45,14,31,19,17,29,,46r33,l36,43,55,34,74,19xm113,r,l108,,93,,89,r4,5l98,5r5,l113,xm139,46r-2,-3l113,19,74,,69,,60,,55,,65,5,93,24r20,14l108,33r14,10l124,46r15,xe" fillcolor="black" stroked="f">
                  <v:path arrowok="t" o:connecttype="custom" o:connectlocs="74,498;69,493;60,489;55,489;45,493;31,498;17,508;0,525;33,525;36,522;55,513;74,498;113,479;113,479;108,479;93,479;89,479;93,484;98,484;103,484;113,479;139,525;137,522;113,498;74,479;69,479;60,479;55,479;65,484;93,503;113,517;108,512;122,522;124,525;139,525" o:connectangles="0,0,0,0,0,0,0,0,0,0,0,0,0,0,0,0,0,0,0,0,0,0,0,0,0,0,0,0,0,0,0,0,0,0,0"/>
                </v:shape>
                <v:shape id="Picture 24" o:spid="_x0000_s1028" type="#_x0000_t75" style="position:absolute;left:5752;top:248;width:39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">
                  <v:imagedata r:id="rId10" o:title=""/>
                </v:shape>
                <v:shape id="AutoShape 25" o:spid="_x0000_s1029" style="position:absolute;left:5066;top:258;width:1786;height:264;visibility:visible;mso-wrap-style:square;v-text-anchor:top" coordsize="178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" path="m716,120l634,82,548,53,461,29,365,10,279,,188,,144,5r-38,5l63,24,29,43,20,53,10,58,,77r,38l10,130r10,19l29,159r19,14l87,192r48,19l173,216r87,19l303,240r86,l437,235r43,-9l490,221r10,l509,216r5,-5l389,221r-62,l260,216r-58,-5l144,192r-24,-5l96,173,72,163,39,130,29,111r,-10l34,87r5,-5l48,67,63,53,87,39r24,-5l140,24r62,-9l317,15,490,43r211,77l716,120xm735,240l653,197,557,154,514,135,466,120r-24,-5l423,111r-48,l360,115r-19,10l341,139r5,10l356,154r14,9l384,168r39,5l456,178r82,l562,173r-10,l538,168r-86,l408,159,370,149r-5,-10l365,135r10,-10l389,125r19,-5l432,125r15,l519,149r67,29l658,211r67,29l735,240xm879,106r-5,-5l855,101,840,96r-57,19l725,130r-57,19l605,154r-9,l591,163r19,10l639,173r62,-10l759,149r62,-24l879,106xm888,216r-4,-5l884,213r-10,-6l869,202r-9,l821,216r-43,19l740,245r-39,19l773,264r5,l807,250r24,-10l855,231r29,-10l884,216r4,xm989,235l936,216,884,192,831,173,783,149r-10,5l826,173r48,24l927,216r53,24l989,235xm1066,264r-5,-5l1056,259r-4,5l1056,264r5,l1066,264xm1186,183r-19,-5l1148,178r-5,l956,264r4,l1018,264r5,l1186,187r,-4xm1445,149r-9,-19l1407,125r-34,-5l1344,125r-28,l1258,139r-53,15l1205,159r15,4l1234,163r14,-4l1258,154r38,-10l1340,135r19,-5l1397,130r24,9l1421,149r-9,l1373,163r-43,10l1239,173r-87,-14l1071,144r-5,5l1133,163r154,20l1325,183r39,-5l1388,173r28,l1431,168r5,-9l1445,154r,-5xm1786,91r-5,-9l1772,67,1748,53,1719,34,1690,24r-34,-9l1594,10,1527,5r-91,5l1354,19r-82,20l1200,63r-153,57l975,149r-72,34l898,187r14,5l932,192r62,-24l1056,139r63,-24l1186,87r53,-15l1296,58r63,-19l1421,29r67,-10l1551,15r125,19l1700,43r14,10l1728,58r10,14l1748,82r4,14l1757,106r,19l1748,139r-15,15l1714,168r-24,10l1647,197r-48,14l1541,221r-53,10l1373,231r-57,-10l1268,211r,5l1263,216r77,19l1402,240r115,l1570,235r106,-28l1719,187r43,-28l1772,149r4,-10l1781,125r5,-10l1786,91xe" fillcolor="black" stroked="f">
                  <v:path arrowok="t" o:connecttype="custom" o:connectlocs="461,287;144,263;20,311;10,388;87,450;303,498;490,479;389,479;144,450;39,388;39,340;111,292;490,301;653,455;442,373;341,383;370,421;538,436;452,426;365,393;432,383;658,469;874,359;725,388;591,421;759,407;884,469;860,460;701,522;831,498;888,474;831,431;874,455;1066,522;1052,522;1186,441;956,522;1018,522;1445,407;1344,383;1205,417;1258,412;1397,388;1373,421;1071,402;1325,441;1431,426;1786,349;1719,292;1527,263;1200,321;898,445;1056,397;1296,316;1551,273;1728,316;1757,364;1714,426;1541,479;1268,469;1402,498;1719,445;1781,383" o:connectangles="0,0,0,0,0,0,0,0,0,0,0,0,0,0,0,0,0,0,0,0,0,0,0,0,0,0,0,0,0,0,0,0,0,0,0,0,0,0,0,0,0,0,0,0,0,0,0,0,0,0,0,0,0,0,0,0,0,0,0,0,0,0,0"/>
                </v:shape>
                <v:shape id="Freeform 26" o:spid="_x0000_s1030" style="position:absolute;left:5872;top:471;width:152;height:114;visibility:visible;mso-wrap-style:square;v-text-anchor:top" coordsize="1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" path="m151,31r-15,l134,29r-1,-1l137,21,132,9,120,5,110,r-7,3l95,1,82,4,72,12r-4,3l17,36,7,38,,50,5,60,9,72r12,5l31,72r2,-1l83,114r12,-3l105,103,134,74r17,l151,31xe" stroked="f">
                  <v:path arrowok="t" o:connecttype="custom" o:connectlocs="151,503;136,503;134,501;133,500;137,493;132,481;120,477;110,472;103,475;95,473;82,476;72,484;68,487;17,508;7,510;0,522;5,532;9,544;21,549;31,544;33,543;83,586;95,583;105,575;134,546;151,546;151,503" o:connectangles="0,0,0,0,0,0,0,0,0,0,0,0,0,0,0,0,0,0,0,0,0,0,0,0,0,0,0"/>
                </v:shape>
                <w10:wrap type="topAndBottom" anchorx="page"/>
              </v:group>
            </w:pict>
          </mc:Fallback>
        </mc:AlternateContent>
      </w:r>
    </w:p>
    <w:p w14:paraId="62ED129B" w14:textId="77777777" w:rsidR="00233E90" w:rsidRDefault="00233E90" w:rsidP="00233E90">
      <w:pPr>
        <w:pStyle w:val="a3"/>
        <w:spacing w:before="0"/>
        <w:ind w:left="0"/>
        <w:contextualSpacing/>
        <w:jc w:val="center"/>
        <w:rPr>
          <w:b/>
          <w:bCs/>
          <w:sz w:val="24"/>
          <w:szCs w:val="24"/>
        </w:rPr>
      </w:pPr>
    </w:p>
    <w:p w14:paraId="3BEFAE7C" w14:textId="77777777" w:rsidR="00233E90" w:rsidRPr="00D47C50" w:rsidRDefault="00233E90" w:rsidP="00233E90">
      <w:pPr>
        <w:pStyle w:val="a3"/>
        <w:spacing w:before="0"/>
        <w:ind w:left="0"/>
        <w:contextualSpacing/>
        <w:jc w:val="center"/>
        <w:rPr>
          <w:b/>
          <w:bCs/>
          <w:sz w:val="24"/>
          <w:szCs w:val="24"/>
        </w:rPr>
      </w:pPr>
      <w:r w:rsidRPr="00D47C50">
        <w:rPr>
          <w:b/>
          <w:bCs/>
          <w:sz w:val="24"/>
          <w:szCs w:val="24"/>
        </w:rPr>
        <w:t>«</w:t>
      </w:r>
      <w:r w:rsidRPr="0003407B">
        <w:rPr>
          <w:b/>
          <w:bCs/>
          <w:sz w:val="24"/>
          <w:szCs w:val="24"/>
        </w:rPr>
        <w:t>Merchant Class and Entrepreneurial Traditions in Kazakhstan»</w:t>
      </w:r>
    </w:p>
    <w:p w14:paraId="75058D48" w14:textId="77777777" w:rsidR="00233E90" w:rsidRPr="00D47C50" w:rsidRDefault="00233E90" w:rsidP="00233E90">
      <w:pPr>
        <w:pStyle w:val="a3"/>
        <w:spacing w:before="0"/>
        <w:ind w:left="0"/>
        <w:contextualSpacing/>
        <w:jc w:val="center"/>
        <w:rPr>
          <w:b/>
          <w:bCs/>
          <w:sz w:val="24"/>
          <w:szCs w:val="24"/>
        </w:rPr>
      </w:pPr>
      <w:r w:rsidRPr="00D47C50">
        <w:rPr>
          <w:b/>
          <w:bCs/>
          <w:sz w:val="24"/>
          <w:szCs w:val="24"/>
        </w:rPr>
        <w:t xml:space="preserve">Materials of the </w:t>
      </w:r>
      <w:r w:rsidRPr="00431977">
        <w:rPr>
          <w:b/>
          <w:bCs/>
          <w:sz w:val="24"/>
          <w:szCs w:val="24"/>
        </w:rPr>
        <w:t>International Scientific and Practical Conference</w:t>
      </w:r>
    </w:p>
    <w:p w14:paraId="7109F2DF" w14:textId="77777777" w:rsidR="00233E90" w:rsidRPr="003435B5" w:rsidRDefault="00233E90" w:rsidP="00233E90">
      <w:pPr>
        <w:pStyle w:val="a3"/>
        <w:spacing w:before="0"/>
        <w:ind w:left="0"/>
        <w:contextualSpacing/>
        <w:jc w:val="center"/>
        <w:rPr>
          <w:sz w:val="24"/>
          <w:szCs w:val="24"/>
        </w:rPr>
      </w:pPr>
      <w:r w:rsidRPr="003435B5">
        <w:rPr>
          <w:sz w:val="24"/>
          <w:szCs w:val="24"/>
        </w:rPr>
        <w:t>20th of May, 2024</w:t>
      </w:r>
    </w:p>
    <w:p w14:paraId="25B74E9F" w14:textId="77777777" w:rsidR="00233E90" w:rsidRDefault="00233E90" w:rsidP="00233E90">
      <w:pPr>
        <w:pStyle w:val="a3"/>
        <w:spacing w:before="0"/>
        <w:ind w:left="0"/>
        <w:contextualSpacing/>
        <w:jc w:val="center"/>
        <w:rPr>
          <w:b/>
          <w:bCs/>
          <w:sz w:val="24"/>
          <w:szCs w:val="24"/>
        </w:rPr>
      </w:pPr>
    </w:p>
    <w:p w14:paraId="044FFC1D" w14:textId="77777777" w:rsidR="00233E90" w:rsidRPr="00D47C50" w:rsidRDefault="00233E90" w:rsidP="00233E90">
      <w:pPr>
        <w:pStyle w:val="a3"/>
        <w:spacing w:before="0"/>
        <w:ind w:left="0" w:firstLine="0"/>
        <w:contextualSpacing/>
        <w:jc w:val="center"/>
        <w:rPr>
          <w:sz w:val="24"/>
          <w:szCs w:val="24"/>
        </w:rPr>
      </w:pPr>
    </w:p>
    <w:p w14:paraId="0B87898E" w14:textId="77777777" w:rsidR="00233E90" w:rsidRPr="00D47C50" w:rsidRDefault="00233E90" w:rsidP="00233E90">
      <w:pPr>
        <w:pStyle w:val="a3"/>
        <w:spacing w:before="0"/>
        <w:ind w:left="0" w:firstLine="0"/>
        <w:contextualSpacing/>
        <w:jc w:val="left"/>
        <w:rPr>
          <w:sz w:val="24"/>
          <w:szCs w:val="24"/>
        </w:rPr>
      </w:pPr>
    </w:p>
    <w:p w14:paraId="69B4B5B8" w14:textId="77777777" w:rsidR="00233E90" w:rsidRPr="00D47C50" w:rsidRDefault="00233E90" w:rsidP="00233E90">
      <w:pPr>
        <w:pStyle w:val="a3"/>
        <w:spacing w:before="0"/>
        <w:ind w:left="0" w:firstLine="0"/>
        <w:contextualSpacing/>
        <w:jc w:val="left"/>
        <w:rPr>
          <w:sz w:val="24"/>
          <w:szCs w:val="24"/>
        </w:rPr>
      </w:pPr>
    </w:p>
    <w:p w14:paraId="54AC4955" w14:textId="77777777" w:rsidR="00233E90" w:rsidRPr="00D47C50" w:rsidRDefault="00233E90" w:rsidP="00233E90">
      <w:pPr>
        <w:pStyle w:val="a3"/>
        <w:spacing w:before="0"/>
        <w:ind w:left="0" w:firstLine="0"/>
        <w:contextualSpacing/>
        <w:jc w:val="left"/>
        <w:rPr>
          <w:sz w:val="24"/>
          <w:szCs w:val="24"/>
        </w:rPr>
      </w:pPr>
    </w:p>
    <w:p w14:paraId="70861486" w14:textId="77777777" w:rsidR="00233E90" w:rsidRPr="00D47C50" w:rsidRDefault="00233E90" w:rsidP="00233E90">
      <w:pPr>
        <w:pStyle w:val="a3"/>
        <w:spacing w:before="0"/>
        <w:ind w:left="0" w:firstLine="0"/>
        <w:contextualSpacing/>
        <w:jc w:val="left"/>
        <w:rPr>
          <w:b/>
          <w:color w:val="FF0000"/>
          <w:sz w:val="24"/>
          <w:szCs w:val="24"/>
        </w:rPr>
      </w:pPr>
    </w:p>
    <w:p w14:paraId="62CE3FEE" w14:textId="77777777" w:rsidR="00233E90" w:rsidRPr="00D47C50" w:rsidRDefault="00233E90" w:rsidP="00233E90">
      <w:pPr>
        <w:pStyle w:val="a3"/>
        <w:spacing w:before="0"/>
        <w:ind w:left="0" w:firstLine="0"/>
        <w:contextualSpacing/>
        <w:jc w:val="left"/>
        <w:rPr>
          <w:b/>
          <w:color w:val="FF0000"/>
          <w:sz w:val="24"/>
          <w:szCs w:val="24"/>
        </w:rPr>
      </w:pPr>
    </w:p>
    <w:p w14:paraId="1D7772FE" w14:textId="77777777" w:rsidR="00233E90" w:rsidRPr="0003407B" w:rsidRDefault="00233E90" w:rsidP="00233E90">
      <w:pPr>
        <w:pStyle w:val="a3"/>
        <w:spacing w:before="0"/>
        <w:ind w:left="0" w:firstLine="0"/>
        <w:contextualSpacing/>
        <w:jc w:val="left"/>
        <w:rPr>
          <w:b/>
          <w:sz w:val="24"/>
          <w:szCs w:val="24"/>
          <w:lang w:val="en-US"/>
        </w:rPr>
      </w:pPr>
      <w:r w:rsidRPr="0003407B">
        <w:rPr>
          <w:b/>
          <w:sz w:val="24"/>
          <w:szCs w:val="24"/>
          <w:lang w:val="en-US"/>
        </w:rPr>
        <w:t>--------------------------------------------------------------------------------------------------------------------</w:t>
      </w:r>
    </w:p>
    <w:p w14:paraId="0A833279" w14:textId="77777777" w:rsidR="00233E90" w:rsidRPr="0003407B" w:rsidRDefault="00233E90" w:rsidP="00233E90">
      <w:pPr>
        <w:pStyle w:val="a3"/>
        <w:spacing w:before="0" w:line="208" w:lineRule="auto"/>
        <w:ind w:left="0" w:right="860" w:firstLine="3"/>
        <w:contextualSpacing/>
        <w:jc w:val="center"/>
        <w:rPr>
          <w:sz w:val="24"/>
          <w:szCs w:val="24"/>
        </w:rPr>
      </w:pPr>
    </w:p>
    <w:p w14:paraId="66340846" w14:textId="77777777" w:rsidR="00233E90" w:rsidRPr="0003407B" w:rsidRDefault="00233E90" w:rsidP="00233E90">
      <w:pPr>
        <w:jc w:val="center"/>
        <w:rPr>
          <w:color w:val="FF0000"/>
          <w:sz w:val="24"/>
          <w:szCs w:val="24"/>
        </w:rPr>
      </w:pPr>
      <w:r w:rsidRPr="0003407B">
        <w:rPr>
          <w:sz w:val="24"/>
          <w:szCs w:val="24"/>
        </w:rPr>
        <w:t>MAQSUT NARIKBAYEV UNIVERSITY</w:t>
      </w:r>
    </w:p>
    <w:p w14:paraId="752E47BC" w14:textId="77777777" w:rsidR="00233E90" w:rsidRPr="00D47C50" w:rsidRDefault="00233E90" w:rsidP="00233E90">
      <w:pPr>
        <w:pStyle w:val="a3"/>
        <w:spacing w:before="0" w:line="208" w:lineRule="auto"/>
        <w:ind w:left="0" w:right="860" w:firstLine="3"/>
        <w:contextualSpacing/>
        <w:jc w:val="center"/>
        <w:rPr>
          <w:color w:val="FF0000"/>
          <w:sz w:val="24"/>
          <w:szCs w:val="24"/>
        </w:rPr>
      </w:pPr>
    </w:p>
    <w:p w14:paraId="0B82DD21" w14:textId="77777777" w:rsidR="0066339E" w:rsidRDefault="00A051FE">
      <w:r>
        <w:rPr>
          <w:noProof/>
          <w:lang w:val="ru-RU" w:eastAsia="ru-RU"/>
        </w:rPr>
        <mc:AlternateContent>
          <mc:Choice Requires="wps">
            <w:drawing>
              <wp:anchor distT="0" distB="0" distL="114300" distR="114300" simplePos="0" relativeHeight="251672576" behindDoc="0" locked="0" layoutInCell="1" allowOverlap="1" wp14:anchorId="78B2F725" wp14:editId="04C045C0">
                <wp:simplePos x="0" y="0"/>
                <wp:positionH relativeFrom="column">
                  <wp:posOffset>2622200</wp:posOffset>
                </wp:positionH>
                <wp:positionV relativeFrom="paragraph">
                  <wp:posOffset>1760001</wp:posOffset>
                </wp:positionV>
                <wp:extent cx="882869" cy="425669"/>
                <wp:effectExtent l="0" t="0" r="0" b="0"/>
                <wp:wrapNone/>
                <wp:docPr id="638969221" name="Прямоугольник 638969221"/>
                <wp:cNvGraphicFramePr/>
                <a:graphic xmlns:a="http://schemas.openxmlformats.org/drawingml/2006/main">
                  <a:graphicData uri="http://schemas.microsoft.com/office/word/2010/wordprocessingShape">
                    <wps:wsp>
                      <wps:cNvSpPr/>
                      <wps:spPr>
                        <a:xfrm>
                          <a:off x="0" y="0"/>
                          <a:ext cx="882869" cy="425669"/>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1E40E" id="Прямоугольник 638969221" o:spid="_x0000_s1026" style="position:absolute;margin-left:206.45pt;margin-top:138.6pt;width:69.5pt;height:3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" fillcolor="white [3212]" stroked="f" strokeweight="1pt"/>
            </w:pict>
          </mc:Fallback>
        </mc:AlternateContent>
      </w:r>
    </w:p>
    <w:sectPr w:rsidR="0066339E" w:rsidSect="00D332FD">
      <w:footerReference w:type="default" r:id="rId111"/>
      <w:pgSz w:w="11910" w:h="16840"/>
      <w:pgMar w:top="1134" w:right="1134" w:bottom="1134" w:left="1134" w:header="0" w:footer="1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BB9FC" w14:textId="77777777" w:rsidR="00BF73F0" w:rsidRDefault="00BF73F0" w:rsidP="00233E90">
      <w:r>
        <w:separator/>
      </w:r>
    </w:p>
  </w:endnote>
  <w:endnote w:type="continuationSeparator" w:id="0">
    <w:p w14:paraId="534B966C" w14:textId="77777777" w:rsidR="00BF73F0" w:rsidRDefault="00BF73F0" w:rsidP="00233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Times New Roman KZ">
    <w:altName w:val="Times New Roman"/>
    <w:charset w:val="CC"/>
    <w:family w:val="roman"/>
    <w:pitch w:val="variable"/>
    <w:sig w:usb0="00000001" w:usb1="0000387A" w:usb2="00000020" w:usb3="00000000" w:csb0="0000009F" w:csb1="00000000"/>
  </w:font>
  <w:font w:name="TimesNewRomanPSMT">
    <w:altName w:val="MS Gothic"/>
    <w:panose1 w:val="00000000000000000000"/>
    <w:charset w:val="80"/>
    <w:family w:val="auto"/>
    <w:notTrueType/>
    <w:pitch w:val="default"/>
    <w:sig w:usb0="00002A87" w:usb1="08070000" w:usb2="00000010" w:usb3="00000000" w:csb0="0002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ptos">
    <w:altName w:val="Calibri"/>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93A1" w14:textId="77777777" w:rsidR="00BC613B" w:rsidRDefault="00BC613B">
    <w:pPr>
      <w:pStyle w:val="a3"/>
      <w:spacing w:before="0"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AFA6" w14:textId="77777777" w:rsidR="00BC613B" w:rsidRDefault="00BC613B">
    <w:pPr>
      <w:pStyle w:val="a3"/>
      <w:spacing w:before="0"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7631" w14:textId="77777777" w:rsidR="00BC613B" w:rsidRDefault="00BC613B">
    <w:pPr>
      <w:pStyle w:val="a3"/>
      <w:spacing w:before="0" w:line="14" w:lineRule="auto"/>
      <w:ind w:left="0" w:firstLine="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585774"/>
      <w:docPartObj>
        <w:docPartGallery w:val="Page Numbers (Bottom of Page)"/>
        <w:docPartUnique/>
      </w:docPartObj>
    </w:sdtPr>
    <w:sdtEndPr/>
    <w:sdtContent>
      <w:p w14:paraId="33B6F30A" w14:textId="77777777" w:rsidR="00BC613B" w:rsidRDefault="00BC613B">
        <w:pPr>
          <w:pStyle w:val="af2"/>
          <w:jc w:val="center"/>
        </w:pPr>
        <w:r>
          <w:fldChar w:fldCharType="begin"/>
        </w:r>
        <w:r>
          <w:instrText>PAGE   \* MERGEFORMAT</w:instrText>
        </w:r>
        <w:r>
          <w:fldChar w:fldCharType="separate"/>
        </w:r>
        <w:r w:rsidR="0083533E" w:rsidRPr="0083533E">
          <w:rPr>
            <w:noProof/>
            <w:lang w:val="ru-RU"/>
          </w:rPr>
          <w:t>242</w:t>
        </w:r>
        <w:r>
          <w:fldChar w:fldCharType="end"/>
        </w:r>
      </w:p>
    </w:sdtContent>
  </w:sdt>
  <w:p w14:paraId="0C968966" w14:textId="77777777" w:rsidR="00BC613B" w:rsidRDefault="00BC613B">
    <w:pPr>
      <w:pStyle w:val="a3"/>
      <w:spacing w:before="0"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9A681" w14:textId="77777777" w:rsidR="00BF73F0" w:rsidRDefault="00BF73F0" w:rsidP="00233E90">
      <w:r>
        <w:separator/>
      </w:r>
    </w:p>
  </w:footnote>
  <w:footnote w:type="continuationSeparator" w:id="0">
    <w:p w14:paraId="6A8556BB" w14:textId="77777777" w:rsidR="00BF73F0" w:rsidRDefault="00BF73F0" w:rsidP="00233E90">
      <w:r>
        <w:continuationSeparator/>
      </w:r>
    </w:p>
  </w:footnote>
  <w:footnote w:id="1">
    <w:p w14:paraId="3A676783" w14:textId="77777777" w:rsidR="00BC613B" w:rsidRPr="00344238" w:rsidRDefault="00BC613B" w:rsidP="00233E90">
      <w:pPr>
        <w:pStyle w:val="a9"/>
        <w:rPr>
          <w:rFonts w:ascii="Times New Roman" w:hAnsi="Times New Roman" w:cs="Times New Roman"/>
          <w:lang w:val="kk-KZ"/>
        </w:rPr>
      </w:pPr>
      <w:r w:rsidRPr="00344238">
        <w:rPr>
          <w:rStyle w:val="ad"/>
        </w:rPr>
        <w:sym w:font="Symbol" w:char="F02A"/>
      </w:r>
      <w:r w:rsidRPr="00344238">
        <w:rPr>
          <w:rFonts w:ascii="Times New Roman" w:hAnsi="Times New Roman" w:cs="Times New Roman"/>
        </w:rPr>
        <w:t xml:space="preserve"> </w:t>
      </w:r>
      <w:r w:rsidRPr="00344238">
        <w:rPr>
          <w:rFonts w:ascii="Times New Roman" w:hAnsi="Times New Roman" w:cs="Times New Roman"/>
          <w:lang w:val="kk-KZ"/>
        </w:rPr>
        <w:t>Архив құжаттарында Баймухаммет</w:t>
      </w:r>
    </w:p>
  </w:footnote>
  <w:footnote w:id="2">
    <w:p w14:paraId="2BFAE2D5" w14:textId="77777777" w:rsidR="00BC613B" w:rsidRPr="00344238" w:rsidRDefault="00BC613B" w:rsidP="00233E90">
      <w:pPr>
        <w:pStyle w:val="a9"/>
        <w:rPr>
          <w:rFonts w:ascii="Times New Roman" w:hAnsi="Times New Roman" w:cs="Times New Roman"/>
          <w:lang w:val="kk-KZ"/>
        </w:rPr>
      </w:pPr>
      <w:r w:rsidRPr="00344238">
        <w:rPr>
          <w:rStyle w:val="ad"/>
        </w:rPr>
        <w:sym w:font="Symbol" w:char="F02A"/>
      </w:r>
      <w:r w:rsidRPr="00344238">
        <w:rPr>
          <w:rStyle w:val="ad"/>
        </w:rPr>
        <w:sym w:font="Symbol" w:char="F02A"/>
      </w:r>
      <w:r w:rsidRPr="00344238">
        <w:rPr>
          <w:rFonts w:ascii="Times New Roman" w:hAnsi="Times New Roman" w:cs="Times New Roman"/>
          <w:lang w:val="kk-KZ"/>
        </w:rPr>
        <w:t xml:space="preserve"> Архив құжаттарында кейде Курбангали, кейде Курмангали деп екі түрлі нұсқада жазылған.</w:t>
      </w:r>
    </w:p>
  </w:footnote>
  <w:footnote w:id="3">
    <w:p w14:paraId="52DCE1D7" w14:textId="77777777" w:rsidR="00BC613B" w:rsidRPr="00344238" w:rsidRDefault="00BC613B" w:rsidP="00233E90">
      <w:pPr>
        <w:pStyle w:val="a9"/>
        <w:rPr>
          <w:rFonts w:ascii="Times New Roman" w:hAnsi="Times New Roman" w:cs="Times New Roman"/>
          <w:lang w:val="kk-KZ"/>
        </w:rPr>
      </w:pPr>
      <w:r w:rsidRPr="00D332FD">
        <w:rPr>
          <w:rStyle w:val="ad"/>
          <w:lang w:val="kk-KZ"/>
        </w:rPr>
        <w:t>⃰</w:t>
      </w:r>
      <w:r w:rsidRPr="00344238">
        <w:rPr>
          <w:rFonts w:ascii="Times New Roman" w:hAnsi="Times New Roman" w:cs="Times New Roman"/>
          <w:lang w:val="kk-KZ"/>
        </w:rPr>
        <w:t xml:space="preserve"> Ақпарат ретінде. Аталмыш қоғам 1901 жылы 24 қарашадан жұмыс жасай бастаған. Ресейге және шетелге су, темір жол, автомобиль және қара жер арқылы жүктер тасымалдаған; жер-жерде тауарларды қабылдауға, сақтауға арналған қоймалары болған; сондай-ақ тауарларды сатып алу/сату бойынша комиссиялық тапсырмалар және кедендік міндеттемелерді орындаған.  Басқарма Санкт-Петербургте орналасқан. Мәскеу, Рига, Одесса, Қазан, Омбы, Орынбор, Түмен, т.б. қалалармен қатар, Ақмола, Атбасарда да кеңселері мен агенттіктері болды. Шетелдегі негізгі өкілдіктері Лейпциг, Берлин, Гамбург, Лондон, Нью-Йорк, Франкфурт-на-Майне сияқты т.б. ірі қалаларда орналасқан.</w:t>
      </w:r>
    </w:p>
    <w:p w14:paraId="7ED0D47C" w14:textId="77777777" w:rsidR="00BC613B" w:rsidRPr="00344238" w:rsidRDefault="00BC613B" w:rsidP="00233E90">
      <w:pPr>
        <w:pStyle w:val="a9"/>
        <w:rPr>
          <w:rFonts w:ascii="Times New Roman" w:hAnsi="Times New Roman" w:cs="Times New Roman"/>
          <w:lang w:val="kk-KZ"/>
        </w:rPr>
      </w:pPr>
      <w:r w:rsidRPr="00344238">
        <w:rPr>
          <w:rFonts w:ascii="Times New Roman" w:hAnsi="Times New Roman" w:cs="Times New Roman"/>
          <w:lang w:val="kk-KZ"/>
        </w:rPr>
        <w:t>Ақмоламен  сауданың негізгі нүктелері – Омбы, Петропавловск, Ақмола болды. Омбы мен Петропавловск арқылы темір жолмен байланыс орнатылды, ірі қойма орындары болды.</w:t>
      </w:r>
    </w:p>
  </w:footnote>
  <w:footnote w:id="4">
    <w:p w14:paraId="2C74A204" w14:textId="77777777" w:rsidR="00BC613B" w:rsidRDefault="00BC613B" w:rsidP="00233E90">
      <w:pPr>
        <w:pStyle w:val="a9"/>
      </w:pPr>
      <w:r>
        <w:rPr>
          <w:rStyle w:val="ad"/>
        </w:rPr>
        <w:footnoteRef/>
      </w:r>
      <w:r>
        <w:t xml:space="preserve"> </w:t>
      </w:r>
      <w:r w:rsidRPr="008859CB">
        <w:rPr>
          <w:rFonts w:ascii="Times New Roman" w:hAnsi="Times New Roman" w:cs="Times New Roman"/>
        </w:rPr>
        <w:t>ЦГА РК. Ф. 369. Оп. 1. Д. 3696. Л. 51.</w:t>
      </w:r>
    </w:p>
  </w:footnote>
  <w:footnote w:id="5">
    <w:p w14:paraId="11784ECB" w14:textId="77777777" w:rsidR="00BC613B" w:rsidRPr="000035DF" w:rsidRDefault="00BC613B" w:rsidP="00233E90">
      <w:pPr>
        <w:shd w:val="clear" w:color="auto" w:fill="FFFFFF"/>
        <w:jc w:val="both"/>
        <w:rPr>
          <w:sz w:val="20"/>
          <w:szCs w:val="20"/>
        </w:rPr>
      </w:pPr>
      <w:r w:rsidRPr="000035DF">
        <w:rPr>
          <w:rStyle w:val="ad"/>
          <w:sz w:val="20"/>
          <w:szCs w:val="20"/>
        </w:rPr>
        <w:footnoteRef/>
      </w:r>
      <w:r w:rsidRPr="000035DF">
        <w:rPr>
          <w:sz w:val="20"/>
          <w:szCs w:val="20"/>
        </w:rPr>
        <w:t xml:space="preserve"> РГИА. Ф. 821. Оп. 8. Д. 916. Л. 37-38. </w:t>
      </w:r>
    </w:p>
  </w:footnote>
  <w:footnote w:id="6">
    <w:p w14:paraId="4F738555" w14:textId="77777777" w:rsidR="00BC613B" w:rsidRPr="000035DF" w:rsidRDefault="00BC613B" w:rsidP="00233E90">
      <w:pPr>
        <w:jc w:val="both"/>
        <w:rPr>
          <w:sz w:val="20"/>
          <w:szCs w:val="20"/>
        </w:rPr>
      </w:pPr>
      <w:r w:rsidRPr="000035DF">
        <w:rPr>
          <w:rStyle w:val="ad"/>
          <w:sz w:val="20"/>
          <w:szCs w:val="20"/>
        </w:rPr>
        <w:footnoteRef/>
      </w:r>
      <w:r w:rsidRPr="000035DF">
        <w:rPr>
          <w:sz w:val="20"/>
          <w:szCs w:val="20"/>
        </w:rPr>
        <w:t xml:space="preserve"> НА РБ.  Ф. И-295.  Оп. 6.  Д. 4036.  Л. 1-5об.</w:t>
      </w:r>
    </w:p>
    <w:p w14:paraId="1DCEE194" w14:textId="77777777" w:rsidR="00BC613B" w:rsidRDefault="00BC613B" w:rsidP="00233E90">
      <w:pPr>
        <w:pStyle w:val="a9"/>
      </w:pPr>
    </w:p>
  </w:footnote>
  <w:footnote w:id="7">
    <w:p w14:paraId="24B09A1F" w14:textId="77777777" w:rsidR="00BC613B" w:rsidRPr="00B91C21" w:rsidRDefault="00BC613B" w:rsidP="00233E90">
      <w:pPr>
        <w:jc w:val="both"/>
        <w:rPr>
          <w:sz w:val="20"/>
          <w:szCs w:val="20"/>
        </w:rPr>
      </w:pPr>
      <w:r>
        <w:rPr>
          <w:rStyle w:val="ad"/>
        </w:rPr>
        <w:footnoteRef/>
      </w:r>
      <w:r>
        <w:t xml:space="preserve"> </w:t>
      </w:r>
      <w:r w:rsidRPr="000035DF">
        <w:rPr>
          <w:sz w:val="20"/>
          <w:szCs w:val="20"/>
        </w:rPr>
        <w:t>В 1900-1901 гг. зафиксировано шесть обращени</w:t>
      </w:r>
      <w:r>
        <w:rPr>
          <w:sz w:val="20"/>
          <w:szCs w:val="20"/>
        </w:rPr>
        <w:t>й, в 1905 г. пять. См.: РГИА.  Ф. 821. Оп. 8. Д. 626.</w:t>
      </w:r>
      <w:r w:rsidRPr="000035DF">
        <w:rPr>
          <w:sz w:val="20"/>
          <w:szCs w:val="20"/>
        </w:rPr>
        <w:t xml:space="preserve"> Л. 87об, 157об, 307, 308об, 419</w:t>
      </w:r>
      <w:r>
        <w:rPr>
          <w:sz w:val="20"/>
          <w:szCs w:val="20"/>
        </w:rPr>
        <w:t>; Д. 630.</w:t>
      </w:r>
      <w:r w:rsidRPr="000035DF">
        <w:rPr>
          <w:sz w:val="20"/>
          <w:szCs w:val="20"/>
        </w:rPr>
        <w:t xml:space="preserve"> Л. 47, 164, 181об, 325, 346.   </w:t>
      </w:r>
    </w:p>
  </w:footnote>
  <w:footnote w:id="8">
    <w:p w14:paraId="2615694F" w14:textId="77777777" w:rsidR="00BC613B" w:rsidRPr="000035DF" w:rsidRDefault="00BC613B" w:rsidP="00233E90">
      <w:pPr>
        <w:jc w:val="both"/>
        <w:rPr>
          <w:sz w:val="20"/>
          <w:szCs w:val="20"/>
          <w:lang w:val="tt-RU"/>
        </w:rPr>
      </w:pPr>
      <w:r w:rsidRPr="000035DF">
        <w:rPr>
          <w:rStyle w:val="ad"/>
          <w:sz w:val="20"/>
          <w:szCs w:val="20"/>
        </w:rPr>
        <w:footnoteRef/>
      </w:r>
      <w:r w:rsidRPr="000035DF">
        <w:rPr>
          <w:sz w:val="20"/>
          <w:szCs w:val="20"/>
        </w:rPr>
        <w:t xml:space="preserve"> </w:t>
      </w:r>
      <w:r w:rsidRPr="000035DF">
        <w:rPr>
          <w:sz w:val="20"/>
          <w:szCs w:val="20"/>
          <w:lang w:val="tt-RU"/>
        </w:rPr>
        <w:t xml:space="preserve">РГИА. Ф. 821. Оп. 8. Д. 916. Л. 23-24. </w:t>
      </w:r>
    </w:p>
  </w:footnote>
  <w:footnote w:id="9">
    <w:p w14:paraId="1E75D192" w14:textId="77777777" w:rsidR="00BC613B" w:rsidRPr="000035DF" w:rsidRDefault="00BC613B" w:rsidP="00233E90">
      <w:pPr>
        <w:jc w:val="both"/>
        <w:rPr>
          <w:sz w:val="20"/>
          <w:szCs w:val="20"/>
          <w:lang w:val="tt-RU"/>
        </w:rPr>
      </w:pPr>
      <w:r w:rsidRPr="000035DF">
        <w:rPr>
          <w:rStyle w:val="ad"/>
          <w:sz w:val="20"/>
          <w:szCs w:val="20"/>
        </w:rPr>
        <w:footnoteRef/>
      </w:r>
      <w:r w:rsidRPr="000035DF">
        <w:rPr>
          <w:sz w:val="20"/>
          <w:szCs w:val="20"/>
        </w:rPr>
        <w:t xml:space="preserve"> </w:t>
      </w:r>
      <w:r>
        <w:rPr>
          <w:sz w:val="20"/>
          <w:szCs w:val="20"/>
          <w:lang w:val="tt-RU"/>
        </w:rPr>
        <w:t xml:space="preserve">Там же. Д. 937. </w:t>
      </w:r>
      <w:r w:rsidRPr="000035DF">
        <w:rPr>
          <w:sz w:val="20"/>
          <w:szCs w:val="20"/>
          <w:lang w:val="tt-RU"/>
        </w:rPr>
        <w:t xml:space="preserve">Л. 117-124. </w:t>
      </w:r>
    </w:p>
    <w:p w14:paraId="28F587A9" w14:textId="77777777" w:rsidR="00BC613B" w:rsidRPr="000035DF" w:rsidRDefault="00BC613B" w:rsidP="00233E90">
      <w:pPr>
        <w:pStyle w:val="a9"/>
      </w:pPr>
    </w:p>
  </w:footnote>
  <w:footnote w:id="10">
    <w:p w14:paraId="6E622C05" w14:textId="77777777" w:rsidR="00BC613B" w:rsidRPr="003F409A" w:rsidRDefault="00BC613B" w:rsidP="00233E90">
      <w:pPr>
        <w:pStyle w:val="a9"/>
      </w:pPr>
      <w:r w:rsidRPr="003F409A">
        <w:rPr>
          <w:rStyle w:val="ad"/>
        </w:rPr>
        <w:footnoteRef/>
      </w:r>
      <w:r w:rsidRPr="003F409A">
        <w:t xml:space="preserve"> </w:t>
      </w:r>
      <w:r w:rsidRPr="003F409A">
        <w:rPr>
          <w:rFonts w:ascii="Times New Roman" w:hAnsi="Times New Roman"/>
          <w:lang w:val="tt-RU"/>
        </w:rPr>
        <w:t>ЦГА РК. Ф. 369. Оп. 1. Д. 3257. Л. 150-151об.</w:t>
      </w:r>
    </w:p>
  </w:footnote>
  <w:footnote w:id="11">
    <w:p w14:paraId="473F9C8C" w14:textId="77777777" w:rsidR="00BC613B" w:rsidRDefault="00BC613B" w:rsidP="00233E90">
      <w:pPr>
        <w:pStyle w:val="a9"/>
      </w:pPr>
      <w:r w:rsidRPr="003F409A">
        <w:rPr>
          <w:rStyle w:val="ad"/>
        </w:rPr>
        <w:footnoteRef/>
      </w:r>
      <w:r w:rsidRPr="003F409A">
        <w:t xml:space="preserve"> </w:t>
      </w:r>
      <w:r w:rsidRPr="003F409A">
        <w:rPr>
          <w:rFonts w:ascii="Times New Roman" w:hAnsi="Times New Roman"/>
          <w:lang w:val="tt-RU"/>
        </w:rPr>
        <w:t>ЦГА РК. Ф. 369. Оп. 1. Д. 3257. Л. 146</w:t>
      </w:r>
      <w:r>
        <w:rPr>
          <w:rFonts w:ascii="Times New Roman" w:hAnsi="Times New Roman"/>
          <w:sz w:val="28"/>
          <w:szCs w:val="28"/>
          <w:lang w:val="tt-RU"/>
        </w:rPr>
        <w:t>.</w:t>
      </w:r>
    </w:p>
  </w:footnote>
  <w:footnote w:id="12">
    <w:p w14:paraId="6E6593E1" w14:textId="77777777" w:rsidR="00BC613B" w:rsidRDefault="00BC613B" w:rsidP="00233E90">
      <w:pPr>
        <w:pStyle w:val="a9"/>
        <w:rPr>
          <w:rFonts w:ascii="Times New Roman" w:hAnsi="Times New Roman"/>
          <w:lang w:val="tt-RU"/>
        </w:rPr>
      </w:pPr>
      <w:r w:rsidRPr="00DD4C18">
        <w:rPr>
          <w:rStyle w:val="ad"/>
        </w:rPr>
        <w:footnoteRef/>
      </w:r>
      <w:r w:rsidRPr="00DD4C18">
        <w:rPr>
          <w:rFonts w:ascii="Times New Roman" w:hAnsi="Times New Roman"/>
          <w:lang w:val="tt-RU"/>
        </w:rPr>
        <w:t xml:space="preserve"> Там же. Л. 149.</w:t>
      </w:r>
    </w:p>
    <w:p w14:paraId="49E70397" w14:textId="77777777" w:rsidR="00BC613B" w:rsidRDefault="00BC613B" w:rsidP="00233E90">
      <w:pPr>
        <w:pStyle w:val="a9"/>
        <w:rPr>
          <w:rFonts w:ascii="Times New Roman" w:hAnsi="Times New Roman"/>
          <w:lang w:val="tt-RU"/>
        </w:rPr>
      </w:pPr>
    </w:p>
    <w:p w14:paraId="3E81A494" w14:textId="77777777" w:rsidR="00BC613B" w:rsidRDefault="00BC613B" w:rsidP="00233E90">
      <w:pPr>
        <w:pStyle w:val="a9"/>
        <w:rPr>
          <w:rFonts w:ascii="Times New Roman" w:hAnsi="Times New Roman"/>
          <w:lang w:val="tt-RU"/>
        </w:rPr>
      </w:pPr>
    </w:p>
    <w:p w14:paraId="0E938AC0" w14:textId="77777777" w:rsidR="00BC613B" w:rsidRDefault="00BC613B" w:rsidP="00233E90">
      <w:pPr>
        <w:pStyle w:val="a9"/>
        <w:rPr>
          <w:rFonts w:ascii="Times New Roman" w:hAnsi="Times New Roman"/>
          <w:lang w:val="tt-RU"/>
        </w:rPr>
      </w:pPr>
    </w:p>
    <w:p w14:paraId="4D3E9814" w14:textId="77777777" w:rsidR="00BC613B" w:rsidRDefault="00BC613B" w:rsidP="00233E90">
      <w:pPr>
        <w:pStyle w:val="a9"/>
        <w:rPr>
          <w:rFonts w:ascii="Times New Roman" w:hAnsi="Times New Roman"/>
          <w:lang w:val="tt-RU"/>
        </w:rPr>
      </w:pPr>
    </w:p>
    <w:p w14:paraId="755D172C" w14:textId="77777777" w:rsidR="00BC613B" w:rsidRDefault="00BC613B" w:rsidP="00233E90">
      <w:pPr>
        <w:pStyle w:val="a9"/>
        <w:rPr>
          <w:rFonts w:ascii="Times New Roman" w:hAnsi="Times New Roman"/>
          <w:lang w:val="tt-RU"/>
        </w:rPr>
      </w:pPr>
    </w:p>
    <w:p w14:paraId="0F4EE002" w14:textId="77777777" w:rsidR="00BC613B" w:rsidRPr="00DD4C18" w:rsidRDefault="00BC613B" w:rsidP="00233E90">
      <w:pPr>
        <w:pStyle w:val="a9"/>
      </w:pPr>
    </w:p>
  </w:footnote>
  <w:footnote w:id="13">
    <w:p w14:paraId="5FF46B4A" w14:textId="77777777" w:rsidR="00BC613B" w:rsidRDefault="00BC613B" w:rsidP="00233E90">
      <w:pPr>
        <w:pStyle w:val="a9"/>
        <w:jc w:val="both"/>
        <w:rPr>
          <w:rFonts w:ascii="Times New Roman" w:hAnsi="Times New Roman" w:cs="Times New Roman"/>
        </w:rPr>
      </w:pPr>
      <w:r>
        <w:rPr>
          <w:rStyle w:val="ad"/>
        </w:rPr>
        <w:footnoteRef/>
      </w:r>
      <w:r>
        <w:t xml:space="preserve"> </w:t>
      </w:r>
      <w:r w:rsidRPr="00DD4C18">
        <w:rPr>
          <w:rFonts w:ascii="Times New Roman" w:hAnsi="Times New Roman" w:cs="Times New Roman"/>
        </w:rPr>
        <w:t>В 1905 году главным образом усилиями акмолинского уездного начальника Нехорошкова было сфабриковано дело о так называемом религиозно-протестном движении среди казахов и татар Акмолинской области. Центром этого движения объявлялся город Петропавловск. Интересно, что среди подозреваемых лиц значились такие влиятельные лица как купцы Хусаин Бегишев и Нурмухаммед Забиров, а также имам третьей мечети Петропавловска Мухаммеджан Бегишев. См.: ЦГА РК.  Ф. 369. Оп. 1.</w:t>
      </w:r>
      <w:r>
        <w:rPr>
          <w:rFonts w:ascii="Times New Roman" w:hAnsi="Times New Roman" w:cs="Times New Roman"/>
        </w:rPr>
        <w:t xml:space="preserve"> </w:t>
      </w:r>
      <w:r w:rsidRPr="00DD4C18">
        <w:rPr>
          <w:rFonts w:ascii="Times New Roman" w:hAnsi="Times New Roman" w:cs="Times New Roman"/>
        </w:rPr>
        <w:t>Д. 780.</w:t>
      </w:r>
      <w:r>
        <w:rPr>
          <w:rFonts w:ascii="Times New Roman" w:hAnsi="Times New Roman" w:cs="Times New Roman"/>
        </w:rPr>
        <w:t xml:space="preserve"> </w:t>
      </w:r>
      <w:r w:rsidRPr="00DD4C18">
        <w:rPr>
          <w:rFonts w:ascii="Times New Roman" w:hAnsi="Times New Roman" w:cs="Times New Roman"/>
        </w:rPr>
        <w:t xml:space="preserve"> Л. 12-13, 29-30.</w:t>
      </w:r>
    </w:p>
    <w:p w14:paraId="3EC4E96C" w14:textId="77777777" w:rsidR="00BC613B" w:rsidRDefault="00BC613B" w:rsidP="00233E90">
      <w:pPr>
        <w:pStyle w:val="a9"/>
        <w:jc w:val="both"/>
        <w:rPr>
          <w:rFonts w:ascii="Times New Roman" w:hAnsi="Times New Roman" w:cs="Times New Roman"/>
        </w:rPr>
      </w:pPr>
    </w:p>
    <w:p w14:paraId="233BB186" w14:textId="77777777" w:rsidR="00BC613B" w:rsidRDefault="00BC613B" w:rsidP="00233E90">
      <w:pPr>
        <w:pStyle w:val="a9"/>
        <w:jc w:val="both"/>
        <w:rPr>
          <w:rFonts w:ascii="Times New Roman" w:hAnsi="Times New Roman" w:cs="Times New Roman"/>
        </w:rPr>
      </w:pPr>
    </w:p>
    <w:p w14:paraId="44161AA0" w14:textId="77777777" w:rsidR="00BC613B" w:rsidRPr="00DD4C18" w:rsidRDefault="00BC613B" w:rsidP="00233E90">
      <w:pPr>
        <w:pStyle w:val="a9"/>
        <w:jc w:val="both"/>
      </w:pPr>
    </w:p>
  </w:footnote>
  <w:footnote w:id="14">
    <w:p w14:paraId="1F0847C4" w14:textId="77777777" w:rsidR="00BC613B" w:rsidRDefault="00BC613B" w:rsidP="00233E90">
      <w:pPr>
        <w:shd w:val="clear" w:color="auto" w:fill="FFFFFF"/>
        <w:spacing w:line="360" w:lineRule="auto"/>
        <w:jc w:val="both"/>
        <w:rPr>
          <w:sz w:val="28"/>
          <w:szCs w:val="28"/>
          <w:lang w:val="tt-RU"/>
        </w:rPr>
      </w:pPr>
      <w:r>
        <w:rPr>
          <w:rStyle w:val="ad"/>
        </w:rPr>
        <w:footnoteRef/>
      </w:r>
      <w:r>
        <w:t xml:space="preserve"> </w:t>
      </w:r>
      <w:r w:rsidRPr="005D142F">
        <w:rPr>
          <w:sz w:val="20"/>
          <w:szCs w:val="20"/>
          <w:lang w:val="tt-RU"/>
        </w:rPr>
        <w:t>ЦГА РК. Ф. 369.  Оп. 1. Д. 3257. Л. 148.</w:t>
      </w:r>
      <w:r>
        <w:rPr>
          <w:sz w:val="28"/>
          <w:szCs w:val="28"/>
          <w:lang w:val="tt-RU"/>
        </w:rPr>
        <w:t xml:space="preserve"> </w:t>
      </w:r>
    </w:p>
    <w:p w14:paraId="1BB5E34D" w14:textId="77777777" w:rsidR="00BC613B" w:rsidRPr="005D142F" w:rsidRDefault="00BC613B" w:rsidP="00233E90">
      <w:pPr>
        <w:pStyle w:val="a9"/>
        <w:rPr>
          <w:lang w:val="tt-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suff w:val="nothing"/>
      <w:lvlText w:val="-"/>
      <w:lvlJc w:val="left"/>
      <w:pPr>
        <w:ind w:left="720" w:hanging="360"/>
      </w:pPr>
      <w:rPr>
        <w:rFonts w:ascii="Times New Roman" w:eastAsia="Times New Roman" w:hAnsi="Times New Roman"/>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1" w15:restartNumberingAfterBreak="0">
    <w:nsid w:val="024B1A79"/>
    <w:multiLevelType w:val="hybridMultilevel"/>
    <w:tmpl w:val="FF7E5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81FC0"/>
    <w:multiLevelType w:val="hybridMultilevel"/>
    <w:tmpl w:val="93C219FC"/>
    <w:lvl w:ilvl="0" w:tplc="1B780BAE">
      <w:start w:val="1"/>
      <w:numFmt w:val="decimal"/>
      <w:lvlText w:val="%1."/>
      <w:lvlJc w:val="left"/>
      <w:pPr>
        <w:ind w:left="1211" w:hanging="360"/>
      </w:pPr>
      <w:rPr>
        <w:rFonts w:ascii="Times New Roman" w:eastAsia="Times New Roman" w:hAnsi="Times New Roman" w:cs="Times New Roman"/>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4E0827"/>
    <w:multiLevelType w:val="hybridMultilevel"/>
    <w:tmpl w:val="EBAA9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175A0"/>
    <w:multiLevelType w:val="hybridMultilevel"/>
    <w:tmpl w:val="9A064914"/>
    <w:lvl w:ilvl="0" w:tplc="07441B66">
      <w:start w:val="1"/>
      <w:numFmt w:val="decimal"/>
      <w:lvlText w:val="%1"/>
      <w:lvlJc w:val="left"/>
      <w:pPr>
        <w:ind w:left="720" w:hanging="360"/>
      </w:pPr>
      <w:rPr>
        <w:rFonts w:hint="default"/>
        <w:lang w:val="kk-KZ"/>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034956"/>
    <w:multiLevelType w:val="hybridMultilevel"/>
    <w:tmpl w:val="0A20AE62"/>
    <w:lvl w:ilvl="0" w:tplc="944E0BA6">
      <w:start w:val="1"/>
      <w:numFmt w:val="decimal"/>
      <w:lvlText w:val="%1."/>
      <w:lvlJc w:val="left"/>
      <w:pPr>
        <w:tabs>
          <w:tab w:val="num" w:pos="1065"/>
        </w:tabs>
        <w:ind w:left="1065" w:hanging="360"/>
      </w:pPr>
      <w:rPr>
        <w:rFonts w:hint="default"/>
        <w:b w:val="0"/>
        <w:bCs/>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15:restartNumberingAfterBreak="0">
    <w:nsid w:val="2B9E0EB7"/>
    <w:multiLevelType w:val="hybridMultilevel"/>
    <w:tmpl w:val="6EAAC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776F68"/>
    <w:multiLevelType w:val="hybridMultilevel"/>
    <w:tmpl w:val="8CD2F4DE"/>
    <w:lvl w:ilvl="0" w:tplc="1D440D68">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8" w15:restartNumberingAfterBreak="0">
    <w:nsid w:val="343D5689"/>
    <w:multiLevelType w:val="hybridMultilevel"/>
    <w:tmpl w:val="3D90527E"/>
    <w:lvl w:ilvl="0" w:tplc="1DD24C96">
      <w:start w:val="10"/>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1C01DE"/>
    <w:multiLevelType w:val="hybridMultilevel"/>
    <w:tmpl w:val="A474960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FB7A69"/>
    <w:multiLevelType w:val="multilevel"/>
    <w:tmpl w:val="BBBE0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B47C9F"/>
    <w:multiLevelType w:val="multilevel"/>
    <w:tmpl w:val="4BB47C9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51767114"/>
    <w:multiLevelType w:val="hybridMultilevel"/>
    <w:tmpl w:val="A8403F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1D634DB"/>
    <w:multiLevelType w:val="hybridMultilevel"/>
    <w:tmpl w:val="63784D28"/>
    <w:lvl w:ilvl="0" w:tplc="7456A13C">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A5653EA"/>
    <w:multiLevelType w:val="hybridMultilevel"/>
    <w:tmpl w:val="14B81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E955188"/>
    <w:multiLevelType w:val="hybridMultilevel"/>
    <w:tmpl w:val="02A49F9C"/>
    <w:lvl w:ilvl="0" w:tplc="B8F891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1A4315"/>
    <w:multiLevelType w:val="multilevel"/>
    <w:tmpl w:val="5F1A4315"/>
    <w:lvl w:ilvl="0">
      <w:start w:val="1"/>
      <w:numFmt w:val="decimal"/>
      <w:lvlText w:val="%1."/>
      <w:lvlJc w:val="left"/>
      <w:pPr>
        <w:ind w:left="360" w:hanging="360"/>
      </w:pPr>
      <w:rPr>
        <w:rFonts w:ascii="Times New Roman" w:eastAsiaTheme="minorHAnsi" w:hAnsi="Times New Roman" w:cs="Times New Roman" w:hint="default"/>
        <w:i w:val="0"/>
        <w:color w:val="auto"/>
        <w:sz w:val="28"/>
        <w:lang w:val="ru-RU"/>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65775D12"/>
    <w:multiLevelType w:val="hybridMultilevel"/>
    <w:tmpl w:val="92CE7E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5411F79"/>
    <w:multiLevelType w:val="hybridMultilevel"/>
    <w:tmpl w:val="1E34214A"/>
    <w:lvl w:ilvl="0" w:tplc="4B9AE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8051BEC"/>
    <w:multiLevelType w:val="hybridMultilevel"/>
    <w:tmpl w:val="DE70FA80"/>
    <w:lvl w:ilvl="0" w:tplc="F8149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B88596A"/>
    <w:multiLevelType w:val="hybridMultilevel"/>
    <w:tmpl w:val="EA4AA320"/>
    <w:lvl w:ilvl="0" w:tplc="2000000F">
      <w:start w:val="1"/>
      <w:numFmt w:val="decimal"/>
      <w:lvlText w:val="%1."/>
      <w:lvlJc w:val="left"/>
      <w:pPr>
        <w:ind w:left="603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7BE4354C"/>
    <w:multiLevelType w:val="hybridMultilevel"/>
    <w:tmpl w:val="FC2820C6"/>
    <w:lvl w:ilvl="0" w:tplc="804A3956">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7"/>
  </w:num>
  <w:num w:numId="3">
    <w:abstractNumId w:val="2"/>
  </w:num>
  <w:num w:numId="4">
    <w:abstractNumId w:val="14"/>
  </w:num>
  <w:num w:numId="5">
    <w:abstractNumId w:val="11"/>
  </w:num>
  <w:num w:numId="6">
    <w:abstractNumId w:val="20"/>
  </w:num>
  <w:num w:numId="7">
    <w:abstractNumId w:val="6"/>
  </w:num>
  <w:num w:numId="8">
    <w:abstractNumId w:val="5"/>
  </w:num>
  <w:num w:numId="9">
    <w:abstractNumId w:val="0"/>
  </w:num>
  <w:num w:numId="10">
    <w:abstractNumId w:val="15"/>
  </w:num>
  <w:num w:numId="11">
    <w:abstractNumId w:val="4"/>
  </w:num>
  <w:num w:numId="12">
    <w:abstractNumId w:val="16"/>
  </w:num>
  <w:num w:numId="13">
    <w:abstractNumId w:val="18"/>
  </w:num>
  <w:num w:numId="14">
    <w:abstractNumId w:val="12"/>
  </w:num>
  <w:num w:numId="15">
    <w:abstractNumId w:val="8"/>
  </w:num>
  <w:num w:numId="16">
    <w:abstractNumId w:val="7"/>
  </w:num>
  <w:num w:numId="17">
    <w:abstractNumId w:val="9"/>
  </w:num>
  <w:num w:numId="18">
    <w:abstractNumId w:val="13"/>
  </w:num>
  <w:num w:numId="19">
    <w:abstractNumId w:val="3"/>
  </w:num>
  <w:num w:numId="20">
    <w:abstractNumId w:val="19"/>
  </w:num>
  <w:num w:numId="21">
    <w:abstractNumId w:val="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90"/>
    <w:rsid w:val="000150F8"/>
    <w:rsid w:val="00026455"/>
    <w:rsid w:val="00057CF8"/>
    <w:rsid w:val="000A753B"/>
    <w:rsid w:val="000B21BB"/>
    <w:rsid w:val="000C192B"/>
    <w:rsid w:val="000D2028"/>
    <w:rsid w:val="000E5988"/>
    <w:rsid w:val="000F416F"/>
    <w:rsid w:val="0011023E"/>
    <w:rsid w:val="001326E1"/>
    <w:rsid w:val="001424D8"/>
    <w:rsid w:val="001C1446"/>
    <w:rsid w:val="001F205B"/>
    <w:rsid w:val="002160CB"/>
    <w:rsid w:val="00233E90"/>
    <w:rsid w:val="0033497C"/>
    <w:rsid w:val="0036022E"/>
    <w:rsid w:val="00362A36"/>
    <w:rsid w:val="003720E9"/>
    <w:rsid w:val="003E2CA9"/>
    <w:rsid w:val="003F3959"/>
    <w:rsid w:val="00405186"/>
    <w:rsid w:val="00417172"/>
    <w:rsid w:val="0042573A"/>
    <w:rsid w:val="00445DB1"/>
    <w:rsid w:val="004464A1"/>
    <w:rsid w:val="004659B2"/>
    <w:rsid w:val="004727C3"/>
    <w:rsid w:val="004859E7"/>
    <w:rsid w:val="004D30D9"/>
    <w:rsid w:val="004E4573"/>
    <w:rsid w:val="004E6E01"/>
    <w:rsid w:val="005227DE"/>
    <w:rsid w:val="00546E88"/>
    <w:rsid w:val="005758AC"/>
    <w:rsid w:val="005D2689"/>
    <w:rsid w:val="005E300F"/>
    <w:rsid w:val="005E3E57"/>
    <w:rsid w:val="005F2825"/>
    <w:rsid w:val="006274D7"/>
    <w:rsid w:val="00631795"/>
    <w:rsid w:val="0066339E"/>
    <w:rsid w:val="006743B7"/>
    <w:rsid w:val="00675EB9"/>
    <w:rsid w:val="006A48EF"/>
    <w:rsid w:val="006C3934"/>
    <w:rsid w:val="006E54AD"/>
    <w:rsid w:val="007134F0"/>
    <w:rsid w:val="00727214"/>
    <w:rsid w:val="00730A6B"/>
    <w:rsid w:val="007C60D0"/>
    <w:rsid w:val="007F7F0B"/>
    <w:rsid w:val="008152A9"/>
    <w:rsid w:val="0083533E"/>
    <w:rsid w:val="00865CEA"/>
    <w:rsid w:val="008A25FE"/>
    <w:rsid w:val="008A6426"/>
    <w:rsid w:val="00952710"/>
    <w:rsid w:val="009B7603"/>
    <w:rsid w:val="009C690B"/>
    <w:rsid w:val="00A051FE"/>
    <w:rsid w:val="00A05236"/>
    <w:rsid w:val="00A0680C"/>
    <w:rsid w:val="00A30D7A"/>
    <w:rsid w:val="00A53019"/>
    <w:rsid w:val="00A652D0"/>
    <w:rsid w:val="00AB3469"/>
    <w:rsid w:val="00AB43A4"/>
    <w:rsid w:val="00B1606C"/>
    <w:rsid w:val="00B3595D"/>
    <w:rsid w:val="00BC1BBB"/>
    <w:rsid w:val="00BC613B"/>
    <w:rsid w:val="00BF73F0"/>
    <w:rsid w:val="00C02636"/>
    <w:rsid w:val="00C10F94"/>
    <w:rsid w:val="00C33431"/>
    <w:rsid w:val="00C56787"/>
    <w:rsid w:val="00C64431"/>
    <w:rsid w:val="00C96060"/>
    <w:rsid w:val="00CA66F6"/>
    <w:rsid w:val="00D332FD"/>
    <w:rsid w:val="00D46410"/>
    <w:rsid w:val="00DB6EF4"/>
    <w:rsid w:val="00E9660F"/>
    <w:rsid w:val="00EC3D05"/>
    <w:rsid w:val="00EE1E1E"/>
    <w:rsid w:val="00F2074C"/>
    <w:rsid w:val="00F52533"/>
    <w:rsid w:val="00F73BF0"/>
    <w:rsid w:val="00F75261"/>
    <w:rsid w:val="00FC22A4"/>
    <w:rsid w:val="00FE3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0303C29B"/>
  <w15:chartTrackingRefBased/>
  <w15:docId w15:val="{59E6F16E-668A-4010-9917-C86C12C6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5FE"/>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qFormat/>
    <w:rsid w:val="00233E90"/>
    <w:pPr>
      <w:spacing w:before="18"/>
      <w:ind w:left="1007" w:right="1007"/>
      <w:jc w:val="center"/>
      <w:outlineLvl w:val="0"/>
    </w:pPr>
    <w:rPr>
      <w:b/>
      <w:bCs/>
      <w:sz w:val="28"/>
      <w:szCs w:val="28"/>
    </w:rPr>
  </w:style>
  <w:style w:type="paragraph" w:styleId="2">
    <w:name w:val="heading 2"/>
    <w:basedOn w:val="a"/>
    <w:link w:val="20"/>
    <w:unhideWhenUsed/>
    <w:qFormat/>
    <w:rsid w:val="00233E90"/>
    <w:pPr>
      <w:spacing w:before="107"/>
      <w:ind w:left="1007" w:right="1007"/>
      <w:outlineLvl w:val="1"/>
    </w:pPr>
    <w:rPr>
      <w:b/>
      <w:bCs/>
      <w:sz w:val="26"/>
      <w:szCs w:val="26"/>
    </w:rPr>
  </w:style>
  <w:style w:type="paragraph" w:styleId="3">
    <w:name w:val="heading 3"/>
    <w:basedOn w:val="a"/>
    <w:link w:val="30"/>
    <w:unhideWhenUsed/>
    <w:qFormat/>
    <w:rsid w:val="00233E90"/>
    <w:pPr>
      <w:spacing w:before="12"/>
      <w:ind w:left="118" w:right="1007"/>
      <w:jc w:val="center"/>
      <w:outlineLvl w:val="2"/>
    </w:pPr>
    <w:rPr>
      <w:b/>
      <w:bCs/>
      <w:sz w:val="24"/>
      <w:szCs w:val="24"/>
    </w:rPr>
  </w:style>
  <w:style w:type="paragraph" w:styleId="4">
    <w:name w:val="heading 4"/>
    <w:basedOn w:val="a"/>
    <w:link w:val="40"/>
    <w:unhideWhenUsed/>
    <w:qFormat/>
    <w:rsid w:val="00233E90"/>
    <w:pPr>
      <w:spacing w:before="10"/>
      <w:ind w:left="60"/>
      <w:outlineLvl w:val="3"/>
    </w:pPr>
    <w:rPr>
      <w:sz w:val="24"/>
      <w:szCs w:val="24"/>
    </w:rPr>
  </w:style>
  <w:style w:type="paragraph" w:styleId="5">
    <w:name w:val="heading 5"/>
    <w:basedOn w:val="a"/>
    <w:link w:val="50"/>
    <w:unhideWhenUsed/>
    <w:qFormat/>
    <w:rsid w:val="00233E90"/>
    <w:pPr>
      <w:ind w:left="118" w:right="116"/>
      <w:jc w:val="right"/>
      <w:outlineLvl w:val="4"/>
    </w:pPr>
    <w:rPr>
      <w:i/>
      <w:iCs/>
      <w:sz w:val="24"/>
      <w:szCs w:val="24"/>
    </w:rPr>
  </w:style>
  <w:style w:type="paragraph" w:styleId="6">
    <w:name w:val="heading 6"/>
    <w:basedOn w:val="a"/>
    <w:link w:val="60"/>
    <w:unhideWhenUsed/>
    <w:qFormat/>
    <w:rsid w:val="00233E90"/>
    <w:pPr>
      <w:ind w:left="1007" w:right="1007"/>
      <w:jc w:val="center"/>
      <w:outlineLvl w:val="5"/>
    </w:pPr>
    <w:rPr>
      <w:b/>
      <w:bCs/>
    </w:rPr>
  </w:style>
  <w:style w:type="paragraph" w:styleId="7">
    <w:name w:val="heading 7"/>
    <w:basedOn w:val="a"/>
    <w:next w:val="a"/>
    <w:link w:val="70"/>
    <w:qFormat/>
    <w:rsid w:val="00233E90"/>
    <w:pPr>
      <w:widowControl/>
      <w:autoSpaceDE/>
      <w:autoSpaceDN/>
      <w:spacing w:before="240" w:after="60"/>
      <w:outlineLvl w:val="6"/>
    </w:pPr>
    <w:rPr>
      <w:rFonts w:ascii="Calibri" w:hAnsi="Calibri" w:cs="Calibri"/>
      <w:sz w:val="24"/>
      <w:szCs w:val="24"/>
      <w:lang w:val="ru-RU" w:eastAsia="ru-RU"/>
    </w:rPr>
  </w:style>
  <w:style w:type="paragraph" w:styleId="8">
    <w:name w:val="heading 8"/>
    <w:basedOn w:val="a"/>
    <w:next w:val="a"/>
    <w:link w:val="80"/>
    <w:qFormat/>
    <w:rsid w:val="00233E90"/>
    <w:pPr>
      <w:widowControl/>
      <w:autoSpaceDE/>
      <w:autoSpaceDN/>
      <w:spacing w:before="240" w:after="60"/>
      <w:outlineLvl w:val="7"/>
    </w:pPr>
    <w:rPr>
      <w:rFonts w:ascii="Calibri" w:hAnsi="Calibri" w:cs="Calibri"/>
      <w:i/>
      <w:iCs/>
      <w:sz w:val="24"/>
      <w:szCs w:val="24"/>
      <w:lang w:val="ru-RU" w:eastAsia="ru-RU"/>
    </w:rPr>
  </w:style>
  <w:style w:type="paragraph" w:styleId="9">
    <w:name w:val="heading 9"/>
    <w:basedOn w:val="a"/>
    <w:next w:val="a"/>
    <w:link w:val="90"/>
    <w:qFormat/>
    <w:rsid w:val="00233E90"/>
    <w:pPr>
      <w:widowControl/>
      <w:autoSpaceDE/>
      <w:autoSpaceDN/>
      <w:spacing w:before="240" w:after="60"/>
      <w:outlineLvl w:val="8"/>
    </w:pPr>
    <w:rPr>
      <w:rFonts w:ascii="Cambria" w:hAnsi="Cambria" w:cs="Cambr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3E90"/>
    <w:rPr>
      <w:rFonts w:ascii="Times New Roman" w:eastAsia="Times New Roman" w:hAnsi="Times New Roman" w:cs="Times New Roman"/>
      <w:b/>
      <w:bCs/>
      <w:sz w:val="28"/>
      <w:szCs w:val="28"/>
      <w:lang w:val="kk-KZ"/>
    </w:rPr>
  </w:style>
  <w:style w:type="character" w:customStyle="1" w:styleId="20">
    <w:name w:val="Заголовок 2 Знак"/>
    <w:basedOn w:val="a0"/>
    <w:link w:val="2"/>
    <w:rsid w:val="00233E90"/>
    <w:rPr>
      <w:rFonts w:ascii="Times New Roman" w:eastAsia="Times New Roman" w:hAnsi="Times New Roman" w:cs="Times New Roman"/>
      <w:b/>
      <w:bCs/>
      <w:sz w:val="26"/>
      <w:szCs w:val="26"/>
      <w:lang w:val="kk-KZ"/>
    </w:rPr>
  </w:style>
  <w:style w:type="character" w:customStyle="1" w:styleId="30">
    <w:name w:val="Заголовок 3 Знак"/>
    <w:basedOn w:val="a0"/>
    <w:link w:val="3"/>
    <w:rsid w:val="00233E90"/>
    <w:rPr>
      <w:rFonts w:ascii="Times New Roman" w:eastAsia="Times New Roman" w:hAnsi="Times New Roman" w:cs="Times New Roman"/>
      <w:b/>
      <w:bCs/>
      <w:sz w:val="24"/>
      <w:szCs w:val="24"/>
      <w:lang w:val="kk-KZ"/>
    </w:rPr>
  </w:style>
  <w:style w:type="character" w:customStyle="1" w:styleId="40">
    <w:name w:val="Заголовок 4 Знак"/>
    <w:basedOn w:val="a0"/>
    <w:link w:val="4"/>
    <w:rsid w:val="00233E90"/>
    <w:rPr>
      <w:rFonts w:ascii="Times New Roman" w:eastAsia="Times New Roman" w:hAnsi="Times New Roman" w:cs="Times New Roman"/>
      <w:sz w:val="24"/>
      <w:szCs w:val="24"/>
      <w:lang w:val="kk-KZ"/>
    </w:rPr>
  </w:style>
  <w:style w:type="character" w:customStyle="1" w:styleId="50">
    <w:name w:val="Заголовок 5 Знак"/>
    <w:basedOn w:val="a0"/>
    <w:link w:val="5"/>
    <w:rsid w:val="00233E90"/>
    <w:rPr>
      <w:rFonts w:ascii="Times New Roman" w:eastAsia="Times New Roman" w:hAnsi="Times New Roman" w:cs="Times New Roman"/>
      <w:i/>
      <w:iCs/>
      <w:sz w:val="24"/>
      <w:szCs w:val="24"/>
      <w:lang w:val="kk-KZ"/>
    </w:rPr>
  </w:style>
  <w:style w:type="character" w:customStyle="1" w:styleId="60">
    <w:name w:val="Заголовок 6 Знак"/>
    <w:basedOn w:val="a0"/>
    <w:link w:val="6"/>
    <w:rsid w:val="00233E90"/>
    <w:rPr>
      <w:rFonts w:ascii="Times New Roman" w:eastAsia="Times New Roman" w:hAnsi="Times New Roman" w:cs="Times New Roman"/>
      <w:b/>
      <w:bCs/>
      <w:lang w:val="kk-KZ"/>
    </w:rPr>
  </w:style>
  <w:style w:type="character" w:customStyle="1" w:styleId="70">
    <w:name w:val="Заголовок 7 Знак"/>
    <w:basedOn w:val="a0"/>
    <w:link w:val="7"/>
    <w:rsid w:val="00233E90"/>
    <w:rPr>
      <w:rFonts w:ascii="Calibri" w:eastAsia="Times New Roman" w:hAnsi="Calibri" w:cs="Calibri"/>
      <w:sz w:val="24"/>
      <w:szCs w:val="24"/>
      <w:lang w:eastAsia="ru-RU"/>
    </w:rPr>
  </w:style>
  <w:style w:type="character" w:customStyle="1" w:styleId="80">
    <w:name w:val="Заголовок 8 Знак"/>
    <w:basedOn w:val="a0"/>
    <w:link w:val="8"/>
    <w:rsid w:val="00233E90"/>
    <w:rPr>
      <w:rFonts w:ascii="Calibri" w:eastAsia="Times New Roman" w:hAnsi="Calibri" w:cs="Calibri"/>
      <w:i/>
      <w:iCs/>
      <w:sz w:val="24"/>
      <w:szCs w:val="24"/>
      <w:lang w:eastAsia="ru-RU"/>
    </w:rPr>
  </w:style>
  <w:style w:type="character" w:customStyle="1" w:styleId="90">
    <w:name w:val="Заголовок 9 Знак"/>
    <w:basedOn w:val="a0"/>
    <w:link w:val="9"/>
    <w:rsid w:val="00233E90"/>
    <w:rPr>
      <w:rFonts w:ascii="Cambria" w:eastAsia="Times New Roman" w:hAnsi="Cambria" w:cs="Cambria"/>
      <w:lang w:eastAsia="ru-RU"/>
    </w:rPr>
  </w:style>
  <w:style w:type="table" w:customStyle="1" w:styleId="TableNormal">
    <w:name w:val="Table Normal"/>
    <w:uiPriority w:val="2"/>
    <w:semiHidden/>
    <w:unhideWhenUsed/>
    <w:qFormat/>
    <w:rsid w:val="00233E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qFormat/>
    <w:rsid w:val="00233E90"/>
    <w:pPr>
      <w:spacing w:before="223"/>
      <w:jc w:val="center"/>
    </w:pPr>
    <w:rPr>
      <w:b/>
      <w:bCs/>
    </w:rPr>
  </w:style>
  <w:style w:type="paragraph" w:styleId="21">
    <w:name w:val="toc 2"/>
    <w:basedOn w:val="a"/>
    <w:qFormat/>
    <w:rsid w:val="00233E90"/>
    <w:pPr>
      <w:spacing w:before="122"/>
      <w:jc w:val="center"/>
    </w:pPr>
  </w:style>
  <w:style w:type="paragraph" w:styleId="31">
    <w:name w:val="toc 3"/>
    <w:basedOn w:val="a"/>
    <w:qFormat/>
    <w:rsid w:val="00233E90"/>
    <w:pPr>
      <w:spacing w:before="119"/>
      <w:jc w:val="center"/>
    </w:pPr>
    <w:rPr>
      <w:b/>
      <w:bCs/>
      <w:i/>
      <w:iCs/>
    </w:rPr>
  </w:style>
  <w:style w:type="paragraph" w:styleId="41">
    <w:name w:val="toc 4"/>
    <w:basedOn w:val="a"/>
    <w:uiPriority w:val="1"/>
    <w:qFormat/>
    <w:rsid w:val="00233E90"/>
    <w:pPr>
      <w:spacing w:before="6"/>
      <w:ind w:left="118"/>
    </w:pPr>
  </w:style>
  <w:style w:type="paragraph" w:styleId="51">
    <w:name w:val="toc 5"/>
    <w:basedOn w:val="a"/>
    <w:uiPriority w:val="1"/>
    <w:qFormat/>
    <w:rsid w:val="00233E90"/>
    <w:pPr>
      <w:spacing w:before="6"/>
      <w:ind w:left="118"/>
    </w:pPr>
    <w:rPr>
      <w:b/>
      <w:bCs/>
      <w:i/>
      <w:iCs/>
    </w:rPr>
  </w:style>
  <w:style w:type="paragraph" w:styleId="61">
    <w:name w:val="toc 6"/>
    <w:basedOn w:val="a"/>
    <w:uiPriority w:val="1"/>
    <w:qFormat/>
    <w:rsid w:val="00233E90"/>
    <w:pPr>
      <w:spacing w:before="66"/>
      <w:ind w:left="310" w:right="311"/>
      <w:jc w:val="center"/>
    </w:pPr>
    <w:rPr>
      <w:b/>
      <w:bCs/>
    </w:rPr>
  </w:style>
  <w:style w:type="paragraph" w:styleId="71">
    <w:name w:val="toc 7"/>
    <w:basedOn w:val="a"/>
    <w:uiPriority w:val="1"/>
    <w:qFormat/>
    <w:rsid w:val="00233E90"/>
    <w:pPr>
      <w:spacing w:before="227"/>
      <w:ind w:left="677"/>
    </w:pPr>
    <w:rPr>
      <w:b/>
      <w:bCs/>
    </w:rPr>
  </w:style>
  <w:style w:type="paragraph" w:styleId="81">
    <w:name w:val="toc 8"/>
    <w:basedOn w:val="a"/>
    <w:uiPriority w:val="1"/>
    <w:qFormat/>
    <w:rsid w:val="00233E90"/>
    <w:pPr>
      <w:spacing w:before="227"/>
      <w:ind w:left="1007" w:right="1007"/>
      <w:jc w:val="center"/>
    </w:pPr>
    <w:rPr>
      <w:b/>
      <w:bCs/>
    </w:rPr>
  </w:style>
  <w:style w:type="paragraph" w:styleId="a3">
    <w:name w:val="Body Text"/>
    <w:basedOn w:val="a"/>
    <w:link w:val="a4"/>
    <w:qFormat/>
    <w:rsid w:val="00233E90"/>
    <w:pPr>
      <w:spacing w:before="11"/>
      <w:ind w:left="118" w:firstLine="453"/>
      <w:jc w:val="both"/>
    </w:pPr>
  </w:style>
  <w:style w:type="character" w:customStyle="1" w:styleId="a4">
    <w:name w:val="Основной текст Знак"/>
    <w:basedOn w:val="a0"/>
    <w:link w:val="a3"/>
    <w:rsid w:val="00233E90"/>
    <w:rPr>
      <w:rFonts w:ascii="Times New Roman" w:eastAsia="Times New Roman" w:hAnsi="Times New Roman" w:cs="Times New Roman"/>
      <w:lang w:val="kk-KZ"/>
    </w:rPr>
  </w:style>
  <w:style w:type="paragraph" w:styleId="a5">
    <w:name w:val="Title"/>
    <w:basedOn w:val="a"/>
    <w:link w:val="a6"/>
    <w:qFormat/>
    <w:rsid w:val="00233E90"/>
    <w:pPr>
      <w:spacing w:line="1986" w:lineRule="exact"/>
    </w:pPr>
    <w:rPr>
      <w:rFonts w:ascii="Lucida Sans Unicode" w:eastAsia="Lucida Sans Unicode" w:hAnsi="Lucida Sans Unicode" w:cs="Lucida Sans Unicode"/>
      <w:sz w:val="164"/>
      <w:szCs w:val="164"/>
    </w:rPr>
  </w:style>
  <w:style w:type="character" w:customStyle="1" w:styleId="a6">
    <w:name w:val="Заголовок Знак"/>
    <w:basedOn w:val="a0"/>
    <w:link w:val="a5"/>
    <w:rsid w:val="00233E90"/>
    <w:rPr>
      <w:rFonts w:ascii="Lucida Sans Unicode" w:eastAsia="Lucida Sans Unicode" w:hAnsi="Lucida Sans Unicode" w:cs="Lucida Sans Unicode"/>
      <w:sz w:val="164"/>
      <w:szCs w:val="164"/>
      <w:lang w:val="kk-KZ"/>
    </w:rPr>
  </w:style>
  <w:style w:type="paragraph" w:styleId="a7">
    <w:name w:val="List Paragraph"/>
    <w:basedOn w:val="a"/>
    <w:link w:val="a8"/>
    <w:uiPriority w:val="34"/>
    <w:qFormat/>
    <w:rsid w:val="00233E90"/>
    <w:pPr>
      <w:spacing w:before="11"/>
      <w:ind w:left="118" w:firstLine="453"/>
    </w:pPr>
  </w:style>
  <w:style w:type="paragraph" w:customStyle="1" w:styleId="TableParagraph">
    <w:name w:val="Table Paragraph"/>
    <w:basedOn w:val="a"/>
    <w:qFormat/>
    <w:rsid w:val="00233E90"/>
  </w:style>
  <w:style w:type="character" w:customStyle="1" w:styleId="FootnoteCharacters">
    <w:name w:val="Footnote Characters"/>
    <w:basedOn w:val="a0"/>
    <w:uiPriority w:val="99"/>
    <w:semiHidden/>
    <w:unhideWhenUsed/>
    <w:qFormat/>
    <w:rsid w:val="00233E90"/>
    <w:rPr>
      <w:vertAlign w:val="superscript"/>
    </w:rPr>
  </w:style>
  <w:style w:type="character" w:customStyle="1" w:styleId="FootnoteAnchor">
    <w:name w:val="Footnote Anchor"/>
    <w:rsid w:val="00233E90"/>
    <w:rPr>
      <w:vertAlign w:val="superscript"/>
    </w:rPr>
  </w:style>
  <w:style w:type="character" w:customStyle="1" w:styleId="InternetLink">
    <w:name w:val="Internet Link"/>
    <w:basedOn w:val="a0"/>
    <w:uiPriority w:val="99"/>
    <w:unhideWhenUsed/>
    <w:rsid w:val="00233E90"/>
    <w:rPr>
      <w:color w:val="0563C1" w:themeColor="hyperlink"/>
      <w:u w:val="single"/>
    </w:rPr>
  </w:style>
  <w:style w:type="paragraph" w:styleId="a9">
    <w:name w:val="footnote text"/>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сно,F,snoska,Знак Знак1"/>
    <w:basedOn w:val="a"/>
    <w:link w:val="aa"/>
    <w:unhideWhenUsed/>
    <w:qFormat/>
    <w:rsid w:val="00233E90"/>
    <w:pPr>
      <w:widowControl/>
      <w:autoSpaceDE/>
      <w:autoSpaceDN/>
    </w:pPr>
    <w:rPr>
      <w:rFonts w:asciiTheme="minorHAnsi" w:eastAsiaTheme="minorHAnsi" w:hAnsiTheme="minorHAnsi" w:cstheme="minorBidi"/>
      <w:sz w:val="20"/>
      <w:szCs w:val="20"/>
      <w:lang w:val="ru-RU"/>
    </w:rPr>
  </w:style>
  <w:style w:type="character" w:customStyle="1" w:styleId="aa">
    <w:name w:val="Текст сноски Знак"/>
    <w:aliases w:val="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сно Знак,F Знак,snoska Знак"/>
    <w:basedOn w:val="a0"/>
    <w:link w:val="a9"/>
    <w:qFormat/>
    <w:rsid w:val="00233E90"/>
    <w:rPr>
      <w:sz w:val="20"/>
      <w:szCs w:val="20"/>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c"/>
    <w:unhideWhenUsed/>
    <w:qFormat/>
    <w:rsid w:val="00233E90"/>
    <w:pPr>
      <w:widowControl/>
      <w:autoSpaceDE/>
      <w:autoSpaceDN/>
      <w:spacing w:beforeAutospacing="1" w:after="160" w:afterAutospacing="1"/>
    </w:pPr>
    <w:rPr>
      <w:sz w:val="24"/>
      <w:szCs w:val="24"/>
      <w:lang w:val="ru-RU" w:eastAsia="ru-RU"/>
    </w:rPr>
  </w:style>
  <w:style w:type="character" w:styleId="ad">
    <w:name w:val="footnote reference"/>
    <w:aliases w:val="текст сноски,Знак сноски 1,Знак сноски-FN,Ciae niinee-FN,Ciae niinee 1,Referencia nota al pie,анкета сноска,ОР,Footnotes refss,Fussnota"/>
    <w:basedOn w:val="a0"/>
    <w:uiPriority w:val="99"/>
    <w:unhideWhenUsed/>
    <w:rsid w:val="00233E90"/>
    <w:rPr>
      <w:vertAlign w:val="superscript"/>
    </w:rPr>
  </w:style>
  <w:style w:type="character" w:styleId="ae">
    <w:name w:val="Hyperlink"/>
    <w:basedOn w:val="a0"/>
    <w:uiPriority w:val="99"/>
    <w:unhideWhenUsed/>
    <w:rsid w:val="00233E90"/>
    <w:rPr>
      <w:color w:val="0563C1" w:themeColor="hyperlink"/>
      <w:u w:val="single"/>
    </w:rPr>
  </w:style>
  <w:style w:type="paragraph" w:customStyle="1" w:styleId="Default">
    <w:name w:val="Default"/>
    <w:rsid w:val="00233E9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y2iqfc">
    <w:name w:val="y2iqfc"/>
    <w:basedOn w:val="a0"/>
    <w:rsid w:val="00233E90"/>
  </w:style>
  <w:style w:type="character" w:customStyle="1" w:styleId="a8">
    <w:name w:val="Абзац списка Знак"/>
    <w:link w:val="a7"/>
    <w:uiPriority w:val="34"/>
    <w:qFormat/>
    <w:rsid w:val="00233E90"/>
    <w:rPr>
      <w:rFonts w:ascii="Times New Roman" w:eastAsia="Times New Roman" w:hAnsi="Times New Roman" w:cs="Times New Roman"/>
      <w:lang w:val="kk-KZ"/>
    </w:rPr>
  </w:style>
  <w:style w:type="character" w:customStyle="1" w:styleId="12">
    <w:name w:val="Неразрешенное упоминание1"/>
    <w:basedOn w:val="a0"/>
    <w:uiPriority w:val="99"/>
    <w:semiHidden/>
    <w:unhideWhenUsed/>
    <w:rsid w:val="00233E90"/>
    <w:rPr>
      <w:color w:val="605E5C"/>
      <w:shd w:val="clear" w:color="auto" w:fill="E1DFDD"/>
    </w:rPr>
  </w:style>
  <w:style w:type="paragraph" w:styleId="af">
    <w:name w:val="TOC Heading"/>
    <w:basedOn w:val="1"/>
    <w:next w:val="a"/>
    <w:uiPriority w:val="39"/>
    <w:unhideWhenUsed/>
    <w:qFormat/>
    <w:rsid w:val="00233E9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af0">
    <w:name w:val="header"/>
    <w:basedOn w:val="a"/>
    <w:link w:val="af1"/>
    <w:uiPriority w:val="99"/>
    <w:unhideWhenUsed/>
    <w:rsid w:val="00233E90"/>
    <w:pPr>
      <w:tabs>
        <w:tab w:val="center" w:pos="4677"/>
        <w:tab w:val="right" w:pos="9355"/>
      </w:tabs>
    </w:pPr>
  </w:style>
  <w:style w:type="character" w:customStyle="1" w:styleId="af1">
    <w:name w:val="Верхний колонтитул Знак"/>
    <w:basedOn w:val="a0"/>
    <w:link w:val="af0"/>
    <w:uiPriority w:val="99"/>
    <w:rsid w:val="00233E90"/>
    <w:rPr>
      <w:rFonts w:ascii="Times New Roman" w:eastAsia="Times New Roman" w:hAnsi="Times New Roman" w:cs="Times New Roman"/>
      <w:lang w:val="kk-KZ"/>
    </w:rPr>
  </w:style>
  <w:style w:type="paragraph" w:styleId="af2">
    <w:name w:val="footer"/>
    <w:basedOn w:val="a"/>
    <w:link w:val="af3"/>
    <w:uiPriority w:val="99"/>
    <w:unhideWhenUsed/>
    <w:rsid w:val="00233E90"/>
    <w:pPr>
      <w:tabs>
        <w:tab w:val="center" w:pos="4677"/>
        <w:tab w:val="right" w:pos="9355"/>
      </w:tabs>
    </w:pPr>
  </w:style>
  <w:style w:type="character" w:customStyle="1" w:styleId="af3">
    <w:name w:val="Нижний колонтитул Знак"/>
    <w:basedOn w:val="a0"/>
    <w:link w:val="af2"/>
    <w:uiPriority w:val="99"/>
    <w:rsid w:val="00233E90"/>
    <w:rPr>
      <w:rFonts w:ascii="Times New Roman" w:eastAsia="Times New Roman" w:hAnsi="Times New Roman" w:cs="Times New Roman"/>
      <w:lang w:val="kk-KZ"/>
    </w:rPr>
  </w:style>
  <w:style w:type="numbering" w:customStyle="1" w:styleId="13">
    <w:name w:val="Нет списка1"/>
    <w:next w:val="a2"/>
    <w:uiPriority w:val="99"/>
    <w:semiHidden/>
    <w:unhideWhenUsed/>
    <w:rsid w:val="00233E90"/>
  </w:style>
  <w:style w:type="paragraph" w:customStyle="1" w:styleId="14">
    <w:name w:val="Без интервала1"/>
    <w:basedOn w:val="a"/>
    <w:link w:val="af4"/>
    <w:rsid w:val="00233E90"/>
    <w:pPr>
      <w:widowControl/>
      <w:autoSpaceDE/>
      <w:autoSpaceDN/>
    </w:pPr>
    <w:rPr>
      <w:rFonts w:ascii="Calibri" w:hAnsi="Calibri" w:cs="Calibri"/>
      <w:sz w:val="24"/>
      <w:szCs w:val="24"/>
      <w:lang w:val="ru-RU" w:eastAsia="ru-RU"/>
    </w:rPr>
  </w:style>
  <w:style w:type="paragraph" w:customStyle="1" w:styleId="110">
    <w:name w:val="Без интервала11"/>
    <w:rsid w:val="00233E90"/>
    <w:pPr>
      <w:spacing w:before="200" w:after="0" w:line="240" w:lineRule="auto"/>
    </w:pPr>
    <w:rPr>
      <w:rFonts w:ascii="Calibri" w:eastAsia="Times New Roman" w:hAnsi="Calibri" w:cs="Calibri"/>
      <w:sz w:val="20"/>
      <w:szCs w:val="20"/>
      <w:lang w:val="en-US"/>
    </w:rPr>
  </w:style>
  <w:style w:type="character" w:customStyle="1" w:styleId="af4">
    <w:name w:val="Без интервала Знак"/>
    <w:link w:val="14"/>
    <w:locked/>
    <w:rsid w:val="00233E90"/>
    <w:rPr>
      <w:rFonts w:ascii="Calibri" w:eastAsia="Times New Roman" w:hAnsi="Calibri" w:cs="Calibri"/>
      <w:sz w:val="24"/>
      <w:szCs w:val="24"/>
      <w:lang w:eastAsia="ru-RU"/>
    </w:rPr>
  </w:style>
  <w:style w:type="paragraph" w:customStyle="1" w:styleId="western">
    <w:name w:val="western"/>
    <w:basedOn w:val="a"/>
    <w:rsid w:val="00233E90"/>
    <w:pPr>
      <w:widowControl/>
      <w:autoSpaceDE/>
      <w:autoSpaceDN/>
      <w:spacing w:before="100" w:beforeAutospacing="1" w:after="115"/>
    </w:pPr>
    <w:rPr>
      <w:rFonts w:ascii="Calibri" w:hAnsi="Calibri" w:cs="Calibri"/>
      <w:color w:val="000000"/>
      <w:sz w:val="24"/>
      <w:szCs w:val="24"/>
      <w:lang w:val="en-US"/>
    </w:rPr>
  </w:style>
  <w:style w:type="paragraph" w:customStyle="1" w:styleId="main">
    <w:name w:val="main"/>
    <w:basedOn w:val="a"/>
    <w:rsid w:val="00233E90"/>
    <w:pPr>
      <w:widowControl/>
      <w:autoSpaceDE/>
      <w:autoSpaceDN/>
      <w:spacing w:before="100" w:beforeAutospacing="1" w:after="100" w:afterAutospacing="1"/>
    </w:pPr>
    <w:rPr>
      <w:rFonts w:ascii="Calibri" w:hAnsi="Calibri" w:cs="Calibri"/>
      <w:sz w:val="24"/>
      <w:szCs w:val="24"/>
      <w:lang w:val="en-US"/>
    </w:rPr>
  </w:style>
  <w:style w:type="paragraph" w:customStyle="1" w:styleId="sdfootnote-western">
    <w:name w:val="sdfootnote-western"/>
    <w:basedOn w:val="a"/>
    <w:rsid w:val="00233E90"/>
    <w:pPr>
      <w:widowControl/>
      <w:autoSpaceDE/>
      <w:autoSpaceDN/>
      <w:spacing w:before="100" w:beforeAutospacing="1" w:after="202"/>
    </w:pPr>
    <w:rPr>
      <w:rFonts w:ascii="Calibri" w:hAnsi="Calibri" w:cs="Calibri"/>
      <w:color w:val="000000"/>
      <w:sz w:val="24"/>
      <w:szCs w:val="24"/>
      <w:lang w:val="en-US"/>
    </w:rPr>
  </w:style>
  <w:style w:type="character" w:customStyle="1" w:styleId="apple-converted-space">
    <w:name w:val="apple-converted-space"/>
    <w:qFormat/>
    <w:rsid w:val="00233E90"/>
  </w:style>
  <w:style w:type="character" w:styleId="af5">
    <w:name w:val="Strong"/>
    <w:uiPriority w:val="99"/>
    <w:qFormat/>
    <w:rsid w:val="00233E90"/>
    <w:rPr>
      <w:b/>
      <w:bCs/>
    </w:rPr>
  </w:style>
  <w:style w:type="paragraph" w:customStyle="1" w:styleId="15">
    <w:name w:val="Абзац списка1"/>
    <w:basedOn w:val="a"/>
    <w:rsid w:val="00233E90"/>
    <w:pPr>
      <w:widowControl/>
      <w:autoSpaceDE/>
      <w:autoSpaceDN/>
      <w:spacing w:after="200" w:line="276" w:lineRule="auto"/>
      <w:ind w:left="720"/>
    </w:pPr>
    <w:rPr>
      <w:rFonts w:ascii="Calibri" w:hAnsi="Calibri" w:cs="Calibri"/>
      <w:lang w:val="ru-RU"/>
    </w:rPr>
  </w:style>
  <w:style w:type="paragraph" w:styleId="af6">
    <w:name w:val="Balloon Text"/>
    <w:basedOn w:val="a"/>
    <w:link w:val="af7"/>
    <w:semiHidden/>
    <w:rsid w:val="00233E90"/>
    <w:pPr>
      <w:widowControl/>
      <w:autoSpaceDE/>
      <w:autoSpaceDN/>
      <w:spacing w:before="200"/>
    </w:pPr>
    <w:rPr>
      <w:rFonts w:ascii="Tahoma" w:hAnsi="Tahoma" w:cs="Tahoma"/>
      <w:sz w:val="16"/>
      <w:szCs w:val="16"/>
      <w:lang w:val="en-US"/>
    </w:rPr>
  </w:style>
  <w:style w:type="character" w:customStyle="1" w:styleId="af7">
    <w:name w:val="Текст выноски Знак"/>
    <w:basedOn w:val="a0"/>
    <w:link w:val="af6"/>
    <w:semiHidden/>
    <w:rsid w:val="00233E90"/>
    <w:rPr>
      <w:rFonts w:ascii="Tahoma" w:eastAsia="Times New Roman" w:hAnsi="Tahoma" w:cs="Tahoma"/>
      <w:sz w:val="16"/>
      <w:szCs w:val="16"/>
      <w:lang w:val="en-US"/>
    </w:rPr>
  </w:style>
  <w:style w:type="paragraph" w:styleId="af8">
    <w:name w:val="Body Text Indent"/>
    <w:basedOn w:val="a"/>
    <w:link w:val="af9"/>
    <w:rsid w:val="00233E90"/>
    <w:pPr>
      <w:widowControl/>
      <w:autoSpaceDE/>
      <w:autoSpaceDN/>
      <w:spacing w:before="200" w:line="360" w:lineRule="auto"/>
      <w:ind w:firstLine="851"/>
    </w:pPr>
    <w:rPr>
      <w:rFonts w:ascii="Calibri" w:hAnsi="Calibri" w:cs="Calibri"/>
      <w:sz w:val="28"/>
      <w:szCs w:val="28"/>
      <w:lang w:val="ru-RU" w:eastAsia="ru-RU"/>
    </w:rPr>
  </w:style>
  <w:style w:type="character" w:customStyle="1" w:styleId="af9">
    <w:name w:val="Основной текст с отступом Знак"/>
    <w:basedOn w:val="a0"/>
    <w:link w:val="af8"/>
    <w:rsid w:val="00233E90"/>
    <w:rPr>
      <w:rFonts w:ascii="Calibri" w:eastAsia="Times New Roman" w:hAnsi="Calibri" w:cs="Calibri"/>
      <w:sz w:val="28"/>
      <w:szCs w:val="28"/>
      <w:lang w:eastAsia="ru-RU"/>
    </w:rPr>
  </w:style>
  <w:style w:type="character" w:customStyle="1" w:styleId="22">
    <w:name w:val="Основной текст с отступом Знак2"/>
    <w:link w:val="23"/>
    <w:locked/>
    <w:rsid w:val="00233E90"/>
    <w:rPr>
      <w:rFonts w:ascii="Aharoni" w:cs="Aharoni"/>
      <w:sz w:val="16"/>
      <w:szCs w:val="16"/>
      <w:shd w:val="clear" w:color="auto" w:fill="FFFFFF"/>
      <w:lang w:bidi="he-IL"/>
    </w:rPr>
  </w:style>
  <w:style w:type="paragraph" w:customStyle="1" w:styleId="23">
    <w:name w:val="Заголовок №2"/>
    <w:basedOn w:val="a"/>
    <w:link w:val="22"/>
    <w:rsid w:val="00233E90"/>
    <w:pPr>
      <w:widowControl/>
      <w:shd w:val="clear" w:color="auto" w:fill="FFFFFF"/>
      <w:autoSpaceDE/>
      <w:autoSpaceDN/>
      <w:spacing w:before="200" w:line="240" w:lineRule="atLeast"/>
      <w:jc w:val="both"/>
      <w:outlineLvl w:val="1"/>
    </w:pPr>
    <w:rPr>
      <w:rFonts w:ascii="Aharoni" w:eastAsiaTheme="minorHAnsi" w:hAnsiTheme="minorHAnsi" w:cs="Aharoni"/>
      <w:sz w:val="16"/>
      <w:szCs w:val="16"/>
      <w:lang w:val="ru-RU" w:bidi="he-IL"/>
    </w:rPr>
  </w:style>
  <w:style w:type="character" w:customStyle="1" w:styleId="afa">
    <w:name w:val="Символ сноски"/>
    <w:rsid w:val="00233E90"/>
    <w:rPr>
      <w:vertAlign w:val="superscript"/>
    </w:rPr>
  </w:style>
  <w:style w:type="character" w:customStyle="1" w:styleId="16">
    <w:name w:val="Текст примечания Знак1"/>
    <w:semiHidden/>
    <w:rsid w:val="00233E90"/>
    <w:rPr>
      <w:sz w:val="20"/>
      <w:szCs w:val="20"/>
    </w:rPr>
  </w:style>
  <w:style w:type="paragraph" w:styleId="afb">
    <w:name w:val="annotation text"/>
    <w:basedOn w:val="a"/>
    <w:link w:val="afc"/>
    <w:semiHidden/>
    <w:rsid w:val="00233E90"/>
    <w:pPr>
      <w:widowControl/>
      <w:autoSpaceDE/>
      <w:autoSpaceDN/>
      <w:spacing w:before="200"/>
    </w:pPr>
    <w:rPr>
      <w:rFonts w:ascii="Calibri" w:hAnsi="Calibri" w:cs="Calibri"/>
      <w:sz w:val="24"/>
      <w:szCs w:val="24"/>
      <w:lang w:val="ru-RU" w:eastAsia="ru-RU"/>
    </w:rPr>
  </w:style>
  <w:style w:type="character" w:customStyle="1" w:styleId="afc">
    <w:name w:val="Текст примечания Знак"/>
    <w:basedOn w:val="a0"/>
    <w:link w:val="afb"/>
    <w:semiHidden/>
    <w:rsid w:val="00233E90"/>
    <w:rPr>
      <w:rFonts w:ascii="Calibri" w:eastAsia="Times New Roman" w:hAnsi="Calibri" w:cs="Calibri"/>
      <w:sz w:val="24"/>
      <w:szCs w:val="24"/>
      <w:lang w:eastAsia="ru-RU"/>
    </w:rPr>
  </w:style>
  <w:style w:type="character" w:customStyle="1" w:styleId="17">
    <w:name w:val="Тема примечания Знак1"/>
    <w:semiHidden/>
    <w:rsid w:val="00233E90"/>
    <w:rPr>
      <w:b/>
      <w:bCs/>
      <w:sz w:val="20"/>
      <w:szCs w:val="20"/>
    </w:rPr>
  </w:style>
  <w:style w:type="paragraph" w:styleId="afd">
    <w:name w:val="annotation subject"/>
    <w:basedOn w:val="afb"/>
    <w:next w:val="afb"/>
    <w:link w:val="afe"/>
    <w:semiHidden/>
    <w:rsid w:val="00233E90"/>
    <w:rPr>
      <w:b/>
      <w:bCs/>
    </w:rPr>
  </w:style>
  <w:style w:type="character" w:customStyle="1" w:styleId="afe">
    <w:name w:val="Тема примечания Знак"/>
    <w:basedOn w:val="afc"/>
    <w:link w:val="afd"/>
    <w:semiHidden/>
    <w:rsid w:val="00233E90"/>
    <w:rPr>
      <w:rFonts w:ascii="Calibri" w:eastAsia="Times New Roman" w:hAnsi="Calibri" w:cs="Calibri"/>
      <w:b/>
      <w:bCs/>
      <w:sz w:val="24"/>
      <w:szCs w:val="24"/>
      <w:lang w:eastAsia="ru-RU"/>
    </w:rPr>
  </w:style>
  <w:style w:type="paragraph" w:customStyle="1" w:styleId="aff">
    <w:name w:val="Обложка"/>
    <w:basedOn w:val="a"/>
    <w:rsid w:val="00233E90"/>
    <w:pPr>
      <w:widowControl/>
      <w:suppressAutoHyphens/>
      <w:autoSpaceDE/>
      <w:autoSpaceDN/>
      <w:spacing w:before="200"/>
      <w:jc w:val="center"/>
    </w:pPr>
    <w:rPr>
      <w:rFonts w:ascii="Courier New" w:hAnsi="Courier New" w:cs="Courier New"/>
      <w:sz w:val="24"/>
      <w:szCs w:val="24"/>
      <w:lang w:val="en-US" w:eastAsia="ar-SA"/>
    </w:rPr>
  </w:style>
  <w:style w:type="paragraph" w:customStyle="1" w:styleId="111">
    <w:name w:val="Абзац списка11"/>
    <w:basedOn w:val="a"/>
    <w:rsid w:val="00233E90"/>
    <w:pPr>
      <w:widowControl/>
      <w:autoSpaceDE/>
      <w:autoSpaceDN/>
      <w:spacing w:before="200"/>
      <w:ind w:left="720"/>
    </w:pPr>
    <w:rPr>
      <w:rFonts w:ascii="Calibri" w:hAnsi="Calibri" w:cs="Calibri"/>
      <w:sz w:val="24"/>
      <w:szCs w:val="24"/>
      <w:lang w:val="en-US"/>
    </w:rPr>
  </w:style>
  <w:style w:type="paragraph" w:styleId="aff0">
    <w:name w:val="caption"/>
    <w:basedOn w:val="a"/>
    <w:next w:val="a"/>
    <w:qFormat/>
    <w:rsid w:val="00233E90"/>
    <w:pPr>
      <w:widowControl/>
      <w:autoSpaceDE/>
      <w:autoSpaceDN/>
      <w:spacing w:before="200"/>
    </w:pPr>
    <w:rPr>
      <w:rFonts w:ascii="Calibri" w:hAnsi="Calibri" w:cs="Calibri"/>
      <w:b/>
      <w:bCs/>
      <w:color w:val="365F91"/>
      <w:sz w:val="16"/>
      <w:szCs w:val="16"/>
      <w:lang w:val="en-US"/>
    </w:rPr>
  </w:style>
  <w:style w:type="paragraph" w:customStyle="1" w:styleId="18">
    <w:name w:val="1"/>
    <w:basedOn w:val="a"/>
    <w:next w:val="a"/>
    <w:qFormat/>
    <w:rsid w:val="00233E90"/>
    <w:pPr>
      <w:widowControl/>
      <w:autoSpaceDE/>
      <w:autoSpaceDN/>
      <w:spacing w:before="240" w:after="60"/>
      <w:jc w:val="center"/>
      <w:outlineLvl w:val="0"/>
    </w:pPr>
    <w:rPr>
      <w:rFonts w:ascii="Cambria" w:hAnsi="Cambria" w:cs="Cambria"/>
      <w:b/>
      <w:bCs/>
      <w:kern w:val="28"/>
      <w:sz w:val="32"/>
      <w:szCs w:val="32"/>
      <w:lang w:val="ru-RU" w:eastAsia="ru-RU"/>
    </w:rPr>
  </w:style>
  <w:style w:type="character" w:styleId="aff1">
    <w:name w:val="Emphasis"/>
    <w:qFormat/>
    <w:rsid w:val="00233E90"/>
    <w:rPr>
      <w:rFonts w:ascii="Calibri" w:hAnsi="Calibri" w:cs="Calibri"/>
      <w:b/>
      <w:bCs/>
      <w:i/>
      <w:iCs/>
    </w:rPr>
  </w:style>
  <w:style w:type="paragraph" w:styleId="aff2">
    <w:name w:val="Subtitle"/>
    <w:basedOn w:val="a"/>
    <w:next w:val="a"/>
    <w:link w:val="aff3"/>
    <w:qFormat/>
    <w:rsid w:val="00233E90"/>
    <w:pPr>
      <w:widowControl/>
      <w:autoSpaceDE/>
      <w:autoSpaceDN/>
      <w:spacing w:after="60"/>
      <w:jc w:val="center"/>
      <w:outlineLvl w:val="1"/>
    </w:pPr>
    <w:rPr>
      <w:rFonts w:ascii="Cambria" w:hAnsi="Cambria" w:cs="Cambria"/>
      <w:sz w:val="24"/>
      <w:szCs w:val="24"/>
      <w:lang w:val="ru-RU" w:eastAsia="ru-RU"/>
    </w:rPr>
  </w:style>
  <w:style w:type="character" w:customStyle="1" w:styleId="aff3">
    <w:name w:val="Подзаголовок Знак"/>
    <w:basedOn w:val="a0"/>
    <w:link w:val="aff2"/>
    <w:rsid w:val="00233E90"/>
    <w:rPr>
      <w:rFonts w:ascii="Cambria" w:eastAsia="Times New Roman" w:hAnsi="Cambria" w:cs="Cambria"/>
      <w:sz w:val="24"/>
      <w:szCs w:val="24"/>
      <w:lang w:eastAsia="ru-RU"/>
    </w:rPr>
  </w:style>
  <w:style w:type="paragraph" w:customStyle="1" w:styleId="210">
    <w:name w:val="Цитата 21"/>
    <w:basedOn w:val="a"/>
    <w:next w:val="a"/>
    <w:link w:val="24"/>
    <w:rsid w:val="00233E90"/>
    <w:pPr>
      <w:widowControl/>
      <w:autoSpaceDE/>
      <w:autoSpaceDN/>
    </w:pPr>
    <w:rPr>
      <w:rFonts w:ascii="Calibri" w:hAnsi="Calibri" w:cs="Calibri"/>
      <w:i/>
      <w:iCs/>
      <w:sz w:val="24"/>
      <w:szCs w:val="24"/>
      <w:lang w:val="ru-RU" w:eastAsia="ru-RU"/>
    </w:rPr>
  </w:style>
  <w:style w:type="character" w:customStyle="1" w:styleId="24">
    <w:name w:val="Цитата 2 Знак"/>
    <w:link w:val="210"/>
    <w:locked/>
    <w:rsid w:val="00233E90"/>
    <w:rPr>
      <w:rFonts w:ascii="Calibri" w:eastAsia="Times New Roman" w:hAnsi="Calibri" w:cs="Calibri"/>
      <w:i/>
      <w:iCs/>
      <w:sz w:val="24"/>
      <w:szCs w:val="24"/>
      <w:lang w:eastAsia="ru-RU"/>
    </w:rPr>
  </w:style>
  <w:style w:type="paragraph" w:customStyle="1" w:styleId="19">
    <w:name w:val="Выделенная цитата1"/>
    <w:basedOn w:val="a"/>
    <w:next w:val="a"/>
    <w:link w:val="aff4"/>
    <w:rsid w:val="00233E90"/>
    <w:pPr>
      <w:widowControl/>
      <w:autoSpaceDE/>
      <w:autoSpaceDN/>
      <w:ind w:left="720" w:right="720"/>
    </w:pPr>
    <w:rPr>
      <w:rFonts w:ascii="Calibri" w:hAnsi="Calibri" w:cs="Calibri"/>
      <w:b/>
      <w:bCs/>
      <w:i/>
      <w:iCs/>
      <w:sz w:val="24"/>
      <w:szCs w:val="24"/>
      <w:lang w:val="ru-RU" w:eastAsia="ru-RU"/>
    </w:rPr>
  </w:style>
  <w:style w:type="character" w:customStyle="1" w:styleId="aff4">
    <w:name w:val="Выделенная цитата Знак"/>
    <w:link w:val="19"/>
    <w:locked/>
    <w:rsid w:val="00233E90"/>
    <w:rPr>
      <w:rFonts w:ascii="Calibri" w:eastAsia="Times New Roman" w:hAnsi="Calibri" w:cs="Calibri"/>
      <w:b/>
      <w:bCs/>
      <w:i/>
      <w:iCs/>
      <w:sz w:val="24"/>
      <w:szCs w:val="24"/>
      <w:lang w:eastAsia="ru-RU"/>
    </w:rPr>
  </w:style>
  <w:style w:type="character" w:customStyle="1" w:styleId="1a">
    <w:name w:val="Слабое выделение1"/>
    <w:rsid w:val="00233E90"/>
    <w:rPr>
      <w:i/>
      <w:iCs/>
      <w:color w:val="auto"/>
    </w:rPr>
  </w:style>
  <w:style w:type="character" w:customStyle="1" w:styleId="1b">
    <w:name w:val="Сильное выделение1"/>
    <w:rsid w:val="00233E90"/>
    <w:rPr>
      <w:b/>
      <w:bCs/>
      <w:i/>
      <w:iCs/>
      <w:sz w:val="24"/>
      <w:szCs w:val="24"/>
      <w:u w:val="single"/>
    </w:rPr>
  </w:style>
  <w:style w:type="character" w:customStyle="1" w:styleId="1c">
    <w:name w:val="Слабая ссылка1"/>
    <w:rsid w:val="00233E90"/>
    <w:rPr>
      <w:sz w:val="24"/>
      <w:szCs w:val="24"/>
      <w:u w:val="single"/>
    </w:rPr>
  </w:style>
  <w:style w:type="character" w:customStyle="1" w:styleId="1d">
    <w:name w:val="Сильная ссылка1"/>
    <w:rsid w:val="00233E90"/>
    <w:rPr>
      <w:b/>
      <w:bCs/>
      <w:sz w:val="24"/>
      <w:szCs w:val="24"/>
      <w:u w:val="single"/>
    </w:rPr>
  </w:style>
  <w:style w:type="character" w:customStyle="1" w:styleId="1e">
    <w:name w:val="Название книги1"/>
    <w:rsid w:val="00233E90"/>
    <w:rPr>
      <w:rFonts w:ascii="Cambria" w:hAnsi="Cambria" w:cs="Cambria"/>
      <w:b/>
      <w:bCs/>
      <w:i/>
      <w:iCs/>
      <w:sz w:val="24"/>
      <w:szCs w:val="24"/>
    </w:rPr>
  </w:style>
  <w:style w:type="paragraph" w:customStyle="1" w:styleId="1f">
    <w:name w:val="Заголовок оглавления1"/>
    <w:basedOn w:val="1"/>
    <w:next w:val="a"/>
    <w:rsid w:val="00233E90"/>
    <w:pPr>
      <w:keepNext/>
      <w:widowControl/>
      <w:autoSpaceDE/>
      <w:autoSpaceDN/>
      <w:spacing w:before="240" w:after="60"/>
      <w:ind w:left="0" w:right="0"/>
      <w:jc w:val="left"/>
      <w:outlineLvl w:val="9"/>
    </w:pPr>
    <w:rPr>
      <w:rFonts w:ascii="Cambria" w:hAnsi="Cambria" w:cs="Cambria"/>
      <w:kern w:val="32"/>
      <w:sz w:val="32"/>
      <w:szCs w:val="32"/>
      <w:lang w:val="ru-RU" w:eastAsia="ru-RU"/>
    </w:rPr>
  </w:style>
  <w:style w:type="paragraph" w:customStyle="1" w:styleId="rubrikser">
    <w:name w:val="rubrikser"/>
    <w:basedOn w:val="a"/>
    <w:rsid w:val="00233E90"/>
    <w:pPr>
      <w:widowControl/>
      <w:autoSpaceDE/>
      <w:autoSpaceDN/>
      <w:spacing w:before="100" w:beforeAutospacing="1" w:after="100" w:afterAutospacing="1"/>
    </w:pPr>
    <w:rPr>
      <w:rFonts w:ascii="Calibri" w:hAnsi="Calibri" w:cs="Calibri"/>
      <w:sz w:val="24"/>
      <w:szCs w:val="24"/>
      <w:lang w:val="ru-RU" w:eastAsia="ru-RU"/>
    </w:rPr>
  </w:style>
  <w:style w:type="table" w:styleId="aff5">
    <w:name w:val="Table Grid"/>
    <w:basedOn w:val="a1"/>
    <w:rsid w:val="00233E90"/>
    <w:pPr>
      <w:spacing w:after="0" w:line="240" w:lineRule="auto"/>
    </w:pPr>
    <w:rPr>
      <w:rFonts w:ascii="Calibri" w:eastAsia="Times New Roman" w:hAnsi="Calibri" w:cs="Calibr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a"/>
    <w:rsid w:val="00233E90"/>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FootnoteTextChar">
    <w:name w:val="Footnote Text Char"/>
    <w:locked/>
    <w:rsid w:val="00233E90"/>
    <w:rPr>
      <w:rFonts w:ascii="Calibri" w:hAnsi="Calibri" w:cs="Calibri"/>
      <w:sz w:val="20"/>
      <w:szCs w:val="20"/>
      <w:lang w:val="x-none" w:eastAsia="en-US"/>
    </w:rPr>
  </w:style>
  <w:style w:type="paragraph" w:customStyle="1" w:styleId="100">
    <w:name w:val="Знак Знак10 Знак Знак"/>
    <w:basedOn w:val="a"/>
    <w:rsid w:val="00233E90"/>
    <w:pPr>
      <w:widowControl/>
      <w:tabs>
        <w:tab w:val="num" w:pos="360"/>
      </w:tabs>
      <w:autoSpaceDE/>
      <w:autoSpaceDN/>
      <w:spacing w:after="160" w:line="240" w:lineRule="exact"/>
      <w:jc w:val="both"/>
    </w:pPr>
    <w:rPr>
      <w:rFonts w:ascii="Verdana" w:hAnsi="Verdana" w:cs="Verdana"/>
      <w:sz w:val="24"/>
      <w:szCs w:val="24"/>
      <w:lang w:val="en-US"/>
    </w:rPr>
  </w:style>
  <w:style w:type="character" w:customStyle="1" w:styleId="mw-headline">
    <w:name w:val="mw-headline"/>
    <w:rsid w:val="00233E90"/>
  </w:style>
  <w:style w:type="character" w:customStyle="1" w:styleId="1f0">
    <w:name w:val="Текст выноски Знак1"/>
    <w:semiHidden/>
    <w:rsid w:val="00233E90"/>
    <w:rPr>
      <w:rFonts w:ascii="Segoe UI" w:hAnsi="Segoe UI" w:cs="Segoe UI"/>
      <w:sz w:val="18"/>
      <w:szCs w:val="18"/>
      <w:lang w:val="x-none" w:eastAsia="ru-RU"/>
    </w:rPr>
  </w:style>
  <w:style w:type="character" w:customStyle="1" w:styleId="1f1">
    <w:name w:val="Основной текст с отступом Знак1"/>
    <w:semiHidden/>
    <w:rsid w:val="00233E90"/>
    <w:rPr>
      <w:rFonts w:ascii="Calibri" w:hAnsi="Calibri" w:cs="Calibri"/>
      <w:sz w:val="20"/>
      <w:szCs w:val="20"/>
      <w:lang w:val="x-none" w:eastAsia="ru-RU"/>
    </w:rPr>
  </w:style>
  <w:style w:type="paragraph" w:customStyle="1" w:styleId="lead">
    <w:name w:val="lead"/>
    <w:basedOn w:val="a"/>
    <w:semiHidden/>
    <w:rsid w:val="00233E90"/>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bigtext">
    <w:name w:val="bigtext"/>
    <w:uiPriority w:val="99"/>
    <w:rsid w:val="00233E90"/>
  </w:style>
  <w:style w:type="paragraph" w:styleId="HTML">
    <w:name w:val="HTML Preformatted"/>
    <w:basedOn w:val="a"/>
    <w:link w:val="HTML0"/>
    <w:rsid w:val="00233E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rsid w:val="00233E90"/>
    <w:rPr>
      <w:rFonts w:ascii="Courier New" w:eastAsia="Times New Roman" w:hAnsi="Courier New" w:cs="Courier New"/>
      <w:sz w:val="20"/>
      <w:szCs w:val="20"/>
      <w:lang w:eastAsia="ru-RU"/>
    </w:rPr>
  </w:style>
  <w:style w:type="character" w:customStyle="1" w:styleId="price">
    <w:name w:val="price"/>
    <w:rsid w:val="00233E90"/>
  </w:style>
  <w:style w:type="character" w:customStyle="1" w:styleId="pricemin-price-label">
    <w:name w:val="price__min-price-label"/>
    <w:rsid w:val="00233E90"/>
  </w:style>
  <w:style w:type="character" w:customStyle="1" w:styleId="rub">
    <w:name w:val="rub"/>
    <w:rsid w:val="00233E90"/>
  </w:style>
  <w:style w:type="character" w:customStyle="1" w:styleId="hl">
    <w:name w:val="hl"/>
    <w:rsid w:val="00233E90"/>
  </w:style>
  <w:style w:type="character" w:customStyle="1" w:styleId="w">
    <w:name w:val="w"/>
    <w:rsid w:val="00233E90"/>
  </w:style>
  <w:style w:type="character" w:customStyle="1" w:styleId="1f2">
    <w:name w:val="Заголовок Знак1"/>
    <w:basedOn w:val="a0"/>
    <w:uiPriority w:val="10"/>
    <w:rsid w:val="00233E90"/>
    <w:rPr>
      <w:rFonts w:ascii="Cambria" w:eastAsia="Times New Roman" w:hAnsi="Cambria" w:cs="Times New Roman"/>
      <w:spacing w:val="-10"/>
      <w:kern w:val="28"/>
      <w:sz w:val="56"/>
      <w:szCs w:val="56"/>
      <w:lang w:eastAsia="ru-RU"/>
    </w:rPr>
  </w:style>
  <w:style w:type="character" w:customStyle="1" w:styleId="aff6">
    <w:name w:val="Название Знак"/>
    <w:basedOn w:val="a0"/>
    <w:uiPriority w:val="10"/>
    <w:rsid w:val="00233E90"/>
    <w:rPr>
      <w:rFonts w:ascii="Cambria" w:eastAsia="Times New Roman" w:hAnsi="Cambria" w:cs="Times New Roman"/>
      <w:color w:val="17365D"/>
      <w:spacing w:val="5"/>
      <w:kern w:val="28"/>
      <w:sz w:val="52"/>
      <w:szCs w:val="52"/>
      <w:lang w:eastAsia="ru-RU"/>
    </w:rPr>
  </w:style>
  <w:style w:type="table" w:customStyle="1" w:styleId="TabloKlavuzu1">
    <w:name w:val="Tablo Kılavuzu1"/>
    <w:basedOn w:val="a1"/>
    <w:next w:val="aff5"/>
    <w:uiPriority w:val="59"/>
    <w:rsid w:val="00233E90"/>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b"/>
    <w:locked/>
    <w:rsid w:val="00233E90"/>
    <w:rPr>
      <w:rFonts w:ascii="Times New Roman" w:eastAsia="Times New Roman" w:hAnsi="Times New Roman" w:cs="Times New Roman"/>
      <w:sz w:val="24"/>
      <w:szCs w:val="24"/>
      <w:lang w:eastAsia="ru-RU"/>
    </w:rPr>
  </w:style>
  <w:style w:type="paragraph" w:styleId="aff7">
    <w:name w:val="No Spacing"/>
    <w:uiPriority w:val="99"/>
    <w:qFormat/>
    <w:rsid w:val="00233E90"/>
    <w:pPr>
      <w:spacing w:after="0" w:line="240" w:lineRule="auto"/>
    </w:pPr>
  </w:style>
  <w:style w:type="paragraph" w:customStyle="1" w:styleId="richfactdown-paragraph">
    <w:name w:val="richfactdown-paragraph"/>
    <w:basedOn w:val="a"/>
    <w:qFormat/>
    <w:rsid w:val="00233E90"/>
    <w:pPr>
      <w:widowControl/>
      <w:autoSpaceDE/>
      <w:autoSpaceDN/>
      <w:spacing w:before="100" w:beforeAutospacing="1" w:after="100" w:afterAutospacing="1"/>
    </w:pPr>
    <w:rPr>
      <w:sz w:val="24"/>
      <w:szCs w:val="24"/>
      <w:lang w:val="zh-CN" w:eastAsia="zh-CN"/>
    </w:rPr>
  </w:style>
  <w:style w:type="paragraph" w:customStyle="1" w:styleId="aff8">
    <w:name w:val="Знак Знак Знак"/>
    <w:basedOn w:val="a"/>
    <w:rsid w:val="00233E90"/>
    <w:pPr>
      <w:autoSpaceDE/>
      <w:autoSpaceDN/>
      <w:adjustRightInd w:val="0"/>
      <w:spacing w:before="100" w:beforeAutospacing="1" w:after="100" w:afterAutospacing="1" w:line="360" w:lineRule="atLeast"/>
      <w:jc w:val="both"/>
      <w:textAlignment w:val="baseline"/>
    </w:pPr>
    <w:rPr>
      <w:rFonts w:ascii="Tahoma" w:eastAsia="SimSun" w:hAnsi="Tahoma"/>
      <w:sz w:val="20"/>
      <w:szCs w:val="24"/>
      <w:lang w:val="en-US"/>
    </w:rPr>
  </w:style>
  <w:style w:type="character" w:customStyle="1" w:styleId="1f3">
    <w:name w:val="Текст сноски Знак1"/>
    <w:basedOn w:val="a0"/>
    <w:locked/>
    <w:rsid w:val="00233E90"/>
    <w:rPr>
      <w:color w:val="00000A"/>
    </w:rPr>
  </w:style>
  <w:style w:type="numbering" w:customStyle="1" w:styleId="25">
    <w:name w:val="Нет списка2"/>
    <w:next w:val="a2"/>
    <w:uiPriority w:val="99"/>
    <w:semiHidden/>
    <w:unhideWhenUsed/>
    <w:rsid w:val="00233E90"/>
  </w:style>
  <w:style w:type="paragraph" w:customStyle="1" w:styleId="WW-2">
    <w:name w:val="WW-Основной текст с отступом 2"/>
    <w:basedOn w:val="a"/>
    <w:rsid w:val="00233E90"/>
    <w:pPr>
      <w:widowControl/>
      <w:suppressAutoHyphens/>
      <w:autoSpaceDE/>
      <w:autoSpaceDN/>
      <w:spacing w:line="360" w:lineRule="auto"/>
      <w:ind w:firstLine="900"/>
      <w:jc w:val="both"/>
    </w:pPr>
    <w:rPr>
      <w:sz w:val="28"/>
      <w:szCs w:val="20"/>
      <w:lang w:val="ru-RU" w:eastAsia="ru-RU"/>
    </w:rPr>
  </w:style>
  <w:style w:type="table" w:customStyle="1" w:styleId="1f4">
    <w:name w:val="Сетка таблицы1"/>
    <w:basedOn w:val="a1"/>
    <w:next w:val="aff5"/>
    <w:uiPriority w:val="39"/>
    <w:rsid w:val="00233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_"/>
    <w:link w:val="211"/>
    <w:uiPriority w:val="99"/>
    <w:locked/>
    <w:rsid w:val="00233E90"/>
    <w:rPr>
      <w:rFonts w:ascii="Times New Roman" w:hAnsi="Times New Roman"/>
      <w:shd w:val="clear" w:color="auto" w:fill="FFFFFF"/>
    </w:rPr>
  </w:style>
  <w:style w:type="paragraph" w:customStyle="1" w:styleId="211">
    <w:name w:val="Основной текст (2)1"/>
    <w:basedOn w:val="a"/>
    <w:link w:val="26"/>
    <w:uiPriority w:val="99"/>
    <w:rsid w:val="00233E90"/>
    <w:pPr>
      <w:shd w:val="clear" w:color="auto" w:fill="FFFFFF"/>
      <w:autoSpaceDE/>
      <w:autoSpaceDN/>
      <w:spacing w:line="211" w:lineRule="exact"/>
      <w:jc w:val="both"/>
    </w:pPr>
    <w:rPr>
      <w:rFonts w:eastAsiaTheme="minorHAnsi" w:cstheme="minorBidi"/>
      <w:lang w:val="ru-RU"/>
    </w:rPr>
  </w:style>
  <w:style w:type="character" w:customStyle="1" w:styleId="29">
    <w:name w:val="Основной текст (2) + 9"/>
    <w:aliases w:val="5 pt4,Малые прописные"/>
    <w:uiPriority w:val="99"/>
    <w:rsid w:val="00233E90"/>
    <w:rPr>
      <w:rFonts w:ascii="Times New Roman" w:hAnsi="Times New Roman" w:cs="Times New Roman"/>
      <w:smallCaps/>
      <w:sz w:val="19"/>
      <w:szCs w:val="19"/>
      <w:u w:val="none"/>
      <w:shd w:val="clear" w:color="auto" w:fill="FFFFFF"/>
    </w:rPr>
  </w:style>
  <w:style w:type="character" w:styleId="aff9">
    <w:name w:val="page number"/>
    <w:uiPriority w:val="99"/>
    <w:rsid w:val="00233E90"/>
    <w:rPr>
      <w:rFonts w:cs="Times New Roman"/>
    </w:rPr>
  </w:style>
  <w:style w:type="paragraph" w:styleId="32">
    <w:name w:val="Body Text Indent 3"/>
    <w:basedOn w:val="a"/>
    <w:link w:val="33"/>
    <w:uiPriority w:val="99"/>
    <w:semiHidden/>
    <w:unhideWhenUsed/>
    <w:rsid w:val="00233E90"/>
    <w:pPr>
      <w:spacing w:after="120"/>
      <w:ind w:left="283"/>
    </w:pPr>
    <w:rPr>
      <w:sz w:val="16"/>
      <w:szCs w:val="16"/>
    </w:rPr>
  </w:style>
  <w:style w:type="character" w:customStyle="1" w:styleId="33">
    <w:name w:val="Основной текст с отступом 3 Знак"/>
    <w:basedOn w:val="a0"/>
    <w:link w:val="32"/>
    <w:uiPriority w:val="99"/>
    <w:semiHidden/>
    <w:rsid w:val="00233E90"/>
    <w:rPr>
      <w:rFonts w:ascii="Times New Roman" w:eastAsia="Times New Roman" w:hAnsi="Times New Roman" w:cs="Times New Roman"/>
      <w:sz w:val="16"/>
      <w:szCs w:val="16"/>
      <w:lang w:val="kk-KZ"/>
    </w:rPr>
  </w:style>
  <w:style w:type="numbering" w:customStyle="1" w:styleId="34">
    <w:name w:val="Нет списка3"/>
    <w:next w:val="a2"/>
    <w:uiPriority w:val="99"/>
    <w:semiHidden/>
    <w:unhideWhenUsed/>
    <w:rsid w:val="00233E90"/>
  </w:style>
  <w:style w:type="character" w:customStyle="1" w:styleId="ezkurwreuab5ozgtqnkl">
    <w:name w:val="ezkurwreuab5ozgtqnkl"/>
    <w:basedOn w:val="a0"/>
    <w:rsid w:val="00233E90"/>
  </w:style>
  <w:style w:type="table" w:customStyle="1" w:styleId="27">
    <w:name w:val="Сетка таблицы2"/>
    <w:basedOn w:val="a1"/>
    <w:next w:val="aff5"/>
    <w:uiPriority w:val="39"/>
    <w:rsid w:val="00233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Неразрешенное упоминание2"/>
    <w:basedOn w:val="a0"/>
    <w:uiPriority w:val="99"/>
    <w:semiHidden/>
    <w:unhideWhenUsed/>
    <w:rsid w:val="00233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ainur2005@mail.ru" TargetMode="External"/><Relationship Id="rId42" Type="http://schemas.openxmlformats.org/officeDocument/2006/relationships/hyperlink" Target="https://online.zakon.kz/Document/?doc_id=1006061" TargetMode="External"/><Relationship Id="rId47" Type="http://schemas.openxmlformats.org/officeDocument/2006/relationships/image" Target="media/image15.png"/><Relationship Id="rId63" Type="http://schemas.openxmlformats.org/officeDocument/2006/relationships/image" Target="media/image22.png"/><Relationship Id="rId68" Type="http://schemas.openxmlformats.org/officeDocument/2006/relationships/hyperlink" Target="https://e-history.kz/ru/news/show/6743/" TargetMode="External"/><Relationship Id="rId84" Type="http://schemas.openxmlformats.org/officeDocument/2006/relationships/hyperlink" Target="mailto:maisara75@mail.ru" TargetMode="External"/><Relationship Id="rId89" Type="http://schemas.openxmlformats.org/officeDocument/2006/relationships/hyperlink" Target="https://mir-nauki.com/PDF/29PDMN321.pdf" TargetMode="External"/><Relationship Id="rId112" Type="http://schemas.openxmlformats.org/officeDocument/2006/relationships/fontTable" Target="fontTable.xml"/><Relationship Id="rId16" Type="http://schemas.openxmlformats.org/officeDocument/2006/relationships/hyperlink" Target="mailto:galpyspaeva@mail.ru" TargetMode="External"/><Relationship Id="rId107" Type="http://schemas.openxmlformats.org/officeDocument/2006/relationships/hyperlink" Target="mailto:Yar.liz73@mail.ru" TargetMode="Externa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hyperlink" Target="mailto:isakhang@bk.ru" TargetMode="External"/><Relationship Id="rId53" Type="http://schemas.openxmlformats.org/officeDocument/2006/relationships/image" Target="media/image17.png"/><Relationship Id="rId58" Type="http://schemas.openxmlformats.org/officeDocument/2006/relationships/hyperlink" Target="mailto:kotilko@yandex.ru" TargetMode="External"/><Relationship Id="rId74" Type="http://schemas.openxmlformats.org/officeDocument/2006/relationships/hyperlink" Target="mailto:elmira_kn@mail.ru" TargetMode="External"/><Relationship Id="rId79" Type="http://schemas.openxmlformats.org/officeDocument/2006/relationships/hyperlink" Target="https://www.ng.kz/modules/newspaper/article.php?numberid=276&amp;storyid=17339" TargetMode="External"/><Relationship Id="rId102" Type="http://schemas.openxmlformats.org/officeDocument/2006/relationships/hyperlink" Target="https://www.fws.gov/nativeamerican/pdf/tek-barnhardt-kawagley.pdf" TargetMode="External"/><Relationship Id="rId5" Type="http://schemas.openxmlformats.org/officeDocument/2006/relationships/webSettings" Target="webSettings.xml"/><Relationship Id="rId90" Type="http://schemas.openxmlformats.org/officeDocument/2006/relationships/hyperlink" Target="mailto:uljan0202@mail.ru" TargetMode="External"/><Relationship Id="rId95" Type="http://schemas.openxmlformats.org/officeDocument/2006/relationships/hyperlink" Target="mailto:g_sultangazy@kazguu.kz" TargetMode="External"/><Relationship Id="rId22" Type="http://schemas.openxmlformats.org/officeDocument/2006/relationships/hyperlink" Target="mailto:ainur2005@mail.ru" TargetMode="External"/><Relationship Id="rId27" Type="http://schemas.openxmlformats.org/officeDocument/2006/relationships/hyperlink" Target="mailto:nihan.kalkandelerozdin@uskudar.edu.tr" TargetMode="External"/><Relationship Id="rId43" Type="http://schemas.openxmlformats.org/officeDocument/2006/relationships/hyperlink" Target="https://online.zakon.kz/Document/?doc_id=1006061" TargetMode="External"/><Relationship Id="rId48" Type="http://schemas.openxmlformats.org/officeDocument/2006/relationships/hyperlink" Target="mailto:Assel_1979@bk.ru" TargetMode="External"/><Relationship Id="rId64" Type="http://schemas.openxmlformats.org/officeDocument/2006/relationships/hyperlink" Target="mailto:aliya8524@mail.ru" TargetMode="External"/><Relationship Id="rId69" Type="http://schemas.openxmlformats.org/officeDocument/2006/relationships/hyperlink" Target="https://zebra.today/i345" TargetMode="External"/><Relationship Id="rId113" Type="http://schemas.openxmlformats.org/officeDocument/2006/relationships/theme" Target="theme/theme1.xml"/><Relationship Id="rId80" Type="http://schemas.openxmlformats.org/officeDocument/2006/relationships/hyperlink" Target="https://www.ng.kz/modules/newspaper/article.php?numberid=272&amp;storyid=17139" TargetMode="External"/><Relationship Id="rId85" Type="http://schemas.openxmlformats.org/officeDocument/2006/relationships/hyperlink" Target="mailto:rpochekaev@hse.ru" TargetMode="External"/><Relationship Id="rId12" Type="http://schemas.openxmlformats.org/officeDocument/2006/relationships/footer" Target="footer2.xml"/><Relationship Id="rId17" Type="http://schemas.openxmlformats.org/officeDocument/2006/relationships/hyperlink" Target="mailto:galpyspaeva@mail.ru" TargetMode="External"/><Relationship Id="rId33" Type="http://schemas.openxmlformats.org/officeDocument/2006/relationships/hyperlink" Target="mailto:zhanuluasel@mail.ru" TargetMode="External"/><Relationship Id="rId38" Type="http://schemas.openxmlformats.org/officeDocument/2006/relationships/hyperlink" Target="mailto:isakhang@bk.ru" TargetMode="External"/><Relationship Id="rId59" Type="http://schemas.openxmlformats.org/officeDocument/2006/relationships/hyperlink" Target="https://rusneb.ru/catalog/000199_000009_003675844/" TargetMode="External"/><Relationship Id="rId103" Type="http://schemas.openxmlformats.org/officeDocument/2006/relationships/hyperlink" Target="https://www.cardus.ca/research/work-economics/reports/economic-reconciliation-how-have-indigenous-peoples-in-canada-fared-since-2008/" TargetMode="External"/><Relationship Id="rId108" Type="http://schemas.openxmlformats.org/officeDocument/2006/relationships/hyperlink" Target="https://kostanay1879.ru/index.php?option=com_content&amp;task=view&amp;id=289" TargetMode="External"/><Relationship Id="rId54" Type="http://schemas.openxmlformats.org/officeDocument/2006/relationships/image" Target="media/image18.png"/><Relationship Id="rId70" Type="http://schemas.openxmlformats.org/officeDocument/2006/relationships/hyperlink" Target="https://kazpravda.kz/n/biznes-istoriya/" TargetMode="External"/><Relationship Id="rId75" Type="http://schemas.openxmlformats.org/officeDocument/2006/relationships/hyperlink" Target="mailto:Issirgepov_D@kst.nis.edu.kz" TargetMode="External"/><Relationship Id="rId91" Type="http://schemas.openxmlformats.org/officeDocument/2006/relationships/image" Target="media/image24.png"/><Relationship Id="rId96" Type="http://schemas.openxmlformats.org/officeDocument/2006/relationships/hyperlink" Target="mailto:g_sultangazy@kazguu.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0.png"/><Relationship Id="rId36" Type="http://schemas.openxmlformats.org/officeDocument/2006/relationships/hyperlink" Target="mailto:maisara75@mail.ru" TargetMode="External"/><Relationship Id="rId49" Type="http://schemas.openxmlformats.org/officeDocument/2006/relationships/hyperlink" Target="http://pravsobor.kz/VOSKRESENSKII_SOBOR_GLAV_PAGE/Mitrofan_Kazakov.html" TargetMode="External"/><Relationship Id="rId57" Type="http://schemas.openxmlformats.org/officeDocument/2006/relationships/image" Target="media/image21.png"/><Relationship Id="rId106" Type="http://schemas.openxmlformats.org/officeDocument/2006/relationships/hyperlink" Target="mailto:pavel-shablei@list.ru" TargetMode="External"/><Relationship Id="rId10" Type="http://schemas.openxmlformats.org/officeDocument/2006/relationships/image" Target="media/image3.png"/><Relationship Id="rId31" Type="http://schemas.openxmlformats.org/officeDocument/2006/relationships/hyperlink" Target="mailto:tobol_804@mail.ru" TargetMode="External"/><Relationship Id="rId44" Type="http://schemas.openxmlformats.org/officeDocument/2006/relationships/hyperlink" Target="https://kz.kursiv.media/2023-02-08/lgtn-business-2/?ysclid=lwdv8hgbel127912140" TargetMode="External"/><Relationship Id="rId52" Type="http://schemas.openxmlformats.org/officeDocument/2006/relationships/image" Target="media/image16.png"/><Relationship Id="rId60" Type="http://schemas.openxmlformats.org/officeDocument/2006/relationships/hyperlink" Target="http://elib.shpl.ru/ru/nodes/169-t-18-kirgizskiy-kray-uralskaya-turgayskaya-akmolinskaya-i-semipalatinskaya-obl-1903" TargetMode="External"/><Relationship Id="rId65" Type="http://schemas.openxmlformats.org/officeDocument/2006/relationships/hyperlink" Target="mailto:saule.mamytova@astanait.edu.kz" TargetMode="External"/><Relationship Id="rId73" Type="http://schemas.openxmlformats.org/officeDocument/2006/relationships/image" Target="media/image23.png"/><Relationship Id="rId78" Type="http://schemas.openxmlformats.org/officeDocument/2006/relationships/hyperlink" Target="https://1879.kz/istoriya/kustanaj-kostanaj-kniga-1/glava-iii-na-pod-eme-kustanaj-v-kontse-khikh-nachale-khkh-vekov?start=5" TargetMode="External"/><Relationship Id="rId81" Type="http://schemas.openxmlformats.org/officeDocument/2006/relationships/hyperlink" Target="mailto:ng-8080@mail.ru" TargetMode="External"/><Relationship Id="rId86" Type="http://schemas.openxmlformats.org/officeDocument/2006/relationships/hyperlink" Target="https://rscf.ru/project/23-18-00147/" TargetMode="External"/><Relationship Id="rId94" Type="http://schemas.openxmlformats.org/officeDocument/2006/relationships/hyperlink" Target="mailto:soofia-kz59@bk" TargetMode="External"/><Relationship Id="rId99" Type="http://schemas.openxmlformats.org/officeDocument/2006/relationships/hyperlink" Target="mailto:b_t_tuleuova@mail.ru" TargetMode="External"/><Relationship Id="rId101" Type="http://schemas.openxmlformats.org/officeDocument/2006/relationships/hyperlink" Target="https://www2.gov.bc.ca/assets/gov/british-columbians-our-governments/indigenous-people/aboriginal-peoples-documents/calls_to_action_english2.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13.jpeg"/><Relationship Id="rId109" Type="http://schemas.openxmlformats.org/officeDocument/2006/relationships/hyperlink" Target="https://kostanay1879.ru/index.php?option=com_content&amp;task=view&amp;id=289" TargetMode="External"/><Relationship Id="rId34" Type="http://schemas.openxmlformats.org/officeDocument/2006/relationships/hyperlink" Target="mailto:maisara75@mail.ru" TargetMode="External"/><Relationship Id="rId50" Type="http://schemas.openxmlformats.org/officeDocument/2006/relationships/hyperlink" Target="mailto:Assel_1979@bk.ru" TargetMode="External"/><Relationship Id="rId55" Type="http://schemas.openxmlformats.org/officeDocument/2006/relationships/image" Target="media/image19.jpeg"/><Relationship Id="rId76" Type="http://schemas.openxmlformats.org/officeDocument/2006/relationships/hyperlink" Target="mailto:ntplant9@mail.ru" TargetMode="External"/><Relationship Id="rId97" Type="http://schemas.openxmlformats.org/officeDocument/2006/relationships/hyperlink" Target="https://istina.msu.ru/publications/book/199016011/" TargetMode="External"/><Relationship Id="rId104" Type="http://schemas.openxmlformats.org/officeDocument/2006/relationships/hyperlink" Target="http://www.naedb-cndea.com/reports/naedb_report_reconciliation_27_7_billion.pdf" TargetMode="External"/><Relationship Id="rId7" Type="http://schemas.openxmlformats.org/officeDocument/2006/relationships/endnotes" Target="endnotes.xml"/><Relationship Id="rId71" Type="http://schemas.openxmlformats.org/officeDocument/2006/relationships/hyperlink" Target="mailto:saule.mamytova@astanait.edu.kz" TargetMode="External"/><Relationship Id="rId92" Type="http://schemas.openxmlformats.org/officeDocument/2006/relationships/hyperlink" Target="mailto:Sametova_Gulmira@mail.ru"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mailto:gibelza@yandex.ru" TargetMode="External"/><Relationship Id="rId40" Type="http://schemas.openxmlformats.org/officeDocument/2006/relationships/image" Target="media/image14.png"/><Relationship Id="rId45" Type="http://schemas.openxmlformats.org/officeDocument/2006/relationships/hyperlink" Target="https://online.zakon.kz/Document/?doc_id=30191480&amp;pos=4;-108" TargetMode="External"/><Relationship Id="rId66" Type="http://schemas.openxmlformats.org/officeDocument/2006/relationships/hyperlink" Target="https://www.caravan.kz/news/stepnye-mecenaty-kakimi-byli-nastoyashhie-bai-811157/" TargetMode="External"/><Relationship Id="rId87" Type="http://schemas.openxmlformats.org/officeDocument/2006/relationships/hyperlink" Target="mailto:rpochekaev@hse.ru" TargetMode="External"/><Relationship Id="rId110" Type="http://schemas.openxmlformats.org/officeDocument/2006/relationships/image" Target="media/image25.png"/><Relationship Id="rId61" Type="http://schemas.openxmlformats.org/officeDocument/2006/relationships/hyperlink" Target="https://rusneb.ru/catalog/000199_000009_004462748/" TargetMode="External"/><Relationship Id="rId82" Type="http://schemas.openxmlformats.org/officeDocument/2006/relationships/hyperlink" Target="mailto:maisara75@mail.ru" TargetMode="External"/><Relationship Id="rId19" Type="http://schemas.openxmlformats.org/officeDocument/2006/relationships/hyperlink" Target="https://otherreferats.allbest.ru/economy/00145717_0.html" TargetMode="External"/><Relationship Id="rId14" Type="http://schemas.openxmlformats.org/officeDocument/2006/relationships/image" Target="media/image4.png"/><Relationship Id="rId30" Type="http://schemas.openxmlformats.org/officeDocument/2006/relationships/hyperlink" Target="mailto:gulshan23@bk.ru" TargetMode="External"/><Relationship Id="rId35" Type="http://schemas.openxmlformats.org/officeDocument/2006/relationships/hyperlink" Target="mailto:zhanuluasel@mail.ru" TargetMode="External"/><Relationship Id="rId56" Type="http://schemas.openxmlformats.org/officeDocument/2006/relationships/image" Target="media/image20.jpeg"/><Relationship Id="rId77" Type="http://schemas.openxmlformats.org/officeDocument/2006/relationships/hyperlink" Target="mailto:ntplant9@mail.ru" TargetMode="External"/><Relationship Id="rId100" Type="http://schemas.openxmlformats.org/officeDocument/2006/relationships/hyperlink" Target="mailto:r_faizova@kazguu.kz" TargetMode="External"/><Relationship Id="rId105" Type="http://schemas.openxmlformats.org/officeDocument/2006/relationships/hyperlink" Target="mailto:pavel-shablei@list.ru" TargetMode="External"/><Relationship Id="rId8" Type="http://schemas.openxmlformats.org/officeDocument/2006/relationships/image" Target="media/image1.emf"/><Relationship Id="rId51" Type="http://schemas.openxmlformats.org/officeDocument/2006/relationships/hyperlink" Target="mailto:koz.mahabbat_85@mail.ru" TargetMode="External"/><Relationship Id="rId72" Type="http://schemas.openxmlformats.org/officeDocument/2006/relationships/hyperlink" Target="mailto:l_mukatayeva@kazguu.kz" TargetMode="External"/><Relationship Id="rId93" Type="http://schemas.openxmlformats.org/officeDocument/2006/relationships/hyperlink" Target="mailto:Sametova_Gulmira@mail.ru" TargetMode="External"/><Relationship Id="rId98" Type="http://schemas.openxmlformats.org/officeDocument/2006/relationships/hyperlink" Target="mailto:b_t_tuleuova@mail.ru" TargetMode="External"/><Relationship Id="rId3" Type="http://schemas.openxmlformats.org/officeDocument/2006/relationships/styles" Target="styles.xml"/><Relationship Id="rId25" Type="http://schemas.openxmlformats.org/officeDocument/2006/relationships/hyperlink" Target="mailto:gibelza@yandex.ru" TargetMode="External"/><Relationship Id="rId46" Type="http://schemas.openxmlformats.org/officeDocument/2006/relationships/hyperlink" Target="https://www.un.org/ru/documents/decl_conv/declarations/ilo_principles.shtml" TargetMode="External"/><Relationship Id="rId67" Type="http://schemas.openxmlformats.org/officeDocument/2006/relationships/hyperlink" Target="https://www.inform.kz/kz/kazhymukannyn-demeushileri-kimder_a2936270" TargetMode="External"/><Relationship Id="rId20" Type="http://schemas.openxmlformats.org/officeDocument/2006/relationships/image" Target="media/image7.png"/><Relationship Id="rId41" Type="http://schemas.openxmlformats.org/officeDocument/2006/relationships/hyperlink" Target="https://online.zakon.kz/Document/?doc_id=1005029" TargetMode="External"/><Relationship Id="rId62" Type="http://schemas.openxmlformats.org/officeDocument/2006/relationships/hyperlink" Target="https://abashin.org/2024/03/04/shkapskij-o-nekotorye-dannye-dlya-osveshheniya-kirgizskogo-voprosa/" TargetMode="External"/><Relationship Id="rId83" Type="http://schemas.openxmlformats.org/officeDocument/2006/relationships/hyperlink" Target="mailto:ng-8080@mail.ru" TargetMode="External"/><Relationship Id="rId88" Type="http://schemas.openxmlformats.org/officeDocument/2006/relationships/hyperlink" Target="mailto:uljan0202@mail.ru" TargetMode="External"/><Relationship Id="rId11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782B6-6DC0-4C3E-A6D8-38B3D614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120100</Words>
  <Characters>684570</Characters>
  <Application>Microsoft Office Word</Application>
  <DocSecurity>0</DocSecurity>
  <Lines>5704</Lines>
  <Paragraphs>1606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Маратқызы Шолпан</dc:creator>
  <cp:keywords/>
  <dc:description/>
  <cp:lastModifiedBy>Лепуда Мукатаева</cp:lastModifiedBy>
  <cp:revision>57</cp:revision>
  <dcterms:created xsi:type="dcterms:W3CDTF">2024-09-30T13:46:00Z</dcterms:created>
  <dcterms:modified xsi:type="dcterms:W3CDTF">2024-10-14T05:50:00Z</dcterms:modified>
</cp:coreProperties>
</file>